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E31168" w:rsidRPr="000D7109" w14:paraId="5A75C677" w14:textId="77777777" w:rsidTr="00CC6256">
        <w:tc>
          <w:tcPr>
            <w:tcW w:w="10423" w:type="dxa"/>
            <w:gridSpan w:val="2"/>
          </w:tcPr>
          <w:p w14:paraId="3F1D19DB" w14:textId="6BF64D89" w:rsidR="004F0988" w:rsidRPr="000D7109" w:rsidRDefault="004F0988" w:rsidP="00CC6256">
            <w:pPr>
              <w:pStyle w:val="ZA"/>
              <w:framePr w:w="0" w:hRule="auto" w:wrap="auto" w:vAnchor="margin" w:hAnchor="text" w:yAlign="inline"/>
            </w:pPr>
            <w:bookmarkStart w:id="0" w:name="page1"/>
            <w:r w:rsidRPr="000D7109">
              <w:rPr>
                <w:sz w:val="64"/>
              </w:rPr>
              <w:t xml:space="preserve">3GPP </w:t>
            </w:r>
            <w:bookmarkStart w:id="1" w:name="specType1"/>
            <w:r w:rsidR="0063543D" w:rsidRPr="000D7109">
              <w:rPr>
                <w:sz w:val="64"/>
              </w:rPr>
              <w:t>T</w:t>
            </w:r>
            <w:bookmarkEnd w:id="1"/>
            <w:r w:rsidR="00B10B21" w:rsidRPr="000D7109">
              <w:rPr>
                <w:sz w:val="64"/>
              </w:rPr>
              <w:t>S</w:t>
            </w:r>
            <w:r w:rsidRPr="000D7109">
              <w:rPr>
                <w:sz w:val="64"/>
              </w:rPr>
              <w:t xml:space="preserve"> </w:t>
            </w:r>
            <w:bookmarkStart w:id="2" w:name="specNumber"/>
            <w:r w:rsidR="0050039C" w:rsidRPr="000D7109">
              <w:rPr>
                <w:sz w:val="64"/>
              </w:rPr>
              <w:t>23.</w:t>
            </w:r>
            <w:bookmarkEnd w:id="2"/>
            <w:r w:rsidR="00FF7EE0" w:rsidRPr="000D7109">
              <w:rPr>
                <w:sz w:val="64"/>
              </w:rPr>
              <w:t>256</w:t>
            </w:r>
            <w:r w:rsidRPr="000D7109">
              <w:rPr>
                <w:sz w:val="64"/>
              </w:rPr>
              <w:t xml:space="preserve"> </w:t>
            </w:r>
            <w:r w:rsidRPr="000D7109">
              <w:t>V</w:t>
            </w:r>
            <w:bookmarkStart w:id="3" w:name="specVersion"/>
            <w:r w:rsidR="00A2185B" w:rsidRPr="000D7109">
              <w:t>1</w:t>
            </w:r>
            <w:r w:rsidR="00126669" w:rsidRPr="000D7109">
              <w:t>9</w:t>
            </w:r>
            <w:r w:rsidRPr="000D7109">
              <w:t>.</w:t>
            </w:r>
            <w:r w:rsidR="00D93B48" w:rsidRPr="000D7109">
              <w:t>3</w:t>
            </w:r>
            <w:r w:rsidRPr="000D7109">
              <w:t>.</w:t>
            </w:r>
            <w:bookmarkEnd w:id="3"/>
            <w:r w:rsidR="0050039C" w:rsidRPr="000D7109">
              <w:t>0</w:t>
            </w:r>
            <w:r w:rsidRPr="000D7109">
              <w:t xml:space="preserve"> </w:t>
            </w:r>
            <w:r w:rsidRPr="000D7109">
              <w:rPr>
                <w:sz w:val="32"/>
              </w:rPr>
              <w:t>(</w:t>
            </w:r>
            <w:bookmarkStart w:id="4" w:name="issueDate"/>
            <w:r w:rsidR="0050039C" w:rsidRPr="000D7109">
              <w:rPr>
                <w:sz w:val="32"/>
              </w:rPr>
              <w:t>20</w:t>
            </w:r>
            <w:r w:rsidR="003C7592" w:rsidRPr="000D7109">
              <w:rPr>
                <w:sz w:val="32"/>
              </w:rPr>
              <w:t>2</w:t>
            </w:r>
            <w:r w:rsidR="004661BF" w:rsidRPr="000D7109">
              <w:rPr>
                <w:sz w:val="32"/>
              </w:rPr>
              <w:t>5</w:t>
            </w:r>
            <w:r w:rsidRPr="000D7109">
              <w:rPr>
                <w:sz w:val="32"/>
              </w:rPr>
              <w:t>-</w:t>
            </w:r>
            <w:bookmarkEnd w:id="4"/>
            <w:r w:rsidR="004661BF" w:rsidRPr="000D7109">
              <w:rPr>
                <w:sz w:val="32"/>
              </w:rPr>
              <w:t>0</w:t>
            </w:r>
            <w:r w:rsidR="00D93B48" w:rsidRPr="000D7109">
              <w:rPr>
                <w:sz w:val="32"/>
              </w:rPr>
              <w:t>6</w:t>
            </w:r>
            <w:r w:rsidRPr="000D7109">
              <w:rPr>
                <w:sz w:val="32"/>
              </w:rPr>
              <w:t>)</w:t>
            </w:r>
          </w:p>
        </w:tc>
      </w:tr>
      <w:tr w:rsidR="00E31168" w:rsidRPr="000D7109" w14:paraId="00010E2C" w14:textId="77777777" w:rsidTr="00CC6256">
        <w:trPr>
          <w:trHeight w:hRule="exact" w:val="1134"/>
        </w:trPr>
        <w:tc>
          <w:tcPr>
            <w:tcW w:w="10423" w:type="dxa"/>
            <w:gridSpan w:val="2"/>
          </w:tcPr>
          <w:p w14:paraId="39B56C1B" w14:textId="13BAB6B0" w:rsidR="00BA4B8D" w:rsidRPr="000D7109" w:rsidRDefault="004F0988" w:rsidP="00FD4B14">
            <w:pPr>
              <w:pStyle w:val="ZB"/>
              <w:framePr w:w="0" w:hRule="auto" w:wrap="auto" w:vAnchor="margin" w:hAnchor="text" w:yAlign="inline"/>
            </w:pPr>
            <w:r w:rsidRPr="000D7109">
              <w:t xml:space="preserve">Technical </w:t>
            </w:r>
            <w:r w:rsidR="00B10B21" w:rsidRPr="000D7109">
              <w:t>Specification</w:t>
            </w:r>
          </w:p>
        </w:tc>
      </w:tr>
      <w:tr w:rsidR="00E31168" w:rsidRPr="000D7109" w14:paraId="09691279" w14:textId="77777777" w:rsidTr="00CC6256">
        <w:trPr>
          <w:trHeight w:hRule="exact" w:val="3686"/>
        </w:trPr>
        <w:tc>
          <w:tcPr>
            <w:tcW w:w="10423" w:type="dxa"/>
            <w:gridSpan w:val="2"/>
          </w:tcPr>
          <w:p w14:paraId="4389509A" w14:textId="77777777" w:rsidR="004F0988" w:rsidRPr="000D7109" w:rsidRDefault="004F0988" w:rsidP="00133525">
            <w:pPr>
              <w:pStyle w:val="ZT"/>
              <w:framePr w:wrap="auto" w:hAnchor="text" w:yAlign="inline"/>
            </w:pPr>
            <w:r w:rsidRPr="000D7109">
              <w:t>3rd Generation Partnership Project;</w:t>
            </w:r>
          </w:p>
          <w:p w14:paraId="05E5FAA5" w14:textId="60228BA1" w:rsidR="004F0988" w:rsidRPr="000D7109" w:rsidRDefault="004F0988" w:rsidP="00133525">
            <w:pPr>
              <w:pStyle w:val="ZT"/>
              <w:framePr w:wrap="auto" w:hAnchor="text" w:yAlign="inline"/>
            </w:pPr>
            <w:r w:rsidRPr="000D7109">
              <w:t xml:space="preserve">Technical Specification Group </w:t>
            </w:r>
            <w:bookmarkStart w:id="5" w:name="specTitle"/>
            <w:r w:rsidR="00757E1A" w:rsidRPr="000D7109">
              <w:t>Services and System Aspects</w:t>
            </w:r>
            <w:r w:rsidRPr="000D7109">
              <w:t>;</w:t>
            </w:r>
          </w:p>
          <w:bookmarkEnd w:id="5"/>
          <w:p w14:paraId="035B1A7C" w14:textId="77777777" w:rsidR="007B3B7C" w:rsidRPr="000D7109" w:rsidRDefault="00FF7EE0" w:rsidP="004D59D2">
            <w:pPr>
              <w:pStyle w:val="ZT"/>
              <w:framePr w:wrap="auto" w:hAnchor="text" w:yAlign="inline"/>
              <w:rPr>
                <w:rFonts w:cs="Arial"/>
                <w:szCs w:val="34"/>
              </w:rPr>
            </w:pPr>
            <w:r w:rsidRPr="000D7109">
              <w:rPr>
                <w:rFonts w:cs="Arial"/>
                <w:szCs w:val="34"/>
              </w:rPr>
              <w:t xml:space="preserve">Support of </w:t>
            </w:r>
            <w:r w:rsidRPr="000D7109">
              <w:t>Uncrewed</w:t>
            </w:r>
            <w:r w:rsidRPr="000D7109">
              <w:rPr>
                <w:rFonts w:cs="Arial"/>
                <w:szCs w:val="34"/>
              </w:rPr>
              <w:t xml:space="preserve"> Aerial Systems (UAS) connectivity, identification and tracking;</w:t>
            </w:r>
          </w:p>
          <w:p w14:paraId="78BEBB79" w14:textId="5A1F71BC" w:rsidR="004D59D2" w:rsidRPr="000D7109" w:rsidRDefault="00FF7EE0" w:rsidP="004D59D2">
            <w:pPr>
              <w:pStyle w:val="ZT"/>
              <w:framePr w:wrap="auto" w:hAnchor="text" w:yAlign="inline"/>
            </w:pPr>
            <w:r w:rsidRPr="000D7109">
              <w:rPr>
                <w:rFonts w:cs="Arial"/>
                <w:szCs w:val="34"/>
              </w:rPr>
              <w:t>Stage 2</w:t>
            </w:r>
          </w:p>
          <w:p w14:paraId="0957D3E8" w14:textId="4AE9C0CD" w:rsidR="004F0988" w:rsidRPr="000D7109" w:rsidRDefault="004F0988" w:rsidP="004D59D2">
            <w:pPr>
              <w:pStyle w:val="ZT"/>
              <w:framePr w:wrap="auto" w:hAnchor="text" w:yAlign="inline"/>
              <w:rPr>
                <w:i/>
                <w:sz w:val="28"/>
              </w:rPr>
            </w:pPr>
            <w:r w:rsidRPr="000D7109">
              <w:t>(</w:t>
            </w:r>
            <w:r w:rsidRPr="000D7109">
              <w:rPr>
                <w:rStyle w:val="ZGSM"/>
              </w:rPr>
              <w:t xml:space="preserve">Release </w:t>
            </w:r>
            <w:bookmarkStart w:id="6" w:name="specRelease"/>
            <w:r w:rsidRPr="000D7109">
              <w:rPr>
                <w:rStyle w:val="ZGSM"/>
              </w:rPr>
              <w:t>1</w:t>
            </w:r>
            <w:r w:rsidR="00126669" w:rsidRPr="000D7109">
              <w:rPr>
                <w:rStyle w:val="ZGSM"/>
              </w:rPr>
              <w:t>9</w:t>
            </w:r>
            <w:bookmarkEnd w:id="6"/>
            <w:r w:rsidRPr="000D7109">
              <w:t>)</w:t>
            </w:r>
          </w:p>
        </w:tc>
      </w:tr>
      <w:tr w:rsidR="00E31168" w:rsidRPr="000D7109" w14:paraId="6CB5171F" w14:textId="77777777" w:rsidTr="00CC6256">
        <w:tc>
          <w:tcPr>
            <w:tcW w:w="10423" w:type="dxa"/>
            <w:gridSpan w:val="2"/>
          </w:tcPr>
          <w:p w14:paraId="1EF65F5C" w14:textId="77777777" w:rsidR="00BF128E" w:rsidRPr="000D7109" w:rsidRDefault="00BF128E" w:rsidP="00133525">
            <w:pPr>
              <w:pStyle w:val="ZU"/>
              <w:framePr w:w="0" w:wrap="auto" w:vAnchor="margin" w:hAnchor="text" w:yAlign="inline"/>
              <w:tabs>
                <w:tab w:val="right" w:pos="10206"/>
              </w:tabs>
              <w:jc w:val="left"/>
            </w:pPr>
            <w:r w:rsidRPr="000D7109">
              <w:tab/>
            </w:r>
          </w:p>
        </w:tc>
      </w:tr>
      <w:tr w:rsidR="00E31168" w:rsidRPr="000D7109" w14:paraId="0E9D0A07" w14:textId="77777777" w:rsidTr="00CC6256">
        <w:trPr>
          <w:trHeight w:hRule="exact" w:val="1531"/>
        </w:trPr>
        <w:tc>
          <w:tcPr>
            <w:tcW w:w="4883" w:type="dxa"/>
          </w:tcPr>
          <w:p w14:paraId="7A450422" w14:textId="1DE8BFFA" w:rsidR="00D57972" w:rsidRPr="000D7109" w:rsidRDefault="002A4046">
            <w:r w:rsidRPr="000D7109">
              <w:object w:dxaOrig="2026" w:dyaOrig="1251" w14:anchorId="5FE2E14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pt;height:62.6pt" o:ole="">
                  <v:imagedata r:id="rId12" o:title=""/>
                </v:shape>
                <o:OLEObject Type="Embed" ProgID="Word.Picture.8" ShapeID="_x0000_i1025" DrawAspect="Content" ObjectID="_1811741031" r:id="rId13"/>
              </w:object>
            </w:r>
          </w:p>
        </w:tc>
        <w:bookmarkStart w:id="7" w:name="_MON_1710316168"/>
        <w:bookmarkEnd w:id="7"/>
        <w:tc>
          <w:tcPr>
            <w:tcW w:w="5540" w:type="dxa"/>
          </w:tcPr>
          <w:p w14:paraId="44BC8091" w14:textId="761314D5" w:rsidR="00D57972" w:rsidRPr="000D7109" w:rsidRDefault="002A4046" w:rsidP="00133525">
            <w:pPr>
              <w:jc w:val="right"/>
            </w:pPr>
            <w:r w:rsidRPr="000D7109">
              <w:object w:dxaOrig="2126" w:dyaOrig="1243" w14:anchorId="42D8110E">
                <v:shape id="_x0000_i1026" type="#_x0000_t75" style="width:128.35pt;height:75.15pt" o:ole="">
                  <v:imagedata r:id="rId14" o:title=""/>
                </v:shape>
                <o:OLEObject Type="Embed" ProgID="Word.Picture.8" ShapeID="_x0000_i1026" DrawAspect="Content" ObjectID="_1811741032" r:id="rId15"/>
              </w:object>
            </w:r>
          </w:p>
        </w:tc>
      </w:tr>
      <w:tr w:rsidR="00E31168" w:rsidRPr="000D7109" w14:paraId="1A5D5E07" w14:textId="77777777" w:rsidTr="00CC6256">
        <w:trPr>
          <w:trHeight w:hRule="exact" w:val="5783"/>
        </w:trPr>
        <w:tc>
          <w:tcPr>
            <w:tcW w:w="10423" w:type="dxa"/>
            <w:gridSpan w:val="2"/>
          </w:tcPr>
          <w:p w14:paraId="47015D19" w14:textId="32A2268F" w:rsidR="00C074DD" w:rsidRPr="000D7109" w:rsidRDefault="00C074DD" w:rsidP="00C074DD">
            <w:pPr>
              <w:pStyle w:val="Guidance"/>
              <w:rPr>
                <w:b/>
                <w:color w:val="auto"/>
              </w:rPr>
            </w:pPr>
          </w:p>
        </w:tc>
      </w:tr>
      <w:tr w:rsidR="00E31168" w:rsidRPr="000D7109" w14:paraId="33CB752F" w14:textId="77777777" w:rsidTr="00CC6256">
        <w:trPr>
          <w:trHeight w:hRule="exact" w:val="964"/>
        </w:trPr>
        <w:tc>
          <w:tcPr>
            <w:tcW w:w="10423" w:type="dxa"/>
            <w:gridSpan w:val="2"/>
          </w:tcPr>
          <w:p w14:paraId="0AECF322" w14:textId="2DFA7FB5" w:rsidR="00C074DD" w:rsidRPr="000D7109" w:rsidRDefault="00C074DD" w:rsidP="00C074DD">
            <w:pPr>
              <w:rPr>
                <w:sz w:val="16"/>
              </w:rPr>
            </w:pPr>
            <w:bookmarkStart w:id="8" w:name="warningNotice"/>
            <w:r w:rsidRPr="000D7109">
              <w:rPr>
                <w:sz w:val="16"/>
              </w:rPr>
              <w:t>The present document has been developed within the 3rd Generation Partnership Project (3GPP</w:t>
            </w:r>
            <w:r w:rsidRPr="000D7109">
              <w:rPr>
                <w:sz w:val="16"/>
                <w:vertAlign w:val="superscript"/>
              </w:rPr>
              <w:t xml:space="preserve"> TM</w:t>
            </w:r>
            <w:r w:rsidRPr="000D7109">
              <w:rPr>
                <w:sz w:val="16"/>
              </w:rPr>
              <w:t>) and may be further elaborated for the purposes of 3GPP.</w:t>
            </w:r>
            <w:r w:rsidRPr="000D7109">
              <w:rPr>
                <w:sz w:val="16"/>
              </w:rPr>
              <w:br/>
              <w:t>The present document has not been subject to any approval process by the 3GPP</w:t>
            </w:r>
            <w:r w:rsidRPr="000D7109">
              <w:rPr>
                <w:sz w:val="16"/>
                <w:vertAlign w:val="superscript"/>
              </w:rPr>
              <w:t xml:space="preserve"> </w:t>
            </w:r>
            <w:r w:rsidRPr="000D7109">
              <w:rPr>
                <w:sz w:val="16"/>
              </w:rPr>
              <w:t>Organizational Partners and shall not be implemented.</w:t>
            </w:r>
            <w:r w:rsidRPr="000D7109">
              <w:rPr>
                <w:sz w:val="16"/>
              </w:rPr>
              <w:br/>
              <w:t>This Specification is provided for future development work within 3GPP</w:t>
            </w:r>
            <w:r w:rsidRPr="000D7109">
              <w:rPr>
                <w:sz w:val="16"/>
                <w:vertAlign w:val="superscript"/>
              </w:rPr>
              <w:t xml:space="preserve"> </w:t>
            </w:r>
            <w:r w:rsidRPr="000D7109">
              <w:rPr>
                <w:sz w:val="16"/>
              </w:rPr>
              <w:t>only. The Organizational Partners accept no liability for any use of this Specification.</w:t>
            </w:r>
            <w:r w:rsidRPr="000D7109">
              <w:rPr>
                <w:sz w:val="16"/>
              </w:rPr>
              <w:br/>
              <w:t>Specifications and Reports for implementation of the 3GPP</w:t>
            </w:r>
            <w:r w:rsidRPr="000D7109">
              <w:rPr>
                <w:sz w:val="16"/>
                <w:vertAlign w:val="superscript"/>
              </w:rPr>
              <w:t xml:space="preserve"> TM</w:t>
            </w:r>
            <w:r w:rsidRPr="000D7109">
              <w:rPr>
                <w:sz w:val="16"/>
              </w:rPr>
              <w:t xml:space="preserve"> system should be obtained via the 3GPP Organizational Partners</w:t>
            </w:r>
            <w:r w:rsidR="00A80B90" w:rsidRPr="000D7109">
              <w:rPr>
                <w:sz w:val="16"/>
              </w:rPr>
              <w:t>'</w:t>
            </w:r>
            <w:r w:rsidRPr="000D7109">
              <w:rPr>
                <w:sz w:val="16"/>
              </w:rPr>
              <w:t xml:space="preserve"> Publications Offices.</w:t>
            </w:r>
            <w:bookmarkEnd w:id="8"/>
          </w:p>
          <w:p w14:paraId="3F3828DB" w14:textId="77777777" w:rsidR="00C074DD" w:rsidRPr="000D7109" w:rsidRDefault="00C074DD" w:rsidP="00C074DD">
            <w:pPr>
              <w:pStyle w:val="ZV"/>
              <w:framePr w:w="0" w:wrap="auto" w:vAnchor="margin" w:hAnchor="text" w:yAlign="inline"/>
            </w:pPr>
          </w:p>
          <w:p w14:paraId="68843AAA" w14:textId="77777777" w:rsidR="00C074DD" w:rsidRPr="000D7109" w:rsidRDefault="00C074DD" w:rsidP="00C074DD">
            <w:pPr>
              <w:rPr>
                <w:sz w:val="16"/>
              </w:rPr>
            </w:pPr>
          </w:p>
        </w:tc>
      </w:tr>
      <w:bookmarkEnd w:id="0"/>
    </w:tbl>
    <w:p w14:paraId="1F5B555B" w14:textId="77777777" w:rsidR="00080512" w:rsidRPr="000D7109" w:rsidRDefault="00080512">
      <w:pPr>
        <w:sectPr w:rsidR="00080512" w:rsidRPr="000D7109" w:rsidSect="009114D7">
          <w:footerReference w:type="even" r:id="rId16"/>
          <w:footerReference w:type="first" r:id="rId1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31168" w:rsidRPr="000D7109" w14:paraId="57A1E9C3" w14:textId="77777777" w:rsidTr="00133525">
        <w:trPr>
          <w:trHeight w:hRule="exact" w:val="5670"/>
        </w:trPr>
        <w:tc>
          <w:tcPr>
            <w:tcW w:w="10423" w:type="dxa"/>
            <w:shd w:val="clear" w:color="auto" w:fill="auto"/>
          </w:tcPr>
          <w:p w14:paraId="0DE65044" w14:textId="77777777" w:rsidR="00E16509" w:rsidRPr="000D7109" w:rsidRDefault="00E16509" w:rsidP="00E16509">
            <w:pPr>
              <w:pStyle w:val="Guidance"/>
              <w:rPr>
                <w:color w:val="auto"/>
              </w:rPr>
            </w:pPr>
            <w:bookmarkStart w:id="9" w:name="page2"/>
          </w:p>
        </w:tc>
      </w:tr>
      <w:tr w:rsidR="00E31168" w:rsidRPr="000D7109" w14:paraId="702A6C70" w14:textId="77777777" w:rsidTr="00C074DD">
        <w:trPr>
          <w:trHeight w:hRule="exact" w:val="5387"/>
        </w:trPr>
        <w:tc>
          <w:tcPr>
            <w:tcW w:w="10423" w:type="dxa"/>
            <w:shd w:val="clear" w:color="auto" w:fill="auto"/>
          </w:tcPr>
          <w:p w14:paraId="7991CC5B" w14:textId="77777777" w:rsidR="00E16509" w:rsidRPr="000D7109" w:rsidRDefault="00E16509" w:rsidP="00133525">
            <w:pPr>
              <w:pStyle w:val="FP"/>
              <w:spacing w:after="240"/>
              <w:ind w:left="2835" w:right="2835"/>
              <w:jc w:val="center"/>
              <w:rPr>
                <w:rFonts w:ascii="Arial" w:hAnsi="Arial"/>
                <w:b/>
                <w:i/>
              </w:rPr>
            </w:pPr>
            <w:bookmarkStart w:id="10" w:name="coords3gpp"/>
            <w:r w:rsidRPr="000D7109">
              <w:rPr>
                <w:rFonts w:ascii="Arial" w:hAnsi="Arial"/>
                <w:b/>
                <w:i/>
              </w:rPr>
              <w:t>3GPP</w:t>
            </w:r>
          </w:p>
          <w:p w14:paraId="6959BC30" w14:textId="77777777" w:rsidR="00E16509" w:rsidRPr="000D7109" w:rsidRDefault="00E16509" w:rsidP="00133525">
            <w:pPr>
              <w:pStyle w:val="FP"/>
              <w:pBdr>
                <w:bottom w:val="single" w:sz="6" w:space="1" w:color="auto"/>
              </w:pBdr>
              <w:ind w:left="2835" w:right="2835"/>
              <w:jc w:val="center"/>
            </w:pPr>
            <w:r w:rsidRPr="000D7109">
              <w:t>Postal address</w:t>
            </w:r>
          </w:p>
          <w:p w14:paraId="32956477" w14:textId="77777777" w:rsidR="00E16509" w:rsidRPr="000D7109" w:rsidRDefault="00E16509" w:rsidP="00133525">
            <w:pPr>
              <w:pStyle w:val="FP"/>
              <w:ind w:left="2835" w:right="2835"/>
              <w:jc w:val="center"/>
              <w:rPr>
                <w:rFonts w:ascii="Arial" w:hAnsi="Arial"/>
                <w:sz w:val="18"/>
              </w:rPr>
            </w:pPr>
          </w:p>
          <w:p w14:paraId="283BF9B5" w14:textId="77777777" w:rsidR="00E16509" w:rsidRPr="000D7109" w:rsidRDefault="00E16509" w:rsidP="00874F6E">
            <w:pPr>
              <w:pStyle w:val="FP"/>
              <w:ind w:left="2835" w:right="2835"/>
              <w:jc w:val="center"/>
              <w:rPr>
                <w:rFonts w:ascii="Arial" w:hAnsi="Arial"/>
                <w:noProof/>
                <w:sz w:val="18"/>
              </w:rPr>
            </w:pPr>
            <w:r w:rsidRPr="000D7109">
              <w:rPr>
                <w:rFonts w:ascii="Arial" w:hAnsi="Arial"/>
                <w:noProof/>
                <w:sz w:val="18"/>
              </w:rPr>
              <w:t>3GPP support office address</w:t>
            </w:r>
          </w:p>
          <w:p w14:paraId="1FE74B61" w14:textId="77777777" w:rsidR="00E16509" w:rsidRPr="000D7109" w:rsidRDefault="00E16509" w:rsidP="00133525">
            <w:pPr>
              <w:pStyle w:val="FP"/>
              <w:ind w:left="2835" w:right="2835"/>
              <w:jc w:val="center"/>
              <w:rPr>
                <w:rFonts w:ascii="Arial" w:hAnsi="Arial"/>
                <w:noProof/>
                <w:sz w:val="18"/>
                <w:lang w:val="fr-FR"/>
              </w:rPr>
            </w:pPr>
            <w:r w:rsidRPr="000D7109">
              <w:rPr>
                <w:rFonts w:ascii="Arial" w:hAnsi="Arial"/>
                <w:noProof/>
                <w:sz w:val="18"/>
                <w:lang w:val="fr-FR"/>
              </w:rPr>
              <w:t>650 Route des Lucioles - Sophia Antipolis</w:t>
            </w:r>
          </w:p>
          <w:p w14:paraId="07438BAD" w14:textId="77777777" w:rsidR="00E16509" w:rsidRPr="000D7109" w:rsidRDefault="00E16509" w:rsidP="00133525">
            <w:pPr>
              <w:pStyle w:val="FP"/>
              <w:ind w:left="2835" w:right="2835"/>
              <w:jc w:val="center"/>
              <w:rPr>
                <w:rFonts w:ascii="Arial" w:hAnsi="Arial"/>
                <w:noProof/>
                <w:sz w:val="18"/>
                <w:lang w:val="fr-FR"/>
              </w:rPr>
            </w:pPr>
            <w:r w:rsidRPr="000D7109">
              <w:rPr>
                <w:rFonts w:ascii="Arial" w:hAnsi="Arial"/>
                <w:noProof/>
                <w:sz w:val="18"/>
                <w:lang w:val="fr-FR"/>
              </w:rPr>
              <w:t>Valbonne - FRANCE</w:t>
            </w:r>
          </w:p>
          <w:p w14:paraId="4552319B" w14:textId="77777777" w:rsidR="00E16509" w:rsidRPr="000D7109" w:rsidRDefault="00E16509" w:rsidP="00133525">
            <w:pPr>
              <w:pStyle w:val="FP"/>
              <w:spacing w:after="20"/>
              <w:ind w:left="2835" w:right="2835"/>
              <w:jc w:val="center"/>
              <w:rPr>
                <w:rFonts w:ascii="Arial" w:hAnsi="Arial"/>
                <w:noProof/>
                <w:sz w:val="18"/>
              </w:rPr>
            </w:pPr>
            <w:r w:rsidRPr="000D7109">
              <w:rPr>
                <w:rFonts w:ascii="Arial" w:hAnsi="Arial"/>
                <w:noProof/>
                <w:sz w:val="18"/>
              </w:rPr>
              <w:t>Tel.: +33 4 92 94 42 00 Fax: +33 4 93 65 47 16</w:t>
            </w:r>
          </w:p>
          <w:p w14:paraId="7D45E544" w14:textId="77777777" w:rsidR="00E16509" w:rsidRPr="000D7109" w:rsidRDefault="00E16509" w:rsidP="00874F6E">
            <w:pPr>
              <w:pStyle w:val="FP"/>
              <w:jc w:val="center"/>
              <w:rPr>
                <w:noProof/>
                <w:sz w:val="18"/>
              </w:rPr>
            </w:pPr>
            <w:r w:rsidRPr="000D7109">
              <w:rPr>
                <w:noProof/>
                <w:sz w:val="18"/>
              </w:rPr>
              <w:t>Internet</w:t>
            </w:r>
          </w:p>
          <w:p w14:paraId="7D79595C" w14:textId="77777777" w:rsidR="00E16509" w:rsidRPr="000D7109" w:rsidRDefault="00E16509" w:rsidP="00133525">
            <w:pPr>
              <w:pStyle w:val="FP"/>
              <w:ind w:left="2835" w:right="2835"/>
              <w:jc w:val="center"/>
              <w:rPr>
                <w:rFonts w:ascii="Arial" w:hAnsi="Arial"/>
                <w:noProof/>
                <w:sz w:val="18"/>
              </w:rPr>
            </w:pPr>
            <w:r w:rsidRPr="000D7109">
              <w:rPr>
                <w:rFonts w:ascii="Arial" w:hAnsi="Arial"/>
                <w:noProof/>
                <w:sz w:val="18"/>
              </w:rPr>
              <w:t>http://www.3gpp.org</w:t>
            </w:r>
            <w:bookmarkEnd w:id="10"/>
          </w:p>
          <w:p w14:paraId="336621C6" w14:textId="77777777" w:rsidR="00E16509" w:rsidRPr="000D7109" w:rsidRDefault="00E16509" w:rsidP="00133525"/>
        </w:tc>
      </w:tr>
      <w:tr w:rsidR="00E31168" w:rsidRPr="000D7109" w14:paraId="0636E049" w14:textId="77777777" w:rsidTr="00C074DD">
        <w:tc>
          <w:tcPr>
            <w:tcW w:w="10423" w:type="dxa"/>
            <w:shd w:val="clear" w:color="auto" w:fill="auto"/>
            <w:vAlign w:val="bottom"/>
          </w:tcPr>
          <w:p w14:paraId="268EF7C7" w14:textId="77777777" w:rsidR="00E16509" w:rsidRPr="000D7109" w:rsidRDefault="00E16509" w:rsidP="00133525">
            <w:pPr>
              <w:pStyle w:val="FP"/>
              <w:pBdr>
                <w:bottom w:val="single" w:sz="6" w:space="1" w:color="auto"/>
              </w:pBdr>
              <w:spacing w:after="240"/>
              <w:jc w:val="center"/>
              <w:rPr>
                <w:rFonts w:ascii="Arial" w:hAnsi="Arial"/>
                <w:b/>
                <w:i/>
                <w:noProof/>
              </w:rPr>
            </w:pPr>
            <w:bookmarkStart w:id="11" w:name="copyrightNotification"/>
            <w:r w:rsidRPr="000D7109">
              <w:rPr>
                <w:rFonts w:ascii="Arial" w:hAnsi="Arial"/>
                <w:b/>
                <w:i/>
                <w:noProof/>
              </w:rPr>
              <w:t>Copyright Notification</w:t>
            </w:r>
          </w:p>
          <w:p w14:paraId="55C46722" w14:textId="77777777" w:rsidR="00E16509" w:rsidRPr="000D7109" w:rsidRDefault="00E16509" w:rsidP="00133525">
            <w:pPr>
              <w:pStyle w:val="FP"/>
              <w:jc w:val="center"/>
              <w:rPr>
                <w:noProof/>
              </w:rPr>
            </w:pPr>
            <w:r w:rsidRPr="000D7109">
              <w:rPr>
                <w:noProof/>
              </w:rPr>
              <w:t>No part may be reproduced except as authorized by written permission.</w:t>
            </w:r>
            <w:r w:rsidRPr="000D7109">
              <w:rPr>
                <w:noProof/>
              </w:rPr>
              <w:br/>
              <w:t>The copyright and the foregoing restriction extend to reproduction in all media.</w:t>
            </w:r>
          </w:p>
          <w:p w14:paraId="6AB55505" w14:textId="77777777" w:rsidR="00E16509" w:rsidRPr="000D7109" w:rsidRDefault="00E16509" w:rsidP="00133525">
            <w:pPr>
              <w:pStyle w:val="FP"/>
              <w:jc w:val="center"/>
              <w:rPr>
                <w:noProof/>
              </w:rPr>
            </w:pPr>
          </w:p>
          <w:p w14:paraId="498BA092" w14:textId="5DC468E4" w:rsidR="00E16509" w:rsidRPr="000D7109" w:rsidRDefault="00E16509" w:rsidP="00133525">
            <w:pPr>
              <w:pStyle w:val="FP"/>
              <w:jc w:val="center"/>
              <w:rPr>
                <w:noProof/>
                <w:sz w:val="18"/>
              </w:rPr>
            </w:pPr>
            <w:r w:rsidRPr="000D7109">
              <w:rPr>
                <w:noProof/>
                <w:sz w:val="18"/>
              </w:rPr>
              <w:t xml:space="preserve">© </w:t>
            </w:r>
            <w:bookmarkStart w:id="12" w:name="copyrightDate"/>
            <w:r w:rsidRPr="000D7109">
              <w:rPr>
                <w:noProof/>
                <w:sz w:val="18"/>
              </w:rPr>
              <w:t>20</w:t>
            </w:r>
            <w:bookmarkEnd w:id="12"/>
            <w:r w:rsidR="00A80B90" w:rsidRPr="000D7109">
              <w:rPr>
                <w:noProof/>
                <w:sz w:val="18"/>
              </w:rPr>
              <w:t>2</w:t>
            </w:r>
            <w:r w:rsidR="004661BF" w:rsidRPr="000D7109">
              <w:rPr>
                <w:noProof/>
                <w:sz w:val="18"/>
              </w:rPr>
              <w:t>5</w:t>
            </w:r>
            <w:r w:rsidRPr="000D7109">
              <w:rPr>
                <w:noProof/>
                <w:sz w:val="18"/>
              </w:rPr>
              <w:t>, 3GPP Organizational Partners (ARIB, ATIS, CCSA, ETSI, TSDSI, TTA, TTC).</w:t>
            </w:r>
            <w:bookmarkStart w:id="13" w:name="copyrightaddon"/>
            <w:bookmarkEnd w:id="13"/>
          </w:p>
          <w:p w14:paraId="0C9BCF45" w14:textId="77777777" w:rsidR="00E16509" w:rsidRPr="000D7109" w:rsidRDefault="00E16509" w:rsidP="00133525">
            <w:pPr>
              <w:pStyle w:val="FP"/>
              <w:jc w:val="center"/>
              <w:rPr>
                <w:noProof/>
                <w:sz w:val="18"/>
              </w:rPr>
            </w:pPr>
            <w:r w:rsidRPr="000D7109">
              <w:rPr>
                <w:noProof/>
                <w:sz w:val="18"/>
              </w:rPr>
              <w:t>All rights reserved.</w:t>
            </w:r>
          </w:p>
          <w:p w14:paraId="506B2F74" w14:textId="77777777" w:rsidR="00E16509" w:rsidRPr="000D7109" w:rsidRDefault="00E16509" w:rsidP="00E16509">
            <w:pPr>
              <w:pStyle w:val="FP"/>
              <w:rPr>
                <w:noProof/>
                <w:sz w:val="18"/>
              </w:rPr>
            </w:pPr>
          </w:p>
          <w:p w14:paraId="3B08677B" w14:textId="77777777" w:rsidR="00E16509" w:rsidRPr="000D7109" w:rsidRDefault="00E16509" w:rsidP="00E16509">
            <w:pPr>
              <w:pStyle w:val="FP"/>
              <w:rPr>
                <w:noProof/>
                <w:sz w:val="18"/>
              </w:rPr>
            </w:pPr>
            <w:r w:rsidRPr="000D7109">
              <w:rPr>
                <w:noProof/>
                <w:sz w:val="18"/>
              </w:rPr>
              <w:t>UMTS™ is a Trade Mark of ETSI registered for the benefit of its members</w:t>
            </w:r>
          </w:p>
          <w:p w14:paraId="4C76BA91" w14:textId="77777777" w:rsidR="00E16509" w:rsidRPr="000D7109" w:rsidRDefault="00E16509" w:rsidP="00E16509">
            <w:pPr>
              <w:pStyle w:val="FP"/>
              <w:rPr>
                <w:noProof/>
                <w:sz w:val="18"/>
              </w:rPr>
            </w:pPr>
            <w:r w:rsidRPr="000D7109">
              <w:rPr>
                <w:noProof/>
                <w:sz w:val="18"/>
              </w:rPr>
              <w:t>3GPP™ is a Trade Mark of ETSI registered for the benefit of its Members and of the 3GPP Organizational Partners</w:t>
            </w:r>
            <w:r w:rsidRPr="000D7109">
              <w:rPr>
                <w:noProof/>
                <w:sz w:val="18"/>
              </w:rPr>
              <w:br/>
              <w:t>LTE™ is a Trade Mark of ETSI registered for the benefit of its Members and of the 3GPP Organizational Partners</w:t>
            </w:r>
          </w:p>
          <w:p w14:paraId="01E02133" w14:textId="77777777" w:rsidR="00E16509" w:rsidRPr="000D7109" w:rsidRDefault="00E16509" w:rsidP="00E16509">
            <w:pPr>
              <w:pStyle w:val="FP"/>
              <w:rPr>
                <w:noProof/>
                <w:sz w:val="18"/>
              </w:rPr>
            </w:pPr>
            <w:r w:rsidRPr="000D7109">
              <w:rPr>
                <w:noProof/>
                <w:sz w:val="18"/>
              </w:rPr>
              <w:t>GSM® and the GSM logo are registered and owned by the GSM Association</w:t>
            </w:r>
            <w:bookmarkEnd w:id="11"/>
          </w:p>
          <w:p w14:paraId="0E6650CF" w14:textId="77777777" w:rsidR="00E16509" w:rsidRPr="000D7109" w:rsidRDefault="00E16509" w:rsidP="00133525"/>
        </w:tc>
      </w:tr>
      <w:bookmarkEnd w:id="9"/>
    </w:tbl>
    <w:p w14:paraId="0246F4CA" w14:textId="77777777" w:rsidR="00080512" w:rsidRPr="000D7109" w:rsidRDefault="00080512">
      <w:pPr>
        <w:pStyle w:val="TT"/>
      </w:pPr>
      <w:r w:rsidRPr="000D7109">
        <w:br w:type="page"/>
      </w:r>
      <w:bookmarkStart w:id="14" w:name="tableOfContents"/>
      <w:bookmarkEnd w:id="14"/>
      <w:r w:rsidRPr="000D7109">
        <w:lastRenderedPageBreak/>
        <w:t>Contents</w:t>
      </w:r>
    </w:p>
    <w:p w14:paraId="53FD3483" w14:textId="79AE75C3" w:rsidR="000D7109" w:rsidRDefault="000528D2">
      <w:pPr>
        <w:pStyle w:val="TOC1"/>
        <w:rPr>
          <w:rFonts w:asciiTheme="minorHAnsi" w:eastAsiaTheme="minorEastAsia" w:hAnsiTheme="minorHAnsi" w:cstheme="minorBidi"/>
          <w:kern w:val="2"/>
          <w:sz w:val="24"/>
          <w:szCs w:val="24"/>
          <w14:ligatures w14:val="standardContextual"/>
        </w:rPr>
      </w:pPr>
      <w:r w:rsidRPr="000D7109">
        <w:rPr>
          <w:noProof w:val="0"/>
        </w:rPr>
        <w:fldChar w:fldCharType="begin" w:fldLock="1"/>
      </w:r>
      <w:r w:rsidRPr="000D7109">
        <w:instrText xml:space="preserve"> TOC \o "1-9" </w:instrText>
      </w:r>
      <w:r w:rsidRPr="000D7109">
        <w:rPr>
          <w:noProof w:val="0"/>
        </w:rPr>
        <w:fldChar w:fldCharType="separate"/>
      </w:r>
      <w:r w:rsidR="000D7109">
        <w:t>Foreword</w:t>
      </w:r>
      <w:r w:rsidR="000D7109">
        <w:tab/>
      </w:r>
      <w:r w:rsidR="000D7109">
        <w:fldChar w:fldCharType="begin" w:fldLock="1"/>
      </w:r>
      <w:r w:rsidR="000D7109">
        <w:instrText xml:space="preserve"> PAGEREF _Toc201127670 \h </w:instrText>
      </w:r>
      <w:r w:rsidR="000D7109">
        <w:fldChar w:fldCharType="separate"/>
      </w:r>
      <w:r w:rsidR="000D7109">
        <w:t>7</w:t>
      </w:r>
      <w:r w:rsidR="000D7109">
        <w:fldChar w:fldCharType="end"/>
      </w:r>
    </w:p>
    <w:p w14:paraId="33D46D37" w14:textId="3D8FF937" w:rsidR="000D7109" w:rsidRDefault="000D7109">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fldLock="1"/>
      </w:r>
      <w:r>
        <w:instrText xml:space="preserve"> PAGEREF _Toc201127671 \h </w:instrText>
      </w:r>
      <w:r>
        <w:fldChar w:fldCharType="separate"/>
      </w:r>
      <w:r>
        <w:t>9</w:t>
      </w:r>
      <w:r>
        <w:fldChar w:fldCharType="end"/>
      </w:r>
    </w:p>
    <w:p w14:paraId="776EB8D5" w14:textId="45E568F1" w:rsidR="000D7109" w:rsidRDefault="000D7109">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fldLock="1"/>
      </w:r>
      <w:r>
        <w:instrText xml:space="preserve"> PAGEREF _Toc201127672 \h </w:instrText>
      </w:r>
      <w:r>
        <w:fldChar w:fldCharType="separate"/>
      </w:r>
      <w:r>
        <w:t>9</w:t>
      </w:r>
      <w:r>
        <w:fldChar w:fldCharType="end"/>
      </w:r>
    </w:p>
    <w:p w14:paraId="6DB5CC1F" w14:textId="7735012A" w:rsidR="000D7109" w:rsidRDefault="000D7109">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and abbreviations</w:t>
      </w:r>
      <w:r>
        <w:tab/>
      </w:r>
      <w:r>
        <w:fldChar w:fldCharType="begin" w:fldLock="1"/>
      </w:r>
      <w:r>
        <w:instrText xml:space="preserve"> PAGEREF _Toc201127673 \h </w:instrText>
      </w:r>
      <w:r>
        <w:fldChar w:fldCharType="separate"/>
      </w:r>
      <w:r>
        <w:t>10</w:t>
      </w:r>
      <w:r>
        <w:fldChar w:fldCharType="end"/>
      </w:r>
    </w:p>
    <w:p w14:paraId="7264AE21" w14:textId="407F2020" w:rsidR="000D7109" w:rsidRDefault="000D7109">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Definitions</w:t>
      </w:r>
      <w:r>
        <w:tab/>
      </w:r>
      <w:r>
        <w:fldChar w:fldCharType="begin" w:fldLock="1"/>
      </w:r>
      <w:r>
        <w:instrText xml:space="preserve"> PAGEREF _Toc201127674 \h </w:instrText>
      </w:r>
      <w:r>
        <w:fldChar w:fldCharType="separate"/>
      </w:r>
      <w:r>
        <w:t>10</w:t>
      </w:r>
      <w:r>
        <w:fldChar w:fldCharType="end"/>
      </w:r>
    </w:p>
    <w:p w14:paraId="1B792559" w14:textId="6BDC8996" w:rsidR="000D7109" w:rsidRDefault="000D7109">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Abbreviations</w:t>
      </w:r>
      <w:r>
        <w:tab/>
      </w:r>
      <w:r>
        <w:fldChar w:fldCharType="begin" w:fldLock="1"/>
      </w:r>
      <w:r>
        <w:instrText xml:space="preserve"> PAGEREF _Toc201127675 \h </w:instrText>
      </w:r>
      <w:r>
        <w:fldChar w:fldCharType="separate"/>
      </w:r>
      <w:r>
        <w:t>12</w:t>
      </w:r>
      <w:r>
        <w:fldChar w:fldCharType="end"/>
      </w:r>
    </w:p>
    <w:p w14:paraId="119A7677" w14:textId="38CF1ABE" w:rsidR="000D7109" w:rsidRDefault="000D7109">
      <w:pPr>
        <w:pStyle w:val="TOC1"/>
        <w:rPr>
          <w:rFonts w:asciiTheme="minorHAnsi" w:eastAsiaTheme="minorEastAsia" w:hAnsiTheme="minorHAnsi" w:cstheme="minorBidi"/>
          <w:kern w:val="2"/>
          <w:sz w:val="24"/>
          <w:szCs w:val="24"/>
          <w14:ligatures w14:val="standardContextual"/>
        </w:rPr>
      </w:pPr>
      <w:r>
        <w:rPr>
          <w:lang w:eastAsia="zh-CN"/>
        </w:rPr>
        <w:t>4</w:t>
      </w:r>
      <w:r>
        <w:rPr>
          <w:rFonts w:asciiTheme="minorHAnsi" w:eastAsiaTheme="minorEastAsia" w:hAnsiTheme="minorHAnsi" w:cstheme="minorBidi"/>
          <w:kern w:val="2"/>
          <w:sz w:val="24"/>
          <w:szCs w:val="24"/>
          <w14:ligatures w14:val="standardContextual"/>
        </w:rPr>
        <w:tab/>
      </w:r>
      <w:r w:rsidRPr="00982F43">
        <w:rPr>
          <w:rFonts w:eastAsia="Batang"/>
        </w:rPr>
        <w:t xml:space="preserve">Architecture </w:t>
      </w:r>
      <w:r w:rsidRPr="00982F43">
        <w:rPr>
          <w:rFonts w:eastAsia="Batang"/>
          <w:lang w:eastAsia="ko-KR"/>
        </w:rPr>
        <w:t>m</w:t>
      </w:r>
      <w:r w:rsidRPr="00982F43">
        <w:rPr>
          <w:rFonts w:eastAsia="Batang"/>
        </w:rPr>
        <w:t xml:space="preserve">odel and </w:t>
      </w:r>
      <w:r w:rsidRPr="00982F43">
        <w:rPr>
          <w:rFonts w:eastAsia="Batang"/>
          <w:lang w:eastAsia="ko-KR"/>
        </w:rPr>
        <w:t>c</w:t>
      </w:r>
      <w:r w:rsidRPr="00982F43">
        <w:rPr>
          <w:rFonts w:eastAsia="Batang"/>
        </w:rPr>
        <w:t>oncepts</w:t>
      </w:r>
      <w:r>
        <w:tab/>
      </w:r>
      <w:r>
        <w:fldChar w:fldCharType="begin" w:fldLock="1"/>
      </w:r>
      <w:r>
        <w:instrText xml:space="preserve"> PAGEREF _Toc201127676 \h </w:instrText>
      </w:r>
      <w:r>
        <w:fldChar w:fldCharType="separate"/>
      </w:r>
      <w:r>
        <w:t>13</w:t>
      </w:r>
      <w:r>
        <w:fldChar w:fldCharType="end"/>
      </w:r>
    </w:p>
    <w:p w14:paraId="6DBF705F" w14:textId="70E2DC89" w:rsidR="000D7109" w:rsidRDefault="000D7109">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 xml:space="preserve">General </w:t>
      </w:r>
      <w:r w:rsidRPr="00982F43">
        <w:rPr>
          <w:rFonts w:eastAsia="Malgun Gothic"/>
          <w:lang w:eastAsia="ko-KR"/>
        </w:rPr>
        <w:t>c</w:t>
      </w:r>
      <w:r>
        <w:t>oncept</w:t>
      </w:r>
      <w:r>
        <w:tab/>
      </w:r>
      <w:r>
        <w:fldChar w:fldCharType="begin" w:fldLock="1"/>
      </w:r>
      <w:r>
        <w:instrText xml:space="preserve"> PAGEREF _Toc201127677 \h </w:instrText>
      </w:r>
      <w:r>
        <w:fldChar w:fldCharType="separate"/>
      </w:r>
      <w:r>
        <w:t>13</w:t>
      </w:r>
      <w:r>
        <w:fldChar w:fldCharType="end"/>
      </w:r>
    </w:p>
    <w:p w14:paraId="6446CEBE" w14:textId="5A049BEA" w:rsidR="000D7109" w:rsidRDefault="000D7109">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 xml:space="preserve">Architectural </w:t>
      </w:r>
      <w:r w:rsidRPr="00982F43">
        <w:rPr>
          <w:rFonts w:eastAsia="Malgun Gothic"/>
          <w:lang w:eastAsia="ko-KR"/>
        </w:rPr>
        <w:t>r</w:t>
      </w:r>
      <w:r>
        <w:t xml:space="preserve">eference </w:t>
      </w:r>
      <w:r w:rsidRPr="00982F43">
        <w:rPr>
          <w:rFonts w:eastAsia="Malgun Gothic"/>
          <w:lang w:eastAsia="ko-KR"/>
        </w:rPr>
        <w:t>m</w:t>
      </w:r>
      <w:r>
        <w:t>odel</w:t>
      </w:r>
      <w:r>
        <w:tab/>
      </w:r>
      <w:r>
        <w:fldChar w:fldCharType="begin" w:fldLock="1"/>
      </w:r>
      <w:r>
        <w:instrText xml:space="preserve"> PAGEREF _Toc201127678 \h </w:instrText>
      </w:r>
      <w:r>
        <w:fldChar w:fldCharType="separate"/>
      </w:r>
      <w:r>
        <w:t>14</w:t>
      </w:r>
      <w:r>
        <w:fldChar w:fldCharType="end"/>
      </w:r>
    </w:p>
    <w:p w14:paraId="0B762DF6" w14:textId="46B0AD2C" w:rsidR="000D7109" w:rsidRDefault="000D7109">
      <w:pPr>
        <w:pStyle w:val="TOC3"/>
        <w:rPr>
          <w:rFonts w:asciiTheme="minorHAnsi" w:eastAsiaTheme="minorEastAsia" w:hAnsiTheme="minorHAnsi" w:cstheme="minorBidi"/>
          <w:kern w:val="2"/>
          <w:sz w:val="24"/>
          <w:szCs w:val="24"/>
          <w14:ligatures w14:val="standardContextual"/>
        </w:rPr>
      </w:pPr>
      <w:r>
        <w:t>4.2.1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_Toc201127679 \h </w:instrText>
      </w:r>
      <w:r>
        <w:fldChar w:fldCharType="separate"/>
      </w:r>
      <w:r>
        <w:t>14</w:t>
      </w:r>
      <w:r>
        <w:fldChar w:fldCharType="end"/>
      </w:r>
    </w:p>
    <w:p w14:paraId="4FCDEF2A" w14:textId="54E31E07" w:rsidR="000D7109" w:rsidRDefault="000D7109">
      <w:pPr>
        <w:pStyle w:val="TOC4"/>
        <w:rPr>
          <w:rFonts w:asciiTheme="minorHAnsi" w:eastAsiaTheme="minorEastAsia" w:hAnsiTheme="minorHAnsi" w:cstheme="minorBidi"/>
          <w:kern w:val="2"/>
          <w:sz w:val="24"/>
          <w:szCs w:val="24"/>
          <w14:ligatures w14:val="standardContextual"/>
        </w:rPr>
      </w:pPr>
      <w:r>
        <w:t>4.2.1.1</w:t>
      </w:r>
      <w:r>
        <w:rPr>
          <w:rFonts w:asciiTheme="minorHAnsi" w:eastAsiaTheme="minorEastAsia" w:hAnsiTheme="minorHAnsi" w:cstheme="minorBidi"/>
          <w:kern w:val="2"/>
          <w:sz w:val="24"/>
          <w:szCs w:val="24"/>
          <w14:ligatures w14:val="standardContextual"/>
        </w:rPr>
        <w:tab/>
      </w:r>
      <w:r>
        <w:t>Support for general UAV features</w:t>
      </w:r>
      <w:r>
        <w:tab/>
      </w:r>
      <w:r>
        <w:fldChar w:fldCharType="begin" w:fldLock="1"/>
      </w:r>
      <w:r>
        <w:instrText xml:space="preserve"> PAGEREF _Toc201127680 \h </w:instrText>
      </w:r>
      <w:r>
        <w:fldChar w:fldCharType="separate"/>
      </w:r>
      <w:r>
        <w:t>14</w:t>
      </w:r>
      <w:r>
        <w:fldChar w:fldCharType="end"/>
      </w:r>
    </w:p>
    <w:p w14:paraId="2A5CEBF6" w14:textId="213E739E" w:rsidR="000D7109" w:rsidRDefault="000D7109">
      <w:pPr>
        <w:pStyle w:val="TOC4"/>
        <w:rPr>
          <w:rFonts w:asciiTheme="minorHAnsi" w:eastAsiaTheme="minorEastAsia" w:hAnsiTheme="minorHAnsi" w:cstheme="minorBidi"/>
          <w:kern w:val="2"/>
          <w:sz w:val="24"/>
          <w:szCs w:val="24"/>
          <w14:ligatures w14:val="standardContextual"/>
        </w:rPr>
      </w:pPr>
      <w:r>
        <w:t>4.2.1.2</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_Toc201127681 \h </w:instrText>
      </w:r>
      <w:r>
        <w:fldChar w:fldCharType="separate"/>
      </w:r>
      <w:r>
        <w:t>15</w:t>
      </w:r>
      <w:r>
        <w:fldChar w:fldCharType="end"/>
      </w:r>
    </w:p>
    <w:p w14:paraId="49D4FDB4" w14:textId="026849D8" w:rsidR="000D7109" w:rsidRDefault="000D7109">
      <w:pPr>
        <w:pStyle w:val="TOC3"/>
        <w:rPr>
          <w:rFonts w:asciiTheme="minorHAnsi" w:eastAsiaTheme="minorEastAsia" w:hAnsiTheme="minorHAnsi" w:cstheme="minorBidi"/>
          <w:kern w:val="2"/>
          <w:sz w:val="24"/>
          <w:szCs w:val="24"/>
          <w14:ligatures w14:val="standardContextual"/>
        </w:rPr>
      </w:pPr>
      <w:r>
        <w:t>4.2.2</w:t>
      </w:r>
      <w:r>
        <w:rPr>
          <w:rFonts w:asciiTheme="minorHAnsi" w:eastAsiaTheme="minorEastAsia" w:hAnsiTheme="minorHAnsi" w:cstheme="minorBidi"/>
          <w:kern w:val="2"/>
          <w:sz w:val="24"/>
          <w:szCs w:val="24"/>
          <w14:ligatures w14:val="standardContextual"/>
        </w:rPr>
        <w:tab/>
      </w:r>
      <w:r>
        <w:t>Logical UAV Reference Architecture</w:t>
      </w:r>
      <w:r>
        <w:tab/>
      </w:r>
      <w:r>
        <w:fldChar w:fldCharType="begin" w:fldLock="1"/>
      </w:r>
      <w:r>
        <w:instrText xml:space="preserve"> PAGEREF _Toc201127682 \h </w:instrText>
      </w:r>
      <w:r>
        <w:fldChar w:fldCharType="separate"/>
      </w:r>
      <w:r>
        <w:t>15</w:t>
      </w:r>
      <w:r>
        <w:fldChar w:fldCharType="end"/>
      </w:r>
    </w:p>
    <w:p w14:paraId="0B15CB38" w14:textId="3450222F" w:rsidR="000D7109" w:rsidRDefault="000D7109">
      <w:pPr>
        <w:pStyle w:val="TOC3"/>
        <w:rPr>
          <w:rFonts w:asciiTheme="minorHAnsi" w:eastAsiaTheme="minorEastAsia" w:hAnsiTheme="minorHAnsi" w:cstheme="minorBidi"/>
          <w:kern w:val="2"/>
          <w:sz w:val="24"/>
          <w:szCs w:val="24"/>
          <w14:ligatures w14:val="standardContextual"/>
        </w:rPr>
      </w:pPr>
      <w:r>
        <w:t>4.2.3</w:t>
      </w:r>
      <w:r>
        <w:rPr>
          <w:rFonts w:asciiTheme="minorHAnsi" w:eastAsiaTheme="minorEastAsia" w:hAnsiTheme="minorHAnsi" w:cstheme="minorBidi"/>
          <w:kern w:val="2"/>
          <w:sz w:val="24"/>
          <w:szCs w:val="24"/>
          <w14:ligatures w14:val="standardContextual"/>
        </w:rPr>
        <w:tab/>
      </w:r>
      <w:r>
        <w:t>5GS Non-roaming Reference Architecture</w:t>
      </w:r>
      <w:r>
        <w:tab/>
      </w:r>
      <w:r>
        <w:fldChar w:fldCharType="begin" w:fldLock="1"/>
      </w:r>
      <w:r>
        <w:instrText xml:space="preserve"> PAGEREF _Toc201127683 \h </w:instrText>
      </w:r>
      <w:r>
        <w:fldChar w:fldCharType="separate"/>
      </w:r>
      <w:r>
        <w:t>17</w:t>
      </w:r>
      <w:r>
        <w:fldChar w:fldCharType="end"/>
      </w:r>
    </w:p>
    <w:p w14:paraId="5E21DB3D" w14:textId="2C5F1C43" w:rsidR="000D7109" w:rsidRDefault="000D7109">
      <w:pPr>
        <w:pStyle w:val="TOC3"/>
        <w:rPr>
          <w:rFonts w:asciiTheme="minorHAnsi" w:eastAsiaTheme="minorEastAsia" w:hAnsiTheme="minorHAnsi" w:cstheme="minorBidi"/>
          <w:kern w:val="2"/>
          <w:sz w:val="24"/>
          <w:szCs w:val="24"/>
          <w14:ligatures w14:val="standardContextual"/>
        </w:rPr>
      </w:pPr>
      <w:r>
        <w:t>4.2.4</w:t>
      </w:r>
      <w:r>
        <w:rPr>
          <w:rFonts w:asciiTheme="minorHAnsi" w:eastAsiaTheme="minorEastAsia" w:hAnsiTheme="minorHAnsi" w:cstheme="minorBidi"/>
          <w:kern w:val="2"/>
          <w:sz w:val="24"/>
          <w:szCs w:val="24"/>
          <w14:ligatures w14:val="standardContextual"/>
        </w:rPr>
        <w:tab/>
      </w:r>
      <w:r>
        <w:t>5GS Roaming Reference Architecture</w:t>
      </w:r>
      <w:r>
        <w:tab/>
      </w:r>
      <w:r>
        <w:fldChar w:fldCharType="begin" w:fldLock="1"/>
      </w:r>
      <w:r>
        <w:instrText xml:space="preserve"> PAGEREF _Toc201127684 \h </w:instrText>
      </w:r>
      <w:r>
        <w:fldChar w:fldCharType="separate"/>
      </w:r>
      <w:r>
        <w:t>18</w:t>
      </w:r>
      <w:r>
        <w:fldChar w:fldCharType="end"/>
      </w:r>
    </w:p>
    <w:p w14:paraId="53E4A054" w14:textId="038C2B73" w:rsidR="000D7109" w:rsidRDefault="000D7109">
      <w:pPr>
        <w:pStyle w:val="TOC3"/>
        <w:rPr>
          <w:rFonts w:asciiTheme="minorHAnsi" w:eastAsiaTheme="minorEastAsia" w:hAnsiTheme="minorHAnsi" w:cstheme="minorBidi"/>
          <w:kern w:val="2"/>
          <w:sz w:val="24"/>
          <w:szCs w:val="24"/>
          <w14:ligatures w14:val="standardContextual"/>
        </w:rPr>
      </w:pPr>
      <w:r>
        <w:t>4.2.4A</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_Toc201127685 \h </w:instrText>
      </w:r>
      <w:r>
        <w:fldChar w:fldCharType="separate"/>
      </w:r>
      <w:r>
        <w:t>19</w:t>
      </w:r>
      <w:r>
        <w:fldChar w:fldCharType="end"/>
      </w:r>
    </w:p>
    <w:p w14:paraId="04E7A94F" w14:textId="0AA00436" w:rsidR="000D7109" w:rsidRDefault="000D7109">
      <w:pPr>
        <w:pStyle w:val="TOC3"/>
        <w:rPr>
          <w:rFonts w:asciiTheme="minorHAnsi" w:eastAsiaTheme="minorEastAsia" w:hAnsiTheme="minorHAnsi" w:cstheme="minorBidi"/>
          <w:kern w:val="2"/>
          <w:sz w:val="24"/>
          <w:szCs w:val="24"/>
          <w14:ligatures w14:val="standardContextual"/>
        </w:rPr>
      </w:pPr>
      <w:r>
        <w:t>4.2.5</w:t>
      </w:r>
      <w:r>
        <w:rPr>
          <w:rFonts w:asciiTheme="minorHAnsi" w:eastAsiaTheme="minorEastAsia" w:hAnsiTheme="minorHAnsi" w:cstheme="minorBidi"/>
          <w:kern w:val="2"/>
          <w:sz w:val="24"/>
          <w:szCs w:val="24"/>
          <w14:ligatures w14:val="standardContextual"/>
        </w:rPr>
        <w:tab/>
      </w:r>
      <w:r>
        <w:t>Service-based interfaces</w:t>
      </w:r>
      <w:r>
        <w:tab/>
      </w:r>
      <w:r>
        <w:fldChar w:fldCharType="begin" w:fldLock="1"/>
      </w:r>
      <w:r>
        <w:instrText xml:space="preserve"> PAGEREF _Toc201127686 \h </w:instrText>
      </w:r>
      <w:r>
        <w:fldChar w:fldCharType="separate"/>
      </w:r>
      <w:r>
        <w:t>19</w:t>
      </w:r>
      <w:r>
        <w:fldChar w:fldCharType="end"/>
      </w:r>
    </w:p>
    <w:p w14:paraId="4656F9AA" w14:textId="4EC1A028" w:rsidR="000D7109" w:rsidRDefault="000D7109">
      <w:pPr>
        <w:pStyle w:val="TOC3"/>
        <w:rPr>
          <w:rFonts w:asciiTheme="minorHAnsi" w:eastAsiaTheme="minorEastAsia" w:hAnsiTheme="minorHAnsi" w:cstheme="minorBidi"/>
          <w:kern w:val="2"/>
          <w:sz w:val="24"/>
          <w:szCs w:val="24"/>
          <w14:ligatures w14:val="standardContextual"/>
        </w:rPr>
      </w:pPr>
      <w:r>
        <w:t>4.2.6</w:t>
      </w:r>
      <w:r>
        <w:rPr>
          <w:rFonts w:asciiTheme="minorHAnsi" w:eastAsiaTheme="minorEastAsia" w:hAnsiTheme="minorHAnsi" w:cstheme="minorBidi"/>
          <w:kern w:val="2"/>
          <w:sz w:val="24"/>
          <w:szCs w:val="24"/>
          <w14:ligatures w14:val="standardContextual"/>
        </w:rPr>
        <w:tab/>
      </w:r>
      <w:r>
        <w:t>Reference points</w:t>
      </w:r>
      <w:r>
        <w:tab/>
      </w:r>
      <w:r>
        <w:fldChar w:fldCharType="begin" w:fldLock="1"/>
      </w:r>
      <w:r>
        <w:instrText xml:space="preserve"> PAGEREF _Toc201127687 \h </w:instrText>
      </w:r>
      <w:r>
        <w:fldChar w:fldCharType="separate"/>
      </w:r>
      <w:r>
        <w:t>20</w:t>
      </w:r>
      <w:r>
        <w:fldChar w:fldCharType="end"/>
      </w:r>
    </w:p>
    <w:p w14:paraId="11B4D0EB" w14:textId="5E301680" w:rsidR="000D7109" w:rsidRDefault="000D7109">
      <w:pPr>
        <w:pStyle w:val="TOC2"/>
        <w:rPr>
          <w:rFonts w:asciiTheme="minorHAnsi" w:eastAsiaTheme="minorEastAsia" w:hAnsiTheme="minorHAnsi" w:cstheme="minorBidi"/>
          <w:kern w:val="2"/>
          <w:sz w:val="24"/>
          <w:szCs w:val="24"/>
          <w14:ligatures w14:val="standardContextual"/>
        </w:rPr>
      </w:pPr>
      <w:r>
        <w:t>4.</w:t>
      </w:r>
      <w:r w:rsidRPr="00982F43">
        <w:rPr>
          <w:rFonts w:eastAsia="Malgun Gothic"/>
          <w:lang w:eastAsia="ko-KR"/>
        </w:rPr>
        <w:t>3</w:t>
      </w:r>
      <w:r>
        <w:rPr>
          <w:rFonts w:asciiTheme="minorHAnsi" w:eastAsiaTheme="minorEastAsia" w:hAnsiTheme="minorHAnsi" w:cstheme="minorBidi"/>
          <w:kern w:val="2"/>
          <w:sz w:val="24"/>
          <w:szCs w:val="24"/>
          <w14:ligatures w14:val="standardContextual"/>
        </w:rPr>
        <w:tab/>
      </w:r>
      <w:r>
        <w:t xml:space="preserve">Functional </w:t>
      </w:r>
      <w:r w:rsidRPr="00982F43">
        <w:rPr>
          <w:rFonts w:eastAsia="Malgun Gothic"/>
          <w:lang w:eastAsia="ko-KR"/>
        </w:rPr>
        <w:t>e</w:t>
      </w:r>
      <w:r>
        <w:t>ntities</w:t>
      </w:r>
      <w:r>
        <w:tab/>
      </w:r>
      <w:r>
        <w:fldChar w:fldCharType="begin" w:fldLock="1"/>
      </w:r>
      <w:r>
        <w:instrText xml:space="preserve"> PAGEREF _Toc201127688 \h </w:instrText>
      </w:r>
      <w:r>
        <w:fldChar w:fldCharType="separate"/>
      </w:r>
      <w:r>
        <w:t>20</w:t>
      </w:r>
      <w:r>
        <w:fldChar w:fldCharType="end"/>
      </w:r>
    </w:p>
    <w:p w14:paraId="60BF78E6" w14:textId="6180D15E" w:rsidR="000D7109" w:rsidRDefault="000D7109">
      <w:pPr>
        <w:pStyle w:val="TOC3"/>
        <w:rPr>
          <w:rFonts w:asciiTheme="minorHAnsi" w:eastAsiaTheme="minorEastAsia" w:hAnsiTheme="minorHAnsi" w:cstheme="minorBidi"/>
          <w:kern w:val="2"/>
          <w:sz w:val="24"/>
          <w:szCs w:val="24"/>
          <w14:ligatures w14:val="standardContextual"/>
        </w:rPr>
      </w:pPr>
      <w:r>
        <w:t>4.3.1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_Toc201127689 \h </w:instrText>
      </w:r>
      <w:r>
        <w:fldChar w:fldCharType="separate"/>
      </w:r>
      <w:r>
        <w:t>20</w:t>
      </w:r>
      <w:r>
        <w:fldChar w:fldCharType="end"/>
      </w:r>
    </w:p>
    <w:p w14:paraId="2C8DEBDE" w14:textId="494E7EDB" w:rsidR="000D7109" w:rsidRDefault="000D7109">
      <w:pPr>
        <w:pStyle w:val="TOC3"/>
        <w:rPr>
          <w:rFonts w:asciiTheme="minorHAnsi" w:eastAsiaTheme="minorEastAsia" w:hAnsiTheme="minorHAnsi" w:cstheme="minorBidi"/>
          <w:kern w:val="2"/>
          <w:sz w:val="24"/>
          <w:szCs w:val="24"/>
          <w14:ligatures w14:val="standardContextual"/>
        </w:rPr>
      </w:pPr>
      <w:r>
        <w:t>4.3.2</w:t>
      </w:r>
      <w:r>
        <w:rPr>
          <w:rFonts w:asciiTheme="minorHAnsi" w:eastAsiaTheme="minorEastAsia" w:hAnsiTheme="minorHAnsi" w:cstheme="minorBidi"/>
          <w:kern w:val="2"/>
          <w:sz w:val="24"/>
          <w:szCs w:val="24"/>
          <w14:ligatures w14:val="standardContextual"/>
        </w:rPr>
        <w:tab/>
      </w:r>
      <w:r>
        <w:t>UAS NF</w:t>
      </w:r>
      <w:r>
        <w:tab/>
      </w:r>
      <w:r>
        <w:fldChar w:fldCharType="begin" w:fldLock="1"/>
      </w:r>
      <w:r>
        <w:instrText xml:space="preserve"> PAGEREF _Toc201127690 \h </w:instrText>
      </w:r>
      <w:r>
        <w:fldChar w:fldCharType="separate"/>
      </w:r>
      <w:r>
        <w:t>20</w:t>
      </w:r>
      <w:r>
        <w:fldChar w:fldCharType="end"/>
      </w:r>
    </w:p>
    <w:p w14:paraId="5B9E7518" w14:textId="69F4768E" w:rsidR="000D7109" w:rsidRDefault="000D7109">
      <w:pPr>
        <w:pStyle w:val="TOC3"/>
        <w:rPr>
          <w:rFonts w:asciiTheme="minorHAnsi" w:eastAsiaTheme="minorEastAsia" w:hAnsiTheme="minorHAnsi" w:cstheme="minorBidi"/>
          <w:kern w:val="2"/>
          <w:sz w:val="24"/>
          <w:szCs w:val="24"/>
          <w14:ligatures w14:val="standardContextual"/>
        </w:rPr>
      </w:pPr>
      <w:r>
        <w:t>4.3.3</w:t>
      </w:r>
      <w:r>
        <w:rPr>
          <w:rFonts w:asciiTheme="minorHAnsi" w:eastAsiaTheme="minorEastAsia" w:hAnsiTheme="minorHAnsi" w:cstheme="minorBidi"/>
          <w:kern w:val="2"/>
          <w:sz w:val="24"/>
          <w:szCs w:val="24"/>
          <w14:ligatures w14:val="standardContextual"/>
        </w:rPr>
        <w:tab/>
      </w:r>
      <w:r>
        <w:t>UAV</w:t>
      </w:r>
      <w:r>
        <w:tab/>
      </w:r>
      <w:r>
        <w:fldChar w:fldCharType="begin" w:fldLock="1"/>
      </w:r>
      <w:r>
        <w:instrText xml:space="preserve"> PAGEREF _Toc201127691 \h </w:instrText>
      </w:r>
      <w:r>
        <w:fldChar w:fldCharType="separate"/>
      </w:r>
      <w:r>
        <w:t>21</w:t>
      </w:r>
      <w:r>
        <w:fldChar w:fldCharType="end"/>
      </w:r>
    </w:p>
    <w:p w14:paraId="68FF0490" w14:textId="2D3B5264" w:rsidR="000D7109" w:rsidRDefault="000D7109">
      <w:pPr>
        <w:pStyle w:val="TOC3"/>
        <w:rPr>
          <w:rFonts w:asciiTheme="minorHAnsi" w:eastAsiaTheme="minorEastAsia" w:hAnsiTheme="minorHAnsi" w:cstheme="minorBidi"/>
          <w:kern w:val="2"/>
          <w:sz w:val="24"/>
          <w:szCs w:val="24"/>
          <w14:ligatures w14:val="standardContextual"/>
        </w:rPr>
      </w:pPr>
      <w:r>
        <w:t>4.3.4</w:t>
      </w:r>
      <w:r>
        <w:rPr>
          <w:rFonts w:asciiTheme="minorHAnsi" w:eastAsiaTheme="minorEastAsia" w:hAnsiTheme="minorHAnsi" w:cstheme="minorBidi"/>
          <w:kern w:val="2"/>
          <w:sz w:val="24"/>
          <w:szCs w:val="24"/>
          <w14:ligatures w14:val="standardContextual"/>
        </w:rPr>
        <w:tab/>
      </w:r>
      <w:r>
        <w:t>AMF</w:t>
      </w:r>
      <w:r>
        <w:tab/>
      </w:r>
      <w:r>
        <w:fldChar w:fldCharType="begin" w:fldLock="1"/>
      </w:r>
      <w:r>
        <w:instrText xml:space="preserve"> PAGEREF _Toc201127692 \h </w:instrText>
      </w:r>
      <w:r>
        <w:fldChar w:fldCharType="separate"/>
      </w:r>
      <w:r>
        <w:t>21</w:t>
      </w:r>
      <w:r>
        <w:fldChar w:fldCharType="end"/>
      </w:r>
    </w:p>
    <w:p w14:paraId="1A5F0944" w14:textId="7E30582F" w:rsidR="000D7109" w:rsidRDefault="000D7109">
      <w:pPr>
        <w:pStyle w:val="TOC3"/>
        <w:rPr>
          <w:rFonts w:asciiTheme="minorHAnsi" w:eastAsiaTheme="minorEastAsia" w:hAnsiTheme="minorHAnsi" w:cstheme="minorBidi"/>
          <w:kern w:val="2"/>
          <w:sz w:val="24"/>
          <w:szCs w:val="24"/>
          <w14:ligatures w14:val="standardContextual"/>
        </w:rPr>
      </w:pPr>
      <w:r>
        <w:t>4.3.5</w:t>
      </w:r>
      <w:r>
        <w:rPr>
          <w:rFonts w:asciiTheme="minorHAnsi" w:eastAsiaTheme="minorEastAsia" w:hAnsiTheme="minorHAnsi" w:cstheme="minorBidi"/>
          <w:kern w:val="2"/>
          <w:sz w:val="24"/>
          <w:szCs w:val="24"/>
          <w14:ligatures w14:val="standardContextual"/>
        </w:rPr>
        <w:tab/>
      </w:r>
      <w:r>
        <w:t>SMF</w:t>
      </w:r>
      <w:r>
        <w:tab/>
      </w:r>
      <w:r>
        <w:fldChar w:fldCharType="begin" w:fldLock="1"/>
      </w:r>
      <w:r>
        <w:instrText xml:space="preserve"> PAGEREF _Toc201127693 \h </w:instrText>
      </w:r>
      <w:r>
        <w:fldChar w:fldCharType="separate"/>
      </w:r>
      <w:r>
        <w:t>22</w:t>
      </w:r>
      <w:r>
        <w:fldChar w:fldCharType="end"/>
      </w:r>
    </w:p>
    <w:p w14:paraId="4AF34055" w14:textId="3CD33A61" w:rsidR="000D7109" w:rsidRDefault="000D7109">
      <w:pPr>
        <w:pStyle w:val="TOC3"/>
        <w:rPr>
          <w:rFonts w:asciiTheme="minorHAnsi" w:eastAsiaTheme="minorEastAsia" w:hAnsiTheme="minorHAnsi" w:cstheme="minorBidi"/>
          <w:kern w:val="2"/>
          <w:sz w:val="24"/>
          <w:szCs w:val="24"/>
          <w14:ligatures w14:val="standardContextual"/>
        </w:rPr>
      </w:pPr>
      <w:r>
        <w:t>4.3.6</w:t>
      </w:r>
      <w:r>
        <w:rPr>
          <w:rFonts w:asciiTheme="minorHAnsi" w:eastAsiaTheme="minorEastAsia" w:hAnsiTheme="minorHAnsi" w:cstheme="minorBidi"/>
          <w:kern w:val="2"/>
          <w:sz w:val="24"/>
          <w:szCs w:val="24"/>
          <w14:ligatures w14:val="standardContextual"/>
        </w:rPr>
        <w:tab/>
      </w:r>
      <w:r>
        <w:t>SMF+PGW-C</w:t>
      </w:r>
      <w:r>
        <w:tab/>
      </w:r>
      <w:r>
        <w:fldChar w:fldCharType="begin" w:fldLock="1"/>
      </w:r>
      <w:r>
        <w:instrText xml:space="preserve"> PAGEREF _Toc201127694 \h </w:instrText>
      </w:r>
      <w:r>
        <w:fldChar w:fldCharType="separate"/>
      </w:r>
      <w:r>
        <w:t>22</w:t>
      </w:r>
      <w:r>
        <w:fldChar w:fldCharType="end"/>
      </w:r>
    </w:p>
    <w:p w14:paraId="70F7D36B" w14:textId="632F1F5A" w:rsidR="000D7109" w:rsidRDefault="000D7109">
      <w:pPr>
        <w:pStyle w:val="TOC3"/>
        <w:rPr>
          <w:rFonts w:asciiTheme="minorHAnsi" w:eastAsiaTheme="minorEastAsia" w:hAnsiTheme="minorHAnsi" w:cstheme="minorBidi"/>
          <w:kern w:val="2"/>
          <w:sz w:val="24"/>
          <w:szCs w:val="24"/>
          <w14:ligatures w14:val="standardContextual"/>
        </w:rPr>
      </w:pPr>
      <w:r>
        <w:t>4.3.7</w:t>
      </w:r>
      <w:r>
        <w:rPr>
          <w:rFonts w:asciiTheme="minorHAnsi" w:eastAsiaTheme="minorEastAsia" w:hAnsiTheme="minorHAnsi" w:cstheme="minorBidi"/>
          <w:kern w:val="2"/>
          <w:sz w:val="24"/>
          <w:szCs w:val="24"/>
          <w14:ligatures w14:val="standardContextual"/>
        </w:rPr>
        <w:tab/>
      </w:r>
      <w:r>
        <w:t>PCF</w:t>
      </w:r>
      <w:r>
        <w:tab/>
      </w:r>
      <w:r>
        <w:fldChar w:fldCharType="begin" w:fldLock="1"/>
      </w:r>
      <w:r>
        <w:instrText xml:space="preserve"> PAGEREF _Toc201127695 \h </w:instrText>
      </w:r>
      <w:r>
        <w:fldChar w:fldCharType="separate"/>
      </w:r>
      <w:r>
        <w:t>22</w:t>
      </w:r>
      <w:r>
        <w:fldChar w:fldCharType="end"/>
      </w:r>
    </w:p>
    <w:p w14:paraId="6E76A834" w14:textId="7BC38432" w:rsidR="000D7109" w:rsidRDefault="000D7109">
      <w:pPr>
        <w:pStyle w:val="TOC3"/>
        <w:rPr>
          <w:rFonts w:asciiTheme="minorHAnsi" w:eastAsiaTheme="minorEastAsia" w:hAnsiTheme="minorHAnsi" w:cstheme="minorBidi"/>
          <w:kern w:val="2"/>
          <w:sz w:val="24"/>
          <w:szCs w:val="24"/>
          <w14:ligatures w14:val="standardContextual"/>
        </w:rPr>
      </w:pPr>
      <w:r>
        <w:t>4.3.8</w:t>
      </w:r>
      <w:r>
        <w:rPr>
          <w:rFonts w:asciiTheme="minorHAnsi" w:eastAsiaTheme="minorEastAsia" w:hAnsiTheme="minorHAnsi" w:cstheme="minorBidi"/>
          <w:kern w:val="2"/>
          <w:sz w:val="24"/>
          <w:szCs w:val="24"/>
          <w14:ligatures w14:val="standardContextual"/>
        </w:rPr>
        <w:tab/>
      </w:r>
      <w:r>
        <w:t>UDM</w:t>
      </w:r>
      <w:r>
        <w:tab/>
      </w:r>
      <w:r>
        <w:fldChar w:fldCharType="begin" w:fldLock="1"/>
      </w:r>
      <w:r>
        <w:instrText xml:space="preserve"> PAGEREF _Toc201127696 \h </w:instrText>
      </w:r>
      <w:r>
        <w:fldChar w:fldCharType="separate"/>
      </w:r>
      <w:r>
        <w:t>22</w:t>
      </w:r>
      <w:r>
        <w:fldChar w:fldCharType="end"/>
      </w:r>
    </w:p>
    <w:p w14:paraId="591FC84D" w14:textId="5A116E62" w:rsidR="000D7109" w:rsidRDefault="000D7109">
      <w:pPr>
        <w:pStyle w:val="TOC3"/>
        <w:rPr>
          <w:rFonts w:asciiTheme="minorHAnsi" w:eastAsiaTheme="minorEastAsia" w:hAnsiTheme="minorHAnsi" w:cstheme="minorBidi"/>
          <w:kern w:val="2"/>
          <w:sz w:val="24"/>
          <w:szCs w:val="24"/>
          <w14:ligatures w14:val="standardContextual"/>
        </w:rPr>
      </w:pPr>
      <w:r>
        <w:t>4.3.9</w:t>
      </w:r>
      <w:r>
        <w:rPr>
          <w:rFonts w:asciiTheme="minorHAnsi" w:eastAsiaTheme="minorEastAsia" w:hAnsiTheme="minorHAnsi" w:cstheme="minorBidi"/>
          <w:kern w:val="2"/>
          <w:sz w:val="24"/>
          <w:szCs w:val="24"/>
          <w14:ligatures w14:val="standardContextual"/>
        </w:rPr>
        <w:tab/>
      </w:r>
      <w:r>
        <w:t>A2X Application Server</w:t>
      </w:r>
      <w:r>
        <w:tab/>
      </w:r>
      <w:r>
        <w:fldChar w:fldCharType="begin" w:fldLock="1"/>
      </w:r>
      <w:r>
        <w:instrText xml:space="preserve"> PAGEREF _Toc201127697 \h </w:instrText>
      </w:r>
      <w:r>
        <w:fldChar w:fldCharType="separate"/>
      </w:r>
      <w:r>
        <w:t>22</w:t>
      </w:r>
      <w:r>
        <w:fldChar w:fldCharType="end"/>
      </w:r>
    </w:p>
    <w:p w14:paraId="33542417" w14:textId="104E2ED9" w:rsidR="000D7109" w:rsidRDefault="000D7109">
      <w:pPr>
        <w:pStyle w:val="TOC3"/>
        <w:rPr>
          <w:rFonts w:asciiTheme="minorHAnsi" w:eastAsiaTheme="minorEastAsia" w:hAnsiTheme="minorHAnsi" w:cstheme="minorBidi"/>
          <w:kern w:val="2"/>
          <w:sz w:val="24"/>
          <w:szCs w:val="24"/>
          <w14:ligatures w14:val="standardContextual"/>
        </w:rPr>
      </w:pPr>
      <w:r>
        <w:t>4.3.10</w:t>
      </w:r>
      <w:r>
        <w:rPr>
          <w:rFonts w:asciiTheme="minorHAnsi" w:eastAsiaTheme="minorEastAsia" w:hAnsiTheme="minorHAnsi" w:cstheme="minorBidi"/>
          <w:kern w:val="2"/>
          <w:sz w:val="24"/>
          <w:szCs w:val="24"/>
          <w14:ligatures w14:val="standardContextual"/>
        </w:rPr>
        <w:tab/>
      </w:r>
      <w:r>
        <w:t>UDR</w:t>
      </w:r>
      <w:r>
        <w:tab/>
      </w:r>
      <w:r>
        <w:fldChar w:fldCharType="begin" w:fldLock="1"/>
      </w:r>
      <w:r>
        <w:instrText xml:space="preserve"> PAGEREF _Toc201127698 \h </w:instrText>
      </w:r>
      <w:r>
        <w:fldChar w:fldCharType="separate"/>
      </w:r>
      <w:r>
        <w:t>22</w:t>
      </w:r>
      <w:r>
        <w:fldChar w:fldCharType="end"/>
      </w:r>
    </w:p>
    <w:p w14:paraId="3DF95255" w14:textId="527E611C" w:rsidR="000D7109" w:rsidRDefault="000D7109">
      <w:pPr>
        <w:pStyle w:val="TOC3"/>
        <w:rPr>
          <w:rFonts w:asciiTheme="minorHAnsi" w:eastAsiaTheme="minorEastAsia" w:hAnsiTheme="minorHAnsi" w:cstheme="minorBidi"/>
          <w:kern w:val="2"/>
          <w:sz w:val="24"/>
          <w:szCs w:val="24"/>
          <w14:ligatures w14:val="standardContextual"/>
        </w:rPr>
      </w:pPr>
      <w:r>
        <w:t>4.3.11</w:t>
      </w:r>
      <w:r>
        <w:rPr>
          <w:rFonts w:asciiTheme="minorHAnsi" w:eastAsiaTheme="minorEastAsia" w:hAnsiTheme="minorHAnsi" w:cstheme="minorBidi"/>
          <w:kern w:val="2"/>
          <w:sz w:val="24"/>
          <w:szCs w:val="24"/>
          <w14:ligatures w14:val="standardContextual"/>
        </w:rPr>
        <w:tab/>
      </w:r>
      <w:r>
        <w:t>NRF</w:t>
      </w:r>
      <w:r>
        <w:tab/>
      </w:r>
      <w:r>
        <w:fldChar w:fldCharType="begin" w:fldLock="1"/>
      </w:r>
      <w:r>
        <w:instrText xml:space="preserve"> PAGEREF _Toc201127699 \h </w:instrText>
      </w:r>
      <w:r>
        <w:fldChar w:fldCharType="separate"/>
      </w:r>
      <w:r>
        <w:t>22</w:t>
      </w:r>
      <w:r>
        <w:fldChar w:fldCharType="end"/>
      </w:r>
    </w:p>
    <w:p w14:paraId="20D867C3" w14:textId="2A042C32" w:rsidR="000D7109" w:rsidRDefault="000D7109">
      <w:pPr>
        <w:pStyle w:val="TOC2"/>
        <w:rPr>
          <w:rFonts w:asciiTheme="minorHAnsi" w:eastAsiaTheme="minorEastAsia" w:hAnsiTheme="minorHAnsi" w:cstheme="minorBidi"/>
          <w:kern w:val="2"/>
          <w:sz w:val="24"/>
          <w:szCs w:val="24"/>
          <w14:ligatures w14:val="standardContextual"/>
        </w:rPr>
      </w:pPr>
      <w:r>
        <w:t>4.</w:t>
      </w:r>
      <w:r w:rsidRPr="00982F43">
        <w:rPr>
          <w:rFonts w:eastAsia="Malgun Gothic"/>
          <w:lang w:eastAsia="ko-KR"/>
        </w:rPr>
        <w:t>4</w:t>
      </w:r>
      <w:r>
        <w:rPr>
          <w:rFonts w:asciiTheme="minorHAnsi" w:eastAsiaTheme="minorEastAsia" w:hAnsiTheme="minorHAnsi" w:cstheme="minorBidi"/>
          <w:kern w:val="2"/>
          <w:sz w:val="24"/>
          <w:szCs w:val="24"/>
          <w14:ligatures w14:val="standardContextual"/>
        </w:rPr>
        <w:tab/>
      </w:r>
      <w:r>
        <w:t xml:space="preserve">High </w:t>
      </w:r>
      <w:r w:rsidRPr="00982F43">
        <w:rPr>
          <w:rFonts w:eastAsia="Malgun Gothic"/>
          <w:lang w:eastAsia="ko-KR"/>
        </w:rPr>
        <w:t>l</w:t>
      </w:r>
      <w:r>
        <w:t xml:space="preserve">evel </w:t>
      </w:r>
      <w:r w:rsidRPr="00982F43">
        <w:rPr>
          <w:rFonts w:eastAsia="Malgun Gothic"/>
          <w:lang w:eastAsia="ko-KR"/>
        </w:rPr>
        <w:t>f</w:t>
      </w:r>
      <w:r>
        <w:t>unction</w:t>
      </w:r>
      <w:r>
        <w:tab/>
      </w:r>
      <w:r>
        <w:fldChar w:fldCharType="begin" w:fldLock="1"/>
      </w:r>
      <w:r>
        <w:instrText xml:space="preserve"> PAGEREF _Toc201127700 \h </w:instrText>
      </w:r>
      <w:r>
        <w:fldChar w:fldCharType="separate"/>
      </w:r>
      <w:r>
        <w:t>23</w:t>
      </w:r>
      <w:r>
        <w:fldChar w:fldCharType="end"/>
      </w:r>
    </w:p>
    <w:p w14:paraId="2911785C" w14:textId="4F665287" w:rsidR="000D7109" w:rsidRDefault="000D7109">
      <w:pPr>
        <w:pStyle w:val="TOC3"/>
        <w:rPr>
          <w:rFonts w:asciiTheme="minorHAnsi" w:eastAsiaTheme="minorEastAsia" w:hAnsiTheme="minorHAnsi" w:cstheme="minorBidi"/>
          <w:kern w:val="2"/>
          <w:sz w:val="24"/>
          <w:szCs w:val="24"/>
          <w14:ligatures w14:val="standardContextual"/>
        </w:rPr>
      </w:pPr>
      <w:r>
        <w:t>4.4.1</w:t>
      </w:r>
      <w:r>
        <w:rPr>
          <w:rFonts w:asciiTheme="minorHAnsi" w:eastAsiaTheme="minorEastAsia" w:hAnsiTheme="minorHAnsi" w:cstheme="minorBidi"/>
          <w:kern w:val="2"/>
          <w:sz w:val="24"/>
          <w:szCs w:val="24"/>
          <w14:ligatures w14:val="standardContextual"/>
        </w:rPr>
        <w:tab/>
      </w:r>
      <w:r>
        <w:t>Service Operations</w:t>
      </w:r>
      <w:r>
        <w:tab/>
      </w:r>
      <w:r>
        <w:fldChar w:fldCharType="begin" w:fldLock="1"/>
      </w:r>
      <w:r>
        <w:instrText xml:space="preserve"> PAGEREF _Toc201127701 \h </w:instrText>
      </w:r>
      <w:r>
        <w:fldChar w:fldCharType="separate"/>
      </w:r>
      <w:r>
        <w:t>23</w:t>
      </w:r>
      <w:r>
        <w:fldChar w:fldCharType="end"/>
      </w:r>
    </w:p>
    <w:p w14:paraId="1E433711" w14:textId="51C8EC17" w:rsidR="000D7109" w:rsidRDefault="000D7109">
      <w:pPr>
        <w:pStyle w:val="TOC4"/>
        <w:rPr>
          <w:rFonts w:asciiTheme="minorHAnsi" w:eastAsiaTheme="minorEastAsia" w:hAnsiTheme="minorHAnsi" w:cstheme="minorBidi"/>
          <w:kern w:val="2"/>
          <w:sz w:val="24"/>
          <w:szCs w:val="24"/>
          <w14:ligatures w14:val="standardContextual"/>
        </w:rPr>
      </w:pPr>
      <w:r>
        <w:t>4.4.1.1</w:t>
      </w:r>
      <w:r>
        <w:rPr>
          <w:rFonts w:asciiTheme="minorHAnsi" w:eastAsiaTheme="minorEastAsia" w:hAnsiTheme="minorHAnsi" w:cstheme="minorBidi"/>
          <w:kern w:val="2"/>
          <w:sz w:val="24"/>
          <w:szCs w:val="24"/>
          <w14:ligatures w14:val="standardContextual"/>
        </w:rPr>
        <w:tab/>
      </w:r>
      <w:r>
        <w:t>NEF Services</w:t>
      </w:r>
      <w:r>
        <w:tab/>
      </w:r>
      <w:r>
        <w:fldChar w:fldCharType="begin" w:fldLock="1"/>
      </w:r>
      <w:r>
        <w:instrText xml:space="preserve"> PAGEREF _Toc201127702 \h </w:instrText>
      </w:r>
      <w:r>
        <w:fldChar w:fldCharType="separate"/>
      </w:r>
      <w:r>
        <w:t>23</w:t>
      </w:r>
      <w:r>
        <w:fldChar w:fldCharType="end"/>
      </w:r>
    </w:p>
    <w:p w14:paraId="13A45242" w14:textId="05FF71B5" w:rsidR="000D7109" w:rsidRDefault="000D7109">
      <w:pPr>
        <w:pStyle w:val="TOC5"/>
        <w:rPr>
          <w:rFonts w:asciiTheme="minorHAnsi" w:eastAsiaTheme="minorEastAsia" w:hAnsiTheme="minorHAnsi" w:cstheme="minorBidi"/>
          <w:kern w:val="2"/>
          <w:sz w:val="24"/>
          <w:szCs w:val="24"/>
          <w14:ligatures w14:val="standardContextual"/>
        </w:rPr>
      </w:pPr>
      <w:r>
        <w:t>4.4.1.1.1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_Toc201127703 \h </w:instrText>
      </w:r>
      <w:r>
        <w:fldChar w:fldCharType="separate"/>
      </w:r>
      <w:r>
        <w:t>23</w:t>
      </w:r>
      <w:r>
        <w:fldChar w:fldCharType="end"/>
      </w:r>
    </w:p>
    <w:p w14:paraId="21F4619B" w14:textId="2DE4A0DC" w:rsidR="000D7109" w:rsidRDefault="000D7109">
      <w:pPr>
        <w:pStyle w:val="TOC5"/>
        <w:rPr>
          <w:rFonts w:asciiTheme="minorHAnsi" w:eastAsiaTheme="minorEastAsia" w:hAnsiTheme="minorHAnsi" w:cstheme="minorBidi"/>
          <w:kern w:val="2"/>
          <w:sz w:val="24"/>
          <w:szCs w:val="24"/>
          <w14:ligatures w14:val="standardContextual"/>
        </w:rPr>
      </w:pPr>
      <w:r>
        <w:t>4.4.1.1.2</w:t>
      </w:r>
      <w:r>
        <w:rPr>
          <w:rFonts w:asciiTheme="minorHAnsi" w:eastAsiaTheme="minorEastAsia" w:hAnsiTheme="minorHAnsi" w:cstheme="minorBidi"/>
          <w:kern w:val="2"/>
          <w:sz w:val="24"/>
          <w:szCs w:val="24"/>
          <w14:ligatures w14:val="standardContextual"/>
        </w:rPr>
        <w:tab/>
      </w:r>
      <w:r>
        <w:t>Nnef_Authentication service</w:t>
      </w:r>
      <w:r>
        <w:tab/>
      </w:r>
      <w:r>
        <w:fldChar w:fldCharType="begin" w:fldLock="1"/>
      </w:r>
      <w:r>
        <w:instrText xml:space="preserve"> PAGEREF _Toc201127704 \h </w:instrText>
      </w:r>
      <w:r>
        <w:fldChar w:fldCharType="separate"/>
      </w:r>
      <w:r>
        <w:t>23</w:t>
      </w:r>
      <w:r>
        <w:fldChar w:fldCharType="end"/>
      </w:r>
    </w:p>
    <w:p w14:paraId="3751308E" w14:textId="13382C1B" w:rsidR="000D7109" w:rsidRDefault="000D7109">
      <w:pPr>
        <w:pStyle w:val="TOC5"/>
        <w:rPr>
          <w:rFonts w:asciiTheme="minorHAnsi" w:eastAsiaTheme="minorEastAsia" w:hAnsiTheme="minorHAnsi" w:cstheme="minorBidi"/>
          <w:kern w:val="2"/>
          <w:sz w:val="24"/>
          <w:szCs w:val="24"/>
          <w14:ligatures w14:val="standardContextual"/>
        </w:rPr>
      </w:pPr>
      <w:r>
        <w:t>4.4.1.1.3</w:t>
      </w:r>
      <w:r>
        <w:rPr>
          <w:rFonts w:asciiTheme="minorHAnsi" w:eastAsiaTheme="minorEastAsia" w:hAnsiTheme="minorHAnsi" w:cstheme="minorBidi"/>
          <w:kern w:val="2"/>
          <w:sz w:val="24"/>
          <w:szCs w:val="24"/>
          <w14:ligatures w14:val="standardContextual"/>
        </w:rPr>
        <w:tab/>
      </w:r>
      <w:r>
        <w:t>Nnef_UAVFlightAssistance service</w:t>
      </w:r>
      <w:r>
        <w:tab/>
      </w:r>
      <w:r>
        <w:fldChar w:fldCharType="begin" w:fldLock="1"/>
      </w:r>
      <w:r>
        <w:instrText xml:space="preserve"> PAGEREF _Toc201127705 \h </w:instrText>
      </w:r>
      <w:r>
        <w:fldChar w:fldCharType="separate"/>
      </w:r>
      <w:r>
        <w:t>24</w:t>
      </w:r>
      <w:r>
        <w:fldChar w:fldCharType="end"/>
      </w:r>
    </w:p>
    <w:p w14:paraId="40C088BC" w14:textId="3797C1AA" w:rsidR="000D7109" w:rsidRDefault="000D7109">
      <w:pPr>
        <w:pStyle w:val="TOC5"/>
        <w:rPr>
          <w:rFonts w:asciiTheme="minorHAnsi" w:eastAsiaTheme="minorEastAsia" w:hAnsiTheme="minorHAnsi" w:cstheme="minorBidi"/>
          <w:kern w:val="2"/>
          <w:sz w:val="24"/>
          <w:szCs w:val="24"/>
          <w14:ligatures w14:val="standardContextual"/>
        </w:rPr>
      </w:pPr>
      <w:r>
        <w:t>4.4.1.1.4</w:t>
      </w:r>
      <w:r>
        <w:rPr>
          <w:rFonts w:asciiTheme="minorHAnsi" w:eastAsiaTheme="minorEastAsia" w:hAnsiTheme="minorHAnsi" w:cstheme="minorBidi"/>
          <w:kern w:val="2"/>
          <w:sz w:val="24"/>
          <w:szCs w:val="24"/>
          <w14:ligatures w14:val="standardContextual"/>
        </w:rPr>
        <w:tab/>
      </w:r>
      <w:r>
        <w:t>Nnef_RetrieveInfoUAVFlight_Get service</w:t>
      </w:r>
      <w:r>
        <w:tab/>
      </w:r>
      <w:r>
        <w:fldChar w:fldCharType="begin" w:fldLock="1"/>
      </w:r>
      <w:r>
        <w:instrText xml:space="preserve"> PAGEREF _Toc201127706 \h </w:instrText>
      </w:r>
      <w:r>
        <w:fldChar w:fldCharType="separate"/>
      </w:r>
      <w:r>
        <w:t>25</w:t>
      </w:r>
      <w:r>
        <w:fldChar w:fldCharType="end"/>
      </w:r>
    </w:p>
    <w:p w14:paraId="354A6346" w14:textId="3459564A" w:rsidR="000D7109" w:rsidRDefault="000D7109">
      <w:pPr>
        <w:pStyle w:val="TOC4"/>
        <w:rPr>
          <w:rFonts w:asciiTheme="minorHAnsi" w:eastAsiaTheme="minorEastAsia" w:hAnsiTheme="minorHAnsi" w:cstheme="minorBidi"/>
          <w:kern w:val="2"/>
          <w:sz w:val="24"/>
          <w:szCs w:val="24"/>
          <w14:ligatures w14:val="standardContextual"/>
        </w:rPr>
      </w:pPr>
      <w:r>
        <w:t>4.4.1.2</w:t>
      </w:r>
      <w:r>
        <w:rPr>
          <w:rFonts w:asciiTheme="minorHAnsi" w:eastAsiaTheme="minorEastAsia" w:hAnsiTheme="minorHAnsi" w:cstheme="minorBidi"/>
          <w:kern w:val="2"/>
          <w:sz w:val="24"/>
          <w:szCs w:val="24"/>
          <w14:ligatures w14:val="standardContextual"/>
        </w:rPr>
        <w:tab/>
      </w:r>
      <w:r>
        <w:t>AF Services</w:t>
      </w:r>
      <w:r>
        <w:tab/>
      </w:r>
      <w:r>
        <w:fldChar w:fldCharType="begin" w:fldLock="1"/>
      </w:r>
      <w:r>
        <w:instrText xml:space="preserve"> PAGEREF _Toc201127707 \h </w:instrText>
      </w:r>
      <w:r>
        <w:fldChar w:fldCharType="separate"/>
      </w:r>
      <w:r>
        <w:t>26</w:t>
      </w:r>
      <w:r>
        <w:fldChar w:fldCharType="end"/>
      </w:r>
    </w:p>
    <w:p w14:paraId="01CF3925" w14:textId="79352990" w:rsidR="000D7109" w:rsidRDefault="000D7109">
      <w:pPr>
        <w:pStyle w:val="TOC5"/>
        <w:rPr>
          <w:rFonts w:asciiTheme="minorHAnsi" w:eastAsiaTheme="minorEastAsia" w:hAnsiTheme="minorHAnsi" w:cstheme="minorBidi"/>
          <w:kern w:val="2"/>
          <w:sz w:val="24"/>
          <w:szCs w:val="24"/>
          <w14:ligatures w14:val="standardContextual"/>
        </w:rPr>
      </w:pPr>
      <w:r>
        <w:t>4.4.1.2.1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_Toc201127708 \h </w:instrText>
      </w:r>
      <w:r>
        <w:fldChar w:fldCharType="separate"/>
      </w:r>
      <w:r>
        <w:t>26</w:t>
      </w:r>
      <w:r>
        <w:fldChar w:fldCharType="end"/>
      </w:r>
    </w:p>
    <w:p w14:paraId="05CFE336" w14:textId="5D0C06A6" w:rsidR="000D7109" w:rsidRDefault="000D7109">
      <w:pPr>
        <w:pStyle w:val="TOC5"/>
        <w:rPr>
          <w:rFonts w:asciiTheme="minorHAnsi" w:eastAsiaTheme="minorEastAsia" w:hAnsiTheme="minorHAnsi" w:cstheme="minorBidi"/>
          <w:kern w:val="2"/>
          <w:sz w:val="24"/>
          <w:szCs w:val="24"/>
          <w14:ligatures w14:val="standardContextual"/>
        </w:rPr>
      </w:pPr>
      <w:r>
        <w:t>4.4.1.2.2</w:t>
      </w:r>
      <w:r>
        <w:rPr>
          <w:rFonts w:asciiTheme="minorHAnsi" w:eastAsiaTheme="minorEastAsia" w:hAnsiTheme="minorHAnsi" w:cstheme="minorBidi"/>
          <w:kern w:val="2"/>
          <w:sz w:val="24"/>
          <w:szCs w:val="24"/>
          <w14:ligatures w14:val="standardContextual"/>
        </w:rPr>
        <w:tab/>
      </w:r>
      <w:r>
        <w:t>Naf_Authentication service</w:t>
      </w:r>
      <w:r>
        <w:tab/>
      </w:r>
      <w:r>
        <w:fldChar w:fldCharType="begin" w:fldLock="1"/>
      </w:r>
      <w:r>
        <w:instrText xml:space="preserve"> PAGEREF _Toc201127709 \h </w:instrText>
      </w:r>
      <w:r>
        <w:fldChar w:fldCharType="separate"/>
      </w:r>
      <w:r>
        <w:t>26</w:t>
      </w:r>
      <w:r>
        <w:fldChar w:fldCharType="end"/>
      </w:r>
    </w:p>
    <w:p w14:paraId="134C4CE3" w14:textId="2DC1A795" w:rsidR="000D7109" w:rsidRDefault="000D7109">
      <w:pPr>
        <w:pStyle w:val="TOC4"/>
        <w:rPr>
          <w:rFonts w:asciiTheme="minorHAnsi" w:eastAsiaTheme="minorEastAsia" w:hAnsiTheme="minorHAnsi" w:cstheme="minorBidi"/>
          <w:kern w:val="2"/>
          <w:sz w:val="24"/>
          <w:szCs w:val="24"/>
          <w14:ligatures w14:val="standardContextual"/>
        </w:rPr>
      </w:pPr>
      <w:r>
        <w:rPr>
          <w:lang w:eastAsia="zh-CN"/>
        </w:rPr>
        <w:t>4.4.1.3</w:t>
      </w:r>
      <w:r>
        <w:rPr>
          <w:rFonts w:asciiTheme="minorHAnsi" w:eastAsiaTheme="minorEastAsia" w:hAnsiTheme="minorHAnsi" w:cstheme="minorBidi"/>
          <w:kern w:val="2"/>
          <w:sz w:val="24"/>
          <w:szCs w:val="24"/>
          <w14:ligatures w14:val="standardContextual"/>
        </w:rPr>
        <w:tab/>
      </w:r>
      <w:r>
        <w:rPr>
          <w:lang w:eastAsia="zh-CN"/>
        </w:rPr>
        <w:t>AMF Services</w:t>
      </w:r>
      <w:r>
        <w:tab/>
      </w:r>
      <w:r>
        <w:fldChar w:fldCharType="begin" w:fldLock="1"/>
      </w:r>
      <w:r>
        <w:instrText xml:space="preserve"> PAGEREF _Toc201127710 \h </w:instrText>
      </w:r>
      <w:r>
        <w:fldChar w:fldCharType="separate"/>
      </w:r>
      <w:r>
        <w:t>27</w:t>
      </w:r>
      <w:r>
        <w:fldChar w:fldCharType="end"/>
      </w:r>
    </w:p>
    <w:p w14:paraId="712E68C2" w14:textId="530FE3DC" w:rsidR="000D7109" w:rsidRDefault="000D7109">
      <w:pPr>
        <w:pStyle w:val="TOC4"/>
        <w:rPr>
          <w:rFonts w:asciiTheme="minorHAnsi" w:eastAsiaTheme="minorEastAsia" w:hAnsiTheme="minorHAnsi" w:cstheme="minorBidi"/>
          <w:kern w:val="2"/>
          <w:sz w:val="24"/>
          <w:szCs w:val="24"/>
          <w14:ligatures w14:val="standardContextual"/>
        </w:rPr>
      </w:pPr>
      <w:r>
        <w:rPr>
          <w:lang w:eastAsia="zh-CN"/>
        </w:rPr>
        <w:t>4.4.1.4</w:t>
      </w:r>
      <w:r>
        <w:rPr>
          <w:rFonts w:asciiTheme="minorHAnsi" w:eastAsiaTheme="minorEastAsia" w:hAnsiTheme="minorHAnsi" w:cstheme="minorBidi"/>
          <w:kern w:val="2"/>
          <w:sz w:val="24"/>
          <w:szCs w:val="24"/>
          <w14:ligatures w14:val="standardContextual"/>
        </w:rPr>
        <w:tab/>
      </w:r>
      <w:r>
        <w:rPr>
          <w:lang w:eastAsia="zh-CN"/>
        </w:rPr>
        <w:t>SMF Services</w:t>
      </w:r>
      <w:r>
        <w:tab/>
      </w:r>
      <w:r>
        <w:fldChar w:fldCharType="begin" w:fldLock="1"/>
      </w:r>
      <w:r>
        <w:instrText xml:space="preserve"> PAGEREF _Toc201127711 \h </w:instrText>
      </w:r>
      <w:r>
        <w:fldChar w:fldCharType="separate"/>
      </w:r>
      <w:r>
        <w:t>27</w:t>
      </w:r>
      <w:r>
        <w:fldChar w:fldCharType="end"/>
      </w:r>
    </w:p>
    <w:p w14:paraId="1C75D64C" w14:textId="18F17C39" w:rsidR="000D7109" w:rsidRDefault="000D7109">
      <w:pPr>
        <w:pStyle w:val="TOC4"/>
        <w:rPr>
          <w:rFonts w:asciiTheme="minorHAnsi" w:eastAsiaTheme="minorEastAsia" w:hAnsiTheme="minorHAnsi" w:cstheme="minorBidi"/>
          <w:kern w:val="2"/>
          <w:sz w:val="24"/>
          <w:szCs w:val="24"/>
          <w14:ligatures w14:val="standardContextual"/>
        </w:rPr>
      </w:pPr>
      <w:r>
        <w:rPr>
          <w:lang w:eastAsia="zh-CN"/>
        </w:rPr>
        <w:t>4.4.1.5</w:t>
      </w:r>
      <w:r>
        <w:rPr>
          <w:rFonts w:asciiTheme="minorHAnsi" w:eastAsiaTheme="minorEastAsia" w:hAnsiTheme="minorHAnsi" w:cstheme="minorBidi"/>
          <w:kern w:val="2"/>
          <w:sz w:val="24"/>
          <w:szCs w:val="24"/>
          <w14:ligatures w14:val="standardContextual"/>
        </w:rPr>
        <w:tab/>
      </w:r>
      <w:r>
        <w:rPr>
          <w:lang w:eastAsia="zh-CN"/>
        </w:rPr>
        <w:t>UDM Services</w:t>
      </w:r>
      <w:r>
        <w:tab/>
      </w:r>
      <w:r>
        <w:fldChar w:fldCharType="begin" w:fldLock="1"/>
      </w:r>
      <w:r>
        <w:instrText xml:space="preserve"> PAGEREF _Toc201127712 \h </w:instrText>
      </w:r>
      <w:r>
        <w:fldChar w:fldCharType="separate"/>
      </w:r>
      <w:r>
        <w:t>27</w:t>
      </w:r>
      <w:r>
        <w:fldChar w:fldCharType="end"/>
      </w:r>
    </w:p>
    <w:p w14:paraId="6FAAEE8F" w14:textId="6446CDE7" w:rsidR="000D7109" w:rsidRDefault="000D7109">
      <w:pPr>
        <w:pStyle w:val="TOC4"/>
        <w:rPr>
          <w:rFonts w:asciiTheme="minorHAnsi" w:eastAsiaTheme="minorEastAsia" w:hAnsiTheme="minorHAnsi" w:cstheme="minorBidi"/>
          <w:kern w:val="2"/>
          <w:sz w:val="24"/>
          <w:szCs w:val="24"/>
          <w14:ligatures w14:val="standardContextual"/>
        </w:rPr>
      </w:pPr>
      <w:r>
        <w:rPr>
          <w:lang w:eastAsia="zh-CN"/>
        </w:rPr>
        <w:t>4.4.1.6</w:t>
      </w:r>
      <w:r>
        <w:rPr>
          <w:rFonts w:asciiTheme="minorHAnsi" w:eastAsiaTheme="minorEastAsia" w:hAnsiTheme="minorHAnsi" w:cstheme="minorBidi"/>
          <w:kern w:val="2"/>
          <w:sz w:val="24"/>
          <w:szCs w:val="24"/>
          <w14:ligatures w14:val="standardContextual"/>
        </w:rPr>
        <w:tab/>
      </w:r>
      <w:r>
        <w:rPr>
          <w:lang w:eastAsia="zh-CN"/>
        </w:rPr>
        <w:t>LMF Services</w:t>
      </w:r>
      <w:r>
        <w:tab/>
      </w:r>
      <w:r>
        <w:fldChar w:fldCharType="begin" w:fldLock="1"/>
      </w:r>
      <w:r>
        <w:instrText xml:space="preserve"> PAGEREF _Toc201127713 \h </w:instrText>
      </w:r>
      <w:r>
        <w:fldChar w:fldCharType="separate"/>
      </w:r>
      <w:r>
        <w:t>27</w:t>
      </w:r>
      <w:r>
        <w:fldChar w:fldCharType="end"/>
      </w:r>
    </w:p>
    <w:p w14:paraId="0B8ED2B2" w14:textId="4E9B3A33" w:rsidR="000D7109" w:rsidRDefault="000D7109">
      <w:pPr>
        <w:pStyle w:val="TOC4"/>
        <w:rPr>
          <w:rFonts w:asciiTheme="minorHAnsi" w:eastAsiaTheme="minorEastAsia" w:hAnsiTheme="minorHAnsi" w:cstheme="minorBidi"/>
          <w:kern w:val="2"/>
          <w:sz w:val="24"/>
          <w:szCs w:val="24"/>
          <w14:ligatures w14:val="standardContextual"/>
        </w:rPr>
      </w:pPr>
      <w:r>
        <w:rPr>
          <w:lang w:eastAsia="zh-CN"/>
        </w:rPr>
        <w:t>4.4.1.7</w:t>
      </w:r>
      <w:r>
        <w:rPr>
          <w:rFonts w:asciiTheme="minorHAnsi" w:eastAsiaTheme="minorEastAsia" w:hAnsiTheme="minorHAnsi" w:cstheme="minorBidi"/>
          <w:kern w:val="2"/>
          <w:sz w:val="24"/>
          <w:szCs w:val="24"/>
          <w14:ligatures w14:val="standardContextual"/>
        </w:rPr>
        <w:tab/>
      </w:r>
      <w:r>
        <w:rPr>
          <w:lang w:eastAsia="zh-CN"/>
        </w:rPr>
        <w:t>GMLC Services</w:t>
      </w:r>
      <w:r>
        <w:tab/>
      </w:r>
      <w:r>
        <w:fldChar w:fldCharType="begin" w:fldLock="1"/>
      </w:r>
      <w:r>
        <w:instrText xml:space="preserve"> PAGEREF _Toc201127714 \h </w:instrText>
      </w:r>
      <w:r>
        <w:fldChar w:fldCharType="separate"/>
      </w:r>
      <w:r>
        <w:t>27</w:t>
      </w:r>
      <w:r>
        <w:fldChar w:fldCharType="end"/>
      </w:r>
    </w:p>
    <w:p w14:paraId="0135BC20" w14:textId="198EE889" w:rsidR="000D7109" w:rsidRDefault="000D7109">
      <w:pPr>
        <w:pStyle w:val="TOC4"/>
        <w:rPr>
          <w:rFonts w:asciiTheme="minorHAnsi" w:eastAsiaTheme="minorEastAsia" w:hAnsiTheme="minorHAnsi" w:cstheme="minorBidi"/>
          <w:kern w:val="2"/>
          <w:sz w:val="24"/>
          <w:szCs w:val="24"/>
          <w14:ligatures w14:val="standardContextual"/>
        </w:rPr>
      </w:pPr>
      <w:r>
        <w:rPr>
          <w:lang w:eastAsia="zh-CN"/>
        </w:rPr>
        <w:t>4.4.1.8</w:t>
      </w:r>
      <w:r>
        <w:rPr>
          <w:rFonts w:asciiTheme="minorHAnsi" w:eastAsiaTheme="minorEastAsia" w:hAnsiTheme="minorHAnsi" w:cstheme="minorBidi"/>
          <w:kern w:val="2"/>
          <w:sz w:val="24"/>
          <w:szCs w:val="24"/>
          <w14:ligatures w14:val="standardContextual"/>
        </w:rPr>
        <w:tab/>
      </w:r>
      <w:r>
        <w:rPr>
          <w:lang w:eastAsia="zh-CN"/>
        </w:rPr>
        <w:t>UDR Services</w:t>
      </w:r>
      <w:r>
        <w:tab/>
      </w:r>
      <w:r>
        <w:fldChar w:fldCharType="begin" w:fldLock="1"/>
      </w:r>
      <w:r>
        <w:instrText xml:space="preserve"> PAGEREF _Toc201127715 \h </w:instrText>
      </w:r>
      <w:r>
        <w:fldChar w:fldCharType="separate"/>
      </w:r>
      <w:r>
        <w:t>27</w:t>
      </w:r>
      <w:r>
        <w:fldChar w:fldCharType="end"/>
      </w:r>
    </w:p>
    <w:p w14:paraId="057ED9B7" w14:textId="51BF7A85" w:rsidR="000D7109" w:rsidRDefault="000D7109">
      <w:pPr>
        <w:pStyle w:val="TOC4"/>
        <w:rPr>
          <w:rFonts w:asciiTheme="minorHAnsi" w:eastAsiaTheme="minorEastAsia" w:hAnsiTheme="minorHAnsi" w:cstheme="minorBidi"/>
          <w:kern w:val="2"/>
          <w:sz w:val="24"/>
          <w:szCs w:val="24"/>
          <w14:ligatures w14:val="standardContextual"/>
        </w:rPr>
      </w:pPr>
      <w:r>
        <w:rPr>
          <w:lang w:eastAsia="zh-CN"/>
        </w:rPr>
        <w:t>4.4.1.9</w:t>
      </w:r>
      <w:r>
        <w:rPr>
          <w:rFonts w:asciiTheme="minorHAnsi" w:eastAsiaTheme="minorEastAsia" w:hAnsiTheme="minorHAnsi" w:cstheme="minorBidi"/>
          <w:kern w:val="2"/>
          <w:sz w:val="24"/>
          <w:szCs w:val="24"/>
          <w14:ligatures w14:val="standardContextual"/>
        </w:rPr>
        <w:tab/>
      </w:r>
      <w:r>
        <w:rPr>
          <w:lang w:eastAsia="zh-CN"/>
        </w:rPr>
        <w:t>PCF Services</w:t>
      </w:r>
      <w:r>
        <w:tab/>
      </w:r>
      <w:r>
        <w:fldChar w:fldCharType="begin" w:fldLock="1"/>
      </w:r>
      <w:r>
        <w:instrText xml:space="preserve"> PAGEREF _Toc201127716 \h </w:instrText>
      </w:r>
      <w:r>
        <w:fldChar w:fldCharType="separate"/>
      </w:r>
      <w:r>
        <w:t>27</w:t>
      </w:r>
      <w:r>
        <w:fldChar w:fldCharType="end"/>
      </w:r>
    </w:p>
    <w:p w14:paraId="6E72FCE6" w14:textId="1626C81B" w:rsidR="000D7109" w:rsidRDefault="000D7109">
      <w:pPr>
        <w:pStyle w:val="TOC3"/>
        <w:rPr>
          <w:rFonts w:asciiTheme="minorHAnsi" w:eastAsiaTheme="minorEastAsia" w:hAnsiTheme="minorHAnsi" w:cstheme="minorBidi"/>
          <w:kern w:val="2"/>
          <w:sz w:val="24"/>
          <w:szCs w:val="24"/>
          <w14:ligatures w14:val="standardContextual"/>
        </w:rPr>
      </w:pPr>
      <w:r>
        <w:t>4.4.2</w:t>
      </w:r>
      <w:r>
        <w:rPr>
          <w:rFonts w:asciiTheme="minorHAnsi" w:eastAsiaTheme="minorEastAsia" w:hAnsiTheme="minorHAnsi" w:cstheme="minorBidi"/>
          <w:kern w:val="2"/>
          <w:sz w:val="24"/>
          <w:szCs w:val="24"/>
          <w14:ligatures w14:val="standardContextual"/>
        </w:rPr>
        <w:tab/>
      </w:r>
      <w:r>
        <w:t>USS Discovery</w:t>
      </w:r>
      <w:r>
        <w:tab/>
      </w:r>
      <w:r>
        <w:fldChar w:fldCharType="begin" w:fldLock="1"/>
      </w:r>
      <w:r>
        <w:instrText xml:space="preserve"> PAGEREF _Toc201127717 \h </w:instrText>
      </w:r>
      <w:r>
        <w:fldChar w:fldCharType="separate"/>
      </w:r>
      <w:r>
        <w:t>27</w:t>
      </w:r>
      <w:r>
        <w:fldChar w:fldCharType="end"/>
      </w:r>
    </w:p>
    <w:p w14:paraId="4C5CEA77" w14:textId="3FF5AE37" w:rsidR="000D7109" w:rsidRDefault="000D7109">
      <w:pPr>
        <w:pStyle w:val="TOC3"/>
        <w:rPr>
          <w:rFonts w:asciiTheme="minorHAnsi" w:eastAsiaTheme="minorEastAsia" w:hAnsiTheme="minorHAnsi" w:cstheme="minorBidi"/>
          <w:kern w:val="2"/>
          <w:sz w:val="24"/>
          <w:szCs w:val="24"/>
          <w14:ligatures w14:val="standardContextual"/>
        </w:rPr>
      </w:pPr>
      <w:r>
        <w:t>4.4.3</w:t>
      </w:r>
      <w:r>
        <w:rPr>
          <w:rFonts w:asciiTheme="minorHAnsi" w:eastAsiaTheme="minorEastAsia" w:hAnsiTheme="minorHAnsi" w:cstheme="minorBidi"/>
          <w:kern w:val="2"/>
          <w:sz w:val="24"/>
          <w:szCs w:val="24"/>
          <w14:ligatures w14:val="standardContextual"/>
        </w:rPr>
        <w:tab/>
      </w:r>
      <w:r>
        <w:t>CAA-Level UAV ID Assignment</w:t>
      </w:r>
      <w:r>
        <w:tab/>
      </w:r>
      <w:r>
        <w:fldChar w:fldCharType="begin" w:fldLock="1"/>
      </w:r>
      <w:r>
        <w:instrText xml:space="preserve"> PAGEREF _Toc201127718 \h </w:instrText>
      </w:r>
      <w:r>
        <w:fldChar w:fldCharType="separate"/>
      </w:r>
      <w:r>
        <w:t>28</w:t>
      </w:r>
      <w:r>
        <w:fldChar w:fldCharType="end"/>
      </w:r>
    </w:p>
    <w:p w14:paraId="239BA8D4" w14:textId="3188B7C8" w:rsidR="000D7109" w:rsidRDefault="000D7109">
      <w:pPr>
        <w:pStyle w:val="TOC2"/>
        <w:rPr>
          <w:rFonts w:asciiTheme="minorHAnsi" w:eastAsiaTheme="minorEastAsia" w:hAnsiTheme="minorHAnsi" w:cstheme="minorBidi"/>
          <w:kern w:val="2"/>
          <w:sz w:val="24"/>
          <w:szCs w:val="24"/>
          <w14:ligatures w14:val="standardContextual"/>
        </w:rPr>
      </w:pPr>
      <w:r>
        <w:t>4.</w:t>
      </w:r>
      <w:r w:rsidRPr="00982F43">
        <w:rPr>
          <w:rFonts w:eastAsia="Malgun Gothic"/>
          <w:lang w:eastAsia="ko-KR"/>
        </w:rPr>
        <w:t>5</w:t>
      </w:r>
      <w:r>
        <w:rPr>
          <w:rFonts w:asciiTheme="minorHAnsi" w:eastAsiaTheme="minorEastAsia" w:hAnsiTheme="minorHAnsi" w:cstheme="minorBidi"/>
          <w:kern w:val="2"/>
          <w:sz w:val="24"/>
          <w:szCs w:val="24"/>
          <w14:ligatures w14:val="standardContextual"/>
        </w:rPr>
        <w:tab/>
      </w:r>
      <w:r>
        <w:t>Identifiers</w:t>
      </w:r>
      <w:r>
        <w:tab/>
      </w:r>
      <w:r>
        <w:fldChar w:fldCharType="begin" w:fldLock="1"/>
      </w:r>
      <w:r>
        <w:instrText xml:space="preserve"> PAGEREF _Toc201127719 \h </w:instrText>
      </w:r>
      <w:r>
        <w:fldChar w:fldCharType="separate"/>
      </w:r>
      <w:r>
        <w:t>29</w:t>
      </w:r>
      <w:r>
        <w:fldChar w:fldCharType="end"/>
      </w:r>
    </w:p>
    <w:p w14:paraId="25A89F70" w14:textId="6B402896" w:rsidR="000D7109" w:rsidRDefault="000D7109">
      <w:pPr>
        <w:pStyle w:val="TOC3"/>
        <w:rPr>
          <w:rFonts w:asciiTheme="minorHAnsi" w:eastAsiaTheme="minorEastAsia" w:hAnsiTheme="minorHAnsi" w:cstheme="minorBidi"/>
          <w:kern w:val="2"/>
          <w:sz w:val="24"/>
          <w:szCs w:val="24"/>
          <w14:ligatures w14:val="standardContextual"/>
        </w:rPr>
      </w:pPr>
      <w:r>
        <w:t>4.5.1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_Toc201127720 \h </w:instrText>
      </w:r>
      <w:r>
        <w:fldChar w:fldCharType="separate"/>
      </w:r>
      <w:r>
        <w:t>29</w:t>
      </w:r>
      <w:r>
        <w:fldChar w:fldCharType="end"/>
      </w:r>
    </w:p>
    <w:p w14:paraId="50F95E08" w14:textId="45F1F794" w:rsidR="000D7109" w:rsidRDefault="000D7109">
      <w:pPr>
        <w:pStyle w:val="TOC3"/>
        <w:rPr>
          <w:rFonts w:asciiTheme="minorHAnsi" w:eastAsiaTheme="minorEastAsia" w:hAnsiTheme="minorHAnsi" w:cstheme="minorBidi"/>
          <w:kern w:val="2"/>
          <w:sz w:val="24"/>
          <w:szCs w:val="24"/>
          <w14:ligatures w14:val="standardContextual"/>
        </w:rPr>
      </w:pPr>
      <w:r>
        <w:t>4.5.2</w:t>
      </w:r>
      <w:r>
        <w:rPr>
          <w:rFonts w:asciiTheme="minorHAnsi" w:eastAsiaTheme="minorEastAsia" w:hAnsiTheme="minorHAnsi" w:cstheme="minorBidi"/>
          <w:kern w:val="2"/>
          <w:sz w:val="24"/>
          <w:szCs w:val="24"/>
          <w14:ligatures w14:val="standardContextual"/>
        </w:rPr>
        <w:tab/>
      </w:r>
      <w:r>
        <w:t>CAA-Level UAV Identity</w:t>
      </w:r>
      <w:r>
        <w:tab/>
      </w:r>
      <w:r>
        <w:fldChar w:fldCharType="begin" w:fldLock="1"/>
      </w:r>
      <w:r>
        <w:instrText xml:space="preserve"> PAGEREF _Toc201127721 \h </w:instrText>
      </w:r>
      <w:r>
        <w:fldChar w:fldCharType="separate"/>
      </w:r>
      <w:r>
        <w:t>29</w:t>
      </w:r>
      <w:r>
        <w:fldChar w:fldCharType="end"/>
      </w:r>
    </w:p>
    <w:p w14:paraId="09994AA7" w14:textId="2E24A94C" w:rsidR="000D7109" w:rsidRDefault="000D7109">
      <w:pPr>
        <w:pStyle w:val="TOC3"/>
        <w:rPr>
          <w:rFonts w:asciiTheme="minorHAnsi" w:eastAsiaTheme="minorEastAsia" w:hAnsiTheme="minorHAnsi" w:cstheme="minorBidi"/>
          <w:kern w:val="2"/>
          <w:sz w:val="24"/>
          <w:szCs w:val="24"/>
          <w14:ligatures w14:val="standardContextual"/>
        </w:rPr>
      </w:pPr>
      <w:r>
        <w:t>4.5.3</w:t>
      </w:r>
      <w:r>
        <w:rPr>
          <w:rFonts w:asciiTheme="minorHAnsi" w:eastAsiaTheme="minorEastAsia" w:hAnsiTheme="minorHAnsi" w:cstheme="minorBidi"/>
          <w:kern w:val="2"/>
          <w:sz w:val="24"/>
          <w:szCs w:val="24"/>
          <w14:ligatures w14:val="standardContextual"/>
        </w:rPr>
        <w:tab/>
      </w:r>
      <w:r>
        <w:t>3GPP UAV ID</w:t>
      </w:r>
      <w:r>
        <w:tab/>
      </w:r>
      <w:r>
        <w:fldChar w:fldCharType="begin" w:fldLock="1"/>
      </w:r>
      <w:r>
        <w:instrText xml:space="preserve"> PAGEREF _Toc201127722 \h </w:instrText>
      </w:r>
      <w:r>
        <w:fldChar w:fldCharType="separate"/>
      </w:r>
      <w:r>
        <w:t>29</w:t>
      </w:r>
      <w:r>
        <w:fldChar w:fldCharType="end"/>
      </w:r>
    </w:p>
    <w:p w14:paraId="58D191CD" w14:textId="1609FC02" w:rsidR="000D7109" w:rsidRDefault="000D7109">
      <w:pPr>
        <w:pStyle w:val="TOC1"/>
        <w:rPr>
          <w:rFonts w:asciiTheme="minorHAnsi" w:eastAsiaTheme="minorEastAsia" w:hAnsiTheme="minorHAnsi" w:cstheme="minorBidi"/>
          <w:kern w:val="2"/>
          <w:sz w:val="24"/>
          <w:szCs w:val="24"/>
          <w14:ligatures w14:val="standardContextual"/>
        </w:rPr>
      </w:pPr>
      <w:r>
        <w:rPr>
          <w:lang w:eastAsia="zh-CN"/>
        </w:rPr>
        <w:t>5</w:t>
      </w:r>
      <w:r>
        <w:rPr>
          <w:rFonts w:asciiTheme="minorHAnsi" w:eastAsiaTheme="minorEastAsia" w:hAnsiTheme="minorHAnsi" w:cstheme="minorBidi"/>
          <w:kern w:val="2"/>
          <w:sz w:val="24"/>
          <w:szCs w:val="24"/>
          <w14:ligatures w14:val="standardContextual"/>
        </w:rPr>
        <w:tab/>
      </w:r>
      <w:r>
        <w:t xml:space="preserve">Functional </w:t>
      </w:r>
      <w:r w:rsidRPr="00982F43">
        <w:rPr>
          <w:rFonts w:eastAsia="Malgun Gothic"/>
          <w:lang w:eastAsia="ko-KR"/>
        </w:rPr>
        <w:t>d</w:t>
      </w:r>
      <w:r>
        <w:t xml:space="preserve">escription and </w:t>
      </w:r>
      <w:r w:rsidRPr="00982F43">
        <w:rPr>
          <w:rFonts w:eastAsia="Malgun Gothic"/>
          <w:lang w:eastAsia="ko-KR"/>
        </w:rPr>
        <w:t>i</w:t>
      </w:r>
      <w:r>
        <w:t xml:space="preserve">nformation </w:t>
      </w:r>
      <w:r w:rsidRPr="00982F43">
        <w:rPr>
          <w:rFonts w:eastAsia="Malgun Gothic"/>
          <w:lang w:eastAsia="ko-KR"/>
        </w:rPr>
        <w:t>f</w:t>
      </w:r>
      <w:r>
        <w:t>low</w:t>
      </w:r>
      <w:r w:rsidRPr="00982F43">
        <w:rPr>
          <w:rFonts w:eastAsia="Malgun Gothic"/>
          <w:lang w:eastAsia="ko-KR"/>
        </w:rPr>
        <w:t>s</w:t>
      </w:r>
      <w:r>
        <w:tab/>
      </w:r>
      <w:r>
        <w:fldChar w:fldCharType="begin" w:fldLock="1"/>
      </w:r>
      <w:r>
        <w:instrText xml:space="preserve"> PAGEREF _Toc201127723 \h </w:instrText>
      </w:r>
      <w:r>
        <w:fldChar w:fldCharType="separate"/>
      </w:r>
      <w:r>
        <w:t>29</w:t>
      </w:r>
      <w:r>
        <w:fldChar w:fldCharType="end"/>
      </w:r>
    </w:p>
    <w:p w14:paraId="7AD35AF5" w14:textId="79730112" w:rsidR="000D7109" w:rsidRDefault="000D7109">
      <w:pPr>
        <w:pStyle w:val="TOC2"/>
        <w:rPr>
          <w:rFonts w:asciiTheme="minorHAnsi" w:eastAsiaTheme="minorEastAsia" w:hAnsiTheme="minorHAnsi" w:cstheme="minorBidi"/>
          <w:kern w:val="2"/>
          <w:sz w:val="24"/>
          <w:szCs w:val="24"/>
          <w14:ligatures w14:val="standardContextual"/>
        </w:rPr>
      </w:pPr>
      <w:r>
        <w:t>5.1</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_Toc201127724 \h </w:instrText>
      </w:r>
      <w:r>
        <w:fldChar w:fldCharType="separate"/>
      </w:r>
      <w:r>
        <w:t>29</w:t>
      </w:r>
      <w:r>
        <w:fldChar w:fldCharType="end"/>
      </w:r>
    </w:p>
    <w:p w14:paraId="19556204" w14:textId="1211C2E1" w:rsidR="000D7109" w:rsidRDefault="000D7109">
      <w:pPr>
        <w:pStyle w:val="TOC2"/>
        <w:rPr>
          <w:rFonts w:asciiTheme="minorHAnsi" w:eastAsiaTheme="minorEastAsia" w:hAnsiTheme="minorHAnsi" w:cstheme="minorBidi"/>
          <w:kern w:val="2"/>
          <w:sz w:val="24"/>
          <w:szCs w:val="24"/>
          <w14:ligatures w14:val="standardContextual"/>
        </w:rPr>
      </w:pPr>
      <w:r>
        <w:lastRenderedPageBreak/>
        <w:t>5.2</w:t>
      </w:r>
      <w:r>
        <w:rPr>
          <w:rFonts w:asciiTheme="minorHAnsi" w:eastAsiaTheme="minorEastAsia" w:hAnsiTheme="minorHAnsi" w:cstheme="minorBidi"/>
          <w:kern w:val="2"/>
          <w:sz w:val="24"/>
          <w:szCs w:val="24"/>
          <w14:ligatures w14:val="standardContextual"/>
        </w:rPr>
        <w:tab/>
      </w:r>
      <w:r>
        <w:t>UAV Authentication and Authorization</w:t>
      </w:r>
      <w:r>
        <w:tab/>
      </w:r>
      <w:r>
        <w:fldChar w:fldCharType="begin" w:fldLock="1"/>
      </w:r>
      <w:r>
        <w:instrText xml:space="preserve"> PAGEREF _Toc201127725 \h </w:instrText>
      </w:r>
      <w:r>
        <w:fldChar w:fldCharType="separate"/>
      </w:r>
      <w:r>
        <w:t>30</w:t>
      </w:r>
      <w:r>
        <w:fldChar w:fldCharType="end"/>
      </w:r>
    </w:p>
    <w:p w14:paraId="7B9DF46A" w14:textId="663A7627" w:rsidR="000D7109" w:rsidRDefault="000D7109">
      <w:pPr>
        <w:pStyle w:val="TOC3"/>
        <w:rPr>
          <w:rFonts w:asciiTheme="minorHAnsi" w:eastAsiaTheme="minorEastAsia" w:hAnsiTheme="minorHAnsi" w:cstheme="minorBidi"/>
          <w:kern w:val="2"/>
          <w:sz w:val="24"/>
          <w:szCs w:val="24"/>
          <w14:ligatures w14:val="standardContextual"/>
        </w:rPr>
      </w:pPr>
      <w:r>
        <w:t>5.2.1</w:t>
      </w:r>
      <w:r>
        <w:rPr>
          <w:rFonts w:asciiTheme="minorHAnsi" w:eastAsiaTheme="minorEastAsia" w:hAnsiTheme="minorHAnsi" w:cstheme="minorBidi"/>
          <w:kern w:val="2"/>
          <w:sz w:val="24"/>
          <w:szCs w:val="24"/>
          <w14:ligatures w14:val="standardContextual"/>
        </w:rPr>
        <w:tab/>
      </w:r>
      <w:r>
        <w:t>UUAA Model</w:t>
      </w:r>
      <w:r>
        <w:tab/>
      </w:r>
      <w:r>
        <w:fldChar w:fldCharType="begin" w:fldLock="1"/>
      </w:r>
      <w:r>
        <w:instrText xml:space="preserve"> PAGEREF _Toc201127726 \h </w:instrText>
      </w:r>
      <w:r>
        <w:fldChar w:fldCharType="separate"/>
      </w:r>
      <w:r>
        <w:t>30</w:t>
      </w:r>
      <w:r>
        <w:fldChar w:fldCharType="end"/>
      </w:r>
    </w:p>
    <w:p w14:paraId="75B672DA" w14:textId="3561A9F2" w:rsidR="000D7109" w:rsidRDefault="000D7109">
      <w:pPr>
        <w:pStyle w:val="TOC3"/>
        <w:rPr>
          <w:rFonts w:asciiTheme="minorHAnsi" w:eastAsiaTheme="minorEastAsia" w:hAnsiTheme="minorHAnsi" w:cstheme="minorBidi"/>
          <w:kern w:val="2"/>
          <w:sz w:val="24"/>
          <w:szCs w:val="24"/>
          <w14:ligatures w14:val="standardContextual"/>
        </w:rPr>
      </w:pPr>
      <w:r>
        <w:t>5.2.2</w:t>
      </w:r>
      <w:r>
        <w:rPr>
          <w:rFonts w:asciiTheme="minorHAnsi" w:eastAsiaTheme="minorEastAsia" w:hAnsiTheme="minorHAnsi" w:cstheme="minorBidi"/>
          <w:kern w:val="2"/>
          <w:sz w:val="24"/>
          <w:szCs w:val="24"/>
          <w14:ligatures w14:val="standardContextual"/>
        </w:rPr>
        <w:tab/>
      </w:r>
      <w:r>
        <w:t>UUAA at Registration in 5GS (UUAA-MM)</w:t>
      </w:r>
      <w:r>
        <w:tab/>
      </w:r>
      <w:r>
        <w:fldChar w:fldCharType="begin" w:fldLock="1"/>
      </w:r>
      <w:r>
        <w:instrText xml:space="preserve"> PAGEREF _Toc201127727 \h </w:instrText>
      </w:r>
      <w:r>
        <w:fldChar w:fldCharType="separate"/>
      </w:r>
      <w:r>
        <w:t>30</w:t>
      </w:r>
      <w:r>
        <w:fldChar w:fldCharType="end"/>
      </w:r>
    </w:p>
    <w:p w14:paraId="73610835" w14:textId="7A921D5F" w:rsidR="000D7109" w:rsidRDefault="000D7109">
      <w:pPr>
        <w:pStyle w:val="TOC4"/>
        <w:rPr>
          <w:rFonts w:asciiTheme="minorHAnsi" w:eastAsiaTheme="minorEastAsia" w:hAnsiTheme="minorHAnsi" w:cstheme="minorBidi"/>
          <w:kern w:val="2"/>
          <w:sz w:val="24"/>
          <w:szCs w:val="24"/>
          <w14:ligatures w14:val="standardContextual"/>
        </w:rPr>
      </w:pPr>
      <w:r>
        <w:t>5.2.2.1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_Toc201127728 \h </w:instrText>
      </w:r>
      <w:r>
        <w:fldChar w:fldCharType="separate"/>
      </w:r>
      <w:r>
        <w:t>30</w:t>
      </w:r>
      <w:r>
        <w:fldChar w:fldCharType="end"/>
      </w:r>
    </w:p>
    <w:p w14:paraId="6C84D28F" w14:textId="7E6E1087" w:rsidR="000D7109" w:rsidRDefault="000D7109">
      <w:pPr>
        <w:pStyle w:val="TOC4"/>
        <w:rPr>
          <w:rFonts w:asciiTheme="minorHAnsi" w:eastAsiaTheme="minorEastAsia" w:hAnsiTheme="minorHAnsi" w:cstheme="minorBidi"/>
          <w:kern w:val="2"/>
          <w:sz w:val="24"/>
          <w:szCs w:val="24"/>
          <w14:ligatures w14:val="standardContextual"/>
        </w:rPr>
      </w:pPr>
      <w:r>
        <w:t>5.2.2.2</w:t>
      </w:r>
      <w:r>
        <w:rPr>
          <w:rFonts w:asciiTheme="minorHAnsi" w:eastAsiaTheme="minorEastAsia" w:hAnsiTheme="minorHAnsi" w:cstheme="minorBidi"/>
          <w:kern w:val="2"/>
          <w:sz w:val="24"/>
          <w:szCs w:val="24"/>
          <w14:ligatures w14:val="standardContextual"/>
        </w:rPr>
        <w:tab/>
      </w:r>
      <w:r>
        <w:t>UUAA-MM Procedure</w:t>
      </w:r>
      <w:r>
        <w:tab/>
      </w:r>
      <w:r>
        <w:fldChar w:fldCharType="begin" w:fldLock="1"/>
      </w:r>
      <w:r>
        <w:instrText xml:space="preserve"> PAGEREF _Toc201127729 \h </w:instrText>
      </w:r>
      <w:r>
        <w:fldChar w:fldCharType="separate"/>
      </w:r>
      <w:r>
        <w:t>33</w:t>
      </w:r>
      <w:r>
        <w:fldChar w:fldCharType="end"/>
      </w:r>
    </w:p>
    <w:p w14:paraId="3E8EBB26" w14:textId="60E00C5D" w:rsidR="000D7109" w:rsidRDefault="000D7109">
      <w:pPr>
        <w:pStyle w:val="TOC3"/>
        <w:rPr>
          <w:rFonts w:asciiTheme="minorHAnsi" w:eastAsiaTheme="minorEastAsia" w:hAnsiTheme="minorHAnsi" w:cstheme="minorBidi"/>
          <w:kern w:val="2"/>
          <w:sz w:val="24"/>
          <w:szCs w:val="24"/>
          <w14:ligatures w14:val="standardContextual"/>
        </w:rPr>
      </w:pPr>
      <w:r>
        <w:t>5.2.3</w:t>
      </w:r>
      <w:r>
        <w:rPr>
          <w:rFonts w:asciiTheme="minorHAnsi" w:eastAsiaTheme="minorEastAsia" w:hAnsiTheme="minorHAnsi" w:cstheme="minorBidi"/>
          <w:kern w:val="2"/>
          <w:sz w:val="24"/>
          <w:szCs w:val="24"/>
          <w14:ligatures w14:val="standardContextual"/>
        </w:rPr>
        <w:tab/>
      </w:r>
      <w:r>
        <w:t>UUAA At PDN Connection/PDU Session Establishment (UUAA-SM)</w:t>
      </w:r>
      <w:r>
        <w:tab/>
      </w:r>
      <w:r>
        <w:fldChar w:fldCharType="begin" w:fldLock="1"/>
      </w:r>
      <w:r>
        <w:instrText xml:space="preserve"> PAGEREF _Toc201127730 \h </w:instrText>
      </w:r>
      <w:r>
        <w:fldChar w:fldCharType="separate"/>
      </w:r>
      <w:r>
        <w:t>35</w:t>
      </w:r>
      <w:r>
        <w:fldChar w:fldCharType="end"/>
      </w:r>
    </w:p>
    <w:p w14:paraId="04AE7CBF" w14:textId="03A68B42" w:rsidR="000D7109" w:rsidRDefault="000D7109">
      <w:pPr>
        <w:pStyle w:val="TOC4"/>
        <w:rPr>
          <w:rFonts w:asciiTheme="minorHAnsi" w:eastAsiaTheme="minorEastAsia" w:hAnsiTheme="minorHAnsi" w:cstheme="minorBidi"/>
          <w:kern w:val="2"/>
          <w:sz w:val="24"/>
          <w:szCs w:val="24"/>
          <w14:ligatures w14:val="standardContextual"/>
        </w:rPr>
      </w:pPr>
      <w:r>
        <w:t>5.2.3.1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_Toc201127731 \h </w:instrText>
      </w:r>
      <w:r>
        <w:fldChar w:fldCharType="separate"/>
      </w:r>
      <w:r>
        <w:t>35</w:t>
      </w:r>
      <w:r>
        <w:fldChar w:fldCharType="end"/>
      </w:r>
    </w:p>
    <w:p w14:paraId="34F459FE" w14:textId="34588FA7" w:rsidR="000D7109" w:rsidRDefault="000D7109">
      <w:pPr>
        <w:pStyle w:val="TOC4"/>
        <w:rPr>
          <w:rFonts w:asciiTheme="minorHAnsi" w:eastAsiaTheme="minorEastAsia" w:hAnsiTheme="minorHAnsi" w:cstheme="minorBidi"/>
          <w:kern w:val="2"/>
          <w:sz w:val="24"/>
          <w:szCs w:val="24"/>
          <w14:ligatures w14:val="standardContextual"/>
        </w:rPr>
      </w:pPr>
      <w:r>
        <w:t>5.2.3.2</w:t>
      </w:r>
      <w:r>
        <w:rPr>
          <w:rFonts w:asciiTheme="minorHAnsi" w:eastAsiaTheme="minorEastAsia" w:hAnsiTheme="minorHAnsi" w:cstheme="minorBidi"/>
          <w:kern w:val="2"/>
          <w:sz w:val="24"/>
          <w:szCs w:val="24"/>
          <w14:ligatures w14:val="standardContextual"/>
        </w:rPr>
        <w:tab/>
      </w:r>
      <w:r>
        <w:t>USS UAV Authorization/Authentication (UUAA) during the PDU Session Establishment</w:t>
      </w:r>
      <w:r>
        <w:tab/>
      </w:r>
      <w:r>
        <w:fldChar w:fldCharType="begin" w:fldLock="1"/>
      </w:r>
      <w:r>
        <w:instrText xml:space="preserve"> PAGEREF _Toc201127732 \h </w:instrText>
      </w:r>
      <w:r>
        <w:fldChar w:fldCharType="separate"/>
      </w:r>
      <w:r>
        <w:t>36</w:t>
      </w:r>
      <w:r>
        <w:fldChar w:fldCharType="end"/>
      </w:r>
    </w:p>
    <w:p w14:paraId="1D2D3E5E" w14:textId="0DCCF769" w:rsidR="000D7109" w:rsidRDefault="000D7109">
      <w:pPr>
        <w:pStyle w:val="TOC4"/>
        <w:rPr>
          <w:rFonts w:asciiTheme="minorHAnsi" w:eastAsiaTheme="minorEastAsia" w:hAnsiTheme="minorHAnsi" w:cstheme="minorBidi"/>
          <w:kern w:val="2"/>
          <w:sz w:val="24"/>
          <w:szCs w:val="24"/>
          <w14:ligatures w14:val="standardContextual"/>
        </w:rPr>
      </w:pPr>
      <w:r>
        <w:t>5.2.3.3</w:t>
      </w:r>
      <w:r>
        <w:rPr>
          <w:rFonts w:asciiTheme="minorHAnsi" w:eastAsiaTheme="minorEastAsia" w:hAnsiTheme="minorHAnsi" w:cstheme="minorBidi"/>
          <w:kern w:val="2"/>
          <w:sz w:val="24"/>
          <w:szCs w:val="24"/>
          <w14:ligatures w14:val="standardContextual"/>
        </w:rPr>
        <w:tab/>
      </w:r>
      <w:r>
        <w:t>USS UAV Authorization/Authentication (UUAA) during default PDN connection at Attach</w:t>
      </w:r>
      <w:r>
        <w:tab/>
      </w:r>
      <w:r>
        <w:fldChar w:fldCharType="begin" w:fldLock="1"/>
      </w:r>
      <w:r>
        <w:instrText xml:space="preserve"> PAGEREF _Toc201127733 \h </w:instrText>
      </w:r>
      <w:r>
        <w:fldChar w:fldCharType="separate"/>
      </w:r>
      <w:r>
        <w:t>38</w:t>
      </w:r>
      <w:r>
        <w:fldChar w:fldCharType="end"/>
      </w:r>
    </w:p>
    <w:p w14:paraId="6BBE4E7F" w14:textId="6F63B702" w:rsidR="000D7109" w:rsidRDefault="000D7109">
      <w:pPr>
        <w:pStyle w:val="TOC4"/>
        <w:rPr>
          <w:rFonts w:asciiTheme="minorHAnsi" w:eastAsiaTheme="minorEastAsia" w:hAnsiTheme="minorHAnsi" w:cstheme="minorBidi"/>
          <w:kern w:val="2"/>
          <w:sz w:val="24"/>
          <w:szCs w:val="24"/>
          <w14:ligatures w14:val="standardContextual"/>
        </w:rPr>
      </w:pPr>
      <w:r>
        <w:t>5.2.3.4</w:t>
      </w:r>
      <w:r>
        <w:rPr>
          <w:rFonts w:asciiTheme="minorHAnsi" w:eastAsiaTheme="minorEastAsia" w:hAnsiTheme="minorHAnsi" w:cstheme="minorBidi"/>
          <w:kern w:val="2"/>
          <w:sz w:val="24"/>
          <w:szCs w:val="24"/>
          <w14:ligatures w14:val="standardContextual"/>
        </w:rPr>
        <w:tab/>
      </w:r>
      <w:r>
        <w:t>USS UAV Authorization/Authentication (UUAA) using UE requested PDN connectivity procedure</w:t>
      </w:r>
      <w:r>
        <w:tab/>
      </w:r>
      <w:r>
        <w:fldChar w:fldCharType="begin" w:fldLock="1"/>
      </w:r>
      <w:r>
        <w:instrText xml:space="preserve"> PAGEREF _Toc201127734 \h </w:instrText>
      </w:r>
      <w:r>
        <w:fldChar w:fldCharType="separate"/>
      </w:r>
      <w:r>
        <w:t>40</w:t>
      </w:r>
      <w:r>
        <w:fldChar w:fldCharType="end"/>
      </w:r>
    </w:p>
    <w:p w14:paraId="7ED660BC" w14:textId="5A0D910A" w:rsidR="000D7109" w:rsidRDefault="000D7109">
      <w:pPr>
        <w:pStyle w:val="TOC3"/>
        <w:rPr>
          <w:rFonts w:asciiTheme="minorHAnsi" w:eastAsiaTheme="minorEastAsia" w:hAnsiTheme="minorHAnsi" w:cstheme="minorBidi"/>
          <w:kern w:val="2"/>
          <w:sz w:val="24"/>
          <w:szCs w:val="24"/>
          <w14:ligatures w14:val="standardContextual"/>
        </w:rPr>
      </w:pPr>
      <w:r>
        <w:t>5.2.4</w:t>
      </w:r>
      <w:r>
        <w:rPr>
          <w:rFonts w:asciiTheme="minorHAnsi" w:eastAsiaTheme="minorEastAsia" w:hAnsiTheme="minorHAnsi" w:cstheme="minorBidi"/>
          <w:kern w:val="2"/>
          <w:sz w:val="24"/>
          <w:szCs w:val="24"/>
          <w14:ligatures w14:val="standardContextual"/>
        </w:rPr>
        <w:tab/>
      </w:r>
      <w:r>
        <w:t>UUAA Re-authentication and Re-authorization by USS/UTM</w:t>
      </w:r>
      <w:r>
        <w:tab/>
      </w:r>
      <w:r>
        <w:fldChar w:fldCharType="begin" w:fldLock="1"/>
      </w:r>
      <w:r>
        <w:instrText xml:space="preserve"> PAGEREF _Toc201127735 \h </w:instrText>
      </w:r>
      <w:r>
        <w:fldChar w:fldCharType="separate"/>
      </w:r>
      <w:r>
        <w:t>41</w:t>
      </w:r>
      <w:r>
        <w:fldChar w:fldCharType="end"/>
      </w:r>
    </w:p>
    <w:p w14:paraId="0149FD38" w14:textId="5F933055" w:rsidR="000D7109" w:rsidRDefault="000D7109">
      <w:pPr>
        <w:pStyle w:val="TOC4"/>
        <w:rPr>
          <w:rFonts w:asciiTheme="minorHAnsi" w:eastAsiaTheme="minorEastAsia" w:hAnsiTheme="minorHAnsi" w:cstheme="minorBidi"/>
          <w:kern w:val="2"/>
          <w:sz w:val="24"/>
          <w:szCs w:val="24"/>
          <w14:ligatures w14:val="standardContextual"/>
        </w:rPr>
      </w:pPr>
      <w:r>
        <w:t>5.2.4.1</w:t>
      </w:r>
      <w:r>
        <w:rPr>
          <w:rFonts w:asciiTheme="minorHAnsi" w:eastAsiaTheme="minorEastAsia" w:hAnsiTheme="minorHAnsi" w:cstheme="minorBidi"/>
          <w:kern w:val="2"/>
          <w:sz w:val="24"/>
          <w:szCs w:val="24"/>
          <w14:ligatures w14:val="standardContextual"/>
        </w:rPr>
        <w:tab/>
      </w:r>
      <w:r>
        <w:t>UAV Re-authentication procedure in 5GS</w:t>
      </w:r>
      <w:r>
        <w:tab/>
      </w:r>
      <w:r>
        <w:fldChar w:fldCharType="begin" w:fldLock="1"/>
      </w:r>
      <w:r>
        <w:instrText xml:space="preserve"> PAGEREF _Toc201127736 \h </w:instrText>
      </w:r>
      <w:r>
        <w:fldChar w:fldCharType="separate"/>
      </w:r>
      <w:r>
        <w:t>41</w:t>
      </w:r>
      <w:r>
        <w:fldChar w:fldCharType="end"/>
      </w:r>
    </w:p>
    <w:p w14:paraId="0E83F6A2" w14:textId="4C8CB4A7" w:rsidR="000D7109" w:rsidRDefault="000D7109">
      <w:pPr>
        <w:pStyle w:val="TOC4"/>
        <w:rPr>
          <w:rFonts w:asciiTheme="minorHAnsi" w:eastAsiaTheme="minorEastAsia" w:hAnsiTheme="minorHAnsi" w:cstheme="minorBidi"/>
          <w:kern w:val="2"/>
          <w:sz w:val="24"/>
          <w:szCs w:val="24"/>
          <w14:ligatures w14:val="standardContextual"/>
        </w:rPr>
      </w:pPr>
      <w:r>
        <w:t>5.2.4.2</w:t>
      </w:r>
      <w:r>
        <w:rPr>
          <w:rFonts w:asciiTheme="minorHAnsi" w:eastAsiaTheme="minorEastAsia" w:hAnsiTheme="minorHAnsi" w:cstheme="minorBidi"/>
          <w:kern w:val="2"/>
          <w:sz w:val="24"/>
          <w:szCs w:val="24"/>
          <w14:ligatures w14:val="standardContextual"/>
        </w:rPr>
        <w:tab/>
      </w:r>
      <w:r>
        <w:t>UAV Re-authentication procedure in EPS</w:t>
      </w:r>
      <w:r>
        <w:tab/>
      </w:r>
      <w:r>
        <w:fldChar w:fldCharType="begin" w:fldLock="1"/>
      </w:r>
      <w:r>
        <w:instrText xml:space="preserve"> PAGEREF _Toc201127737 \h </w:instrText>
      </w:r>
      <w:r>
        <w:fldChar w:fldCharType="separate"/>
      </w:r>
      <w:r>
        <w:t>42</w:t>
      </w:r>
      <w:r>
        <w:fldChar w:fldCharType="end"/>
      </w:r>
    </w:p>
    <w:p w14:paraId="77995B8C" w14:textId="5F602A78" w:rsidR="000D7109" w:rsidRDefault="000D7109">
      <w:pPr>
        <w:pStyle w:val="TOC4"/>
        <w:rPr>
          <w:rFonts w:asciiTheme="minorHAnsi" w:eastAsiaTheme="minorEastAsia" w:hAnsiTheme="minorHAnsi" w:cstheme="minorBidi"/>
          <w:kern w:val="2"/>
          <w:sz w:val="24"/>
          <w:szCs w:val="24"/>
          <w14:ligatures w14:val="standardContextual"/>
        </w:rPr>
      </w:pPr>
      <w:r>
        <w:t>5.2.4.3</w:t>
      </w:r>
      <w:r>
        <w:rPr>
          <w:rFonts w:asciiTheme="minorHAnsi" w:eastAsiaTheme="minorEastAsia" w:hAnsiTheme="minorHAnsi" w:cstheme="minorBidi"/>
          <w:kern w:val="2"/>
          <w:sz w:val="24"/>
          <w:szCs w:val="24"/>
          <w14:ligatures w14:val="standardContextual"/>
        </w:rPr>
        <w:tab/>
      </w:r>
      <w:r>
        <w:t>USS initiated UAV Re-authorization procedure in 5GS</w:t>
      </w:r>
      <w:r>
        <w:tab/>
      </w:r>
      <w:r>
        <w:fldChar w:fldCharType="begin" w:fldLock="1"/>
      </w:r>
      <w:r>
        <w:instrText xml:space="preserve"> PAGEREF _Toc201127738 \h </w:instrText>
      </w:r>
      <w:r>
        <w:fldChar w:fldCharType="separate"/>
      </w:r>
      <w:r>
        <w:t>43</w:t>
      </w:r>
      <w:r>
        <w:fldChar w:fldCharType="end"/>
      </w:r>
    </w:p>
    <w:p w14:paraId="515A0621" w14:textId="39497892" w:rsidR="000D7109" w:rsidRDefault="000D7109">
      <w:pPr>
        <w:pStyle w:val="TOC4"/>
        <w:rPr>
          <w:rFonts w:asciiTheme="minorHAnsi" w:eastAsiaTheme="minorEastAsia" w:hAnsiTheme="minorHAnsi" w:cstheme="minorBidi"/>
          <w:kern w:val="2"/>
          <w:sz w:val="24"/>
          <w:szCs w:val="24"/>
          <w14:ligatures w14:val="standardContextual"/>
        </w:rPr>
      </w:pPr>
      <w:r>
        <w:t>5.2.4.4</w:t>
      </w:r>
      <w:r>
        <w:rPr>
          <w:rFonts w:asciiTheme="minorHAnsi" w:eastAsiaTheme="minorEastAsia" w:hAnsiTheme="minorHAnsi" w:cstheme="minorBidi"/>
          <w:kern w:val="2"/>
          <w:sz w:val="24"/>
          <w:szCs w:val="24"/>
          <w14:ligatures w14:val="standardContextual"/>
        </w:rPr>
        <w:tab/>
      </w:r>
      <w:r>
        <w:t>USS initiated UAV Re-authorization procedure in EPS</w:t>
      </w:r>
      <w:r>
        <w:tab/>
      </w:r>
      <w:r>
        <w:fldChar w:fldCharType="begin" w:fldLock="1"/>
      </w:r>
      <w:r>
        <w:instrText xml:space="preserve"> PAGEREF _Toc201127739 \h </w:instrText>
      </w:r>
      <w:r>
        <w:fldChar w:fldCharType="separate"/>
      </w:r>
      <w:r>
        <w:t>44</w:t>
      </w:r>
      <w:r>
        <w:fldChar w:fldCharType="end"/>
      </w:r>
    </w:p>
    <w:p w14:paraId="05A9F064" w14:textId="2CD72424" w:rsidR="000D7109" w:rsidRDefault="000D7109">
      <w:pPr>
        <w:pStyle w:val="TOC3"/>
        <w:rPr>
          <w:rFonts w:asciiTheme="minorHAnsi" w:eastAsiaTheme="minorEastAsia" w:hAnsiTheme="minorHAnsi" w:cstheme="minorBidi"/>
          <w:kern w:val="2"/>
          <w:sz w:val="24"/>
          <w:szCs w:val="24"/>
          <w14:ligatures w14:val="standardContextual"/>
        </w:rPr>
      </w:pPr>
      <w:r>
        <w:t>5.2.5</w:t>
      </w:r>
      <w:r>
        <w:rPr>
          <w:rFonts w:asciiTheme="minorHAnsi" w:eastAsiaTheme="minorEastAsia" w:hAnsiTheme="minorHAnsi" w:cstheme="minorBidi"/>
          <w:kern w:val="2"/>
          <w:sz w:val="24"/>
          <w:szCs w:val="24"/>
          <w14:ligatures w14:val="standardContextual"/>
        </w:rPr>
        <w:tab/>
      </w:r>
      <w:r>
        <w:t>Authorization for C2 over Uu</w:t>
      </w:r>
      <w:r>
        <w:tab/>
      </w:r>
      <w:r>
        <w:fldChar w:fldCharType="begin" w:fldLock="1"/>
      </w:r>
      <w:r>
        <w:instrText xml:space="preserve"> PAGEREF _Toc201127740 \h </w:instrText>
      </w:r>
      <w:r>
        <w:fldChar w:fldCharType="separate"/>
      </w:r>
      <w:r>
        <w:t>45</w:t>
      </w:r>
      <w:r>
        <w:fldChar w:fldCharType="end"/>
      </w:r>
    </w:p>
    <w:p w14:paraId="6377DBFB" w14:textId="3D0AD75E" w:rsidR="000D7109" w:rsidRDefault="000D7109">
      <w:pPr>
        <w:pStyle w:val="TOC4"/>
        <w:rPr>
          <w:rFonts w:asciiTheme="minorHAnsi" w:eastAsiaTheme="minorEastAsia" w:hAnsiTheme="minorHAnsi" w:cstheme="minorBidi"/>
          <w:kern w:val="2"/>
          <w:sz w:val="24"/>
          <w:szCs w:val="24"/>
          <w14:ligatures w14:val="standardContextual"/>
        </w:rPr>
      </w:pPr>
      <w:r>
        <w:t>5.2.5.1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_Toc201127741 \h </w:instrText>
      </w:r>
      <w:r>
        <w:fldChar w:fldCharType="separate"/>
      </w:r>
      <w:r>
        <w:t>45</w:t>
      </w:r>
      <w:r>
        <w:fldChar w:fldCharType="end"/>
      </w:r>
    </w:p>
    <w:p w14:paraId="083F1A1B" w14:textId="717C367A" w:rsidR="000D7109" w:rsidRDefault="000D7109">
      <w:pPr>
        <w:pStyle w:val="TOC4"/>
        <w:rPr>
          <w:rFonts w:asciiTheme="minorHAnsi" w:eastAsiaTheme="minorEastAsia" w:hAnsiTheme="minorHAnsi" w:cstheme="minorBidi"/>
          <w:kern w:val="2"/>
          <w:sz w:val="24"/>
          <w:szCs w:val="24"/>
          <w14:ligatures w14:val="standardContextual"/>
        </w:rPr>
      </w:pPr>
      <w:r>
        <w:t>5.2.5.2</w:t>
      </w:r>
      <w:r>
        <w:rPr>
          <w:rFonts w:asciiTheme="minorHAnsi" w:eastAsiaTheme="minorEastAsia" w:hAnsiTheme="minorHAnsi" w:cstheme="minorBidi"/>
          <w:kern w:val="2"/>
          <w:sz w:val="24"/>
          <w:szCs w:val="24"/>
          <w14:ligatures w14:val="standardContextual"/>
        </w:rPr>
        <w:tab/>
      </w:r>
      <w:r>
        <w:t>Procedure for C2 authorization in 5GS</w:t>
      </w:r>
      <w:r>
        <w:tab/>
      </w:r>
      <w:r>
        <w:fldChar w:fldCharType="begin" w:fldLock="1"/>
      </w:r>
      <w:r>
        <w:instrText xml:space="preserve"> PAGEREF _Toc201127742 \h </w:instrText>
      </w:r>
      <w:r>
        <w:fldChar w:fldCharType="separate"/>
      </w:r>
      <w:r>
        <w:t>45</w:t>
      </w:r>
      <w:r>
        <w:fldChar w:fldCharType="end"/>
      </w:r>
    </w:p>
    <w:p w14:paraId="77D94330" w14:textId="3A2AECA9" w:rsidR="000D7109" w:rsidRDefault="000D7109">
      <w:pPr>
        <w:pStyle w:val="TOC5"/>
        <w:rPr>
          <w:rFonts w:asciiTheme="minorHAnsi" w:eastAsiaTheme="minorEastAsia" w:hAnsiTheme="minorHAnsi" w:cstheme="minorBidi"/>
          <w:kern w:val="2"/>
          <w:sz w:val="24"/>
          <w:szCs w:val="24"/>
          <w14:ligatures w14:val="standardContextual"/>
        </w:rPr>
      </w:pPr>
      <w:r>
        <w:t>5.2.5.2.1</w:t>
      </w:r>
      <w:r>
        <w:rPr>
          <w:rFonts w:asciiTheme="minorHAnsi" w:eastAsiaTheme="minorEastAsia" w:hAnsiTheme="minorHAnsi" w:cstheme="minorBidi"/>
          <w:kern w:val="2"/>
          <w:sz w:val="24"/>
          <w:szCs w:val="24"/>
          <w14:ligatures w14:val="standardContextual"/>
        </w:rPr>
        <w:tab/>
      </w:r>
      <w:r>
        <w:t>C2 Authorization request during UUAA-SM procedure in 5GS</w:t>
      </w:r>
      <w:r>
        <w:tab/>
      </w:r>
      <w:r>
        <w:fldChar w:fldCharType="begin" w:fldLock="1"/>
      </w:r>
      <w:r>
        <w:instrText xml:space="preserve"> PAGEREF _Toc201127743 \h </w:instrText>
      </w:r>
      <w:r>
        <w:fldChar w:fldCharType="separate"/>
      </w:r>
      <w:r>
        <w:t>45</w:t>
      </w:r>
      <w:r>
        <w:fldChar w:fldCharType="end"/>
      </w:r>
    </w:p>
    <w:p w14:paraId="64F39048" w14:textId="3BE2198D" w:rsidR="000D7109" w:rsidRDefault="000D7109">
      <w:pPr>
        <w:pStyle w:val="TOC5"/>
        <w:rPr>
          <w:rFonts w:asciiTheme="minorHAnsi" w:eastAsiaTheme="minorEastAsia" w:hAnsiTheme="minorHAnsi" w:cstheme="minorBidi"/>
          <w:kern w:val="2"/>
          <w:sz w:val="24"/>
          <w:szCs w:val="24"/>
          <w14:ligatures w14:val="standardContextual"/>
        </w:rPr>
      </w:pPr>
      <w:r>
        <w:rPr>
          <w:lang w:eastAsia="ja-JP"/>
        </w:rPr>
        <w:t>5.2.5.2.2</w:t>
      </w:r>
      <w:r>
        <w:rPr>
          <w:rFonts w:asciiTheme="minorHAnsi" w:eastAsiaTheme="minorEastAsia" w:hAnsiTheme="minorHAnsi" w:cstheme="minorBidi"/>
          <w:kern w:val="2"/>
          <w:sz w:val="24"/>
          <w:szCs w:val="24"/>
          <w14:ligatures w14:val="standardContextual"/>
        </w:rPr>
        <w:tab/>
      </w:r>
      <w:r>
        <w:rPr>
          <w:lang w:eastAsia="ja-JP"/>
        </w:rPr>
        <w:t>UE initiated PDU Session Modification for C2 Communication</w:t>
      </w:r>
      <w:r>
        <w:tab/>
      </w:r>
      <w:r>
        <w:fldChar w:fldCharType="begin" w:fldLock="1"/>
      </w:r>
      <w:r>
        <w:instrText xml:space="preserve"> PAGEREF _Toc201127744 \h </w:instrText>
      </w:r>
      <w:r>
        <w:fldChar w:fldCharType="separate"/>
      </w:r>
      <w:r>
        <w:t>46</w:t>
      </w:r>
      <w:r>
        <w:fldChar w:fldCharType="end"/>
      </w:r>
    </w:p>
    <w:p w14:paraId="6EF30022" w14:textId="68CEB743" w:rsidR="000D7109" w:rsidRDefault="000D7109">
      <w:pPr>
        <w:pStyle w:val="TOC5"/>
        <w:rPr>
          <w:rFonts w:asciiTheme="minorHAnsi" w:eastAsiaTheme="minorEastAsia" w:hAnsiTheme="minorHAnsi" w:cstheme="minorBidi"/>
          <w:kern w:val="2"/>
          <w:sz w:val="24"/>
          <w:szCs w:val="24"/>
          <w14:ligatures w14:val="standardContextual"/>
        </w:rPr>
      </w:pPr>
      <w:r>
        <w:rPr>
          <w:lang w:eastAsia="ja-JP"/>
        </w:rPr>
        <w:t>5.2.5.2.3</w:t>
      </w:r>
      <w:r>
        <w:rPr>
          <w:rFonts w:asciiTheme="minorHAnsi" w:eastAsiaTheme="minorEastAsia" w:hAnsiTheme="minorHAnsi" w:cstheme="minorBidi"/>
          <w:kern w:val="2"/>
          <w:sz w:val="24"/>
          <w:szCs w:val="24"/>
          <w14:ligatures w14:val="standardContextual"/>
        </w:rPr>
        <w:tab/>
      </w:r>
      <w:r>
        <w:rPr>
          <w:lang w:eastAsia="ja-JP"/>
        </w:rPr>
        <w:t>UE initiated PDU Session Establishment for C2 Communication</w:t>
      </w:r>
      <w:r>
        <w:tab/>
      </w:r>
      <w:r>
        <w:fldChar w:fldCharType="begin" w:fldLock="1"/>
      </w:r>
      <w:r>
        <w:instrText xml:space="preserve"> PAGEREF _Toc201127745 \h </w:instrText>
      </w:r>
      <w:r>
        <w:fldChar w:fldCharType="separate"/>
      </w:r>
      <w:r>
        <w:t>47</w:t>
      </w:r>
      <w:r>
        <w:fldChar w:fldCharType="end"/>
      </w:r>
    </w:p>
    <w:p w14:paraId="7B58FA5B" w14:textId="38226D9D" w:rsidR="000D7109" w:rsidRDefault="000D7109">
      <w:pPr>
        <w:pStyle w:val="TOC4"/>
        <w:rPr>
          <w:rFonts w:asciiTheme="minorHAnsi" w:eastAsiaTheme="minorEastAsia" w:hAnsiTheme="minorHAnsi" w:cstheme="minorBidi"/>
          <w:kern w:val="2"/>
          <w:sz w:val="24"/>
          <w:szCs w:val="24"/>
          <w14:ligatures w14:val="standardContextual"/>
        </w:rPr>
      </w:pPr>
      <w:r>
        <w:t>5.2.5.3</w:t>
      </w:r>
      <w:r>
        <w:rPr>
          <w:rFonts w:asciiTheme="minorHAnsi" w:eastAsiaTheme="minorEastAsia" w:hAnsiTheme="minorHAnsi" w:cstheme="minorBidi"/>
          <w:kern w:val="2"/>
          <w:sz w:val="24"/>
          <w:szCs w:val="24"/>
          <w14:ligatures w14:val="standardContextual"/>
        </w:rPr>
        <w:tab/>
      </w:r>
      <w:r>
        <w:t>Procedure for C2 authorization in EPS</w:t>
      </w:r>
      <w:r>
        <w:tab/>
      </w:r>
      <w:r>
        <w:fldChar w:fldCharType="begin" w:fldLock="1"/>
      </w:r>
      <w:r>
        <w:instrText xml:space="preserve"> PAGEREF _Toc201127746 \h </w:instrText>
      </w:r>
      <w:r>
        <w:fldChar w:fldCharType="separate"/>
      </w:r>
      <w:r>
        <w:t>49</w:t>
      </w:r>
      <w:r>
        <w:fldChar w:fldCharType="end"/>
      </w:r>
    </w:p>
    <w:p w14:paraId="1F896561" w14:textId="0E7896C1" w:rsidR="000D7109" w:rsidRDefault="000D7109">
      <w:pPr>
        <w:pStyle w:val="TOC5"/>
        <w:rPr>
          <w:rFonts w:asciiTheme="minorHAnsi" w:eastAsiaTheme="minorEastAsia" w:hAnsiTheme="minorHAnsi" w:cstheme="minorBidi"/>
          <w:kern w:val="2"/>
          <w:sz w:val="24"/>
          <w:szCs w:val="24"/>
          <w14:ligatures w14:val="standardContextual"/>
        </w:rPr>
      </w:pPr>
      <w:r>
        <w:t>5.2.5.3.0</w:t>
      </w:r>
      <w:r>
        <w:rPr>
          <w:rFonts w:asciiTheme="minorHAnsi" w:eastAsiaTheme="minorEastAsia" w:hAnsiTheme="minorHAnsi" w:cstheme="minorBidi"/>
          <w:kern w:val="2"/>
          <w:sz w:val="24"/>
          <w:szCs w:val="24"/>
          <w14:ligatures w14:val="standardContextual"/>
        </w:rPr>
        <w:tab/>
      </w:r>
      <w:r>
        <w:t>C2 Authorization request during UUAA-SM procedure in EPS</w:t>
      </w:r>
      <w:r>
        <w:tab/>
      </w:r>
      <w:r>
        <w:fldChar w:fldCharType="begin" w:fldLock="1"/>
      </w:r>
      <w:r>
        <w:instrText xml:space="preserve"> PAGEREF _Toc201127747 \h </w:instrText>
      </w:r>
      <w:r>
        <w:fldChar w:fldCharType="separate"/>
      </w:r>
      <w:r>
        <w:t>49</w:t>
      </w:r>
      <w:r>
        <w:fldChar w:fldCharType="end"/>
      </w:r>
    </w:p>
    <w:p w14:paraId="7502F880" w14:textId="1BEB8365" w:rsidR="000D7109" w:rsidRDefault="000D7109">
      <w:pPr>
        <w:pStyle w:val="TOC5"/>
        <w:rPr>
          <w:rFonts w:asciiTheme="minorHAnsi" w:eastAsiaTheme="minorEastAsia" w:hAnsiTheme="minorHAnsi" w:cstheme="minorBidi"/>
          <w:kern w:val="2"/>
          <w:sz w:val="24"/>
          <w:szCs w:val="24"/>
          <w14:ligatures w14:val="standardContextual"/>
        </w:rPr>
      </w:pPr>
      <w:r>
        <w:t>5.2.5.3.1</w:t>
      </w:r>
      <w:r>
        <w:rPr>
          <w:rFonts w:asciiTheme="minorHAnsi" w:eastAsiaTheme="minorEastAsia" w:hAnsiTheme="minorHAnsi" w:cstheme="minorBidi"/>
          <w:kern w:val="2"/>
          <w:sz w:val="24"/>
          <w:szCs w:val="24"/>
          <w14:ligatures w14:val="standardContextual"/>
        </w:rPr>
        <w:tab/>
      </w:r>
      <w:r>
        <w:t>UE requested PDN connectivity for C2 authorization</w:t>
      </w:r>
      <w:r>
        <w:tab/>
      </w:r>
      <w:r>
        <w:fldChar w:fldCharType="begin" w:fldLock="1"/>
      </w:r>
      <w:r>
        <w:instrText xml:space="preserve"> PAGEREF _Toc201127748 \h </w:instrText>
      </w:r>
      <w:r>
        <w:fldChar w:fldCharType="separate"/>
      </w:r>
      <w:r>
        <w:t>50</w:t>
      </w:r>
      <w:r>
        <w:fldChar w:fldCharType="end"/>
      </w:r>
    </w:p>
    <w:p w14:paraId="0E044488" w14:textId="3BD63124" w:rsidR="000D7109" w:rsidRDefault="000D7109">
      <w:pPr>
        <w:pStyle w:val="TOC5"/>
        <w:rPr>
          <w:rFonts w:asciiTheme="minorHAnsi" w:eastAsiaTheme="minorEastAsia" w:hAnsiTheme="minorHAnsi" w:cstheme="minorBidi"/>
          <w:kern w:val="2"/>
          <w:sz w:val="24"/>
          <w:szCs w:val="24"/>
          <w14:ligatures w14:val="standardContextual"/>
        </w:rPr>
      </w:pPr>
      <w:r>
        <w:t>5.2.5.3.2</w:t>
      </w:r>
      <w:r>
        <w:rPr>
          <w:rFonts w:asciiTheme="minorHAnsi" w:eastAsiaTheme="minorEastAsia" w:hAnsiTheme="minorHAnsi" w:cstheme="minorBidi"/>
          <w:kern w:val="2"/>
          <w:sz w:val="24"/>
          <w:szCs w:val="24"/>
          <w14:ligatures w14:val="standardContextual"/>
        </w:rPr>
        <w:tab/>
      </w:r>
      <w:r>
        <w:t>UE requested bearer resource modification of an existing PDN connection for C2 authorization</w:t>
      </w:r>
      <w:r>
        <w:tab/>
      </w:r>
      <w:r>
        <w:fldChar w:fldCharType="begin" w:fldLock="1"/>
      </w:r>
      <w:r>
        <w:instrText xml:space="preserve"> PAGEREF _Toc201127749 \h </w:instrText>
      </w:r>
      <w:r>
        <w:fldChar w:fldCharType="separate"/>
      </w:r>
      <w:r>
        <w:t>51</w:t>
      </w:r>
      <w:r>
        <w:fldChar w:fldCharType="end"/>
      </w:r>
    </w:p>
    <w:p w14:paraId="54C5DCF6" w14:textId="46FC6AD8" w:rsidR="000D7109" w:rsidRDefault="000D7109">
      <w:pPr>
        <w:pStyle w:val="TOC4"/>
        <w:rPr>
          <w:rFonts w:asciiTheme="minorHAnsi" w:eastAsiaTheme="minorEastAsia" w:hAnsiTheme="minorHAnsi" w:cstheme="minorBidi"/>
          <w:kern w:val="2"/>
          <w:sz w:val="24"/>
          <w:szCs w:val="24"/>
          <w14:ligatures w14:val="standardContextual"/>
        </w:rPr>
      </w:pPr>
      <w:r>
        <w:t>5.2.5.4</w:t>
      </w:r>
      <w:r>
        <w:rPr>
          <w:rFonts w:asciiTheme="minorHAnsi" w:eastAsiaTheme="minorEastAsia" w:hAnsiTheme="minorHAnsi" w:cstheme="minorBidi"/>
          <w:kern w:val="2"/>
          <w:sz w:val="24"/>
          <w:szCs w:val="24"/>
          <w14:ligatures w14:val="standardContextual"/>
        </w:rPr>
        <w:tab/>
      </w:r>
      <w:r>
        <w:t>USS initiated C2 pairing policy configuration</w:t>
      </w:r>
      <w:r>
        <w:tab/>
      </w:r>
      <w:r>
        <w:fldChar w:fldCharType="begin" w:fldLock="1"/>
      </w:r>
      <w:r>
        <w:instrText xml:space="preserve"> PAGEREF _Toc201127750 \h </w:instrText>
      </w:r>
      <w:r>
        <w:fldChar w:fldCharType="separate"/>
      </w:r>
      <w:r>
        <w:t>53</w:t>
      </w:r>
      <w:r>
        <w:fldChar w:fldCharType="end"/>
      </w:r>
    </w:p>
    <w:p w14:paraId="45BAB51D" w14:textId="340A541F" w:rsidR="000D7109" w:rsidRDefault="000D7109">
      <w:pPr>
        <w:pStyle w:val="TOC5"/>
        <w:rPr>
          <w:rFonts w:asciiTheme="minorHAnsi" w:eastAsiaTheme="minorEastAsia" w:hAnsiTheme="minorHAnsi" w:cstheme="minorBidi"/>
          <w:kern w:val="2"/>
          <w:sz w:val="24"/>
          <w:szCs w:val="24"/>
          <w14:ligatures w14:val="standardContextual"/>
        </w:rPr>
      </w:pPr>
      <w:r>
        <w:t>5.2.5.4.1</w:t>
      </w:r>
      <w:r>
        <w:rPr>
          <w:rFonts w:asciiTheme="minorHAnsi" w:eastAsiaTheme="minorEastAsia" w:hAnsiTheme="minorHAnsi" w:cstheme="minorBidi"/>
          <w:kern w:val="2"/>
          <w:sz w:val="24"/>
          <w:szCs w:val="24"/>
          <w14:ligatures w14:val="standardContextual"/>
        </w:rPr>
        <w:tab/>
      </w:r>
      <w:r>
        <w:t>USS initiated C2 pairing policy configuration in 5GS</w:t>
      </w:r>
      <w:r>
        <w:tab/>
      </w:r>
      <w:r>
        <w:fldChar w:fldCharType="begin" w:fldLock="1"/>
      </w:r>
      <w:r>
        <w:instrText xml:space="preserve"> PAGEREF _Toc201127751 \h </w:instrText>
      </w:r>
      <w:r>
        <w:fldChar w:fldCharType="separate"/>
      </w:r>
      <w:r>
        <w:t>53</w:t>
      </w:r>
      <w:r>
        <w:fldChar w:fldCharType="end"/>
      </w:r>
    </w:p>
    <w:p w14:paraId="26C2FB05" w14:textId="163EEE55" w:rsidR="000D7109" w:rsidRDefault="000D7109">
      <w:pPr>
        <w:pStyle w:val="TOC5"/>
        <w:rPr>
          <w:rFonts w:asciiTheme="minorHAnsi" w:eastAsiaTheme="minorEastAsia" w:hAnsiTheme="minorHAnsi" w:cstheme="minorBidi"/>
          <w:kern w:val="2"/>
          <w:sz w:val="24"/>
          <w:szCs w:val="24"/>
          <w14:ligatures w14:val="standardContextual"/>
        </w:rPr>
      </w:pPr>
      <w:r>
        <w:t>5.2.5.4.2</w:t>
      </w:r>
      <w:r>
        <w:rPr>
          <w:rFonts w:asciiTheme="minorHAnsi" w:eastAsiaTheme="minorEastAsia" w:hAnsiTheme="minorHAnsi" w:cstheme="minorBidi"/>
          <w:kern w:val="2"/>
          <w:sz w:val="24"/>
          <w:szCs w:val="24"/>
          <w14:ligatures w14:val="standardContextual"/>
        </w:rPr>
        <w:tab/>
      </w:r>
      <w:r>
        <w:t>USS initiated C2 pairing policy configuration in EPS</w:t>
      </w:r>
      <w:r>
        <w:tab/>
      </w:r>
      <w:r>
        <w:fldChar w:fldCharType="begin" w:fldLock="1"/>
      </w:r>
      <w:r>
        <w:instrText xml:space="preserve"> PAGEREF _Toc201127752 \h </w:instrText>
      </w:r>
      <w:r>
        <w:fldChar w:fldCharType="separate"/>
      </w:r>
      <w:r>
        <w:t>54</w:t>
      </w:r>
      <w:r>
        <w:fldChar w:fldCharType="end"/>
      </w:r>
    </w:p>
    <w:p w14:paraId="2124AE5C" w14:textId="36EACC83" w:rsidR="000D7109" w:rsidRDefault="000D7109">
      <w:pPr>
        <w:pStyle w:val="TOC3"/>
        <w:rPr>
          <w:rFonts w:asciiTheme="minorHAnsi" w:eastAsiaTheme="minorEastAsia" w:hAnsiTheme="minorHAnsi" w:cstheme="minorBidi"/>
          <w:kern w:val="2"/>
          <w:sz w:val="24"/>
          <w:szCs w:val="24"/>
          <w14:ligatures w14:val="standardContextual"/>
        </w:rPr>
      </w:pPr>
      <w:r>
        <w:t>5.2.6</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_Toc201127753 \h </w:instrText>
      </w:r>
      <w:r>
        <w:fldChar w:fldCharType="separate"/>
      </w:r>
      <w:r>
        <w:t>55</w:t>
      </w:r>
      <w:r>
        <w:fldChar w:fldCharType="end"/>
      </w:r>
    </w:p>
    <w:p w14:paraId="1741B419" w14:textId="005E8B23" w:rsidR="000D7109" w:rsidRDefault="000D7109">
      <w:pPr>
        <w:pStyle w:val="TOC3"/>
        <w:rPr>
          <w:rFonts w:asciiTheme="minorHAnsi" w:eastAsiaTheme="minorEastAsia" w:hAnsiTheme="minorHAnsi" w:cstheme="minorBidi"/>
          <w:kern w:val="2"/>
          <w:sz w:val="24"/>
          <w:szCs w:val="24"/>
          <w14:ligatures w14:val="standardContextual"/>
        </w:rPr>
      </w:pPr>
      <w:r>
        <w:t>5.2.7</w:t>
      </w:r>
      <w:r>
        <w:rPr>
          <w:rFonts w:asciiTheme="minorHAnsi" w:eastAsiaTheme="minorEastAsia" w:hAnsiTheme="minorHAnsi" w:cstheme="minorBidi"/>
          <w:kern w:val="2"/>
          <w:sz w:val="24"/>
          <w:szCs w:val="24"/>
          <w14:ligatures w14:val="standardContextual"/>
        </w:rPr>
        <w:tab/>
      </w:r>
      <w:r>
        <w:t>UUAA Revocation by USS/UTM</w:t>
      </w:r>
      <w:r>
        <w:tab/>
      </w:r>
      <w:r>
        <w:fldChar w:fldCharType="begin" w:fldLock="1"/>
      </w:r>
      <w:r>
        <w:instrText xml:space="preserve"> PAGEREF _Toc201127754 \h </w:instrText>
      </w:r>
      <w:r>
        <w:fldChar w:fldCharType="separate"/>
      </w:r>
      <w:r>
        <w:t>55</w:t>
      </w:r>
      <w:r>
        <w:fldChar w:fldCharType="end"/>
      </w:r>
    </w:p>
    <w:p w14:paraId="4EA6F128" w14:textId="0508CCEE" w:rsidR="000D7109" w:rsidRDefault="000D7109">
      <w:pPr>
        <w:pStyle w:val="TOC3"/>
        <w:rPr>
          <w:rFonts w:asciiTheme="minorHAnsi" w:eastAsiaTheme="minorEastAsia" w:hAnsiTheme="minorHAnsi" w:cstheme="minorBidi"/>
          <w:kern w:val="2"/>
          <w:sz w:val="24"/>
          <w:szCs w:val="24"/>
          <w14:ligatures w14:val="standardContextual"/>
        </w:rPr>
      </w:pPr>
      <w:r>
        <w:t>5.2.8</w:t>
      </w:r>
      <w:r>
        <w:rPr>
          <w:rFonts w:asciiTheme="minorHAnsi" w:eastAsiaTheme="minorEastAsia" w:hAnsiTheme="minorHAnsi" w:cstheme="minorBidi"/>
          <w:kern w:val="2"/>
          <w:sz w:val="24"/>
          <w:szCs w:val="24"/>
          <w14:ligatures w14:val="standardContextual"/>
        </w:rPr>
        <w:tab/>
      </w:r>
      <w:r>
        <w:t>UAV Controller Replacement</w:t>
      </w:r>
      <w:r>
        <w:tab/>
      </w:r>
      <w:r>
        <w:fldChar w:fldCharType="begin" w:fldLock="1"/>
      </w:r>
      <w:r>
        <w:instrText xml:space="preserve"> PAGEREF _Toc201127755 \h </w:instrText>
      </w:r>
      <w:r>
        <w:fldChar w:fldCharType="separate"/>
      </w:r>
      <w:r>
        <w:t>56</w:t>
      </w:r>
      <w:r>
        <w:fldChar w:fldCharType="end"/>
      </w:r>
    </w:p>
    <w:p w14:paraId="757E6FB5" w14:textId="583FD635" w:rsidR="000D7109" w:rsidRDefault="000D7109">
      <w:pPr>
        <w:pStyle w:val="TOC4"/>
        <w:rPr>
          <w:rFonts w:asciiTheme="minorHAnsi" w:eastAsiaTheme="minorEastAsia" w:hAnsiTheme="minorHAnsi" w:cstheme="minorBidi"/>
          <w:kern w:val="2"/>
          <w:sz w:val="24"/>
          <w:szCs w:val="24"/>
          <w14:ligatures w14:val="standardContextual"/>
        </w:rPr>
      </w:pPr>
      <w:r>
        <w:t>5.2.8.1</w:t>
      </w:r>
      <w:r>
        <w:rPr>
          <w:rFonts w:asciiTheme="minorHAnsi" w:eastAsiaTheme="minorEastAsia" w:hAnsiTheme="minorHAnsi" w:cstheme="minorBidi"/>
          <w:kern w:val="2"/>
          <w:sz w:val="24"/>
          <w:szCs w:val="24"/>
          <w14:ligatures w14:val="standardContextual"/>
        </w:rPr>
        <w:tab/>
      </w:r>
      <w:r>
        <w:t>UAV controller replacement in 5GS</w:t>
      </w:r>
      <w:r>
        <w:tab/>
      </w:r>
      <w:r>
        <w:fldChar w:fldCharType="begin" w:fldLock="1"/>
      </w:r>
      <w:r>
        <w:instrText xml:space="preserve"> PAGEREF _Toc201127756 \h </w:instrText>
      </w:r>
      <w:r>
        <w:fldChar w:fldCharType="separate"/>
      </w:r>
      <w:r>
        <w:t>56</w:t>
      </w:r>
      <w:r>
        <w:fldChar w:fldCharType="end"/>
      </w:r>
    </w:p>
    <w:p w14:paraId="0E906D57" w14:textId="7262CF1F" w:rsidR="000D7109" w:rsidRDefault="000D7109">
      <w:pPr>
        <w:pStyle w:val="TOC4"/>
        <w:rPr>
          <w:rFonts w:asciiTheme="minorHAnsi" w:eastAsiaTheme="minorEastAsia" w:hAnsiTheme="minorHAnsi" w:cstheme="minorBidi"/>
          <w:kern w:val="2"/>
          <w:sz w:val="24"/>
          <w:szCs w:val="24"/>
          <w14:ligatures w14:val="standardContextual"/>
        </w:rPr>
      </w:pPr>
      <w:r>
        <w:t>5.2.8.2</w:t>
      </w:r>
      <w:r>
        <w:rPr>
          <w:rFonts w:asciiTheme="minorHAnsi" w:eastAsiaTheme="minorEastAsia" w:hAnsiTheme="minorHAnsi" w:cstheme="minorBidi"/>
          <w:kern w:val="2"/>
          <w:sz w:val="24"/>
          <w:szCs w:val="24"/>
          <w14:ligatures w14:val="standardContextual"/>
        </w:rPr>
        <w:tab/>
      </w:r>
      <w:r>
        <w:t>UAV controller replacement in EPS</w:t>
      </w:r>
      <w:r>
        <w:tab/>
      </w:r>
      <w:r>
        <w:fldChar w:fldCharType="begin" w:fldLock="1"/>
      </w:r>
      <w:r>
        <w:instrText xml:space="preserve"> PAGEREF _Toc201127757 \h </w:instrText>
      </w:r>
      <w:r>
        <w:fldChar w:fldCharType="separate"/>
      </w:r>
      <w:r>
        <w:t>57</w:t>
      </w:r>
      <w:r>
        <w:fldChar w:fldCharType="end"/>
      </w:r>
    </w:p>
    <w:p w14:paraId="55BF5C60" w14:textId="48698006" w:rsidR="000D7109" w:rsidRDefault="000D7109">
      <w:pPr>
        <w:pStyle w:val="TOC3"/>
        <w:rPr>
          <w:rFonts w:asciiTheme="minorHAnsi" w:eastAsiaTheme="minorEastAsia" w:hAnsiTheme="minorHAnsi" w:cstheme="minorBidi"/>
          <w:kern w:val="2"/>
          <w:sz w:val="24"/>
          <w:szCs w:val="24"/>
          <w14:ligatures w14:val="standardContextual"/>
        </w:rPr>
      </w:pPr>
      <w:r>
        <w:t>5.2.9</w:t>
      </w:r>
      <w:r>
        <w:rPr>
          <w:rFonts w:asciiTheme="minorHAnsi" w:eastAsiaTheme="minorEastAsia" w:hAnsiTheme="minorHAnsi" w:cstheme="minorBidi"/>
          <w:kern w:val="2"/>
          <w:sz w:val="24"/>
          <w:szCs w:val="24"/>
          <w14:ligatures w14:val="standardContextual"/>
        </w:rPr>
        <w:tab/>
      </w:r>
      <w:r>
        <w:t>Revocation of C2 Connectivity</w:t>
      </w:r>
      <w:r>
        <w:tab/>
      </w:r>
      <w:r>
        <w:fldChar w:fldCharType="begin" w:fldLock="1"/>
      </w:r>
      <w:r>
        <w:instrText xml:space="preserve"> PAGEREF _Toc201127758 \h </w:instrText>
      </w:r>
      <w:r>
        <w:fldChar w:fldCharType="separate"/>
      </w:r>
      <w:r>
        <w:t>58</w:t>
      </w:r>
      <w:r>
        <w:fldChar w:fldCharType="end"/>
      </w:r>
    </w:p>
    <w:p w14:paraId="2947AA70" w14:textId="2A542BB5" w:rsidR="000D7109" w:rsidRDefault="000D7109">
      <w:pPr>
        <w:pStyle w:val="TOC4"/>
        <w:rPr>
          <w:rFonts w:asciiTheme="minorHAnsi" w:eastAsiaTheme="minorEastAsia" w:hAnsiTheme="minorHAnsi" w:cstheme="minorBidi"/>
          <w:kern w:val="2"/>
          <w:sz w:val="24"/>
          <w:szCs w:val="24"/>
          <w14:ligatures w14:val="standardContextual"/>
        </w:rPr>
      </w:pPr>
      <w:r>
        <w:t>5.2.9.1</w:t>
      </w:r>
      <w:r>
        <w:rPr>
          <w:rFonts w:asciiTheme="minorHAnsi" w:eastAsiaTheme="minorEastAsia" w:hAnsiTheme="minorHAnsi" w:cstheme="minorBidi"/>
          <w:kern w:val="2"/>
          <w:sz w:val="24"/>
          <w:szCs w:val="24"/>
          <w14:ligatures w14:val="standardContextual"/>
        </w:rPr>
        <w:tab/>
      </w:r>
      <w:r>
        <w:t>Revocation of C2 connectivity in 5GS</w:t>
      </w:r>
      <w:r>
        <w:tab/>
      </w:r>
      <w:r>
        <w:fldChar w:fldCharType="begin" w:fldLock="1"/>
      </w:r>
      <w:r>
        <w:instrText xml:space="preserve"> PAGEREF _Toc201127759 \h </w:instrText>
      </w:r>
      <w:r>
        <w:fldChar w:fldCharType="separate"/>
      </w:r>
      <w:r>
        <w:t>58</w:t>
      </w:r>
      <w:r>
        <w:fldChar w:fldCharType="end"/>
      </w:r>
    </w:p>
    <w:p w14:paraId="3D62632E" w14:textId="4F3BC8C3" w:rsidR="000D7109" w:rsidRDefault="000D7109">
      <w:pPr>
        <w:pStyle w:val="TOC4"/>
        <w:rPr>
          <w:rFonts w:asciiTheme="minorHAnsi" w:eastAsiaTheme="minorEastAsia" w:hAnsiTheme="minorHAnsi" w:cstheme="minorBidi"/>
          <w:kern w:val="2"/>
          <w:sz w:val="24"/>
          <w:szCs w:val="24"/>
          <w14:ligatures w14:val="standardContextual"/>
        </w:rPr>
      </w:pPr>
      <w:r>
        <w:t>5.2.9.2</w:t>
      </w:r>
      <w:r>
        <w:rPr>
          <w:rFonts w:asciiTheme="minorHAnsi" w:eastAsiaTheme="minorEastAsia" w:hAnsiTheme="minorHAnsi" w:cstheme="minorBidi"/>
          <w:kern w:val="2"/>
          <w:sz w:val="24"/>
          <w:szCs w:val="24"/>
          <w14:ligatures w14:val="standardContextual"/>
        </w:rPr>
        <w:tab/>
      </w:r>
      <w:r>
        <w:t>Revocation of C2 connectivity in EPS</w:t>
      </w:r>
      <w:r>
        <w:tab/>
      </w:r>
      <w:r>
        <w:fldChar w:fldCharType="begin" w:fldLock="1"/>
      </w:r>
      <w:r>
        <w:instrText xml:space="preserve"> PAGEREF _Toc201127760 \h </w:instrText>
      </w:r>
      <w:r>
        <w:fldChar w:fldCharType="separate"/>
      </w:r>
      <w:r>
        <w:t>59</w:t>
      </w:r>
      <w:r>
        <w:fldChar w:fldCharType="end"/>
      </w:r>
    </w:p>
    <w:p w14:paraId="0283A30C" w14:textId="47A916B0" w:rsidR="000D7109" w:rsidRDefault="000D7109">
      <w:pPr>
        <w:pStyle w:val="TOC2"/>
        <w:rPr>
          <w:rFonts w:asciiTheme="minorHAnsi" w:eastAsiaTheme="minorEastAsia" w:hAnsiTheme="minorHAnsi" w:cstheme="minorBidi"/>
          <w:kern w:val="2"/>
          <w:sz w:val="24"/>
          <w:szCs w:val="24"/>
          <w14:ligatures w14:val="standardContextual"/>
        </w:rPr>
      </w:pPr>
      <w:r>
        <w:t>5.3</w:t>
      </w:r>
      <w:r>
        <w:rPr>
          <w:rFonts w:asciiTheme="minorHAnsi" w:eastAsiaTheme="minorEastAsia" w:hAnsiTheme="minorHAnsi" w:cstheme="minorBidi"/>
          <w:kern w:val="2"/>
          <w:sz w:val="24"/>
          <w:szCs w:val="24"/>
          <w14:ligatures w14:val="standardContextual"/>
        </w:rPr>
        <w:tab/>
      </w:r>
      <w:r>
        <w:t>UAV Tracking</w:t>
      </w:r>
      <w:r>
        <w:tab/>
      </w:r>
      <w:r>
        <w:fldChar w:fldCharType="begin" w:fldLock="1"/>
      </w:r>
      <w:r>
        <w:instrText xml:space="preserve"> PAGEREF _Toc201127761 \h </w:instrText>
      </w:r>
      <w:r>
        <w:fldChar w:fldCharType="separate"/>
      </w:r>
      <w:r>
        <w:t>60</w:t>
      </w:r>
      <w:r>
        <w:fldChar w:fldCharType="end"/>
      </w:r>
    </w:p>
    <w:p w14:paraId="0F12B3D7" w14:textId="311B3C19" w:rsidR="000D7109" w:rsidRDefault="000D7109">
      <w:pPr>
        <w:pStyle w:val="TOC3"/>
        <w:rPr>
          <w:rFonts w:asciiTheme="minorHAnsi" w:eastAsiaTheme="minorEastAsia" w:hAnsiTheme="minorHAnsi" w:cstheme="minorBidi"/>
          <w:kern w:val="2"/>
          <w:sz w:val="24"/>
          <w:szCs w:val="24"/>
          <w14:ligatures w14:val="standardContextual"/>
        </w:rPr>
      </w:pPr>
      <w:r>
        <w:t>5.3.1</w:t>
      </w:r>
      <w:r>
        <w:rPr>
          <w:rFonts w:asciiTheme="minorHAnsi" w:eastAsiaTheme="minorEastAsia" w:hAnsiTheme="minorHAnsi" w:cstheme="minorBidi"/>
          <w:kern w:val="2"/>
          <w:sz w:val="24"/>
          <w:szCs w:val="24"/>
          <w14:ligatures w14:val="standardContextual"/>
        </w:rPr>
        <w:tab/>
      </w:r>
      <w:r>
        <w:t>UAV Tracking Model</w:t>
      </w:r>
      <w:r>
        <w:tab/>
      </w:r>
      <w:r>
        <w:fldChar w:fldCharType="begin" w:fldLock="1"/>
      </w:r>
      <w:r>
        <w:instrText xml:space="preserve"> PAGEREF _Toc201127762 \h </w:instrText>
      </w:r>
      <w:r>
        <w:fldChar w:fldCharType="separate"/>
      </w:r>
      <w:r>
        <w:t>60</w:t>
      </w:r>
      <w:r>
        <w:fldChar w:fldCharType="end"/>
      </w:r>
    </w:p>
    <w:p w14:paraId="5B8A0697" w14:textId="20413608" w:rsidR="000D7109" w:rsidRDefault="000D7109">
      <w:pPr>
        <w:pStyle w:val="TOC4"/>
        <w:rPr>
          <w:rFonts w:asciiTheme="minorHAnsi" w:eastAsiaTheme="minorEastAsia" w:hAnsiTheme="minorHAnsi" w:cstheme="minorBidi"/>
          <w:kern w:val="2"/>
          <w:sz w:val="24"/>
          <w:szCs w:val="24"/>
          <w14:ligatures w14:val="standardContextual"/>
        </w:rPr>
      </w:pPr>
      <w:r>
        <w:t>5.3.1.1</w:t>
      </w:r>
      <w:r>
        <w:rPr>
          <w:rFonts w:asciiTheme="minorHAnsi" w:eastAsiaTheme="minorEastAsia" w:hAnsiTheme="minorHAnsi" w:cstheme="minorBidi"/>
          <w:kern w:val="2"/>
          <w:sz w:val="24"/>
          <w:szCs w:val="24"/>
          <w14:ligatures w14:val="standardContextual"/>
        </w:rPr>
        <w:tab/>
      </w:r>
      <w:r>
        <w:t>UAV Location Reporting Mode</w:t>
      </w:r>
      <w:r>
        <w:tab/>
      </w:r>
      <w:r>
        <w:fldChar w:fldCharType="begin" w:fldLock="1"/>
      </w:r>
      <w:r>
        <w:instrText xml:space="preserve"> PAGEREF _Toc201127763 \h </w:instrText>
      </w:r>
      <w:r>
        <w:fldChar w:fldCharType="separate"/>
      </w:r>
      <w:r>
        <w:t>61</w:t>
      </w:r>
      <w:r>
        <w:fldChar w:fldCharType="end"/>
      </w:r>
    </w:p>
    <w:p w14:paraId="592BA446" w14:textId="30B5419B" w:rsidR="000D7109" w:rsidRDefault="000D7109">
      <w:pPr>
        <w:pStyle w:val="TOC4"/>
        <w:rPr>
          <w:rFonts w:asciiTheme="minorHAnsi" w:eastAsiaTheme="minorEastAsia" w:hAnsiTheme="minorHAnsi" w:cstheme="minorBidi"/>
          <w:kern w:val="2"/>
          <w:sz w:val="24"/>
          <w:szCs w:val="24"/>
          <w14:ligatures w14:val="standardContextual"/>
        </w:rPr>
      </w:pPr>
      <w:r>
        <w:t>5.3.1.2</w:t>
      </w:r>
      <w:r>
        <w:rPr>
          <w:rFonts w:asciiTheme="minorHAnsi" w:eastAsiaTheme="minorEastAsia" w:hAnsiTheme="minorHAnsi" w:cstheme="minorBidi"/>
          <w:kern w:val="2"/>
          <w:sz w:val="24"/>
          <w:szCs w:val="24"/>
          <w14:ligatures w14:val="standardContextual"/>
        </w:rPr>
        <w:tab/>
      </w:r>
      <w:r w:rsidRPr="00982F43">
        <w:rPr>
          <w:rFonts w:eastAsia="DengXian"/>
        </w:rPr>
        <w:t>UAV Presence Monitoring Mode</w:t>
      </w:r>
      <w:r>
        <w:tab/>
      </w:r>
      <w:r>
        <w:fldChar w:fldCharType="begin" w:fldLock="1"/>
      </w:r>
      <w:r>
        <w:instrText xml:space="preserve"> PAGEREF _Toc201127764 \h </w:instrText>
      </w:r>
      <w:r>
        <w:fldChar w:fldCharType="separate"/>
      </w:r>
      <w:r>
        <w:t>61</w:t>
      </w:r>
      <w:r>
        <w:fldChar w:fldCharType="end"/>
      </w:r>
    </w:p>
    <w:p w14:paraId="7A49EDF7" w14:textId="678306BE" w:rsidR="000D7109" w:rsidRDefault="000D7109">
      <w:pPr>
        <w:pStyle w:val="TOC4"/>
        <w:rPr>
          <w:rFonts w:asciiTheme="minorHAnsi" w:eastAsiaTheme="minorEastAsia" w:hAnsiTheme="minorHAnsi" w:cstheme="minorBidi"/>
          <w:kern w:val="2"/>
          <w:sz w:val="24"/>
          <w:szCs w:val="24"/>
          <w14:ligatures w14:val="standardContextual"/>
        </w:rPr>
      </w:pPr>
      <w:r>
        <w:t>5.3.1.3</w:t>
      </w:r>
      <w:r>
        <w:rPr>
          <w:rFonts w:asciiTheme="minorHAnsi" w:eastAsiaTheme="minorEastAsia" w:hAnsiTheme="minorHAnsi" w:cstheme="minorBidi"/>
          <w:kern w:val="2"/>
          <w:sz w:val="24"/>
          <w:szCs w:val="24"/>
          <w14:ligatures w14:val="standardContextual"/>
        </w:rPr>
        <w:tab/>
      </w:r>
      <w:r>
        <w:t>List of Aerial UEs in a geographic area</w:t>
      </w:r>
      <w:r>
        <w:tab/>
      </w:r>
      <w:r>
        <w:fldChar w:fldCharType="begin" w:fldLock="1"/>
      </w:r>
      <w:r>
        <w:instrText xml:space="preserve"> PAGEREF _Toc201127765 \h </w:instrText>
      </w:r>
      <w:r>
        <w:fldChar w:fldCharType="separate"/>
      </w:r>
      <w:r>
        <w:t>61</w:t>
      </w:r>
      <w:r>
        <w:fldChar w:fldCharType="end"/>
      </w:r>
    </w:p>
    <w:p w14:paraId="013B0316" w14:textId="294A8F96" w:rsidR="000D7109" w:rsidRDefault="000D7109">
      <w:pPr>
        <w:pStyle w:val="TOC3"/>
        <w:rPr>
          <w:rFonts w:asciiTheme="minorHAnsi" w:eastAsiaTheme="minorEastAsia" w:hAnsiTheme="minorHAnsi" w:cstheme="minorBidi"/>
          <w:kern w:val="2"/>
          <w:sz w:val="24"/>
          <w:szCs w:val="24"/>
          <w14:ligatures w14:val="standardContextual"/>
        </w:rPr>
      </w:pPr>
      <w:r>
        <w:t>5.3.2</w:t>
      </w:r>
      <w:r>
        <w:rPr>
          <w:rFonts w:asciiTheme="minorHAnsi" w:eastAsiaTheme="minorEastAsia" w:hAnsiTheme="minorHAnsi" w:cstheme="minorBidi"/>
          <w:kern w:val="2"/>
          <w:sz w:val="24"/>
          <w:szCs w:val="24"/>
          <w14:ligatures w14:val="standardContextual"/>
        </w:rPr>
        <w:tab/>
      </w:r>
      <w:r w:rsidRPr="00982F43">
        <w:rPr>
          <w:rFonts w:eastAsia="DengXian"/>
          <w:lang w:eastAsia="zh-CN"/>
        </w:rPr>
        <w:t>Procedure for UAV location reporting</w:t>
      </w:r>
      <w:r>
        <w:tab/>
      </w:r>
      <w:r>
        <w:fldChar w:fldCharType="begin" w:fldLock="1"/>
      </w:r>
      <w:r>
        <w:instrText xml:space="preserve"> PAGEREF _Toc201127766 \h </w:instrText>
      </w:r>
      <w:r>
        <w:fldChar w:fldCharType="separate"/>
      </w:r>
      <w:r>
        <w:t>61</w:t>
      </w:r>
      <w:r>
        <w:fldChar w:fldCharType="end"/>
      </w:r>
    </w:p>
    <w:p w14:paraId="4FF21B43" w14:textId="047DC780" w:rsidR="000D7109" w:rsidRDefault="000D7109">
      <w:pPr>
        <w:pStyle w:val="TOC3"/>
        <w:rPr>
          <w:rFonts w:asciiTheme="minorHAnsi" w:eastAsiaTheme="minorEastAsia" w:hAnsiTheme="minorHAnsi" w:cstheme="minorBidi"/>
          <w:kern w:val="2"/>
          <w:sz w:val="24"/>
          <w:szCs w:val="24"/>
          <w14:ligatures w14:val="standardContextual"/>
        </w:rPr>
      </w:pPr>
      <w:r>
        <w:t>5.3.3</w:t>
      </w:r>
      <w:r>
        <w:rPr>
          <w:rFonts w:asciiTheme="minorHAnsi" w:eastAsiaTheme="minorEastAsia" w:hAnsiTheme="minorHAnsi" w:cstheme="minorBidi"/>
          <w:kern w:val="2"/>
          <w:sz w:val="24"/>
          <w:szCs w:val="24"/>
          <w14:ligatures w14:val="standardContextual"/>
        </w:rPr>
        <w:tab/>
      </w:r>
      <w:r w:rsidRPr="00982F43">
        <w:rPr>
          <w:rFonts w:eastAsia="DengXian"/>
          <w:lang w:eastAsia="zh-CN"/>
        </w:rPr>
        <w:t>Procedure for UAV presence monitoring</w:t>
      </w:r>
      <w:r>
        <w:tab/>
      </w:r>
      <w:r>
        <w:fldChar w:fldCharType="begin" w:fldLock="1"/>
      </w:r>
      <w:r>
        <w:instrText xml:space="preserve"> PAGEREF _Toc201127767 \h </w:instrText>
      </w:r>
      <w:r>
        <w:fldChar w:fldCharType="separate"/>
      </w:r>
      <w:r>
        <w:t>62</w:t>
      </w:r>
      <w:r>
        <w:fldChar w:fldCharType="end"/>
      </w:r>
    </w:p>
    <w:p w14:paraId="160CC2FE" w14:textId="52823994" w:rsidR="000D7109" w:rsidRDefault="000D7109">
      <w:pPr>
        <w:pStyle w:val="TOC3"/>
        <w:rPr>
          <w:rFonts w:asciiTheme="minorHAnsi" w:eastAsiaTheme="minorEastAsia" w:hAnsiTheme="minorHAnsi" w:cstheme="minorBidi"/>
          <w:kern w:val="2"/>
          <w:sz w:val="24"/>
          <w:szCs w:val="24"/>
          <w14:ligatures w14:val="standardContextual"/>
        </w:rPr>
      </w:pPr>
      <w:r>
        <w:t>5.3.4</w:t>
      </w:r>
      <w:r>
        <w:rPr>
          <w:rFonts w:asciiTheme="minorHAnsi" w:eastAsiaTheme="minorEastAsia" w:hAnsiTheme="minorHAnsi" w:cstheme="minorBidi"/>
          <w:kern w:val="2"/>
          <w:sz w:val="24"/>
          <w:szCs w:val="24"/>
          <w14:ligatures w14:val="standardContextual"/>
        </w:rPr>
        <w:tab/>
      </w:r>
      <w:r>
        <w:rPr>
          <w:lang w:eastAsia="zh-CN"/>
        </w:rPr>
        <w:t xml:space="preserve">Procedure for </w:t>
      </w:r>
      <w:r>
        <w:t>obtaining list of Aerial UEs in a geographic area</w:t>
      </w:r>
      <w:r>
        <w:tab/>
      </w:r>
      <w:r>
        <w:fldChar w:fldCharType="begin" w:fldLock="1"/>
      </w:r>
      <w:r>
        <w:instrText xml:space="preserve"> PAGEREF _Toc201127768 \h </w:instrText>
      </w:r>
      <w:r>
        <w:fldChar w:fldCharType="separate"/>
      </w:r>
      <w:r>
        <w:t>64</w:t>
      </w:r>
      <w:r>
        <w:fldChar w:fldCharType="end"/>
      </w:r>
    </w:p>
    <w:p w14:paraId="02A14D90" w14:textId="2831588F" w:rsidR="000D7109" w:rsidRDefault="000D7109">
      <w:pPr>
        <w:pStyle w:val="TOC2"/>
        <w:rPr>
          <w:rFonts w:asciiTheme="minorHAnsi" w:eastAsiaTheme="minorEastAsia" w:hAnsiTheme="minorHAnsi" w:cstheme="minorBidi"/>
          <w:kern w:val="2"/>
          <w:sz w:val="24"/>
          <w:szCs w:val="24"/>
          <w14:ligatures w14:val="standardContextual"/>
        </w:rPr>
      </w:pPr>
      <w:r>
        <w:t>5.4</w:t>
      </w:r>
      <w:r>
        <w:rPr>
          <w:rFonts w:asciiTheme="minorHAnsi" w:eastAsiaTheme="minorEastAsia" w:hAnsiTheme="minorHAnsi" w:cstheme="minorBidi"/>
          <w:kern w:val="2"/>
          <w:sz w:val="24"/>
          <w:szCs w:val="24"/>
          <w14:ligatures w14:val="standardContextual"/>
        </w:rPr>
        <w:tab/>
      </w:r>
      <w:r>
        <w:t>Direct C2 Communication</w:t>
      </w:r>
      <w:r>
        <w:tab/>
      </w:r>
      <w:r>
        <w:fldChar w:fldCharType="begin" w:fldLock="1"/>
      </w:r>
      <w:r>
        <w:instrText xml:space="preserve"> PAGEREF _Toc201127769 \h </w:instrText>
      </w:r>
      <w:r>
        <w:fldChar w:fldCharType="separate"/>
      </w:r>
      <w:r>
        <w:t>65</w:t>
      </w:r>
      <w:r>
        <w:fldChar w:fldCharType="end"/>
      </w:r>
    </w:p>
    <w:p w14:paraId="01294523" w14:textId="2B290A58" w:rsidR="000D7109" w:rsidRDefault="000D7109">
      <w:pPr>
        <w:pStyle w:val="TOC3"/>
        <w:rPr>
          <w:rFonts w:asciiTheme="minorHAnsi" w:eastAsiaTheme="minorEastAsia" w:hAnsiTheme="minorHAnsi" w:cstheme="minorBidi"/>
          <w:kern w:val="2"/>
          <w:sz w:val="24"/>
          <w:szCs w:val="24"/>
          <w14:ligatures w14:val="standardContextual"/>
        </w:rPr>
      </w:pPr>
      <w:r>
        <w:t>5.4.1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_Toc201127770 \h </w:instrText>
      </w:r>
      <w:r>
        <w:fldChar w:fldCharType="separate"/>
      </w:r>
      <w:r>
        <w:t>65</w:t>
      </w:r>
      <w:r>
        <w:fldChar w:fldCharType="end"/>
      </w:r>
    </w:p>
    <w:p w14:paraId="274E0F8F" w14:textId="6A8A15B9" w:rsidR="000D7109" w:rsidRDefault="000D7109">
      <w:pPr>
        <w:pStyle w:val="TOC3"/>
        <w:rPr>
          <w:rFonts w:asciiTheme="minorHAnsi" w:eastAsiaTheme="minorEastAsia" w:hAnsiTheme="minorHAnsi" w:cstheme="minorBidi"/>
          <w:kern w:val="2"/>
          <w:sz w:val="24"/>
          <w:szCs w:val="24"/>
          <w14:ligatures w14:val="standardContextual"/>
        </w:rPr>
      </w:pPr>
      <w:r>
        <w:t>5.4.2</w:t>
      </w:r>
      <w:r>
        <w:rPr>
          <w:rFonts w:asciiTheme="minorHAnsi" w:eastAsiaTheme="minorEastAsia" w:hAnsiTheme="minorHAnsi" w:cstheme="minorBidi"/>
          <w:kern w:val="2"/>
          <w:sz w:val="24"/>
          <w:szCs w:val="24"/>
          <w14:ligatures w14:val="standardContextual"/>
        </w:rPr>
        <w:tab/>
      </w:r>
      <w:r>
        <w:t>Authorization policy for A2X Direct C2 Communication service</w:t>
      </w:r>
      <w:r>
        <w:tab/>
      </w:r>
      <w:r>
        <w:fldChar w:fldCharType="begin" w:fldLock="1"/>
      </w:r>
      <w:r>
        <w:instrText xml:space="preserve"> PAGEREF _Toc201127771 \h </w:instrText>
      </w:r>
      <w:r>
        <w:fldChar w:fldCharType="separate"/>
      </w:r>
      <w:r>
        <w:t>65</w:t>
      </w:r>
      <w:r>
        <w:fldChar w:fldCharType="end"/>
      </w:r>
    </w:p>
    <w:p w14:paraId="78B7A221" w14:textId="5EB79EAD" w:rsidR="000D7109" w:rsidRDefault="000D7109">
      <w:pPr>
        <w:pStyle w:val="TOC3"/>
        <w:rPr>
          <w:rFonts w:asciiTheme="minorHAnsi" w:eastAsiaTheme="minorEastAsia" w:hAnsiTheme="minorHAnsi" w:cstheme="minorBidi"/>
          <w:kern w:val="2"/>
          <w:sz w:val="24"/>
          <w:szCs w:val="24"/>
          <w14:ligatures w14:val="standardContextual"/>
        </w:rPr>
      </w:pPr>
      <w:r>
        <w:t>5.4.3</w:t>
      </w:r>
      <w:r>
        <w:rPr>
          <w:rFonts w:asciiTheme="minorHAnsi" w:eastAsiaTheme="minorEastAsia" w:hAnsiTheme="minorHAnsi" w:cstheme="minorBidi"/>
          <w:kern w:val="2"/>
          <w:sz w:val="24"/>
          <w:szCs w:val="24"/>
          <w14:ligatures w14:val="standardContextual"/>
        </w:rPr>
        <w:tab/>
      </w:r>
      <w:r>
        <w:t>Procedure for C2 authorization by the USS for using the A2X Direct C2 Communication service</w:t>
      </w:r>
      <w:r>
        <w:tab/>
      </w:r>
      <w:r>
        <w:fldChar w:fldCharType="begin" w:fldLock="1"/>
      </w:r>
      <w:r>
        <w:instrText xml:space="preserve"> PAGEREF _Toc201127772 \h </w:instrText>
      </w:r>
      <w:r>
        <w:fldChar w:fldCharType="separate"/>
      </w:r>
      <w:r>
        <w:t>65</w:t>
      </w:r>
      <w:r>
        <w:fldChar w:fldCharType="end"/>
      </w:r>
    </w:p>
    <w:p w14:paraId="37D3BA19" w14:textId="63E567E7" w:rsidR="000D7109" w:rsidRDefault="000D7109">
      <w:pPr>
        <w:pStyle w:val="TOC4"/>
        <w:rPr>
          <w:rFonts w:asciiTheme="minorHAnsi" w:eastAsiaTheme="minorEastAsia" w:hAnsiTheme="minorHAnsi" w:cstheme="minorBidi"/>
          <w:kern w:val="2"/>
          <w:sz w:val="24"/>
          <w:szCs w:val="24"/>
          <w14:ligatures w14:val="standardContextual"/>
        </w:rPr>
      </w:pPr>
      <w:r>
        <w:t>5.4.3.1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_Toc201127773 \h </w:instrText>
      </w:r>
      <w:r>
        <w:fldChar w:fldCharType="separate"/>
      </w:r>
      <w:r>
        <w:t>65</w:t>
      </w:r>
      <w:r>
        <w:fldChar w:fldCharType="end"/>
      </w:r>
    </w:p>
    <w:p w14:paraId="509714BE" w14:textId="0913844E" w:rsidR="000D7109" w:rsidRDefault="000D7109">
      <w:pPr>
        <w:pStyle w:val="TOC4"/>
        <w:rPr>
          <w:rFonts w:asciiTheme="minorHAnsi" w:eastAsiaTheme="minorEastAsia" w:hAnsiTheme="minorHAnsi" w:cstheme="minorBidi"/>
          <w:kern w:val="2"/>
          <w:sz w:val="24"/>
          <w:szCs w:val="24"/>
          <w14:ligatures w14:val="standardContextual"/>
        </w:rPr>
      </w:pPr>
      <w:r>
        <w:t>5.4.3.2</w:t>
      </w:r>
      <w:r>
        <w:rPr>
          <w:rFonts w:asciiTheme="minorHAnsi" w:eastAsiaTheme="minorEastAsia" w:hAnsiTheme="minorHAnsi" w:cstheme="minorBidi"/>
          <w:kern w:val="2"/>
          <w:sz w:val="24"/>
          <w:szCs w:val="24"/>
          <w14:ligatures w14:val="standardContextual"/>
        </w:rPr>
        <w:tab/>
      </w:r>
      <w:r>
        <w:t>Authorization of Direct C2 Communication service via UUAA-MM</w:t>
      </w:r>
      <w:r>
        <w:tab/>
      </w:r>
      <w:r>
        <w:fldChar w:fldCharType="begin" w:fldLock="1"/>
      </w:r>
      <w:r>
        <w:instrText xml:space="preserve"> PAGEREF _Toc201127774 \h </w:instrText>
      </w:r>
      <w:r>
        <w:fldChar w:fldCharType="separate"/>
      </w:r>
      <w:r>
        <w:t>65</w:t>
      </w:r>
      <w:r>
        <w:fldChar w:fldCharType="end"/>
      </w:r>
    </w:p>
    <w:p w14:paraId="4F0397B0" w14:textId="7999199D" w:rsidR="000D7109" w:rsidRDefault="000D7109">
      <w:pPr>
        <w:pStyle w:val="TOC4"/>
        <w:rPr>
          <w:rFonts w:asciiTheme="minorHAnsi" w:eastAsiaTheme="minorEastAsia" w:hAnsiTheme="minorHAnsi" w:cstheme="minorBidi"/>
          <w:kern w:val="2"/>
          <w:sz w:val="24"/>
          <w:szCs w:val="24"/>
          <w14:ligatures w14:val="standardContextual"/>
        </w:rPr>
      </w:pPr>
      <w:r>
        <w:t>5.4.3.3</w:t>
      </w:r>
      <w:r>
        <w:rPr>
          <w:rFonts w:asciiTheme="minorHAnsi" w:eastAsiaTheme="minorEastAsia" w:hAnsiTheme="minorHAnsi" w:cstheme="minorBidi"/>
          <w:kern w:val="2"/>
          <w:sz w:val="24"/>
          <w:szCs w:val="24"/>
          <w14:ligatures w14:val="standardContextual"/>
        </w:rPr>
        <w:tab/>
      </w:r>
      <w:r>
        <w:t>Authorization of Direct C2 Communication service via UUAA-SM</w:t>
      </w:r>
      <w:r>
        <w:tab/>
      </w:r>
      <w:r>
        <w:fldChar w:fldCharType="begin" w:fldLock="1"/>
      </w:r>
      <w:r>
        <w:instrText xml:space="preserve"> PAGEREF _Toc201127775 \h </w:instrText>
      </w:r>
      <w:r>
        <w:fldChar w:fldCharType="separate"/>
      </w:r>
      <w:r>
        <w:t>66</w:t>
      </w:r>
      <w:r>
        <w:fldChar w:fldCharType="end"/>
      </w:r>
    </w:p>
    <w:p w14:paraId="57DF0C89" w14:textId="7548A8B0" w:rsidR="000D7109" w:rsidRDefault="000D7109">
      <w:pPr>
        <w:pStyle w:val="TOC3"/>
        <w:rPr>
          <w:rFonts w:asciiTheme="minorHAnsi" w:eastAsiaTheme="minorEastAsia" w:hAnsiTheme="minorHAnsi" w:cstheme="minorBidi"/>
          <w:kern w:val="2"/>
          <w:sz w:val="24"/>
          <w:szCs w:val="24"/>
          <w14:ligatures w14:val="standardContextual"/>
        </w:rPr>
      </w:pPr>
      <w:r>
        <w:t>5.4.4</w:t>
      </w:r>
      <w:r>
        <w:rPr>
          <w:rFonts w:asciiTheme="minorHAnsi" w:eastAsiaTheme="minorEastAsia" w:hAnsiTheme="minorHAnsi" w:cstheme="minorBidi"/>
          <w:kern w:val="2"/>
          <w:sz w:val="24"/>
          <w:szCs w:val="24"/>
          <w14:ligatures w14:val="standardContextual"/>
        </w:rPr>
        <w:tab/>
      </w:r>
      <w:r>
        <w:t>Procedure for Direct C2 Communication establishment</w:t>
      </w:r>
      <w:r>
        <w:tab/>
      </w:r>
      <w:r>
        <w:fldChar w:fldCharType="begin" w:fldLock="1"/>
      </w:r>
      <w:r>
        <w:instrText xml:space="preserve"> PAGEREF _Toc201127776 \h </w:instrText>
      </w:r>
      <w:r>
        <w:fldChar w:fldCharType="separate"/>
      </w:r>
      <w:r>
        <w:t>67</w:t>
      </w:r>
      <w:r>
        <w:fldChar w:fldCharType="end"/>
      </w:r>
    </w:p>
    <w:p w14:paraId="22F0B631" w14:textId="4FA2D184" w:rsidR="000D7109" w:rsidRDefault="000D7109">
      <w:pPr>
        <w:pStyle w:val="TOC2"/>
        <w:rPr>
          <w:rFonts w:asciiTheme="minorHAnsi" w:eastAsiaTheme="minorEastAsia" w:hAnsiTheme="minorHAnsi" w:cstheme="minorBidi"/>
          <w:kern w:val="2"/>
          <w:sz w:val="24"/>
          <w:szCs w:val="24"/>
          <w14:ligatures w14:val="standardContextual"/>
        </w:rPr>
      </w:pPr>
      <w:r>
        <w:t>5.5</w:t>
      </w:r>
      <w:r>
        <w:rPr>
          <w:rFonts w:asciiTheme="minorHAnsi" w:eastAsiaTheme="minorEastAsia" w:hAnsiTheme="minorHAnsi" w:cstheme="minorBidi"/>
          <w:kern w:val="2"/>
          <w:sz w:val="24"/>
          <w:szCs w:val="24"/>
          <w14:ligatures w14:val="standardContextual"/>
        </w:rPr>
        <w:tab/>
      </w:r>
      <w:r>
        <w:t>Broadcast Remote ID</w:t>
      </w:r>
      <w:r>
        <w:tab/>
      </w:r>
      <w:r>
        <w:fldChar w:fldCharType="begin" w:fldLock="1"/>
      </w:r>
      <w:r>
        <w:instrText xml:space="preserve"> PAGEREF _Toc201127777 \h </w:instrText>
      </w:r>
      <w:r>
        <w:fldChar w:fldCharType="separate"/>
      </w:r>
      <w:r>
        <w:t>67</w:t>
      </w:r>
      <w:r>
        <w:fldChar w:fldCharType="end"/>
      </w:r>
    </w:p>
    <w:p w14:paraId="078A4827" w14:textId="0D7CEE87" w:rsidR="000D7109" w:rsidRDefault="000D7109">
      <w:pPr>
        <w:pStyle w:val="TOC3"/>
        <w:rPr>
          <w:rFonts w:asciiTheme="minorHAnsi" w:eastAsiaTheme="minorEastAsia" w:hAnsiTheme="minorHAnsi" w:cstheme="minorBidi"/>
          <w:kern w:val="2"/>
          <w:sz w:val="24"/>
          <w:szCs w:val="24"/>
          <w14:ligatures w14:val="standardContextual"/>
        </w:rPr>
      </w:pPr>
      <w:r>
        <w:t>5.5.1</w:t>
      </w:r>
      <w:r>
        <w:rPr>
          <w:rFonts w:asciiTheme="minorHAnsi" w:eastAsiaTheme="minorEastAsia" w:hAnsiTheme="minorHAnsi" w:cstheme="minorBidi"/>
          <w:kern w:val="2"/>
          <w:sz w:val="24"/>
          <w:szCs w:val="24"/>
          <w14:ligatures w14:val="standardContextual"/>
        </w:rPr>
        <w:tab/>
      </w:r>
      <w:r>
        <w:t>Broadcast Remote ID using PC5</w:t>
      </w:r>
      <w:r>
        <w:tab/>
      </w:r>
      <w:r>
        <w:fldChar w:fldCharType="begin" w:fldLock="1"/>
      </w:r>
      <w:r>
        <w:instrText xml:space="preserve"> PAGEREF _Toc201127778 \h </w:instrText>
      </w:r>
      <w:r>
        <w:fldChar w:fldCharType="separate"/>
      </w:r>
      <w:r>
        <w:t>67</w:t>
      </w:r>
      <w:r>
        <w:fldChar w:fldCharType="end"/>
      </w:r>
    </w:p>
    <w:p w14:paraId="5EFEA52E" w14:textId="557B235B" w:rsidR="000D7109" w:rsidRDefault="000D7109">
      <w:pPr>
        <w:pStyle w:val="TOC3"/>
        <w:rPr>
          <w:rFonts w:asciiTheme="minorHAnsi" w:eastAsiaTheme="minorEastAsia" w:hAnsiTheme="minorHAnsi" w:cstheme="minorBidi"/>
          <w:kern w:val="2"/>
          <w:sz w:val="24"/>
          <w:szCs w:val="24"/>
          <w14:ligatures w14:val="standardContextual"/>
        </w:rPr>
      </w:pPr>
      <w:r>
        <w:t>5.5.2</w:t>
      </w:r>
      <w:r>
        <w:rPr>
          <w:rFonts w:asciiTheme="minorHAnsi" w:eastAsiaTheme="minorEastAsia" w:hAnsiTheme="minorHAnsi" w:cstheme="minorBidi"/>
          <w:kern w:val="2"/>
          <w:sz w:val="24"/>
          <w:szCs w:val="24"/>
          <w14:ligatures w14:val="standardContextual"/>
        </w:rPr>
        <w:tab/>
      </w:r>
      <w:r>
        <w:t>Broadcast Remote ID using MBS</w:t>
      </w:r>
      <w:r>
        <w:tab/>
      </w:r>
      <w:r>
        <w:fldChar w:fldCharType="begin" w:fldLock="1"/>
      </w:r>
      <w:r>
        <w:instrText xml:space="preserve"> PAGEREF _Toc201127779 \h </w:instrText>
      </w:r>
      <w:r>
        <w:fldChar w:fldCharType="separate"/>
      </w:r>
      <w:r>
        <w:t>68</w:t>
      </w:r>
      <w:r>
        <w:fldChar w:fldCharType="end"/>
      </w:r>
    </w:p>
    <w:p w14:paraId="6A13CB92" w14:textId="67AAEACD" w:rsidR="000D7109" w:rsidRDefault="000D7109">
      <w:pPr>
        <w:pStyle w:val="TOC4"/>
        <w:rPr>
          <w:rFonts w:asciiTheme="minorHAnsi" w:eastAsiaTheme="minorEastAsia" w:hAnsiTheme="minorHAnsi" w:cstheme="minorBidi"/>
          <w:kern w:val="2"/>
          <w:sz w:val="24"/>
          <w:szCs w:val="24"/>
          <w14:ligatures w14:val="standardContextual"/>
        </w:rPr>
      </w:pPr>
      <w:r>
        <w:t>5.5.2.1</w:t>
      </w:r>
      <w:r>
        <w:rPr>
          <w:rFonts w:asciiTheme="minorHAnsi" w:eastAsiaTheme="minorEastAsia" w:hAnsiTheme="minorHAnsi" w:cstheme="minorBidi"/>
          <w:kern w:val="2"/>
          <w:sz w:val="24"/>
          <w:szCs w:val="24"/>
          <w14:ligatures w14:val="standardContextual"/>
        </w:rPr>
        <w:tab/>
      </w:r>
      <w:r>
        <w:t>Policy/Parameter provisioning</w:t>
      </w:r>
      <w:r>
        <w:tab/>
      </w:r>
      <w:r>
        <w:fldChar w:fldCharType="begin" w:fldLock="1"/>
      </w:r>
      <w:r>
        <w:instrText xml:space="preserve"> PAGEREF _Toc201127780 \h </w:instrText>
      </w:r>
      <w:r>
        <w:fldChar w:fldCharType="separate"/>
      </w:r>
      <w:r>
        <w:t>68</w:t>
      </w:r>
      <w:r>
        <w:fldChar w:fldCharType="end"/>
      </w:r>
    </w:p>
    <w:p w14:paraId="14759588" w14:textId="763E7BCF" w:rsidR="000D7109" w:rsidRDefault="000D7109">
      <w:pPr>
        <w:pStyle w:val="TOC4"/>
        <w:rPr>
          <w:rFonts w:asciiTheme="minorHAnsi" w:eastAsiaTheme="minorEastAsia" w:hAnsiTheme="minorHAnsi" w:cstheme="minorBidi"/>
          <w:kern w:val="2"/>
          <w:sz w:val="24"/>
          <w:szCs w:val="24"/>
          <w14:ligatures w14:val="standardContextual"/>
        </w:rPr>
      </w:pPr>
      <w:r>
        <w:t>5.5.2.2</w:t>
      </w:r>
      <w:r>
        <w:rPr>
          <w:rFonts w:asciiTheme="minorHAnsi" w:eastAsiaTheme="minorEastAsia" w:hAnsiTheme="minorHAnsi" w:cstheme="minorBidi"/>
          <w:kern w:val="2"/>
          <w:sz w:val="24"/>
          <w:szCs w:val="24"/>
          <w14:ligatures w14:val="standardContextual"/>
        </w:rPr>
        <w:tab/>
      </w:r>
      <w:r>
        <w:t>Broadcast Remote ID reception via MBS</w:t>
      </w:r>
      <w:r>
        <w:tab/>
      </w:r>
      <w:r>
        <w:fldChar w:fldCharType="begin" w:fldLock="1"/>
      </w:r>
      <w:r>
        <w:instrText xml:space="preserve"> PAGEREF _Toc201127781 \h </w:instrText>
      </w:r>
      <w:r>
        <w:fldChar w:fldCharType="separate"/>
      </w:r>
      <w:r>
        <w:t>68</w:t>
      </w:r>
      <w:r>
        <w:fldChar w:fldCharType="end"/>
      </w:r>
    </w:p>
    <w:p w14:paraId="7DF62EAF" w14:textId="2756FC1B" w:rsidR="000D7109" w:rsidRDefault="000D7109">
      <w:pPr>
        <w:pStyle w:val="TOC4"/>
        <w:rPr>
          <w:rFonts w:asciiTheme="minorHAnsi" w:eastAsiaTheme="minorEastAsia" w:hAnsiTheme="minorHAnsi" w:cstheme="minorBidi"/>
          <w:kern w:val="2"/>
          <w:sz w:val="24"/>
          <w:szCs w:val="24"/>
          <w14:ligatures w14:val="standardContextual"/>
        </w:rPr>
      </w:pPr>
      <w:r>
        <w:t>5.5.2.3</w:t>
      </w:r>
      <w:r>
        <w:rPr>
          <w:rFonts w:asciiTheme="minorHAnsi" w:eastAsiaTheme="minorEastAsia" w:hAnsiTheme="minorHAnsi" w:cstheme="minorBidi"/>
          <w:kern w:val="2"/>
          <w:sz w:val="24"/>
          <w:szCs w:val="24"/>
          <w14:ligatures w14:val="standardContextual"/>
        </w:rPr>
        <w:tab/>
      </w:r>
      <w:r>
        <w:t>QoS handling</w:t>
      </w:r>
      <w:r>
        <w:tab/>
      </w:r>
      <w:r>
        <w:fldChar w:fldCharType="begin" w:fldLock="1"/>
      </w:r>
      <w:r>
        <w:instrText xml:space="preserve"> PAGEREF _Toc201127782 \h </w:instrText>
      </w:r>
      <w:r>
        <w:fldChar w:fldCharType="separate"/>
      </w:r>
      <w:r>
        <w:t>68</w:t>
      </w:r>
      <w:r>
        <w:fldChar w:fldCharType="end"/>
      </w:r>
    </w:p>
    <w:p w14:paraId="6869FD30" w14:textId="76B62EAC" w:rsidR="000D7109" w:rsidRDefault="000D7109">
      <w:pPr>
        <w:pStyle w:val="TOC4"/>
        <w:rPr>
          <w:rFonts w:asciiTheme="minorHAnsi" w:eastAsiaTheme="minorEastAsia" w:hAnsiTheme="minorHAnsi" w:cstheme="minorBidi"/>
          <w:kern w:val="2"/>
          <w:sz w:val="24"/>
          <w:szCs w:val="24"/>
          <w14:ligatures w14:val="standardContextual"/>
        </w:rPr>
      </w:pPr>
      <w:r>
        <w:rPr>
          <w:lang w:eastAsia="ko-KR"/>
        </w:rPr>
        <w:t>5.5.2.4</w:t>
      </w:r>
      <w:r>
        <w:rPr>
          <w:rFonts w:asciiTheme="minorHAnsi" w:eastAsiaTheme="minorEastAsia" w:hAnsiTheme="minorHAnsi" w:cstheme="minorBidi"/>
          <w:kern w:val="2"/>
          <w:sz w:val="24"/>
          <w:szCs w:val="24"/>
          <w14:ligatures w14:val="standardContextual"/>
        </w:rPr>
        <w:tab/>
      </w:r>
      <w:r>
        <w:rPr>
          <w:lang w:eastAsia="ko-KR"/>
        </w:rPr>
        <w:t>MBS service area mapping</w:t>
      </w:r>
      <w:r>
        <w:tab/>
      </w:r>
      <w:r>
        <w:fldChar w:fldCharType="begin" w:fldLock="1"/>
      </w:r>
      <w:r>
        <w:instrText xml:space="preserve"> PAGEREF _Toc201127783 \h </w:instrText>
      </w:r>
      <w:r>
        <w:fldChar w:fldCharType="separate"/>
      </w:r>
      <w:r>
        <w:t>68</w:t>
      </w:r>
      <w:r>
        <w:fldChar w:fldCharType="end"/>
      </w:r>
    </w:p>
    <w:p w14:paraId="4522FFF7" w14:textId="44350817" w:rsidR="000D7109" w:rsidRDefault="000D7109">
      <w:pPr>
        <w:pStyle w:val="TOC2"/>
        <w:rPr>
          <w:rFonts w:asciiTheme="minorHAnsi" w:eastAsiaTheme="minorEastAsia" w:hAnsiTheme="minorHAnsi" w:cstheme="minorBidi"/>
          <w:kern w:val="2"/>
          <w:sz w:val="24"/>
          <w:szCs w:val="24"/>
          <w14:ligatures w14:val="standardContextual"/>
        </w:rPr>
      </w:pPr>
      <w:r>
        <w:t>5.6</w:t>
      </w:r>
      <w:r>
        <w:rPr>
          <w:rFonts w:asciiTheme="minorHAnsi" w:eastAsiaTheme="minorEastAsia" w:hAnsiTheme="minorHAnsi" w:cstheme="minorBidi"/>
          <w:kern w:val="2"/>
          <w:sz w:val="24"/>
          <w:szCs w:val="24"/>
          <w14:ligatures w14:val="standardContextual"/>
        </w:rPr>
        <w:tab/>
      </w:r>
      <w:r>
        <w:t>Mechanisms for Detect and Avoid (DAA)</w:t>
      </w:r>
      <w:r>
        <w:tab/>
      </w:r>
      <w:r>
        <w:fldChar w:fldCharType="begin" w:fldLock="1"/>
      </w:r>
      <w:r>
        <w:instrText xml:space="preserve"> PAGEREF _Toc201127784 \h </w:instrText>
      </w:r>
      <w:r>
        <w:fldChar w:fldCharType="separate"/>
      </w:r>
      <w:r>
        <w:t>68</w:t>
      </w:r>
      <w:r>
        <w:fldChar w:fldCharType="end"/>
      </w:r>
    </w:p>
    <w:p w14:paraId="6AC2854A" w14:textId="0921A79D" w:rsidR="000D7109" w:rsidRDefault="000D7109">
      <w:pPr>
        <w:pStyle w:val="TOC3"/>
        <w:rPr>
          <w:rFonts w:asciiTheme="minorHAnsi" w:eastAsiaTheme="minorEastAsia" w:hAnsiTheme="minorHAnsi" w:cstheme="minorBidi"/>
          <w:kern w:val="2"/>
          <w:sz w:val="24"/>
          <w:szCs w:val="24"/>
          <w14:ligatures w14:val="standardContextual"/>
        </w:rPr>
      </w:pPr>
      <w:r>
        <w:lastRenderedPageBreak/>
        <w:t>5.6.1</w:t>
      </w:r>
      <w:r>
        <w:rPr>
          <w:rFonts w:asciiTheme="minorHAnsi" w:eastAsiaTheme="minorEastAsia" w:hAnsiTheme="minorHAnsi" w:cstheme="minorBidi"/>
          <w:kern w:val="2"/>
          <w:sz w:val="24"/>
          <w:szCs w:val="24"/>
          <w14:ligatures w14:val="standardContextual"/>
        </w:rPr>
        <w:tab/>
      </w:r>
      <w:r>
        <w:t>Mechanisms for Detect and Avoid (DAA) based on PC5</w:t>
      </w:r>
      <w:r>
        <w:tab/>
      </w:r>
      <w:r>
        <w:fldChar w:fldCharType="begin" w:fldLock="1"/>
      </w:r>
      <w:r>
        <w:instrText xml:space="preserve"> PAGEREF _Toc201127785 \h </w:instrText>
      </w:r>
      <w:r>
        <w:fldChar w:fldCharType="separate"/>
      </w:r>
      <w:r>
        <w:t>68</w:t>
      </w:r>
      <w:r>
        <w:fldChar w:fldCharType="end"/>
      </w:r>
    </w:p>
    <w:p w14:paraId="43804A90" w14:textId="095AD619" w:rsidR="000D7109" w:rsidRDefault="000D7109">
      <w:pPr>
        <w:pStyle w:val="TOC2"/>
        <w:rPr>
          <w:rFonts w:asciiTheme="minorHAnsi" w:eastAsiaTheme="minorEastAsia" w:hAnsiTheme="minorHAnsi" w:cstheme="minorBidi"/>
          <w:kern w:val="2"/>
          <w:sz w:val="24"/>
          <w:szCs w:val="24"/>
          <w14:ligatures w14:val="standardContextual"/>
        </w:rPr>
      </w:pPr>
      <w:r>
        <w:t>5.7</w:t>
      </w:r>
      <w:r>
        <w:rPr>
          <w:rFonts w:asciiTheme="minorHAnsi" w:eastAsiaTheme="minorEastAsia" w:hAnsiTheme="minorHAnsi" w:cstheme="minorBidi"/>
          <w:kern w:val="2"/>
          <w:sz w:val="24"/>
          <w:szCs w:val="24"/>
          <w14:ligatures w14:val="standardContextual"/>
        </w:rPr>
        <w:tab/>
      </w:r>
      <w:r>
        <w:t>Ground-based DAA for an Area</w:t>
      </w:r>
      <w:r>
        <w:tab/>
      </w:r>
      <w:r>
        <w:fldChar w:fldCharType="begin" w:fldLock="1"/>
      </w:r>
      <w:r>
        <w:instrText xml:space="preserve"> PAGEREF _Toc201127786 \h </w:instrText>
      </w:r>
      <w:r>
        <w:fldChar w:fldCharType="separate"/>
      </w:r>
      <w:r>
        <w:t>70</w:t>
      </w:r>
      <w:r>
        <w:fldChar w:fldCharType="end"/>
      </w:r>
    </w:p>
    <w:p w14:paraId="2BB9589F" w14:textId="6DEF6C50" w:rsidR="000D7109" w:rsidRDefault="000D7109">
      <w:pPr>
        <w:pStyle w:val="TOC3"/>
        <w:rPr>
          <w:rFonts w:asciiTheme="minorHAnsi" w:eastAsiaTheme="minorEastAsia" w:hAnsiTheme="minorHAnsi" w:cstheme="minorBidi"/>
          <w:kern w:val="2"/>
          <w:sz w:val="24"/>
          <w:szCs w:val="24"/>
          <w14:ligatures w14:val="standardContextual"/>
        </w:rPr>
      </w:pPr>
      <w:r>
        <w:t>5.7.1</w:t>
      </w:r>
      <w:r>
        <w:rPr>
          <w:rFonts w:asciiTheme="minorHAnsi" w:eastAsiaTheme="minorEastAsia" w:hAnsiTheme="minorHAnsi" w:cstheme="minorBidi"/>
          <w:kern w:val="2"/>
          <w:sz w:val="24"/>
          <w:szCs w:val="24"/>
          <w14:ligatures w14:val="standardContextual"/>
        </w:rPr>
        <w:tab/>
      </w:r>
      <w:r>
        <w:t>Functional Description</w:t>
      </w:r>
      <w:r>
        <w:tab/>
      </w:r>
      <w:r>
        <w:fldChar w:fldCharType="begin" w:fldLock="1"/>
      </w:r>
      <w:r>
        <w:instrText xml:space="preserve"> PAGEREF _Toc201127787 \h </w:instrText>
      </w:r>
      <w:r>
        <w:fldChar w:fldCharType="separate"/>
      </w:r>
      <w:r>
        <w:t>70</w:t>
      </w:r>
      <w:r>
        <w:fldChar w:fldCharType="end"/>
      </w:r>
    </w:p>
    <w:p w14:paraId="00898B3B" w14:textId="270630C2" w:rsidR="000D7109" w:rsidRDefault="000D7109">
      <w:pPr>
        <w:pStyle w:val="TOC3"/>
        <w:rPr>
          <w:rFonts w:asciiTheme="minorHAnsi" w:eastAsiaTheme="minorEastAsia" w:hAnsiTheme="minorHAnsi" w:cstheme="minorBidi"/>
          <w:kern w:val="2"/>
          <w:sz w:val="24"/>
          <w:szCs w:val="24"/>
          <w14:ligatures w14:val="standardContextual"/>
        </w:rPr>
      </w:pPr>
      <w:r>
        <w:t>5.7.2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_Toc201127788 \h </w:instrText>
      </w:r>
      <w:r>
        <w:fldChar w:fldCharType="separate"/>
      </w:r>
      <w:r>
        <w:t>72</w:t>
      </w:r>
      <w:r>
        <w:fldChar w:fldCharType="end"/>
      </w:r>
    </w:p>
    <w:p w14:paraId="37AF0424" w14:textId="394FC090" w:rsidR="000D7109" w:rsidRDefault="000D7109">
      <w:pPr>
        <w:pStyle w:val="TOC2"/>
        <w:rPr>
          <w:rFonts w:asciiTheme="minorHAnsi" w:eastAsiaTheme="minorEastAsia" w:hAnsiTheme="minorHAnsi" w:cstheme="minorBidi"/>
          <w:kern w:val="2"/>
          <w:sz w:val="24"/>
          <w:szCs w:val="24"/>
          <w14:ligatures w14:val="standardContextual"/>
        </w:rPr>
      </w:pPr>
      <w:r>
        <w:t>5.8</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_Toc201127789 \h </w:instrText>
      </w:r>
      <w:r>
        <w:fldChar w:fldCharType="separate"/>
      </w:r>
      <w:r>
        <w:t>73</w:t>
      </w:r>
      <w:r>
        <w:fldChar w:fldCharType="end"/>
      </w:r>
    </w:p>
    <w:p w14:paraId="503EAB46" w14:textId="3C3FD6E8" w:rsidR="000D7109" w:rsidRDefault="000D7109">
      <w:pPr>
        <w:pStyle w:val="TOC2"/>
        <w:rPr>
          <w:rFonts w:asciiTheme="minorHAnsi" w:eastAsiaTheme="minorEastAsia" w:hAnsiTheme="minorHAnsi" w:cstheme="minorBidi"/>
          <w:kern w:val="2"/>
          <w:sz w:val="24"/>
          <w:szCs w:val="24"/>
          <w14:ligatures w14:val="standardContextual"/>
        </w:rPr>
      </w:pPr>
      <w:r>
        <w:t>5.9</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_Toc201127790 \h </w:instrText>
      </w:r>
      <w:r>
        <w:fldChar w:fldCharType="separate"/>
      </w:r>
      <w:r>
        <w:t>73</w:t>
      </w:r>
      <w:r>
        <w:fldChar w:fldCharType="end"/>
      </w:r>
    </w:p>
    <w:p w14:paraId="0F3D8BB4" w14:textId="02674B6B" w:rsidR="000D7109" w:rsidRDefault="000D7109">
      <w:pPr>
        <w:pStyle w:val="TOC2"/>
        <w:rPr>
          <w:rFonts w:asciiTheme="minorHAnsi" w:eastAsiaTheme="minorEastAsia" w:hAnsiTheme="minorHAnsi" w:cstheme="minorBidi"/>
          <w:kern w:val="2"/>
          <w:sz w:val="24"/>
          <w:szCs w:val="24"/>
          <w14:ligatures w14:val="standardContextual"/>
        </w:rPr>
      </w:pPr>
      <w:r>
        <w:t>5.10</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_Toc201127791 \h </w:instrText>
      </w:r>
      <w:r>
        <w:fldChar w:fldCharType="separate"/>
      </w:r>
      <w:r>
        <w:t>73</w:t>
      </w:r>
      <w:r>
        <w:fldChar w:fldCharType="end"/>
      </w:r>
    </w:p>
    <w:p w14:paraId="472521C0" w14:textId="7BE47FAE" w:rsidR="000D7109" w:rsidRDefault="000D7109">
      <w:pPr>
        <w:pStyle w:val="TOC2"/>
        <w:rPr>
          <w:rFonts w:asciiTheme="minorHAnsi" w:eastAsiaTheme="minorEastAsia" w:hAnsiTheme="minorHAnsi" w:cstheme="minorBidi"/>
          <w:kern w:val="2"/>
          <w:sz w:val="24"/>
          <w:szCs w:val="24"/>
          <w14:ligatures w14:val="standardContextual"/>
        </w:rPr>
      </w:pPr>
      <w:r>
        <w:t>5.11</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_Toc201127792 \h </w:instrText>
      </w:r>
      <w:r>
        <w:fldChar w:fldCharType="separate"/>
      </w:r>
      <w:r>
        <w:t>73</w:t>
      </w:r>
      <w:r>
        <w:fldChar w:fldCharType="end"/>
      </w:r>
    </w:p>
    <w:p w14:paraId="768CA6C7" w14:textId="560E5BA3" w:rsidR="000D7109" w:rsidRDefault="000D7109">
      <w:pPr>
        <w:pStyle w:val="TOC2"/>
        <w:rPr>
          <w:rFonts w:asciiTheme="minorHAnsi" w:eastAsiaTheme="minorEastAsia" w:hAnsiTheme="minorHAnsi" w:cstheme="minorBidi"/>
          <w:kern w:val="2"/>
          <w:sz w:val="24"/>
          <w:szCs w:val="24"/>
          <w14:ligatures w14:val="standardContextual"/>
        </w:rPr>
      </w:pPr>
      <w:r>
        <w:t>5.12</w:t>
      </w:r>
      <w:r>
        <w:rPr>
          <w:rFonts w:asciiTheme="minorHAnsi" w:eastAsiaTheme="minorEastAsia" w:hAnsiTheme="minorHAnsi" w:cstheme="minorBidi"/>
          <w:kern w:val="2"/>
          <w:sz w:val="24"/>
          <w:szCs w:val="24"/>
          <w14:ligatures w14:val="standardContextual"/>
        </w:rPr>
        <w:tab/>
      </w:r>
      <w:r>
        <w:t>Pre-flight Planning and In-flight Monitoring for UAVs</w:t>
      </w:r>
      <w:r>
        <w:tab/>
      </w:r>
      <w:r>
        <w:fldChar w:fldCharType="begin" w:fldLock="1"/>
      </w:r>
      <w:r>
        <w:instrText xml:space="preserve"> PAGEREF _Toc201127793 \h </w:instrText>
      </w:r>
      <w:r>
        <w:fldChar w:fldCharType="separate"/>
      </w:r>
      <w:r>
        <w:t>73</w:t>
      </w:r>
      <w:r>
        <w:fldChar w:fldCharType="end"/>
      </w:r>
    </w:p>
    <w:p w14:paraId="0CE70CF1" w14:textId="76F9D5C3" w:rsidR="000D7109" w:rsidRDefault="000D7109">
      <w:pPr>
        <w:pStyle w:val="TOC3"/>
        <w:rPr>
          <w:rFonts w:asciiTheme="minorHAnsi" w:eastAsiaTheme="minorEastAsia" w:hAnsiTheme="minorHAnsi" w:cstheme="minorBidi"/>
          <w:kern w:val="2"/>
          <w:sz w:val="24"/>
          <w:szCs w:val="24"/>
          <w14:ligatures w14:val="standardContextual"/>
        </w:rPr>
      </w:pPr>
      <w:r>
        <w:t>5.12.1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_Toc201127794 \h </w:instrText>
      </w:r>
      <w:r>
        <w:fldChar w:fldCharType="separate"/>
      </w:r>
      <w:r>
        <w:t>73</w:t>
      </w:r>
      <w:r>
        <w:fldChar w:fldCharType="end"/>
      </w:r>
    </w:p>
    <w:p w14:paraId="16E83BB7" w14:textId="1122199D" w:rsidR="000D7109" w:rsidRDefault="000D7109">
      <w:pPr>
        <w:pStyle w:val="TOC3"/>
        <w:rPr>
          <w:rFonts w:asciiTheme="minorHAnsi" w:eastAsiaTheme="minorEastAsia" w:hAnsiTheme="minorHAnsi" w:cstheme="minorBidi"/>
          <w:kern w:val="2"/>
          <w:sz w:val="24"/>
          <w:szCs w:val="24"/>
          <w14:ligatures w14:val="standardContextual"/>
        </w:rPr>
      </w:pPr>
      <w:r>
        <w:t>5.12.2</w:t>
      </w:r>
      <w:r>
        <w:rPr>
          <w:rFonts w:asciiTheme="minorHAnsi" w:eastAsiaTheme="minorEastAsia" w:hAnsiTheme="minorHAnsi" w:cstheme="minorBidi"/>
          <w:kern w:val="2"/>
          <w:sz w:val="24"/>
          <w:szCs w:val="24"/>
          <w14:ligatures w14:val="standardContextual"/>
        </w:rPr>
        <w:tab/>
      </w:r>
      <w:r>
        <w:t>Procedure for NEF Assisted Pre-flight Planning</w:t>
      </w:r>
      <w:r>
        <w:tab/>
      </w:r>
      <w:r>
        <w:fldChar w:fldCharType="begin" w:fldLock="1"/>
      </w:r>
      <w:r>
        <w:instrText xml:space="preserve"> PAGEREF _Toc201127795 \h </w:instrText>
      </w:r>
      <w:r>
        <w:fldChar w:fldCharType="separate"/>
      </w:r>
      <w:r>
        <w:t>75</w:t>
      </w:r>
      <w:r>
        <w:fldChar w:fldCharType="end"/>
      </w:r>
    </w:p>
    <w:p w14:paraId="66479DDD" w14:textId="0BF58584" w:rsidR="000D7109" w:rsidRDefault="000D7109">
      <w:pPr>
        <w:pStyle w:val="TOC3"/>
        <w:rPr>
          <w:rFonts w:asciiTheme="minorHAnsi" w:eastAsiaTheme="minorEastAsia" w:hAnsiTheme="minorHAnsi" w:cstheme="minorBidi"/>
          <w:kern w:val="2"/>
          <w:sz w:val="24"/>
          <w:szCs w:val="24"/>
          <w14:ligatures w14:val="standardContextual"/>
        </w:rPr>
      </w:pPr>
      <w:r>
        <w:t>5.12.3</w:t>
      </w:r>
      <w:r>
        <w:rPr>
          <w:rFonts w:asciiTheme="minorHAnsi" w:eastAsiaTheme="minorEastAsia" w:hAnsiTheme="minorHAnsi" w:cstheme="minorBidi"/>
          <w:kern w:val="2"/>
          <w:sz w:val="24"/>
          <w:szCs w:val="24"/>
          <w14:ligatures w14:val="standardContextual"/>
        </w:rPr>
        <w:tab/>
      </w:r>
      <w:r>
        <w:t>Procedure for NEF Assisted In-flight Monitoring</w:t>
      </w:r>
      <w:r>
        <w:tab/>
      </w:r>
      <w:r>
        <w:fldChar w:fldCharType="begin" w:fldLock="1"/>
      </w:r>
      <w:r>
        <w:instrText xml:space="preserve"> PAGEREF _Toc201127796 \h </w:instrText>
      </w:r>
      <w:r>
        <w:fldChar w:fldCharType="separate"/>
      </w:r>
      <w:r>
        <w:t>77</w:t>
      </w:r>
      <w:r>
        <w:fldChar w:fldCharType="end"/>
      </w:r>
    </w:p>
    <w:p w14:paraId="648024F0" w14:textId="0F594B19" w:rsidR="000D7109" w:rsidRDefault="000D7109">
      <w:pPr>
        <w:pStyle w:val="TOC2"/>
        <w:rPr>
          <w:rFonts w:asciiTheme="minorHAnsi" w:eastAsiaTheme="minorEastAsia" w:hAnsiTheme="minorHAnsi" w:cstheme="minorBidi"/>
          <w:kern w:val="2"/>
          <w:sz w:val="24"/>
          <w:szCs w:val="24"/>
          <w14:ligatures w14:val="standardContextual"/>
        </w:rPr>
      </w:pPr>
      <w:r>
        <w:t>5.13</w:t>
      </w:r>
      <w:r>
        <w:rPr>
          <w:rFonts w:asciiTheme="minorHAnsi" w:eastAsiaTheme="minorEastAsia" w:hAnsiTheme="minorHAnsi" w:cstheme="minorBidi"/>
          <w:kern w:val="2"/>
          <w:sz w:val="24"/>
          <w:szCs w:val="24"/>
          <w14:ligatures w14:val="standardContextual"/>
        </w:rPr>
        <w:tab/>
      </w:r>
      <w:r>
        <w:t>Multiple USS serving different geographical areas</w:t>
      </w:r>
      <w:r>
        <w:tab/>
      </w:r>
      <w:r>
        <w:fldChar w:fldCharType="begin" w:fldLock="1"/>
      </w:r>
      <w:r>
        <w:instrText xml:space="preserve"> PAGEREF _Toc201127797 \h </w:instrText>
      </w:r>
      <w:r>
        <w:fldChar w:fldCharType="separate"/>
      </w:r>
      <w:r>
        <w:t>78</w:t>
      </w:r>
      <w:r>
        <w:fldChar w:fldCharType="end"/>
      </w:r>
    </w:p>
    <w:p w14:paraId="2315FC7B" w14:textId="65F5198E" w:rsidR="000D7109" w:rsidRDefault="000D7109">
      <w:pPr>
        <w:pStyle w:val="TOC3"/>
        <w:rPr>
          <w:rFonts w:asciiTheme="minorHAnsi" w:eastAsiaTheme="minorEastAsia" w:hAnsiTheme="minorHAnsi" w:cstheme="minorBidi"/>
          <w:kern w:val="2"/>
          <w:sz w:val="24"/>
          <w:szCs w:val="24"/>
          <w14:ligatures w14:val="standardContextual"/>
        </w:rPr>
      </w:pPr>
      <w:r>
        <w:t>5.13.1</w:t>
      </w:r>
      <w:r>
        <w:rPr>
          <w:rFonts w:asciiTheme="minorHAnsi" w:eastAsiaTheme="minorEastAsia" w:hAnsiTheme="minorHAnsi" w:cstheme="minorBidi"/>
          <w:kern w:val="2"/>
          <w:sz w:val="24"/>
          <w:szCs w:val="24"/>
          <w14:ligatures w14:val="standardContextual"/>
        </w:rPr>
        <w:tab/>
      </w:r>
      <w:r>
        <w:t>USS changeover</w:t>
      </w:r>
      <w:r>
        <w:tab/>
      </w:r>
      <w:r>
        <w:fldChar w:fldCharType="begin" w:fldLock="1"/>
      </w:r>
      <w:r>
        <w:instrText xml:space="preserve"> PAGEREF _Toc201127798 \h </w:instrText>
      </w:r>
      <w:r>
        <w:fldChar w:fldCharType="separate"/>
      </w:r>
      <w:r>
        <w:t>78</w:t>
      </w:r>
      <w:r>
        <w:fldChar w:fldCharType="end"/>
      </w:r>
    </w:p>
    <w:p w14:paraId="1D83C6BD" w14:textId="6FAF9D52" w:rsidR="000D7109" w:rsidRDefault="000D7109">
      <w:pPr>
        <w:pStyle w:val="TOC3"/>
        <w:rPr>
          <w:rFonts w:asciiTheme="minorHAnsi" w:eastAsiaTheme="minorEastAsia" w:hAnsiTheme="minorHAnsi" w:cstheme="minorBidi"/>
          <w:kern w:val="2"/>
          <w:sz w:val="24"/>
          <w:szCs w:val="24"/>
          <w14:ligatures w14:val="standardContextual"/>
        </w:rPr>
      </w:pPr>
      <w:r>
        <w:t>5.13.2</w:t>
      </w:r>
      <w:r>
        <w:rPr>
          <w:rFonts w:asciiTheme="minorHAnsi" w:eastAsiaTheme="minorEastAsia" w:hAnsiTheme="minorHAnsi" w:cstheme="minorBidi"/>
          <w:kern w:val="2"/>
          <w:sz w:val="24"/>
          <w:szCs w:val="24"/>
          <w14:ligatures w14:val="standardContextual"/>
        </w:rPr>
        <w:tab/>
      </w:r>
      <w:r>
        <w:t>Procedure for USS changeover during a UAV flight</w:t>
      </w:r>
      <w:r>
        <w:tab/>
      </w:r>
      <w:r>
        <w:fldChar w:fldCharType="begin" w:fldLock="1"/>
      </w:r>
      <w:r>
        <w:instrText xml:space="preserve"> PAGEREF _Toc201127799 \h </w:instrText>
      </w:r>
      <w:r>
        <w:fldChar w:fldCharType="separate"/>
      </w:r>
      <w:r>
        <w:t>79</w:t>
      </w:r>
      <w:r>
        <w:fldChar w:fldCharType="end"/>
      </w:r>
    </w:p>
    <w:p w14:paraId="636C0225" w14:textId="1F51BA6D" w:rsidR="000D7109" w:rsidRDefault="000D7109">
      <w:pPr>
        <w:pStyle w:val="TOC2"/>
        <w:rPr>
          <w:rFonts w:asciiTheme="minorHAnsi" w:eastAsiaTheme="minorEastAsia" w:hAnsiTheme="minorHAnsi" w:cstheme="minorBidi"/>
          <w:kern w:val="2"/>
          <w:sz w:val="24"/>
          <w:szCs w:val="24"/>
          <w14:ligatures w14:val="standardContextual"/>
        </w:rPr>
      </w:pPr>
      <w:r>
        <w:t>5.14</w:t>
      </w:r>
      <w:r>
        <w:rPr>
          <w:rFonts w:asciiTheme="minorHAnsi" w:eastAsiaTheme="minorEastAsia" w:hAnsiTheme="minorHAnsi" w:cstheme="minorBidi"/>
          <w:kern w:val="2"/>
          <w:sz w:val="24"/>
          <w:szCs w:val="24"/>
          <w14:ligatures w14:val="standardContextual"/>
        </w:rPr>
        <w:tab/>
      </w:r>
      <w:r>
        <w:t>Support of Network-Based/Assisted DAA</w:t>
      </w:r>
      <w:r>
        <w:tab/>
      </w:r>
      <w:r>
        <w:fldChar w:fldCharType="begin" w:fldLock="1"/>
      </w:r>
      <w:r>
        <w:instrText xml:space="preserve"> PAGEREF _Toc201127800 \h </w:instrText>
      </w:r>
      <w:r>
        <w:fldChar w:fldCharType="separate"/>
      </w:r>
      <w:r>
        <w:t>83</w:t>
      </w:r>
      <w:r>
        <w:fldChar w:fldCharType="end"/>
      </w:r>
    </w:p>
    <w:p w14:paraId="419B3C34" w14:textId="047B5807" w:rsidR="000D7109" w:rsidRDefault="000D7109">
      <w:pPr>
        <w:pStyle w:val="TOC3"/>
        <w:rPr>
          <w:rFonts w:asciiTheme="minorHAnsi" w:eastAsiaTheme="minorEastAsia" w:hAnsiTheme="minorHAnsi" w:cstheme="minorBidi"/>
          <w:kern w:val="2"/>
          <w:sz w:val="24"/>
          <w:szCs w:val="24"/>
          <w14:ligatures w14:val="standardContextual"/>
        </w:rPr>
      </w:pPr>
      <w:r>
        <w:t>5.14.1</w:t>
      </w:r>
      <w:r>
        <w:rPr>
          <w:rFonts w:asciiTheme="minorHAnsi" w:eastAsiaTheme="minorEastAsia" w:hAnsiTheme="minorHAnsi" w:cstheme="minorBidi"/>
          <w:kern w:val="2"/>
          <w:sz w:val="24"/>
          <w:szCs w:val="24"/>
          <w14:ligatures w14:val="standardContextual"/>
        </w:rPr>
        <w:tab/>
      </w:r>
      <w:r>
        <w:t>Functional Description</w:t>
      </w:r>
      <w:r>
        <w:tab/>
      </w:r>
      <w:r>
        <w:fldChar w:fldCharType="begin" w:fldLock="1"/>
      </w:r>
      <w:r>
        <w:instrText xml:space="preserve"> PAGEREF _Toc201127801 \h </w:instrText>
      </w:r>
      <w:r>
        <w:fldChar w:fldCharType="separate"/>
      </w:r>
      <w:r>
        <w:t>83</w:t>
      </w:r>
      <w:r>
        <w:fldChar w:fldCharType="end"/>
      </w:r>
    </w:p>
    <w:p w14:paraId="7B616CE8" w14:textId="56CAB9BF" w:rsidR="000D7109" w:rsidRDefault="000D7109">
      <w:pPr>
        <w:pStyle w:val="TOC3"/>
        <w:rPr>
          <w:rFonts w:asciiTheme="minorHAnsi" w:eastAsiaTheme="minorEastAsia" w:hAnsiTheme="minorHAnsi" w:cstheme="minorBidi"/>
          <w:kern w:val="2"/>
          <w:sz w:val="24"/>
          <w:szCs w:val="24"/>
          <w14:ligatures w14:val="standardContextual"/>
        </w:rPr>
      </w:pPr>
      <w:r>
        <w:t>5.14.2</w:t>
      </w:r>
      <w:r>
        <w:rPr>
          <w:rFonts w:asciiTheme="minorHAnsi" w:eastAsiaTheme="minorEastAsia" w:hAnsiTheme="minorHAnsi" w:cstheme="minorBidi"/>
          <w:kern w:val="2"/>
          <w:sz w:val="24"/>
          <w:szCs w:val="24"/>
          <w14:ligatures w14:val="standardContextual"/>
        </w:rPr>
        <w:tab/>
      </w:r>
      <w:r>
        <w:t>Procedure for UAV Triggered Network-assisted DAA</w:t>
      </w:r>
      <w:r>
        <w:tab/>
      </w:r>
      <w:r>
        <w:fldChar w:fldCharType="begin" w:fldLock="1"/>
      </w:r>
      <w:r>
        <w:instrText xml:space="preserve"> PAGEREF _Toc201127802 \h </w:instrText>
      </w:r>
      <w:r>
        <w:fldChar w:fldCharType="separate"/>
      </w:r>
      <w:r>
        <w:t>84</w:t>
      </w:r>
      <w:r>
        <w:fldChar w:fldCharType="end"/>
      </w:r>
    </w:p>
    <w:p w14:paraId="639BEE33" w14:textId="61ED7D0C" w:rsidR="000D7109" w:rsidRDefault="000D7109">
      <w:pPr>
        <w:pStyle w:val="TOC3"/>
        <w:rPr>
          <w:rFonts w:asciiTheme="minorHAnsi" w:eastAsiaTheme="minorEastAsia" w:hAnsiTheme="minorHAnsi" w:cstheme="minorBidi"/>
          <w:kern w:val="2"/>
          <w:sz w:val="24"/>
          <w:szCs w:val="24"/>
          <w14:ligatures w14:val="standardContextual"/>
        </w:rPr>
      </w:pPr>
      <w:r>
        <w:t>5.14.3</w:t>
      </w:r>
      <w:r>
        <w:rPr>
          <w:rFonts w:asciiTheme="minorHAnsi" w:eastAsiaTheme="minorEastAsia" w:hAnsiTheme="minorHAnsi" w:cstheme="minorBidi"/>
          <w:kern w:val="2"/>
          <w:sz w:val="24"/>
          <w:szCs w:val="24"/>
          <w14:ligatures w14:val="standardContextual"/>
        </w:rPr>
        <w:tab/>
      </w:r>
      <w:r>
        <w:t>Procedure for AAM Triggered Network-assisted DAA</w:t>
      </w:r>
      <w:r>
        <w:tab/>
      </w:r>
      <w:r>
        <w:fldChar w:fldCharType="begin" w:fldLock="1"/>
      </w:r>
      <w:r>
        <w:instrText xml:space="preserve"> PAGEREF _Toc201127803 \h </w:instrText>
      </w:r>
      <w:r>
        <w:fldChar w:fldCharType="separate"/>
      </w:r>
      <w:r>
        <w:t>86</w:t>
      </w:r>
      <w:r>
        <w:fldChar w:fldCharType="end"/>
      </w:r>
    </w:p>
    <w:p w14:paraId="700E0659" w14:textId="694E0705" w:rsidR="000D7109" w:rsidRDefault="000D7109">
      <w:pPr>
        <w:pStyle w:val="TOC3"/>
        <w:rPr>
          <w:rFonts w:asciiTheme="minorHAnsi" w:eastAsiaTheme="minorEastAsia" w:hAnsiTheme="minorHAnsi" w:cstheme="minorBidi"/>
          <w:kern w:val="2"/>
          <w:sz w:val="24"/>
          <w:szCs w:val="24"/>
          <w14:ligatures w14:val="standardContextual"/>
        </w:rPr>
      </w:pPr>
      <w:r>
        <w:t>5.14.4</w:t>
      </w:r>
      <w:r>
        <w:rPr>
          <w:rFonts w:asciiTheme="minorHAnsi" w:eastAsiaTheme="minorEastAsia" w:hAnsiTheme="minorHAnsi" w:cstheme="minorBidi"/>
          <w:kern w:val="2"/>
          <w:sz w:val="24"/>
          <w:szCs w:val="24"/>
          <w14:ligatures w14:val="standardContextual"/>
        </w:rPr>
        <w:tab/>
      </w:r>
      <w:r>
        <w:t>Procedure for USS Triggered Network-assisted DAA</w:t>
      </w:r>
      <w:r>
        <w:tab/>
      </w:r>
      <w:r>
        <w:fldChar w:fldCharType="begin" w:fldLock="1"/>
      </w:r>
      <w:r>
        <w:instrText xml:space="preserve"> PAGEREF _Toc201127804 \h </w:instrText>
      </w:r>
      <w:r>
        <w:fldChar w:fldCharType="separate"/>
      </w:r>
      <w:r>
        <w:t>87</w:t>
      </w:r>
      <w:r>
        <w:fldChar w:fldCharType="end"/>
      </w:r>
    </w:p>
    <w:p w14:paraId="65166CC8" w14:textId="3121832B" w:rsidR="000D7109" w:rsidRDefault="000D7109">
      <w:pPr>
        <w:pStyle w:val="TOC2"/>
        <w:rPr>
          <w:rFonts w:asciiTheme="minorHAnsi" w:eastAsiaTheme="minorEastAsia" w:hAnsiTheme="minorHAnsi" w:cstheme="minorBidi"/>
          <w:kern w:val="2"/>
          <w:sz w:val="24"/>
          <w:szCs w:val="24"/>
          <w14:ligatures w14:val="standardContextual"/>
        </w:rPr>
      </w:pPr>
      <w:r>
        <w:t>5.15</w:t>
      </w:r>
      <w:r>
        <w:rPr>
          <w:rFonts w:asciiTheme="minorHAnsi" w:eastAsiaTheme="minorEastAsia" w:hAnsiTheme="minorHAnsi" w:cstheme="minorBidi"/>
          <w:kern w:val="2"/>
          <w:sz w:val="24"/>
          <w:szCs w:val="24"/>
          <w14:ligatures w14:val="standardContextual"/>
        </w:rPr>
        <w:tab/>
      </w:r>
      <w:r>
        <w:t>Support of No-Transmit Zones</w:t>
      </w:r>
      <w:r>
        <w:tab/>
      </w:r>
      <w:r>
        <w:fldChar w:fldCharType="begin" w:fldLock="1"/>
      </w:r>
      <w:r>
        <w:instrText xml:space="preserve"> PAGEREF _Toc201127805 \h </w:instrText>
      </w:r>
      <w:r>
        <w:fldChar w:fldCharType="separate"/>
      </w:r>
      <w:r>
        <w:t>88</w:t>
      </w:r>
      <w:r>
        <w:fldChar w:fldCharType="end"/>
      </w:r>
    </w:p>
    <w:p w14:paraId="28581697" w14:textId="69DCDDAA" w:rsidR="000D7109" w:rsidRDefault="000D7109">
      <w:pPr>
        <w:pStyle w:val="TOC2"/>
        <w:rPr>
          <w:rFonts w:asciiTheme="minorHAnsi" w:eastAsiaTheme="minorEastAsia" w:hAnsiTheme="minorHAnsi" w:cstheme="minorBidi"/>
          <w:kern w:val="2"/>
          <w:sz w:val="24"/>
          <w:szCs w:val="24"/>
          <w14:ligatures w14:val="standardContextual"/>
        </w:rPr>
      </w:pPr>
      <w:r>
        <w:t>5.16</w:t>
      </w:r>
      <w:r>
        <w:rPr>
          <w:rFonts w:asciiTheme="minorHAnsi" w:eastAsiaTheme="minorEastAsia" w:hAnsiTheme="minorHAnsi" w:cstheme="minorBidi"/>
          <w:kern w:val="2"/>
          <w:sz w:val="24"/>
          <w:szCs w:val="24"/>
          <w14:ligatures w14:val="standardContextual"/>
        </w:rPr>
        <w:tab/>
      </w:r>
      <w:r>
        <w:t>Altitude reporting for aerial UEs</w:t>
      </w:r>
      <w:r>
        <w:tab/>
      </w:r>
      <w:r>
        <w:fldChar w:fldCharType="begin" w:fldLock="1"/>
      </w:r>
      <w:r>
        <w:instrText xml:space="preserve"> PAGEREF _Toc201127806 \h </w:instrText>
      </w:r>
      <w:r>
        <w:fldChar w:fldCharType="separate"/>
      </w:r>
      <w:r>
        <w:t>89</w:t>
      </w:r>
      <w:r>
        <w:fldChar w:fldCharType="end"/>
      </w:r>
    </w:p>
    <w:p w14:paraId="566761D7" w14:textId="4A1C6DC1" w:rsidR="000D7109" w:rsidRDefault="000D7109">
      <w:pPr>
        <w:pStyle w:val="TOC3"/>
        <w:rPr>
          <w:rFonts w:asciiTheme="minorHAnsi" w:eastAsiaTheme="minorEastAsia" w:hAnsiTheme="minorHAnsi" w:cstheme="minorBidi"/>
          <w:kern w:val="2"/>
          <w:sz w:val="24"/>
          <w:szCs w:val="24"/>
          <w14:ligatures w14:val="standardContextual"/>
        </w:rPr>
      </w:pPr>
      <w:r>
        <w:t>5.16.1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_Toc201127807 \h </w:instrText>
      </w:r>
      <w:r>
        <w:fldChar w:fldCharType="separate"/>
      </w:r>
      <w:r>
        <w:t>89</w:t>
      </w:r>
      <w:r>
        <w:fldChar w:fldCharType="end"/>
      </w:r>
    </w:p>
    <w:p w14:paraId="57215DC7" w14:textId="0C53D814" w:rsidR="000D7109" w:rsidRDefault="000D7109">
      <w:pPr>
        <w:pStyle w:val="TOC3"/>
        <w:rPr>
          <w:rFonts w:asciiTheme="minorHAnsi" w:eastAsiaTheme="minorEastAsia" w:hAnsiTheme="minorHAnsi" w:cstheme="minorBidi"/>
          <w:kern w:val="2"/>
          <w:sz w:val="24"/>
          <w:szCs w:val="24"/>
          <w14:ligatures w14:val="standardContextual"/>
        </w:rPr>
      </w:pPr>
      <w:r>
        <w:t>5.16.2</w:t>
      </w:r>
      <w:r>
        <w:rPr>
          <w:rFonts w:asciiTheme="minorHAnsi" w:eastAsiaTheme="minorEastAsia" w:hAnsiTheme="minorHAnsi" w:cstheme="minorBidi"/>
          <w:kern w:val="2"/>
          <w:sz w:val="24"/>
          <w:szCs w:val="24"/>
          <w14:ligatures w14:val="standardContextual"/>
        </w:rPr>
        <w:tab/>
      </w:r>
      <w:r>
        <w:t>Instructing aerial UEs to perform altitude reporting</w:t>
      </w:r>
      <w:r>
        <w:tab/>
      </w:r>
      <w:r>
        <w:fldChar w:fldCharType="begin" w:fldLock="1"/>
      </w:r>
      <w:r>
        <w:instrText xml:space="preserve"> PAGEREF _Toc201127808 \h </w:instrText>
      </w:r>
      <w:r>
        <w:fldChar w:fldCharType="separate"/>
      </w:r>
      <w:r>
        <w:t>89</w:t>
      </w:r>
      <w:r>
        <w:fldChar w:fldCharType="end"/>
      </w:r>
    </w:p>
    <w:p w14:paraId="361791FB" w14:textId="436F0D21" w:rsidR="000D7109" w:rsidRDefault="000D7109">
      <w:pPr>
        <w:pStyle w:val="TOC3"/>
        <w:rPr>
          <w:rFonts w:asciiTheme="minorHAnsi" w:eastAsiaTheme="minorEastAsia" w:hAnsiTheme="minorHAnsi" w:cstheme="minorBidi"/>
          <w:kern w:val="2"/>
          <w:sz w:val="24"/>
          <w:szCs w:val="24"/>
          <w14:ligatures w14:val="standardContextual"/>
        </w:rPr>
      </w:pPr>
      <w:r>
        <w:t>5.16.3</w:t>
      </w:r>
      <w:r>
        <w:rPr>
          <w:rFonts w:asciiTheme="minorHAnsi" w:eastAsiaTheme="minorEastAsia" w:hAnsiTheme="minorHAnsi" w:cstheme="minorBidi"/>
          <w:kern w:val="2"/>
          <w:sz w:val="24"/>
          <w:szCs w:val="24"/>
          <w14:ligatures w14:val="standardContextual"/>
        </w:rPr>
        <w:tab/>
      </w:r>
      <w:r>
        <w:t>Reporting UE's altitude information</w:t>
      </w:r>
      <w:r>
        <w:tab/>
      </w:r>
      <w:r>
        <w:fldChar w:fldCharType="begin" w:fldLock="1"/>
      </w:r>
      <w:r>
        <w:instrText xml:space="preserve"> PAGEREF _Toc201127809 \h </w:instrText>
      </w:r>
      <w:r>
        <w:fldChar w:fldCharType="separate"/>
      </w:r>
      <w:r>
        <w:t>91</w:t>
      </w:r>
      <w:r>
        <w:fldChar w:fldCharType="end"/>
      </w:r>
    </w:p>
    <w:p w14:paraId="4148193C" w14:textId="1C613174" w:rsidR="000D7109" w:rsidRDefault="000D7109">
      <w:pPr>
        <w:pStyle w:val="TOC3"/>
        <w:rPr>
          <w:rFonts w:asciiTheme="minorHAnsi" w:eastAsiaTheme="minorEastAsia" w:hAnsiTheme="minorHAnsi" w:cstheme="minorBidi"/>
          <w:kern w:val="2"/>
          <w:sz w:val="24"/>
          <w:szCs w:val="24"/>
          <w14:ligatures w14:val="standardContextual"/>
        </w:rPr>
      </w:pPr>
      <w:r>
        <w:t>5.16.4</w:t>
      </w:r>
      <w:r>
        <w:rPr>
          <w:rFonts w:asciiTheme="minorHAnsi" w:eastAsiaTheme="minorEastAsia" w:hAnsiTheme="minorHAnsi" w:cstheme="minorBidi"/>
          <w:kern w:val="2"/>
          <w:sz w:val="24"/>
          <w:szCs w:val="24"/>
          <w14:ligatures w14:val="standardContextual"/>
        </w:rPr>
        <w:tab/>
      </w:r>
      <w:r>
        <w:t>Stop and update altitude reporting for aerial UEs</w:t>
      </w:r>
      <w:r>
        <w:tab/>
      </w:r>
      <w:r>
        <w:fldChar w:fldCharType="begin" w:fldLock="1"/>
      </w:r>
      <w:r>
        <w:instrText xml:space="preserve"> PAGEREF _Toc201127810 \h </w:instrText>
      </w:r>
      <w:r>
        <w:fldChar w:fldCharType="separate"/>
      </w:r>
      <w:r>
        <w:t>93</w:t>
      </w:r>
      <w:r>
        <w:fldChar w:fldCharType="end"/>
      </w:r>
    </w:p>
    <w:p w14:paraId="05FCDE7A" w14:textId="17A6FA83" w:rsidR="000D7109" w:rsidRDefault="000D7109">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Aircraft-to-Everything (A2X) services</w:t>
      </w:r>
      <w:r>
        <w:tab/>
      </w:r>
      <w:r>
        <w:fldChar w:fldCharType="begin" w:fldLock="1"/>
      </w:r>
      <w:r>
        <w:instrText xml:space="preserve"> PAGEREF _Toc201127811 \h </w:instrText>
      </w:r>
      <w:r>
        <w:fldChar w:fldCharType="separate"/>
      </w:r>
      <w:r>
        <w:t>94</w:t>
      </w:r>
      <w:r>
        <w:fldChar w:fldCharType="end"/>
      </w:r>
    </w:p>
    <w:p w14:paraId="50EFB354" w14:textId="5889E913" w:rsidR="000D7109" w:rsidRDefault="000D7109">
      <w:pPr>
        <w:pStyle w:val="TOC2"/>
        <w:rPr>
          <w:rFonts w:asciiTheme="minorHAnsi" w:eastAsiaTheme="minorEastAsia" w:hAnsiTheme="minorHAnsi" w:cstheme="minorBidi"/>
          <w:kern w:val="2"/>
          <w:sz w:val="24"/>
          <w:szCs w:val="24"/>
          <w14:ligatures w14:val="standardContextual"/>
        </w:rPr>
      </w:pPr>
      <w:r>
        <w:t>6.1</w:t>
      </w:r>
      <w:r>
        <w:rPr>
          <w:rFonts w:asciiTheme="minorHAnsi" w:eastAsiaTheme="minorEastAsia" w:hAnsiTheme="minorHAnsi" w:cstheme="minorBidi"/>
          <w:kern w:val="2"/>
          <w:sz w:val="24"/>
          <w:szCs w:val="24"/>
          <w14:ligatures w14:val="standardContextual"/>
        </w:rPr>
        <w:tab/>
      </w:r>
      <w:r>
        <w:t>Architecture model and concepts</w:t>
      </w:r>
      <w:r>
        <w:tab/>
      </w:r>
      <w:r>
        <w:fldChar w:fldCharType="begin" w:fldLock="1"/>
      </w:r>
      <w:r>
        <w:instrText xml:space="preserve"> PAGEREF _Toc201127812 \h </w:instrText>
      </w:r>
      <w:r>
        <w:fldChar w:fldCharType="separate"/>
      </w:r>
      <w:r>
        <w:t>94</w:t>
      </w:r>
      <w:r>
        <w:fldChar w:fldCharType="end"/>
      </w:r>
    </w:p>
    <w:p w14:paraId="16BF8286" w14:textId="439FB839" w:rsidR="000D7109" w:rsidRDefault="000D7109">
      <w:pPr>
        <w:pStyle w:val="TOC3"/>
        <w:rPr>
          <w:rFonts w:asciiTheme="minorHAnsi" w:eastAsiaTheme="minorEastAsia" w:hAnsiTheme="minorHAnsi" w:cstheme="minorBidi"/>
          <w:kern w:val="2"/>
          <w:sz w:val="24"/>
          <w:szCs w:val="24"/>
          <w14:ligatures w14:val="standardContextual"/>
        </w:rPr>
      </w:pPr>
      <w:r>
        <w:t>6.1.1</w:t>
      </w:r>
      <w:r>
        <w:rPr>
          <w:rFonts w:asciiTheme="minorHAnsi" w:eastAsiaTheme="minorEastAsia" w:hAnsiTheme="minorHAnsi" w:cstheme="minorBidi"/>
          <w:kern w:val="2"/>
          <w:sz w:val="24"/>
          <w:szCs w:val="24"/>
          <w14:ligatures w14:val="standardContextual"/>
        </w:rPr>
        <w:tab/>
      </w:r>
      <w:r>
        <w:t>General concept</w:t>
      </w:r>
      <w:r>
        <w:tab/>
      </w:r>
      <w:r>
        <w:fldChar w:fldCharType="begin" w:fldLock="1"/>
      </w:r>
      <w:r>
        <w:instrText xml:space="preserve"> PAGEREF _Toc201127813 \h </w:instrText>
      </w:r>
      <w:r>
        <w:fldChar w:fldCharType="separate"/>
      </w:r>
      <w:r>
        <w:t>94</w:t>
      </w:r>
      <w:r>
        <w:fldChar w:fldCharType="end"/>
      </w:r>
    </w:p>
    <w:p w14:paraId="4BFEFC76" w14:textId="397E239E" w:rsidR="000D7109" w:rsidRDefault="000D7109">
      <w:pPr>
        <w:pStyle w:val="TOC3"/>
        <w:rPr>
          <w:rFonts w:asciiTheme="minorHAnsi" w:eastAsiaTheme="minorEastAsia" w:hAnsiTheme="minorHAnsi" w:cstheme="minorBidi"/>
          <w:kern w:val="2"/>
          <w:sz w:val="24"/>
          <w:szCs w:val="24"/>
          <w14:ligatures w14:val="standardContextual"/>
        </w:rPr>
      </w:pPr>
      <w:r>
        <w:t>6.1.2</w:t>
      </w:r>
      <w:r>
        <w:rPr>
          <w:rFonts w:asciiTheme="minorHAnsi" w:eastAsiaTheme="minorEastAsia" w:hAnsiTheme="minorHAnsi" w:cstheme="minorBidi"/>
          <w:kern w:val="2"/>
          <w:sz w:val="24"/>
          <w:szCs w:val="24"/>
          <w14:ligatures w14:val="standardContextual"/>
        </w:rPr>
        <w:tab/>
      </w:r>
      <w:r>
        <w:t>Architectural reference model</w:t>
      </w:r>
      <w:r>
        <w:tab/>
      </w:r>
      <w:r>
        <w:fldChar w:fldCharType="begin" w:fldLock="1"/>
      </w:r>
      <w:r>
        <w:instrText xml:space="preserve"> PAGEREF _Toc201127814 \h </w:instrText>
      </w:r>
      <w:r>
        <w:fldChar w:fldCharType="separate"/>
      </w:r>
      <w:r>
        <w:t>95</w:t>
      </w:r>
      <w:r>
        <w:fldChar w:fldCharType="end"/>
      </w:r>
    </w:p>
    <w:p w14:paraId="10281409" w14:textId="6437A4AB" w:rsidR="000D7109" w:rsidRDefault="000D7109">
      <w:pPr>
        <w:pStyle w:val="TOC4"/>
        <w:rPr>
          <w:rFonts w:asciiTheme="minorHAnsi" w:eastAsiaTheme="minorEastAsia" w:hAnsiTheme="minorHAnsi" w:cstheme="minorBidi"/>
          <w:kern w:val="2"/>
          <w:sz w:val="24"/>
          <w:szCs w:val="24"/>
          <w14:ligatures w14:val="standardContextual"/>
        </w:rPr>
      </w:pPr>
      <w:r>
        <w:t>6.1.2.1</w:t>
      </w:r>
      <w:r>
        <w:rPr>
          <w:rFonts w:asciiTheme="minorHAnsi" w:eastAsiaTheme="minorEastAsia" w:hAnsiTheme="minorHAnsi" w:cstheme="minorBidi"/>
          <w:kern w:val="2"/>
          <w:sz w:val="24"/>
          <w:szCs w:val="24"/>
          <w14:ligatures w14:val="standardContextual"/>
        </w:rPr>
        <w:tab/>
      </w:r>
      <w:r>
        <w:t>PC5 and Uu based A2X architecture reference model</w:t>
      </w:r>
      <w:r>
        <w:tab/>
      </w:r>
      <w:r>
        <w:fldChar w:fldCharType="begin" w:fldLock="1"/>
      </w:r>
      <w:r>
        <w:instrText xml:space="preserve"> PAGEREF _Toc201127815 \h </w:instrText>
      </w:r>
      <w:r>
        <w:fldChar w:fldCharType="separate"/>
      </w:r>
      <w:r>
        <w:t>95</w:t>
      </w:r>
      <w:r>
        <w:fldChar w:fldCharType="end"/>
      </w:r>
    </w:p>
    <w:p w14:paraId="6C955696" w14:textId="23928885" w:rsidR="000D7109" w:rsidRDefault="000D7109">
      <w:pPr>
        <w:pStyle w:val="TOC5"/>
        <w:rPr>
          <w:rFonts w:asciiTheme="minorHAnsi" w:eastAsiaTheme="minorEastAsia" w:hAnsiTheme="minorHAnsi" w:cstheme="minorBidi"/>
          <w:kern w:val="2"/>
          <w:sz w:val="24"/>
          <w:szCs w:val="24"/>
          <w14:ligatures w14:val="standardContextual"/>
        </w:rPr>
      </w:pPr>
      <w:r>
        <w:t>6.1.2.1.1</w:t>
      </w:r>
      <w:r>
        <w:rPr>
          <w:rFonts w:asciiTheme="minorHAnsi" w:eastAsiaTheme="minorEastAsia" w:hAnsiTheme="minorHAnsi" w:cstheme="minorBidi"/>
          <w:kern w:val="2"/>
          <w:sz w:val="24"/>
          <w:szCs w:val="24"/>
          <w14:ligatures w14:val="standardContextual"/>
        </w:rPr>
        <w:tab/>
      </w:r>
      <w:r>
        <w:t>Non-roaming 5G System architecture for A2X communication over PC5 and Uu reference points</w:t>
      </w:r>
      <w:r>
        <w:tab/>
      </w:r>
      <w:r>
        <w:fldChar w:fldCharType="begin" w:fldLock="1"/>
      </w:r>
      <w:r>
        <w:instrText xml:space="preserve"> PAGEREF _Toc201127816 \h </w:instrText>
      </w:r>
      <w:r>
        <w:fldChar w:fldCharType="separate"/>
      </w:r>
      <w:r>
        <w:t>95</w:t>
      </w:r>
      <w:r>
        <w:fldChar w:fldCharType="end"/>
      </w:r>
    </w:p>
    <w:p w14:paraId="3827B6F9" w14:textId="36E174A5" w:rsidR="000D7109" w:rsidRDefault="000D7109">
      <w:pPr>
        <w:pStyle w:val="TOC5"/>
        <w:rPr>
          <w:rFonts w:asciiTheme="minorHAnsi" w:eastAsiaTheme="minorEastAsia" w:hAnsiTheme="minorHAnsi" w:cstheme="minorBidi"/>
          <w:kern w:val="2"/>
          <w:sz w:val="24"/>
          <w:szCs w:val="24"/>
          <w14:ligatures w14:val="standardContextual"/>
        </w:rPr>
      </w:pPr>
      <w:r>
        <w:t>6.1.2.1.2</w:t>
      </w:r>
      <w:r>
        <w:rPr>
          <w:rFonts w:asciiTheme="minorHAnsi" w:eastAsiaTheme="minorEastAsia" w:hAnsiTheme="minorHAnsi" w:cstheme="minorBidi"/>
          <w:kern w:val="2"/>
          <w:sz w:val="24"/>
          <w:szCs w:val="24"/>
          <w14:ligatures w14:val="standardContextual"/>
        </w:rPr>
        <w:tab/>
      </w:r>
      <w:r>
        <w:t>Roaming 5G System architecture for A2X communication over PC5 and Uu reference points</w:t>
      </w:r>
      <w:r>
        <w:tab/>
      </w:r>
      <w:r>
        <w:fldChar w:fldCharType="begin" w:fldLock="1"/>
      </w:r>
      <w:r>
        <w:instrText xml:space="preserve"> PAGEREF _Toc201127817 \h </w:instrText>
      </w:r>
      <w:r>
        <w:fldChar w:fldCharType="separate"/>
      </w:r>
      <w:r>
        <w:t>95</w:t>
      </w:r>
      <w:r>
        <w:fldChar w:fldCharType="end"/>
      </w:r>
    </w:p>
    <w:p w14:paraId="66A3394F" w14:textId="3A748DBC" w:rsidR="000D7109" w:rsidRDefault="000D7109">
      <w:pPr>
        <w:pStyle w:val="TOC5"/>
        <w:rPr>
          <w:rFonts w:asciiTheme="minorHAnsi" w:eastAsiaTheme="minorEastAsia" w:hAnsiTheme="minorHAnsi" w:cstheme="minorBidi"/>
          <w:kern w:val="2"/>
          <w:sz w:val="24"/>
          <w:szCs w:val="24"/>
          <w14:ligatures w14:val="standardContextual"/>
        </w:rPr>
      </w:pPr>
      <w:r>
        <w:t>6.1.2.1.3</w:t>
      </w:r>
      <w:r>
        <w:rPr>
          <w:rFonts w:asciiTheme="minorHAnsi" w:eastAsiaTheme="minorEastAsia" w:hAnsiTheme="minorHAnsi" w:cstheme="minorBidi"/>
          <w:kern w:val="2"/>
          <w:sz w:val="24"/>
          <w:szCs w:val="24"/>
          <w14:ligatures w14:val="standardContextual"/>
        </w:rPr>
        <w:tab/>
      </w:r>
      <w:r>
        <w:t>Inter-PLMN 5G System architecture for A2X communication over PC5 reference point</w:t>
      </w:r>
      <w:r>
        <w:tab/>
      </w:r>
      <w:r>
        <w:fldChar w:fldCharType="begin" w:fldLock="1"/>
      </w:r>
      <w:r>
        <w:instrText xml:space="preserve"> PAGEREF _Toc201127818 \h </w:instrText>
      </w:r>
      <w:r>
        <w:fldChar w:fldCharType="separate"/>
      </w:r>
      <w:r>
        <w:t>96</w:t>
      </w:r>
      <w:r>
        <w:fldChar w:fldCharType="end"/>
      </w:r>
    </w:p>
    <w:p w14:paraId="1EDA7726" w14:textId="5EC615DB" w:rsidR="000D7109" w:rsidRDefault="000D7109">
      <w:pPr>
        <w:pStyle w:val="TOC4"/>
        <w:rPr>
          <w:rFonts w:asciiTheme="minorHAnsi" w:eastAsiaTheme="minorEastAsia" w:hAnsiTheme="minorHAnsi" w:cstheme="minorBidi"/>
          <w:kern w:val="2"/>
          <w:sz w:val="24"/>
          <w:szCs w:val="24"/>
          <w14:ligatures w14:val="standardContextual"/>
        </w:rPr>
      </w:pPr>
      <w:r>
        <w:t>6.1.2.2</w:t>
      </w:r>
      <w:r>
        <w:rPr>
          <w:rFonts w:asciiTheme="minorHAnsi" w:eastAsiaTheme="minorEastAsia" w:hAnsiTheme="minorHAnsi" w:cstheme="minorBidi"/>
          <w:kern w:val="2"/>
          <w:sz w:val="24"/>
          <w:szCs w:val="24"/>
          <w14:ligatures w14:val="standardContextual"/>
        </w:rPr>
        <w:tab/>
      </w:r>
      <w:r>
        <w:t>AF-based service parameter provisioning for A2X communication</w:t>
      </w:r>
      <w:r>
        <w:tab/>
      </w:r>
      <w:r>
        <w:fldChar w:fldCharType="begin" w:fldLock="1"/>
      </w:r>
      <w:r>
        <w:instrText xml:space="preserve"> PAGEREF _Toc201127819 \h </w:instrText>
      </w:r>
      <w:r>
        <w:fldChar w:fldCharType="separate"/>
      </w:r>
      <w:r>
        <w:t>96</w:t>
      </w:r>
      <w:r>
        <w:fldChar w:fldCharType="end"/>
      </w:r>
    </w:p>
    <w:p w14:paraId="3E19B26A" w14:textId="5990777F" w:rsidR="000D7109" w:rsidRDefault="000D7109">
      <w:pPr>
        <w:pStyle w:val="TOC4"/>
        <w:rPr>
          <w:rFonts w:asciiTheme="minorHAnsi" w:eastAsiaTheme="minorEastAsia" w:hAnsiTheme="minorHAnsi" w:cstheme="minorBidi"/>
          <w:kern w:val="2"/>
          <w:sz w:val="24"/>
          <w:szCs w:val="24"/>
          <w14:ligatures w14:val="standardContextual"/>
        </w:rPr>
      </w:pPr>
      <w:r>
        <w:t>6.1.2.3</w:t>
      </w:r>
      <w:r>
        <w:rPr>
          <w:rFonts w:asciiTheme="minorHAnsi" w:eastAsiaTheme="minorEastAsia" w:hAnsiTheme="minorHAnsi" w:cstheme="minorBidi"/>
          <w:kern w:val="2"/>
          <w:sz w:val="24"/>
          <w:szCs w:val="24"/>
          <w14:ligatures w14:val="standardContextual"/>
        </w:rPr>
        <w:tab/>
      </w:r>
      <w:r>
        <w:t>MBS for Uu based A2X architecture reference model</w:t>
      </w:r>
      <w:r>
        <w:tab/>
      </w:r>
      <w:r>
        <w:fldChar w:fldCharType="begin" w:fldLock="1"/>
      </w:r>
      <w:r>
        <w:instrText xml:space="preserve"> PAGEREF _Toc201127820 \h </w:instrText>
      </w:r>
      <w:r>
        <w:fldChar w:fldCharType="separate"/>
      </w:r>
      <w:r>
        <w:t>96</w:t>
      </w:r>
      <w:r>
        <w:fldChar w:fldCharType="end"/>
      </w:r>
    </w:p>
    <w:p w14:paraId="7ADE5C87" w14:textId="68591CC7" w:rsidR="000D7109" w:rsidRDefault="000D7109">
      <w:pPr>
        <w:pStyle w:val="TOC4"/>
        <w:rPr>
          <w:rFonts w:asciiTheme="minorHAnsi" w:eastAsiaTheme="minorEastAsia" w:hAnsiTheme="minorHAnsi" w:cstheme="minorBidi"/>
          <w:kern w:val="2"/>
          <w:sz w:val="24"/>
          <w:szCs w:val="24"/>
          <w14:ligatures w14:val="standardContextual"/>
        </w:rPr>
      </w:pPr>
      <w:r>
        <w:t>6.1.2.4</w:t>
      </w:r>
      <w:r>
        <w:rPr>
          <w:rFonts w:asciiTheme="minorHAnsi" w:eastAsiaTheme="minorEastAsia" w:hAnsiTheme="minorHAnsi" w:cstheme="minorBidi"/>
          <w:kern w:val="2"/>
          <w:sz w:val="24"/>
          <w:szCs w:val="24"/>
          <w14:ligatures w14:val="standardContextual"/>
        </w:rPr>
        <w:tab/>
      </w:r>
      <w:r>
        <w:t>Reference points</w:t>
      </w:r>
      <w:r>
        <w:tab/>
      </w:r>
      <w:r>
        <w:fldChar w:fldCharType="begin" w:fldLock="1"/>
      </w:r>
      <w:r>
        <w:instrText xml:space="preserve"> PAGEREF _Toc201127821 \h </w:instrText>
      </w:r>
      <w:r>
        <w:fldChar w:fldCharType="separate"/>
      </w:r>
      <w:r>
        <w:t>96</w:t>
      </w:r>
      <w:r>
        <w:fldChar w:fldCharType="end"/>
      </w:r>
    </w:p>
    <w:p w14:paraId="3F90A6F2" w14:textId="799FA895" w:rsidR="000D7109" w:rsidRDefault="000D7109">
      <w:pPr>
        <w:pStyle w:val="TOC4"/>
        <w:rPr>
          <w:rFonts w:asciiTheme="minorHAnsi" w:eastAsiaTheme="minorEastAsia" w:hAnsiTheme="minorHAnsi" w:cstheme="minorBidi"/>
          <w:kern w:val="2"/>
          <w:sz w:val="24"/>
          <w:szCs w:val="24"/>
          <w14:ligatures w14:val="standardContextual"/>
        </w:rPr>
      </w:pPr>
      <w:r>
        <w:t>6.1.2.5</w:t>
      </w:r>
      <w:r>
        <w:rPr>
          <w:rFonts w:asciiTheme="minorHAnsi" w:eastAsiaTheme="minorEastAsia" w:hAnsiTheme="minorHAnsi" w:cstheme="minorBidi"/>
          <w:kern w:val="2"/>
          <w:sz w:val="24"/>
          <w:szCs w:val="24"/>
          <w14:ligatures w14:val="standardContextual"/>
        </w:rPr>
        <w:tab/>
      </w:r>
      <w:r>
        <w:t>Service-based interfaces</w:t>
      </w:r>
      <w:r>
        <w:tab/>
      </w:r>
      <w:r>
        <w:fldChar w:fldCharType="begin" w:fldLock="1"/>
      </w:r>
      <w:r>
        <w:instrText xml:space="preserve"> PAGEREF _Toc201127822 \h </w:instrText>
      </w:r>
      <w:r>
        <w:fldChar w:fldCharType="separate"/>
      </w:r>
      <w:r>
        <w:t>96</w:t>
      </w:r>
      <w:r>
        <w:fldChar w:fldCharType="end"/>
      </w:r>
    </w:p>
    <w:p w14:paraId="2B616E27" w14:textId="40146467" w:rsidR="000D7109" w:rsidRDefault="000D7109">
      <w:pPr>
        <w:pStyle w:val="TOC3"/>
        <w:rPr>
          <w:rFonts w:asciiTheme="minorHAnsi" w:eastAsiaTheme="minorEastAsia" w:hAnsiTheme="minorHAnsi" w:cstheme="minorBidi"/>
          <w:kern w:val="2"/>
          <w:sz w:val="24"/>
          <w:szCs w:val="24"/>
          <w14:ligatures w14:val="standardContextual"/>
        </w:rPr>
      </w:pPr>
      <w:r>
        <w:t>6.1.3</w:t>
      </w:r>
      <w:r>
        <w:rPr>
          <w:rFonts w:asciiTheme="minorHAnsi" w:eastAsiaTheme="minorEastAsia" w:hAnsiTheme="minorHAnsi" w:cstheme="minorBidi"/>
          <w:kern w:val="2"/>
          <w:sz w:val="24"/>
          <w:szCs w:val="24"/>
          <w14:ligatures w14:val="standardContextual"/>
        </w:rPr>
        <w:tab/>
      </w:r>
      <w:r>
        <w:t>Functional entities</w:t>
      </w:r>
      <w:r>
        <w:tab/>
      </w:r>
      <w:r>
        <w:fldChar w:fldCharType="begin" w:fldLock="1"/>
      </w:r>
      <w:r>
        <w:instrText xml:space="preserve"> PAGEREF _Toc201127823 \h </w:instrText>
      </w:r>
      <w:r>
        <w:fldChar w:fldCharType="separate"/>
      </w:r>
      <w:r>
        <w:t>97</w:t>
      </w:r>
      <w:r>
        <w:fldChar w:fldCharType="end"/>
      </w:r>
    </w:p>
    <w:p w14:paraId="53CB98A5" w14:textId="6E3E5B9A" w:rsidR="000D7109" w:rsidRDefault="000D7109">
      <w:pPr>
        <w:pStyle w:val="TOC2"/>
        <w:rPr>
          <w:rFonts w:asciiTheme="minorHAnsi" w:eastAsiaTheme="minorEastAsia" w:hAnsiTheme="minorHAnsi" w:cstheme="minorBidi"/>
          <w:kern w:val="2"/>
          <w:sz w:val="24"/>
          <w:szCs w:val="24"/>
          <w14:ligatures w14:val="standardContextual"/>
        </w:rPr>
      </w:pPr>
      <w:r>
        <w:t>6.2</w:t>
      </w:r>
      <w:r>
        <w:rPr>
          <w:rFonts w:asciiTheme="minorHAnsi" w:eastAsiaTheme="minorEastAsia" w:hAnsiTheme="minorHAnsi" w:cstheme="minorBidi"/>
          <w:kern w:val="2"/>
          <w:sz w:val="24"/>
          <w:szCs w:val="24"/>
          <w14:ligatures w14:val="standardContextual"/>
        </w:rPr>
        <w:tab/>
      </w:r>
      <w:r>
        <w:t>High level functionality and features</w:t>
      </w:r>
      <w:r>
        <w:tab/>
      </w:r>
      <w:r>
        <w:fldChar w:fldCharType="begin" w:fldLock="1"/>
      </w:r>
      <w:r>
        <w:instrText xml:space="preserve"> PAGEREF _Toc201127824 \h </w:instrText>
      </w:r>
      <w:r>
        <w:fldChar w:fldCharType="separate"/>
      </w:r>
      <w:r>
        <w:t>97</w:t>
      </w:r>
      <w:r>
        <w:fldChar w:fldCharType="end"/>
      </w:r>
    </w:p>
    <w:p w14:paraId="44ABE0E9" w14:textId="7E0719EC" w:rsidR="000D7109" w:rsidRDefault="000D7109">
      <w:pPr>
        <w:pStyle w:val="TOC3"/>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Authorization and Provisioning for A2X communications</w:t>
      </w:r>
      <w:r>
        <w:tab/>
      </w:r>
      <w:r>
        <w:fldChar w:fldCharType="begin" w:fldLock="1"/>
      </w:r>
      <w:r>
        <w:instrText xml:space="preserve"> PAGEREF _Toc201127825 \h </w:instrText>
      </w:r>
      <w:r>
        <w:fldChar w:fldCharType="separate"/>
      </w:r>
      <w:r>
        <w:t>97</w:t>
      </w:r>
      <w:r>
        <w:fldChar w:fldCharType="end"/>
      </w:r>
    </w:p>
    <w:p w14:paraId="10E024DD" w14:textId="180A56A8" w:rsidR="000D7109" w:rsidRDefault="000D7109">
      <w:pPr>
        <w:pStyle w:val="TOC4"/>
        <w:rPr>
          <w:rFonts w:asciiTheme="minorHAnsi" w:eastAsiaTheme="minorEastAsia" w:hAnsiTheme="minorHAnsi" w:cstheme="minorBidi"/>
          <w:kern w:val="2"/>
          <w:sz w:val="24"/>
          <w:szCs w:val="24"/>
          <w14:ligatures w14:val="standardContextual"/>
        </w:rPr>
      </w:pPr>
      <w:r>
        <w:t>6.2.1.1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_Toc201127826 \h </w:instrText>
      </w:r>
      <w:r>
        <w:fldChar w:fldCharType="separate"/>
      </w:r>
      <w:r>
        <w:t>97</w:t>
      </w:r>
      <w:r>
        <w:fldChar w:fldCharType="end"/>
      </w:r>
    </w:p>
    <w:p w14:paraId="01F2DA14" w14:textId="59F840AD" w:rsidR="000D7109" w:rsidRDefault="000D7109">
      <w:pPr>
        <w:pStyle w:val="TOC4"/>
        <w:rPr>
          <w:rFonts w:asciiTheme="minorHAnsi" w:eastAsiaTheme="minorEastAsia" w:hAnsiTheme="minorHAnsi" w:cstheme="minorBidi"/>
          <w:kern w:val="2"/>
          <w:sz w:val="24"/>
          <w:szCs w:val="24"/>
          <w14:ligatures w14:val="standardContextual"/>
        </w:rPr>
      </w:pPr>
      <w:r>
        <w:t>6.2.1.2</w:t>
      </w:r>
      <w:r>
        <w:rPr>
          <w:rFonts w:asciiTheme="minorHAnsi" w:eastAsiaTheme="minorEastAsia" w:hAnsiTheme="minorHAnsi" w:cstheme="minorBidi"/>
          <w:kern w:val="2"/>
          <w:sz w:val="24"/>
          <w:szCs w:val="24"/>
          <w14:ligatures w14:val="standardContextual"/>
        </w:rPr>
        <w:tab/>
      </w:r>
      <w:r>
        <w:t>Authorization and Provisioning for A2X communications over PC5 reference point</w:t>
      </w:r>
      <w:r>
        <w:tab/>
      </w:r>
      <w:r>
        <w:fldChar w:fldCharType="begin" w:fldLock="1"/>
      </w:r>
      <w:r>
        <w:instrText xml:space="preserve"> PAGEREF _Toc201127827 \h </w:instrText>
      </w:r>
      <w:r>
        <w:fldChar w:fldCharType="separate"/>
      </w:r>
      <w:r>
        <w:t>97</w:t>
      </w:r>
      <w:r>
        <w:fldChar w:fldCharType="end"/>
      </w:r>
    </w:p>
    <w:p w14:paraId="5CA4CFAF" w14:textId="535A249C" w:rsidR="000D7109" w:rsidRDefault="000D7109">
      <w:pPr>
        <w:pStyle w:val="TOC5"/>
        <w:rPr>
          <w:rFonts w:asciiTheme="minorHAnsi" w:eastAsiaTheme="minorEastAsia" w:hAnsiTheme="minorHAnsi" w:cstheme="minorBidi"/>
          <w:kern w:val="2"/>
          <w:sz w:val="24"/>
          <w:szCs w:val="24"/>
          <w14:ligatures w14:val="standardContextual"/>
        </w:rPr>
      </w:pPr>
      <w:r>
        <w:t>6.2.1.2.1</w:t>
      </w:r>
      <w:r>
        <w:rPr>
          <w:rFonts w:asciiTheme="minorHAnsi" w:eastAsiaTheme="minorEastAsia" w:hAnsiTheme="minorHAnsi" w:cstheme="minorBidi"/>
          <w:kern w:val="2"/>
          <w:sz w:val="24"/>
          <w:szCs w:val="24"/>
          <w14:ligatures w14:val="standardContextual"/>
        </w:rPr>
        <w:tab/>
      </w:r>
      <w:r>
        <w:t>Policy/Parameter provisioning</w:t>
      </w:r>
      <w:r>
        <w:tab/>
      </w:r>
      <w:r>
        <w:fldChar w:fldCharType="begin" w:fldLock="1"/>
      </w:r>
      <w:r>
        <w:instrText xml:space="preserve"> PAGEREF _Toc201127828 \h </w:instrText>
      </w:r>
      <w:r>
        <w:fldChar w:fldCharType="separate"/>
      </w:r>
      <w:r>
        <w:t>97</w:t>
      </w:r>
      <w:r>
        <w:fldChar w:fldCharType="end"/>
      </w:r>
    </w:p>
    <w:p w14:paraId="39C0630A" w14:textId="229AD16D" w:rsidR="000D7109" w:rsidRDefault="000D7109">
      <w:pPr>
        <w:pStyle w:val="TOC5"/>
        <w:rPr>
          <w:rFonts w:asciiTheme="minorHAnsi" w:eastAsiaTheme="minorEastAsia" w:hAnsiTheme="minorHAnsi" w:cstheme="minorBidi"/>
          <w:kern w:val="2"/>
          <w:sz w:val="24"/>
          <w:szCs w:val="24"/>
          <w14:ligatures w14:val="standardContextual"/>
        </w:rPr>
      </w:pPr>
      <w:r>
        <w:t>6.2.1.2.2</w:t>
      </w:r>
      <w:r>
        <w:rPr>
          <w:rFonts w:asciiTheme="minorHAnsi" w:eastAsiaTheme="minorEastAsia" w:hAnsiTheme="minorHAnsi" w:cstheme="minorBidi"/>
          <w:kern w:val="2"/>
          <w:sz w:val="24"/>
          <w:szCs w:val="24"/>
          <w14:ligatures w14:val="standardContextual"/>
        </w:rPr>
        <w:tab/>
      </w:r>
      <w:r>
        <w:t>Principles for applying parameters for A2X communications over PC5 reference point</w:t>
      </w:r>
      <w:r>
        <w:tab/>
      </w:r>
      <w:r>
        <w:fldChar w:fldCharType="begin" w:fldLock="1"/>
      </w:r>
      <w:r>
        <w:instrText xml:space="preserve"> PAGEREF _Toc201127829 \h </w:instrText>
      </w:r>
      <w:r>
        <w:fldChar w:fldCharType="separate"/>
      </w:r>
      <w:r>
        <w:t>97</w:t>
      </w:r>
      <w:r>
        <w:fldChar w:fldCharType="end"/>
      </w:r>
    </w:p>
    <w:p w14:paraId="24A447C8" w14:textId="4DE26F2F" w:rsidR="000D7109" w:rsidRDefault="000D7109">
      <w:pPr>
        <w:pStyle w:val="TOC4"/>
        <w:rPr>
          <w:rFonts w:asciiTheme="minorHAnsi" w:eastAsiaTheme="minorEastAsia" w:hAnsiTheme="minorHAnsi" w:cstheme="minorBidi"/>
          <w:kern w:val="2"/>
          <w:sz w:val="24"/>
          <w:szCs w:val="24"/>
          <w14:ligatures w14:val="standardContextual"/>
        </w:rPr>
      </w:pPr>
      <w:r>
        <w:t>6.2.1.3</w:t>
      </w:r>
      <w:r>
        <w:rPr>
          <w:rFonts w:asciiTheme="minorHAnsi" w:eastAsiaTheme="minorEastAsia" w:hAnsiTheme="minorHAnsi" w:cstheme="minorBidi"/>
          <w:kern w:val="2"/>
          <w:sz w:val="24"/>
          <w:szCs w:val="24"/>
          <w14:ligatures w14:val="standardContextual"/>
        </w:rPr>
        <w:tab/>
      </w:r>
      <w:r>
        <w:t>Authorization and Provisioning for A2X communications over Uu reference point</w:t>
      </w:r>
      <w:r>
        <w:tab/>
      </w:r>
      <w:r>
        <w:fldChar w:fldCharType="begin" w:fldLock="1"/>
      </w:r>
      <w:r>
        <w:instrText xml:space="preserve"> PAGEREF _Toc201127830 \h </w:instrText>
      </w:r>
      <w:r>
        <w:fldChar w:fldCharType="separate"/>
      </w:r>
      <w:r>
        <w:t>98</w:t>
      </w:r>
      <w:r>
        <w:fldChar w:fldCharType="end"/>
      </w:r>
    </w:p>
    <w:p w14:paraId="4D6292A1" w14:textId="5CEE5882" w:rsidR="000D7109" w:rsidRDefault="000D7109">
      <w:pPr>
        <w:pStyle w:val="TOC5"/>
        <w:rPr>
          <w:rFonts w:asciiTheme="minorHAnsi" w:eastAsiaTheme="minorEastAsia" w:hAnsiTheme="minorHAnsi" w:cstheme="minorBidi"/>
          <w:kern w:val="2"/>
          <w:sz w:val="24"/>
          <w:szCs w:val="24"/>
          <w14:ligatures w14:val="standardContextual"/>
        </w:rPr>
      </w:pPr>
      <w:r>
        <w:t>6.2.1.3.1</w:t>
      </w:r>
      <w:r>
        <w:rPr>
          <w:rFonts w:asciiTheme="minorHAnsi" w:eastAsiaTheme="minorEastAsia" w:hAnsiTheme="minorHAnsi" w:cstheme="minorBidi"/>
          <w:kern w:val="2"/>
          <w:sz w:val="24"/>
          <w:szCs w:val="24"/>
          <w14:ligatures w14:val="standardContextual"/>
        </w:rPr>
        <w:tab/>
      </w:r>
      <w:r>
        <w:t>Policy/Parameter provisioning</w:t>
      </w:r>
      <w:r>
        <w:tab/>
      </w:r>
      <w:r>
        <w:fldChar w:fldCharType="begin" w:fldLock="1"/>
      </w:r>
      <w:r>
        <w:instrText xml:space="preserve"> PAGEREF _Toc201127831 \h </w:instrText>
      </w:r>
      <w:r>
        <w:fldChar w:fldCharType="separate"/>
      </w:r>
      <w:r>
        <w:t>98</w:t>
      </w:r>
      <w:r>
        <w:fldChar w:fldCharType="end"/>
      </w:r>
    </w:p>
    <w:p w14:paraId="59A0158F" w14:textId="50E148F2" w:rsidR="000D7109" w:rsidRDefault="000D7109">
      <w:pPr>
        <w:pStyle w:val="TOC3"/>
        <w:rPr>
          <w:rFonts w:asciiTheme="minorHAnsi" w:eastAsiaTheme="minorEastAsia" w:hAnsiTheme="minorHAnsi" w:cstheme="minorBidi"/>
          <w:kern w:val="2"/>
          <w:sz w:val="24"/>
          <w:szCs w:val="24"/>
          <w14:ligatures w14:val="standardContextual"/>
        </w:rPr>
      </w:pPr>
      <w:r>
        <w:t>6.2.2</w:t>
      </w:r>
      <w:r>
        <w:rPr>
          <w:rFonts w:asciiTheme="minorHAnsi" w:eastAsiaTheme="minorEastAsia" w:hAnsiTheme="minorHAnsi" w:cstheme="minorBidi"/>
          <w:kern w:val="2"/>
          <w:sz w:val="24"/>
          <w:szCs w:val="24"/>
          <w14:ligatures w14:val="standardContextual"/>
        </w:rPr>
        <w:tab/>
      </w:r>
      <w:r>
        <w:t>A2X communication</w:t>
      </w:r>
      <w:r>
        <w:tab/>
      </w:r>
      <w:r>
        <w:fldChar w:fldCharType="begin" w:fldLock="1"/>
      </w:r>
      <w:r>
        <w:instrText xml:space="preserve"> PAGEREF _Toc201127832 \h </w:instrText>
      </w:r>
      <w:r>
        <w:fldChar w:fldCharType="separate"/>
      </w:r>
      <w:r>
        <w:t>98</w:t>
      </w:r>
      <w:r>
        <w:fldChar w:fldCharType="end"/>
      </w:r>
    </w:p>
    <w:p w14:paraId="6D67FE71" w14:textId="233F7BCB" w:rsidR="000D7109" w:rsidRDefault="000D7109">
      <w:pPr>
        <w:pStyle w:val="TOC4"/>
        <w:rPr>
          <w:rFonts w:asciiTheme="minorHAnsi" w:eastAsiaTheme="minorEastAsia" w:hAnsiTheme="minorHAnsi" w:cstheme="minorBidi"/>
          <w:kern w:val="2"/>
          <w:sz w:val="24"/>
          <w:szCs w:val="24"/>
          <w14:ligatures w14:val="standardContextual"/>
        </w:rPr>
      </w:pPr>
      <w:r>
        <w:t>6.2.2.1</w:t>
      </w:r>
      <w:r>
        <w:rPr>
          <w:rFonts w:asciiTheme="minorHAnsi" w:eastAsiaTheme="minorEastAsia" w:hAnsiTheme="minorHAnsi" w:cstheme="minorBidi"/>
          <w:kern w:val="2"/>
          <w:sz w:val="24"/>
          <w:szCs w:val="24"/>
          <w14:ligatures w14:val="standardContextual"/>
        </w:rPr>
        <w:tab/>
      </w:r>
      <w:r>
        <w:t>A2X communication over PC5 reference point</w:t>
      </w:r>
      <w:r>
        <w:tab/>
      </w:r>
      <w:r>
        <w:fldChar w:fldCharType="begin" w:fldLock="1"/>
      </w:r>
      <w:r>
        <w:instrText xml:space="preserve"> PAGEREF _Toc201127833 \h </w:instrText>
      </w:r>
      <w:r>
        <w:fldChar w:fldCharType="separate"/>
      </w:r>
      <w:r>
        <w:t>98</w:t>
      </w:r>
      <w:r>
        <w:fldChar w:fldCharType="end"/>
      </w:r>
    </w:p>
    <w:p w14:paraId="499919AE" w14:textId="4118B9E9" w:rsidR="000D7109" w:rsidRDefault="000D7109">
      <w:pPr>
        <w:pStyle w:val="TOC5"/>
        <w:rPr>
          <w:rFonts w:asciiTheme="minorHAnsi" w:eastAsiaTheme="minorEastAsia" w:hAnsiTheme="minorHAnsi" w:cstheme="minorBidi"/>
          <w:kern w:val="2"/>
          <w:sz w:val="24"/>
          <w:szCs w:val="24"/>
          <w14:ligatures w14:val="standardContextual"/>
        </w:rPr>
      </w:pPr>
      <w:r>
        <w:t>6.2.2.1.1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_Toc201127834 \h </w:instrText>
      </w:r>
      <w:r>
        <w:fldChar w:fldCharType="separate"/>
      </w:r>
      <w:r>
        <w:t>98</w:t>
      </w:r>
      <w:r>
        <w:fldChar w:fldCharType="end"/>
      </w:r>
    </w:p>
    <w:p w14:paraId="117AFFF5" w14:textId="7877A081" w:rsidR="000D7109" w:rsidRDefault="000D7109">
      <w:pPr>
        <w:pStyle w:val="TOC5"/>
        <w:rPr>
          <w:rFonts w:asciiTheme="minorHAnsi" w:eastAsiaTheme="minorEastAsia" w:hAnsiTheme="minorHAnsi" w:cstheme="minorBidi"/>
          <w:kern w:val="2"/>
          <w:sz w:val="24"/>
          <w:szCs w:val="24"/>
          <w14:ligatures w14:val="standardContextual"/>
        </w:rPr>
      </w:pPr>
      <w:r>
        <w:t>6.2.2.1.2</w:t>
      </w:r>
      <w:r>
        <w:rPr>
          <w:rFonts w:asciiTheme="minorHAnsi" w:eastAsiaTheme="minorEastAsia" w:hAnsiTheme="minorHAnsi" w:cstheme="minorBidi"/>
          <w:kern w:val="2"/>
          <w:sz w:val="24"/>
          <w:szCs w:val="24"/>
          <w14:ligatures w14:val="standardContextual"/>
        </w:rPr>
        <w:tab/>
      </w:r>
      <w:r>
        <w:t>Broadcast mode communication over PC5 reference point</w:t>
      </w:r>
      <w:r>
        <w:tab/>
      </w:r>
      <w:r>
        <w:fldChar w:fldCharType="begin" w:fldLock="1"/>
      </w:r>
      <w:r>
        <w:instrText xml:space="preserve"> PAGEREF _Toc201127835 \h </w:instrText>
      </w:r>
      <w:r>
        <w:fldChar w:fldCharType="separate"/>
      </w:r>
      <w:r>
        <w:t>98</w:t>
      </w:r>
      <w:r>
        <w:fldChar w:fldCharType="end"/>
      </w:r>
    </w:p>
    <w:p w14:paraId="36BA0204" w14:textId="730DFB58" w:rsidR="000D7109" w:rsidRDefault="000D7109">
      <w:pPr>
        <w:pStyle w:val="TOC5"/>
        <w:rPr>
          <w:rFonts w:asciiTheme="minorHAnsi" w:eastAsiaTheme="minorEastAsia" w:hAnsiTheme="minorHAnsi" w:cstheme="minorBidi"/>
          <w:kern w:val="2"/>
          <w:sz w:val="24"/>
          <w:szCs w:val="24"/>
          <w14:ligatures w14:val="standardContextual"/>
        </w:rPr>
      </w:pPr>
      <w:r>
        <w:t>6.2.2.1.3</w:t>
      </w:r>
      <w:r>
        <w:rPr>
          <w:rFonts w:asciiTheme="minorHAnsi" w:eastAsiaTheme="minorEastAsia" w:hAnsiTheme="minorHAnsi" w:cstheme="minorBidi"/>
          <w:kern w:val="2"/>
          <w:sz w:val="24"/>
          <w:szCs w:val="24"/>
          <w14:ligatures w14:val="standardContextual"/>
        </w:rPr>
        <w:tab/>
      </w:r>
      <w:r>
        <w:t>Unicast mode communication over PC5 reference point</w:t>
      </w:r>
      <w:r>
        <w:tab/>
      </w:r>
      <w:r>
        <w:fldChar w:fldCharType="begin" w:fldLock="1"/>
      </w:r>
      <w:r>
        <w:instrText xml:space="preserve"> PAGEREF _Toc201127836 \h </w:instrText>
      </w:r>
      <w:r>
        <w:fldChar w:fldCharType="separate"/>
      </w:r>
      <w:r>
        <w:t>98</w:t>
      </w:r>
      <w:r>
        <w:fldChar w:fldCharType="end"/>
      </w:r>
    </w:p>
    <w:p w14:paraId="18EC2D25" w14:textId="17987193" w:rsidR="000D7109" w:rsidRDefault="000D7109">
      <w:pPr>
        <w:pStyle w:val="TOC5"/>
        <w:rPr>
          <w:rFonts w:asciiTheme="minorHAnsi" w:eastAsiaTheme="minorEastAsia" w:hAnsiTheme="minorHAnsi" w:cstheme="minorBidi"/>
          <w:kern w:val="2"/>
          <w:sz w:val="24"/>
          <w:szCs w:val="24"/>
          <w14:ligatures w14:val="standardContextual"/>
        </w:rPr>
      </w:pPr>
      <w:r>
        <w:t>6.2.2.1.4</w:t>
      </w:r>
      <w:r>
        <w:rPr>
          <w:rFonts w:asciiTheme="minorHAnsi" w:eastAsiaTheme="minorEastAsia" w:hAnsiTheme="minorHAnsi" w:cstheme="minorBidi"/>
          <w:kern w:val="2"/>
          <w:sz w:val="24"/>
          <w:szCs w:val="24"/>
          <w14:ligatures w14:val="standardContextual"/>
        </w:rPr>
        <w:tab/>
      </w:r>
      <w:r>
        <w:t>IP address allocation</w:t>
      </w:r>
      <w:r>
        <w:tab/>
      </w:r>
      <w:r>
        <w:fldChar w:fldCharType="begin" w:fldLock="1"/>
      </w:r>
      <w:r>
        <w:instrText xml:space="preserve"> PAGEREF _Toc201127837 \h </w:instrText>
      </w:r>
      <w:r>
        <w:fldChar w:fldCharType="separate"/>
      </w:r>
      <w:r>
        <w:t>99</w:t>
      </w:r>
      <w:r>
        <w:fldChar w:fldCharType="end"/>
      </w:r>
    </w:p>
    <w:p w14:paraId="378CA82D" w14:textId="127D6071" w:rsidR="000D7109" w:rsidRDefault="000D7109">
      <w:pPr>
        <w:pStyle w:val="TOC4"/>
        <w:rPr>
          <w:rFonts w:asciiTheme="minorHAnsi" w:eastAsiaTheme="minorEastAsia" w:hAnsiTheme="minorHAnsi" w:cstheme="minorBidi"/>
          <w:kern w:val="2"/>
          <w:sz w:val="24"/>
          <w:szCs w:val="24"/>
          <w14:ligatures w14:val="standardContextual"/>
        </w:rPr>
      </w:pPr>
      <w:r>
        <w:t>6.2.2.2</w:t>
      </w:r>
      <w:r>
        <w:rPr>
          <w:rFonts w:asciiTheme="minorHAnsi" w:eastAsiaTheme="minorEastAsia" w:hAnsiTheme="minorHAnsi" w:cstheme="minorBidi"/>
          <w:kern w:val="2"/>
          <w:sz w:val="24"/>
          <w:szCs w:val="24"/>
          <w14:ligatures w14:val="standardContextual"/>
        </w:rPr>
        <w:tab/>
      </w:r>
      <w:r>
        <w:t>A2X communication over Uu reference point</w:t>
      </w:r>
      <w:r>
        <w:tab/>
      </w:r>
      <w:r>
        <w:fldChar w:fldCharType="begin" w:fldLock="1"/>
      </w:r>
      <w:r>
        <w:instrText xml:space="preserve"> PAGEREF _Toc201127838 \h </w:instrText>
      </w:r>
      <w:r>
        <w:fldChar w:fldCharType="separate"/>
      </w:r>
      <w:r>
        <w:t>99</w:t>
      </w:r>
      <w:r>
        <w:fldChar w:fldCharType="end"/>
      </w:r>
    </w:p>
    <w:p w14:paraId="2A1CA7FB" w14:textId="4E0D99A5" w:rsidR="000D7109" w:rsidRDefault="000D7109">
      <w:pPr>
        <w:pStyle w:val="TOC5"/>
        <w:rPr>
          <w:rFonts w:asciiTheme="minorHAnsi" w:eastAsiaTheme="minorEastAsia" w:hAnsiTheme="minorHAnsi" w:cstheme="minorBidi"/>
          <w:kern w:val="2"/>
          <w:sz w:val="24"/>
          <w:szCs w:val="24"/>
          <w14:ligatures w14:val="standardContextual"/>
        </w:rPr>
      </w:pPr>
      <w:r>
        <w:t>6.2.2.2.1</w:t>
      </w:r>
      <w:r>
        <w:rPr>
          <w:rFonts w:asciiTheme="minorHAnsi" w:eastAsiaTheme="minorEastAsia" w:hAnsiTheme="minorHAnsi" w:cstheme="minorBidi"/>
          <w:kern w:val="2"/>
          <w:sz w:val="24"/>
          <w:szCs w:val="24"/>
          <w14:ligatures w14:val="standardContextual"/>
        </w:rPr>
        <w:tab/>
      </w:r>
      <w:r>
        <w:t>A2X communication via unicast</w:t>
      </w:r>
      <w:r>
        <w:tab/>
      </w:r>
      <w:r>
        <w:fldChar w:fldCharType="begin" w:fldLock="1"/>
      </w:r>
      <w:r>
        <w:instrText xml:space="preserve"> PAGEREF _Toc201127839 \h </w:instrText>
      </w:r>
      <w:r>
        <w:fldChar w:fldCharType="separate"/>
      </w:r>
      <w:r>
        <w:t>99</w:t>
      </w:r>
      <w:r>
        <w:fldChar w:fldCharType="end"/>
      </w:r>
    </w:p>
    <w:p w14:paraId="286515A9" w14:textId="29FB0C98" w:rsidR="000D7109" w:rsidRDefault="000D7109">
      <w:pPr>
        <w:pStyle w:val="TOC5"/>
        <w:rPr>
          <w:rFonts w:asciiTheme="minorHAnsi" w:eastAsiaTheme="minorEastAsia" w:hAnsiTheme="minorHAnsi" w:cstheme="minorBidi"/>
          <w:kern w:val="2"/>
          <w:sz w:val="24"/>
          <w:szCs w:val="24"/>
          <w14:ligatures w14:val="standardContextual"/>
        </w:rPr>
      </w:pPr>
      <w:r>
        <w:t>6.2.2.2.2</w:t>
      </w:r>
      <w:r>
        <w:rPr>
          <w:rFonts w:asciiTheme="minorHAnsi" w:eastAsiaTheme="minorEastAsia" w:hAnsiTheme="minorHAnsi" w:cstheme="minorBidi"/>
          <w:kern w:val="2"/>
          <w:sz w:val="24"/>
          <w:szCs w:val="24"/>
          <w14:ligatures w14:val="standardContextual"/>
        </w:rPr>
        <w:tab/>
      </w:r>
      <w:r>
        <w:t>A2X reception via MBS</w:t>
      </w:r>
      <w:r>
        <w:tab/>
      </w:r>
      <w:r>
        <w:fldChar w:fldCharType="begin" w:fldLock="1"/>
      </w:r>
      <w:r>
        <w:instrText xml:space="preserve"> PAGEREF _Toc201127840 \h </w:instrText>
      </w:r>
      <w:r>
        <w:fldChar w:fldCharType="separate"/>
      </w:r>
      <w:r>
        <w:t>99</w:t>
      </w:r>
      <w:r>
        <w:fldChar w:fldCharType="end"/>
      </w:r>
    </w:p>
    <w:p w14:paraId="48FCC731" w14:textId="41EF0077" w:rsidR="000D7109" w:rsidRDefault="000D7109">
      <w:pPr>
        <w:pStyle w:val="TOC3"/>
        <w:rPr>
          <w:rFonts w:asciiTheme="minorHAnsi" w:eastAsiaTheme="minorEastAsia" w:hAnsiTheme="minorHAnsi" w:cstheme="minorBidi"/>
          <w:kern w:val="2"/>
          <w:sz w:val="24"/>
          <w:szCs w:val="24"/>
          <w14:ligatures w14:val="standardContextual"/>
        </w:rPr>
      </w:pPr>
      <w:r>
        <w:t>6.2.3</w:t>
      </w:r>
      <w:r>
        <w:rPr>
          <w:rFonts w:asciiTheme="minorHAnsi" w:eastAsiaTheme="minorEastAsia" w:hAnsiTheme="minorHAnsi" w:cstheme="minorBidi"/>
          <w:kern w:val="2"/>
          <w:sz w:val="24"/>
          <w:szCs w:val="24"/>
          <w14:ligatures w14:val="standardContextual"/>
        </w:rPr>
        <w:tab/>
      </w:r>
      <w:r>
        <w:t>A2X Application Server discovery</w:t>
      </w:r>
      <w:r>
        <w:tab/>
      </w:r>
      <w:r>
        <w:fldChar w:fldCharType="begin" w:fldLock="1"/>
      </w:r>
      <w:r>
        <w:instrText xml:space="preserve"> PAGEREF _Toc201127841 \h </w:instrText>
      </w:r>
      <w:r>
        <w:fldChar w:fldCharType="separate"/>
      </w:r>
      <w:r>
        <w:t>99</w:t>
      </w:r>
      <w:r>
        <w:fldChar w:fldCharType="end"/>
      </w:r>
    </w:p>
    <w:p w14:paraId="247271A1" w14:textId="1B4291E0" w:rsidR="000D7109" w:rsidRDefault="000D7109">
      <w:pPr>
        <w:pStyle w:val="TOC3"/>
        <w:rPr>
          <w:rFonts w:asciiTheme="minorHAnsi" w:eastAsiaTheme="minorEastAsia" w:hAnsiTheme="minorHAnsi" w:cstheme="minorBidi"/>
          <w:kern w:val="2"/>
          <w:sz w:val="24"/>
          <w:szCs w:val="24"/>
          <w14:ligatures w14:val="standardContextual"/>
        </w:rPr>
      </w:pPr>
      <w:r>
        <w:t>6.2.4</w:t>
      </w:r>
      <w:r>
        <w:rPr>
          <w:rFonts w:asciiTheme="minorHAnsi" w:eastAsiaTheme="minorEastAsia" w:hAnsiTheme="minorHAnsi" w:cstheme="minorBidi"/>
          <w:kern w:val="2"/>
          <w:sz w:val="24"/>
          <w:szCs w:val="24"/>
          <w14:ligatures w14:val="standardContextual"/>
        </w:rPr>
        <w:tab/>
      </w:r>
      <w:r>
        <w:t>QoS handling for A2X communication</w:t>
      </w:r>
      <w:r>
        <w:tab/>
      </w:r>
      <w:r>
        <w:fldChar w:fldCharType="begin" w:fldLock="1"/>
      </w:r>
      <w:r>
        <w:instrText xml:space="preserve"> PAGEREF _Toc201127842 \h </w:instrText>
      </w:r>
      <w:r>
        <w:fldChar w:fldCharType="separate"/>
      </w:r>
      <w:r>
        <w:t>99</w:t>
      </w:r>
      <w:r>
        <w:fldChar w:fldCharType="end"/>
      </w:r>
    </w:p>
    <w:p w14:paraId="557DE443" w14:textId="2203FB62" w:rsidR="000D7109" w:rsidRDefault="000D7109">
      <w:pPr>
        <w:pStyle w:val="TOC4"/>
        <w:rPr>
          <w:rFonts w:asciiTheme="minorHAnsi" w:eastAsiaTheme="minorEastAsia" w:hAnsiTheme="minorHAnsi" w:cstheme="minorBidi"/>
          <w:kern w:val="2"/>
          <w:sz w:val="24"/>
          <w:szCs w:val="24"/>
          <w14:ligatures w14:val="standardContextual"/>
        </w:rPr>
      </w:pPr>
      <w:r>
        <w:t>6.2.4.1</w:t>
      </w:r>
      <w:r>
        <w:rPr>
          <w:rFonts w:asciiTheme="minorHAnsi" w:eastAsiaTheme="minorEastAsia" w:hAnsiTheme="minorHAnsi" w:cstheme="minorBidi"/>
          <w:kern w:val="2"/>
          <w:sz w:val="24"/>
          <w:szCs w:val="24"/>
          <w14:ligatures w14:val="standardContextual"/>
        </w:rPr>
        <w:tab/>
      </w:r>
      <w:r>
        <w:t>QoS handling for A2X communication over PC5 reference point</w:t>
      </w:r>
      <w:r>
        <w:tab/>
      </w:r>
      <w:r>
        <w:fldChar w:fldCharType="begin" w:fldLock="1"/>
      </w:r>
      <w:r>
        <w:instrText xml:space="preserve"> PAGEREF _Toc201127843 \h </w:instrText>
      </w:r>
      <w:r>
        <w:fldChar w:fldCharType="separate"/>
      </w:r>
      <w:r>
        <w:t>99</w:t>
      </w:r>
      <w:r>
        <w:fldChar w:fldCharType="end"/>
      </w:r>
    </w:p>
    <w:p w14:paraId="59AAAFB6" w14:textId="7C6F872D" w:rsidR="000D7109" w:rsidRDefault="000D7109">
      <w:pPr>
        <w:pStyle w:val="TOC4"/>
        <w:rPr>
          <w:rFonts w:asciiTheme="minorHAnsi" w:eastAsiaTheme="minorEastAsia" w:hAnsiTheme="minorHAnsi" w:cstheme="minorBidi"/>
          <w:kern w:val="2"/>
          <w:sz w:val="24"/>
          <w:szCs w:val="24"/>
          <w14:ligatures w14:val="standardContextual"/>
        </w:rPr>
      </w:pPr>
      <w:r>
        <w:t>6.2.4.2</w:t>
      </w:r>
      <w:r>
        <w:rPr>
          <w:rFonts w:asciiTheme="minorHAnsi" w:eastAsiaTheme="minorEastAsia" w:hAnsiTheme="minorHAnsi" w:cstheme="minorBidi"/>
          <w:kern w:val="2"/>
          <w:sz w:val="24"/>
          <w:szCs w:val="24"/>
          <w14:ligatures w14:val="standardContextual"/>
        </w:rPr>
        <w:tab/>
      </w:r>
      <w:r>
        <w:t>QoS handling for A2X communication over Uu reference point</w:t>
      </w:r>
      <w:r>
        <w:tab/>
      </w:r>
      <w:r>
        <w:fldChar w:fldCharType="begin" w:fldLock="1"/>
      </w:r>
      <w:r>
        <w:instrText xml:space="preserve"> PAGEREF _Toc201127844 \h </w:instrText>
      </w:r>
      <w:r>
        <w:fldChar w:fldCharType="separate"/>
      </w:r>
      <w:r>
        <w:t>100</w:t>
      </w:r>
      <w:r>
        <w:fldChar w:fldCharType="end"/>
      </w:r>
    </w:p>
    <w:p w14:paraId="0423BD00" w14:textId="672A1942" w:rsidR="000D7109" w:rsidRDefault="000D7109">
      <w:pPr>
        <w:pStyle w:val="TOC3"/>
        <w:rPr>
          <w:rFonts w:asciiTheme="minorHAnsi" w:eastAsiaTheme="minorEastAsia" w:hAnsiTheme="minorHAnsi" w:cstheme="minorBidi"/>
          <w:kern w:val="2"/>
          <w:sz w:val="24"/>
          <w:szCs w:val="24"/>
          <w14:ligatures w14:val="standardContextual"/>
        </w:rPr>
      </w:pPr>
      <w:r>
        <w:lastRenderedPageBreak/>
        <w:t>6.2.5</w:t>
      </w:r>
      <w:r>
        <w:rPr>
          <w:rFonts w:asciiTheme="minorHAnsi" w:eastAsiaTheme="minorEastAsia" w:hAnsiTheme="minorHAnsi" w:cstheme="minorBidi"/>
          <w:kern w:val="2"/>
          <w:sz w:val="24"/>
          <w:szCs w:val="24"/>
          <w14:ligatures w14:val="standardContextual"/>
        </w:rPr>
        <w:tab/>
      </w:r>
      <w:r>
        <w:t>Subscription to A2X service</w:t>
      </w:r>
      <w:r>
        <w:tab/>
      </w:r>
      <w:r>
        <w:fldChar w:fldCharType="begin" w:fldLock="1"/>
      </w:r>
      <w:r>
        <w:instrText xml:space="preserve"> PAGEREF _Toc201127845 \h </w:instrText>
      </w:r>
      <w:r>
        <w:fldChar w:fldCharType="separate"/>
      </w:r>
      <w:r>
        <w:t>100</w:t>
      </w:r>
      <w:r>
        <w:fldChar w:fldCharType="end"/>
      </w:r>
    </w:p>
    <w:p w14:paraId="6A166158" w14:textId="2279B604" w:rsidR="000D7109" w:rsidRDefault="000D7109">
      <w:pPr>
        <w:pStyle w:val="TOC3"/>
        <w:rPr>
          <w:rFonts w:asciiTheme="minorHAnsi" w:eastAsiaTheme="minorEastAsia" w:hAnsiTheme="minorHAnsi" w:cstheme="minorBidi"/>
          <w:kern w:val="2"/>
          <w:sz w:val="24"/>
          <w:szCs w:val="24"/>
          <w14:ligatures w14:val="standardContextual"/>
        </w:rPr>
      </w:pPr>
      <w:r>
        <w:t>6.2.6</w:t>
      </w:r>
      <w:r>
        <w:rPr>
          <w:rFonts w:asciiTheme="minorHAnsi" w:eastAsiaTheme="minorEastAsia" w:hAnsiTheme="minorHAnsi" w:cstheme="minorBidi"/>
          <w:kern w:val="2"/>
          <w:sz w:val="24"/>
          <w:szCs w:val="24"/>
          <w14:ligatures w14:val="standardContextual"/>
        </w:rPr>
        <w:tab/>
      </w:r>
      <w:r>
        <w:t>Identifiers</w:t>
      </w:r>
      <w:r>
        <w:tab/>
      </w:r>
      <w:r>
        <w:fldChar w:fldCharType="begin" w:fldLock="1"/>
      </w:r>
      <w:r>
        <w:instrText xml:space="preserve"> PAGEREF _Toc201127846 \h </w:instrText>
      </w:r>
      <w:r>
        <w:fldChar w:fldCharType="separate"/>
      </w:r>
      <w:r>
        <w:t>101</w:t>
      </w:r>
      <w:r>
        <w:fldChar w:fldCharType="end"/>
      </w:r>
    </w:p>
    <w:p w14:paraId="77A15D95" w14:textId="7BBD38DB" w:rsidR="000D7109" w:rsidRDefault="000D7109">
      <w:pPr>
        <w:pStyle w:val="TOC4"/>
        <w:rPr>
          <w:rFonts w:asciiTheme="minorHAnsi" w:eastAsiaTheme="minorEastAsia" w:hAnsiTheme="minorHAnsi" w:cstheme="minorBidi"/>
          <w:kern w:val="2"/>
          <w:sz w:val="24"/>
          <w:szCs w:val="24"/>
          <w14:ligatures w14:val="standardContextual"/>
        </w:rPr>
      </w:pPr>
      <w:r>
        <w:t>6.2.6.1</w:t>
      </w:r>
      <w:r>
        <w:rPr>
          <w:rFonts w:asciiTheme="minorHAnsi" w:eastAsiaTheme="minorEastAsia" w:hAnsiTheme="minorHAnsi" w:cstheme="minorBidi"/>
          <w:kern w:val="2"/>
          <w:sz w:val="24"/>
          <w:szCs w:val="24"/>
          <w14:ligatures w14:val="standardContextual"/>
        </w:rPr>
        <w:tab/>
      </w:r>
      <w:r>
        <w:t>Identifiers for A2X communication over PC5 reference point</w:t>
      </w:r>
      <w:r>
        <w:tab/>
      </w:r>
      <w:r>
        <w:fldChar w:fldCharType="begin" w:fldLock="1"/>
      </w:r>
      <w:r>
        <w:instrText xml:space="preserve"> PAGEREF _Toc201127847 \h </w:instrText>
      </w:r>
      <w:r>
        <w:fldChar w:fldCharType="separate"/>
      </w:r>
      <w:r>
        <w:t>101</w:t>
      </w:r>
      <w:r>
        <w:fldChar w:fldCharType="end"/>
      </w:r>
    </w:p>
    <w:p w14:paraId="04901D8F" w14:textId="39008658" w:rsidR="000D7109" w:rsidRDefault="000D7109">
      <w:pPr>
        <w:pStyle w:val="TOC3"/>
        <w:rPr>
          <w:rFonts w:asciiTheme="minorHAnsi" w:eastAsiaTheme="minorEastAsia" w:hAnsiTheme="minorHAnsi" w:cstheme="minorBidi"/>
          <w:kern w:val="2"/>
          <w:sz w:val="24"/>
          <w:szCs w:val="24"/>
          <w14:ligatures w14:val="standardContextual"/>
        </w:rPr>
      </w:pPr>
      <w:r>
        <w:t>6.2.7</w:t>
      </w:r>
      <w:r>
        <w:rPr>
          <w:rFonts w:asciiTheme="minorHAnsi" w:eastAsiaTheme="minorEastAsia" w:hAnsiTheme="minorHAnsi" w:cstheme="minorBidi"/>
          <w:kern w:val="2"/>
          <w:sz w:val="24"/>
          <w:szCs w:val="24"/>
          <w14:ligatures w14:val="standardContextual"/>
        </w:rPr>
        <w:tab/>
      </w:r>
      <w:r>
        <w:t>Interworking between EPS A2X and 5GS A2X</w:t>
      </w:r>
      <w:r>
        <w:tab/>
      </w:r>
      <w:r>
        <w:fldChar w:fldCharType="begin" w:fldLock="1"/>
      </w:r>
      <w:r>
        <w:instrText xml:space="preserve"> PAGEREF _Toc201127848 \h </w:instrText>
      </w:r>
      <w:r>
        <w:fldChar w:fldCharType="separate"/>
      </w:r>
      <w:r>
        <w:t>101</w:t>
      </w:r>
      <w:r>
        <w:fldChar w:fldCharType="end"/>
      </w:r>
    </w:p>
    <w:p w14:paraId="27CAB750" w14:textId="5A7D1EDB" w:rsidR="000D7109" w:rsidRDefault="000D7109">
      <w:pPr>
        <w:pStyle w:val="TOC4"/>
        <w:rPr>
          <w:rFonts w:asciiTheme="minorHAnsi" w:eastAsiaTheme="minorEastAsia" w:hAnsiTheme="minorHAnsi" w:cstheme="minorBidi"/>
          <w:kern w:val="2"/>
          <w:sz w:val="24"/>
          <w:szCs w:val="24"/>
          <w14:ligatures w14:val="standardContextual"/>
        </w:rPr>
      </w:pPr>
      <w:r>
        <w:t>6.2.7.1</w:t>
      </w:r>
      <w:r>
        <w:rPr>
          <w:rFonts w:asciiTheme="minorHAnsi" w:eastAsiaTheme="minorEastAsia" w:hAnsiTheme="minorHAnsi" w:cstheme="minorBidi"/>
          <w:kern w:val="2"/>
          <w:sz w:val="24"/>
          <w:szCs w:val="24"/>
          <w14:ligatures w14:val="standardContextual"/>
        </w:rPr>
        <w:tab/>
      </w:r>
      <w:r>
        <w:t>A2X Policy and parameter provisioning</w:t>
      </w:r>
      <w:r>
        <w:tab/>
      </w:r>
      <w:r>
        <w:fldChar w:fldCharType="begin" w:fldLock="1"/>
      </w:r>
      <w:r>
        <w:instrText xml:space="preserve"> PAGEREF _Toc201127849 \h </w:instrText>
      </w:r>
      <w:r>
        <w:fldChar w:fldCharType="separate"/>
      </w:r>
      <w:r>
        <w:t>101</w:t>
      </w:r>
      <w:r>
        <w:fldChar w:fldCharType="end"/>
      </w:r>
    </w:p>
    <w:p w14:paraId="26E75307" w14:textId="4D549429" w:rsidR="000D7109" w:rsidRDefault="000D7109">
      <w:pPr>
        <w:pStyle w:val="TOC4"/>
        <w:rPr>
          <w:rFonts w:asciiTheme="minorHAnsi" w:eastAsiaTheme="minorEastAsia" w:hAnsiTheme="minorHAnsi" w:cstheme="minorBidi"/>
          <w:kern w:val="2"/>
          <w:sz w:val="24"/>
          <w:szCs w:val="24"/>
          <w14:ligatures w14:val="standardContextual"/>
        </w:rPr>
      </w:pPr>
      <w:r>
        <w:t>6.2.7.2</w:t>
      </w:r>
      <w:r>
        <w:rPr>
          <w:rFonts w:asciiTheme="minorHAnsi" w:eastAsiaTheme="minorEastAsia" w:hAnsiTheme="minorHAnsi" w:cstheme="minorBidi"/>
          <w:kern w:val="2"/>
          <w:sz w:val="24"/>
          <w:szCs w:val="24"/>
          <w14:ligatures w14:val="standardContextual"/>
        </w:rPr>
        <w:tab/>
      </w:r>
      <w:r>
        <w:t>PC5 operation</w:t>
      </w:r>
      <w:r>
        <w:tab/>
      </w:r>
      <w:r>
        <w:fldChar w:fldCharType="begin" w:fldLock="1"/>
      </w:r>
      <w:r>
        <w:instrText xml:space="preserve"> PAGEREF _Toc201127850 \h </w:instrText>
      </w:r>
      <w:r>
        <w:fldChar w:fldCharType="separate"/>
      </w:r>
      <w:r>
        <w:t>101</w:t>
      </w:r>
      <w:r>
        <w:fldChar w:fldCharType="end"/>
      </w:r>
    </w:p>
    <w:p w14:paraId="1368FAA7" w14:textId="7BD59A60" w:rsidR="000D7109" w:rsidRDefault="000D7109">
      <w:pPr>
        <w:pStyle w:val="TOC3"/>
        <w:rPr>
          <w:rFonts w:asciiTheme="minorHAnsi" w:eastAsiaTheme="minorEastAsia" w:hAnsiTheme="minorHAnsi" w:cstheme="minorBidi"/>
          <w:kern w:val="2"/>
          <w:sz w:val="24"/>
          <w:szCs w:val="24"/>
          <w14:ligatures w14:val="standardContextual"/>
        </w:rPr>
      </w:pPr>
      <w:r>
        <w:t>6.2.8</w:t>
      </w:r>
      <w:r>
        <w:rPr>
          <w:rFonts w:asciiTheme="minorHAnsi" w:eastAsiaTheme="minorEastAsia" w:hAnsiTheme="minorHAnsi" w:cstheme="minorBidi"/>
          <w:kern w:val="2"/>
          <w:sz w:val="24"/>
          <w:szCs w:val="24"/>
          <w14:ligatures w14:val="standardContextual"/>
        </w:rPr>
        <w:tab/>
      </w:r>
      <w:r>
        <w:t>MBS Service Description for A2X use</w:t>
      </w:r>
      <w:r>
        <w:tab/>
      </w:r>
      <w:r>
        <w:fldChar w:fldCharType="begin" w:fldLock="1"/>
      </w:r>
      <w:r>
        <w:instrText xml:space="preserve"> PAGEREF _Toc201127851 \h </w:instrText>
      </w:r>
      <w:r>
        <w:fldChar w:fldCharType="separate"/>
      </w:r>
      <w:r>
        <w:t>101</w:t>
      </w:r>
      <w:r>
        <w:fldChar w:fldCharType="end"/>
      </w:r>
    </w:p>
    <w:p w14:paraId="3D649A9B" w14:textId="65D8E3DA" w:rsidR="000D7109" w:rsidRDefault="000D7109">
      <w:pPr>
        <w:pStyle w:val="TOC2"/>
        <w:rPr>
          <w:rFonts w:asciiTheme="minorHAnsi" w:eastAsiaTheme="minorEastAsia" w:hAnsiTheme="minorHAnsi" w:cstheme="minorBidi"/>
          <w:kern w:val="2"/>
          <w:sz w:val="24"/>
          <w:szCs w:val="24"/>
          <w14:ligatures w14:val="standardContextual"/>
        </w:rPr>
      </w:pPr>
      <w:r>
        <w:t>6.3</w:t>
      </w:r>
      <w:r>
        <w:rPr>
          <w:rFonts w:asciiTheme="minorHAnsi" w:eastAsiaTheme="minorEastAsia" w:hAnsiTheme="minorHAnsi" w:cstheme="minorBidi"/>
          <w:kern w:val="2"/>
          <w:sz w:val="24"/>
          <w:szCs w:val="24"/>
          <w14:ligatures w14:val="standardContextual"/>
        </w:rPr>
        <w:tab/>
      </w:r>
      <w:r>
        <w:t>Functional description and information flows</w:t>
      </w:r>
      <w:r>
        <w:tab/>
      </w:r>
      <w:r>
        <w:fldChar w:fldCharType="begin" w:fldLock="1"/>
      </w:r>
      <w:r>
        <w:instrText xml:space="preserve"> PAGEREF _Toc201127852 \h </w:instrText>
      </w:r>
      <w:r>
        <w:fldChar w:fldCharType="separate"/>
      </w:r>
      <w:r>
        <w:t>101</w:t>
      </w:r>
      <w:r>
        <w:fldChar w:fldCharType="end"/>
      </w:r>
    </w:p>
    <w:p w14:paraId="578C0027" w14:textId="72E47FF2" w:rsidR="000D7109" w:rsidRDefault="000D7109">
      <w:pPr>
        <w:pStyle w:val="TOC3"/>
        <w:rPr>
          <w:rFonts w:asciiTheme="minorHAnsi" w:eastAsiaTheme="minorEastAsia" w:hAnsiTheme="minorHAnsi" w:cstheme="minorBidi"/>
          <w:kern w:val="2"/>
          <w:sz w:val="24"/>
          <w:szCs w:val="24"/>
          <w14:ligatures w14:val="standardContextual"/>
        </w:rPr>
      </w:pPr>
      <w:r>
        <w:t>6.3.1</w:t>
      </w:r>
      <w:r>
        <w:rPr>
          <w:rFonts w:asciiTheme="minorHAnsi" w:eastAsiaTheme="minorEastAsia" w:hAnsiTheme="minorHAnsi" w:cstheme="minorBidi"/>
          <w:kern w:val="2"/>
          <w:sz w:val="24"/>
          <w:szCs w:val="24"/>
          <w14:ligatures w14:val="standardContextual"/>
        </w:rPr>
        <w:tab/>
      </w:r>
      <w:r>
        <w:t>Control and user plane stacks for NR PC5 reference point supporting A2X services</w:t>
      </w:r>
      <w:r>
        <w:tab/>
      </w:r>
      <w:r>
        <w:fldChar w:fldCharType="begin" w:fldLock="1"/>
      </w:r>
      <w:r>
        <w:instrText xml:space="preserve"> PAGEREF _Toc201127853 \h </w:instrText>
      </w:r>
      <w:r>
        <w:fldChar w:fldCharType="separate"/>
      </w:r>
      <w:r>
        <w:t>101</w:t>
      </w:r>
      <w:r>
        <w:fldChar w:fldCharType="end"/>
      </w:r>
    </w:p>
    <w:p w14:paraId="30EEBBD3" w14:textId="0FA11360" w:rsidR="000D7109" w:rsidRDefault="000D7109">
      <w:pPr>
        <w:pStyle w:val="TOC4"/>
        <w:rPr>
          <w:rFonts w:asciiTheme="minorHAnsi" w:eastAsiaTheme="minorEastAsia" w:hAnsiTheme="minorHAnsi" w:cstheme="minorBidi"/>
          <w:kern w:val="2"/>
          <w:sz w:val="24"/>
          <w:szCs w:val="24"/>
          <w14:ligatures w14:val="standardContextual"/>
        </w:rPr>
      </w:pPr>
      <w:r>
        <w:t>6.3.1.1</w:t>
      </w:r>
      <w:r>
        <w:rPr>
          <w:rFonts w:asciiTheme="minorHAnsi" w:eastAsiaTheme="minorEastAsia" w:hAnsiTheme="minorHAnsi" w:cstheme="minorBidi"/>
          <w:kern w:val="2"/>
          <w:sz w:val="24"/>
          <w:szCs w:val="24"/>
          <w14:ligatures w14:val="standardContextual"/>
        </w:rPr>
        <w:tab/>
      </w:r>
      <w:r>
        <w:t>User plane for PC5 reference point supporting A2X services</w:t>
      </w:r>
      <w:r>
        <w:tab/>
      </w:r>
      <w:r>
        <w:fldChar w:fldCharType="begin" w:fldLock="1"/>
      </w:r>
      <w:r>
        <w:instrText xml:space="preserve"> PAGEREF _Toc201127854 \h </w:instrText>
      </w:r>
      <w:r>
        <w:fldChar w:fldCharType="separate"/>
      </w:r>
      <w:r>
        <w:t>101</w:t>
      </w:r>
      <w:r>
        <w:fldChar w:fldCharType="end"/>
      </w:r>
    </w:p>
    <w:p w14:paraId="51A85775" w14:textId="69F40B0C" w:rsidR="000D7109" w:rsidRDefault="000D7109">
      <w:pPr>
        <w:pStyle w:val="TOC4"/>
        <w:rPr>
          <w:rFonts w:asciiTheme="minorHAnsi" w:eastAsiaTheme="minorEastAsia" w:hAnsiTheme="minorHAnsi" w:cstheme="minorBidi"/>
          <w:kern w:val="2"/>
          <w:sz w:val="24"/>
          <w:szCs w:val="24"/>
          <w14:ligatures w14:val="standardContextual"/>
        </w:rPr>
      </w:pPr>
      <w:r>
        <w:t>6.3.1.2</w:t>
      </w:r>
      <w:r>
        <w:rPr>
          <w:rFonts w:asciiTheme="minorHAnsi" w:eastAsiaTheme="minorEastAsia" w:hAnsiTheme="minorHAnsi" w:cstheme="minorBidi"/>
          <w:kern w:val="2"/>
          <w:sz w:val="24"/>
          <w:szCs w:val="24"/>
          <w14:ligatures w14:val="standardContextual"/>
        </w:rPr>
        <w:tab/>
      </w:r>
      <w:r>
        <w:t>Control plane for NR PC5 reference point supporting A2X services</w:t>
      </w:r>
      <w:r>
        <w:tab/>
      </w:r>
      <w:r>
        <w:fldChar w:fldCharType="begin" w:fldLock="1"/>
      </w:r>
      <w:r>
        <w:instrText xml:space="preserve"> PAGEREF _Toc201127855 \h </w:instrText>
      </w:r>
      <w:r>
        <w:fldChar w:fldCharType="separate"/>
      </w:r>
      <w:r>
        <w:t>102</w:t>
      </w:r>
      <w:r>
        <w:fldChar w:fldCharType="end"/>
      </w:r>
    </w:p>
    <w:p w14:paraId="422FFA1F" w14:textId="1D3BDE62" w:rsidR="000D7109" w:rsidRDefault="000D7109">
      <w:pPr>
        <w:pStyle w:val="TOC3"/>
        <w:rPr>
          <w:rFonts w:asciiTheme="minorHAnsi" w:eastAsiaTheme="minorEastAsia" w:hAnsiTheme="minorHAnsi" w:cstheme="minorBidi"/>
          <w:kern w:val="2"/>
          <w:sz w:val="24"/>
          <w:szCs w:val="24"/>
          <w14:ligatures w14:val="standardContextual"/>
        </w:rPr>
      </w:pPr>
      <w:r>
        <w:t>6.3.2</w:t>
      </w:r>
      <w:r>
        <w:rPr>
          <w:rFonts w:asciiTheme="minorHAnsi" w:eastAsiaTheme="minorEastAsia" w:hAnsiTheme="minorHAnsi" w:cstheme="minorBidi"/>
          <w:kern w:val="2"/>
          <w:sz w:val="24"/>
          <w:szCs w:val="24"/>
          <w14:ligatures w14:val="standardContextual"/>
        </w:rPr>
        <w:tab/>
      </w:r>
      <w:r>
        <w:t>Procedures for A2X service authorization and provisioning to UE</w:t>
      </w:r>
      <w:r>
        <w:tab/>
      </w:r>
      <w:r>
        <w:fldChar w:fldCharType="begin" w:fldLock="1"/>
      </w:r>
      <w:r>
        <w:instrText xml:space="preserve"> PAGEREF _Toc201127856 \h </w:instrText>
      </w:r>
      <w:r>
        <w:fldChar w:fldCharType="separate"/>
      </w:r>
      <w:r>
        <w:t>102</w:t>
      </w:r>
      <w:r>
        <w:fldChar w:fldCharType="end"/>
      </w:r>
    </w:p>
    <w:p w14:paraId="459B5034" w14:textId="3EAA8FCD" w:rsidR="000D7109" w:rsidRDefault="000D7109">
      <w:pPr>
        <w:pStyle w:val="TOC4"/>
        <w:rPr>
          <w:rFonts w:asciiTheme="minorHAnsi" w:eastAsiaTheme="minorEastAsia" w:hAnsiTheme="minorHAnsi" w:cstheme="minorBidi"/>
          <w:kern w:val="2"/>
          <w:sz w:val="24"/>
          <w:szCs w:val="24"/>
          <w14:ligatures w14:val="standardContextual"/>
        </w:rPr>
      </w:pPr>
      <w:r>
        <w:t>6.3.2.1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_Toc201127857 \h </w:instrText>
      </w:r>
      <w:r>
        <w:fldChar w:fldCharType="separate"/>
      </w:r>
      <w:r>
        <w:t>102</w:t>
      </w:r>
      <w:r>
        <w:fldChar w:fldCharType="end"/>
      </w:r>
    </w:p>
    <w:p w14:paraId="7260A5AB" w14:textId="759EFABB" w:rsidR="000D7109" w:rsidRDefault="000D7109">
      <w:pPr>
        <w:pStyle w:val="TOC4"/>
        <w:rPr>
          <w:rFonts w:asciiTheme="minorHAnsi" w:eastAsiaTheme="minorEastAsia" w:hAnsiTheme="minorHAnsi" w:cstheme="minorBidi"/>
          <w:kern w:val="2"/>
          <w:sz w:val="24"/>
          <w:szCs w:val="24"/>
          <w14:ligatures w14:val="standardContextual"/>
        </w:rPr>
      </w:pPr>
      <w:r>
        <w:t>6.3.2.2</w:t>
      </w:r>
      <w:r>
        <w:rPr>
          <w:rFonts w:asciiTheme="minorHAnsi" w:eastAsiaTheme="minorEastAsia" w:hAnsiTheme="minorHAnsi" w:cstheme="minorBidi"/>
          <w:kern w:val="2"/>
          <w:sz w:val="24"/>
          <w:szCs w:val="24"/>
          <w14:ligatures w14:val="standardContextual"/>
        </w:rPr>
        <w:tab/>
      </w:r>
      <w:r>
        <w:t>PCF based A2X Service Authorization and Provisioning to UE</w:t>
      </w:r>
      <w:r>
        <w:tab/>
      </w:r>
      <w:r>
        <w:fldChar w:fldCharType="begin" w:fldLock="1"/>
      </w:r>
      <w:r>
        <w:instrText xml:space="preserve"> PAGEREF _Toc201127858 \h </w:instrText>
      </w:r>
      <w:r>
        <w:fldChar w:fldCharType="separate"/>
      </w:r>
      <w:r>
        <w:t>102</w:t>
      </w:r>
      <w:r>
        <w:fldChar w:fldCharType="end"/>
      </w:r>
    </w:p>
    <w:p w14:paraId="00C0759B" w14:textId="4D985479" w:rsidR="000D7109" w:rsidRDefault="000D7109">
      <w:pPr>
        <w:pStyle w:val="TOC4"/>
        <w:rPr>
          <w:rFonts w:asciiTheme="minorHAnsi" w:eastAsiaTheme="minorEastAsia" w:hAnsiTheme="minorHAnsi" w:cstheme="minorBidi"/>
          <w:kern w:val="2"/>
          <w:sz w:val="24"/>
          <w:szCs w:val="24"/>
          <w14:ligatures w14:val="standardContextual"/>
        </w:rPr>
      </w:pPr>
      <w:r>
        <w:t>6.3.2.3</w:t>
      </w:r>
      <w:r>
        <w:rPr>
          <w:rFonts w:asciiTheme="minorHAnsi" w:eastAsiaTheme="minorEastAsia" w:hAnsiTheme="minorHAnsi" w:cstheme="minorBidi"/>
          <w:kern w:val="2"/>
          <w:sz w:val="24"/>
          <w:szCs w:val="24"/>
          <w14:ligatures w14:val="standardContextual"/>
        </w:rPr>
        <w:tab/>
      </w:r>
      <w:r>
        <w:t>Procedure for UE triggered A2X Policy provisioning</w:t>
      </w:r>
      <w:r>
        <w:tab/>
      </w:r>
      <w:r>
        <w:fldChar w:fldCharType="begin" w:fldLock="1"/>
      </w:r>
      <w:r>
        <w:instrText xml:space="preserve"> PAGEREF _Toc201127859 \h </w:instrText>
      </w:r>
      <w:r>
        <w:fldChar w:fldCharType="separate"/>
      </w:r>
      <w:r>
        <w:t>103</w:t>
      </w:r>
      <w:r>
        <w:fldChar w:fldCharType="end"/>
      </w:r>
    </w:p>
    <w:p w14:paraId="726C5EBF" w14:textId="1D650CCB" w:rsidR="000D7109" w:rsidRDefault="000D7109">
      <w:pPr>
        <w:pStyle w:val="TOC4"/>
        <w:rPr>
          <w:rFonts w:asciiTheme="minorHAnsi" w:eastAsiaTheme="minorEastAsia" w:hAnsiTheme="minorHAnsi" w:cstheme="minorBidi"/>
          <w:kern w:val="2"/>
          <w:sz w:val="24"/>
          <w:szCs w:val="24"/>
          <w14:ligatures w14:val="standardContextual"/>
        </w:rPr>
      </w:pPr>
      <w:r>
        <w:t>6.3.2.4</w:t>
      </w:r>
      <w:r>
        <w:rPr>
          <w:rFonts w:asciiTheme="minorHAnsi" w:eastAsiaTheme="minorEastAsia" w:hAnsiTheme="minorHAnsi" w:cstheme="minorBidi"/>
          <w:kern w:val="2"/>
          <w:sz w:val="24"/>
          <w:szCs w:val="24"/>
          <w14:ligatures w14:val="standardContextual"/>
        </w:rPr>
        <w:tab/>
      </w:r>
      <w:r>
        <w:t>AF-based service parameter provisioning for A2X communications over control plane</w:t>
      </w:r>
      <w:r>
        <w:tab/>
      </w:r>
      <w:r>
        <w:fldChar w:fldCharType="begin" w:fldLock="1"/>
      </w:r>
      <w:r>
        <w:instrText xml:space="preserve"> PAGEREF _Toc201127860 \h </w:instrText>
      </w:r>
      <w:r>
        <w:fldChar w:fldCharType="separate"/>
      </w:r>
      <w:r>
        <w:t>104</w:t>
      </w:r>
      <w:r>
        <w:fldChar w:fldCharType="end"/>
      </w:r>
    </w:p>
    <w:p w14:paraId="427BC25E" w14:textId="7B037440" w:rsidR="000D7109" w:rsidRDefault="000D7109">
      <w:pPr>
        <w:pStyle w:val="TOC3"/>
        <w:rPr>
          <w:rFonts w:asciiTheme="minorHAnsi" w:eastAsiaTheme="minorEastAsia" w:hAnsiTheme="minorHAnsi" w:cstheme="minorBidi"/>
          <w:kern w:val="2"/>
          <w:sz w:val="24"/>
          <w:szCs w:val="24"/>
          <w14:ligatures w14:val="standardContextual"/>
        </w:rPr>
      </w:pPr>
      <w:r>
        <w:t>6.3.3</w:t>
      </w:r>
      <w:r>
        <w:rPr>
          <w:rFonts w:asciiTheme="minorHAnsi" w:eastAsiaTheme="minorEastAsia" w:hAnsiTheme="minorHAnsi" w:cstheme="minorBidi"/>
          <w:kern w:val="2"/>
          <w:sz w:val="24"/>
          <w:szCs w:val="24"/>
          <w14:ligatures w14:val="standardContextual"/>
        </w:rPr>
        <w:tab/>
      </w:r>
      <w:r>
        <w:t>Procedures for A2X communication over PC5 reference point</w:t>
      </w:r>
      <w:r>
        <w:tab/>
      </w:r>
      <w:r>
        <w:fldChar w:fldCharType="begin" w:fldLock="1"/>
      </w:r>
      <w:r>
        <w:instrText xml:space="preserve"> PAGEREF _Toc201127861 \h </w:instrText>
      </w:r>
      <w:r>
        <w:fldChar w:fldCharType="separate"/>
      </w:r>
      <w:r>
        <w:t>104</w:t>
      </w:r>
      <w:r>
        <w:fldChar w:fldCharType="end"/>
      </w:r>
    </w:p>
    <w:p w14:paraId="20DC74A1" w14:textId="4F70F730" w:rsidR="000D7109" w:rsidRDefault="000D7109">
      <w:pPr>
        <w:pStyle w:val="TOC4"/>
        <w:rPr>
          <w:rFonts w:asciiTheme="minorHAnsi" w:eastAsiaTheme="minorEastAsia" w:hAnsiTheme="minorHAnsi" w:cstheme="minorBidi"/>
          <w:kern w:val="2"/>
          <w:sz w:val="24"/>
          <w:szCs w:val="24"/>
          <w14:ligatures w14:val="standardContextual"/>
        </w:rPr>
      </w:pPr>
      <w:r>
        <w:t>6.3.3.1</w:t>
      </w:r>
      <w:r>
        <w:rPr>
          <w:rFonts w:asciiTheme="minorHAnsi" w:eastAsiaTheme="minorEastAsia" w:hAnsiTheme="minorHAnsi" w:cstheme="minorBidi"/>
          <w:kern w:val="2"/>
          <w:sz w:val="24"/>
          <w:szCs w:val="24"/>
          <w14:ligatures w14:val="standardContextual"/>
        </w:rPr>
        <w:tab/>
      </w:r>
      <w:r>
        <w:t>Broadcast mode A2X communication over NR PC5 reference point</w:t>
      </w:r>
      <w:r>
        <w:tab/>
      </w:r>
      <w:r>
        <w:fldChar w:fldCharType="begin" w:fldLock="1"/>
      </w:r>
      <w:r>
        <w:instrText xml:space="preserve"> PAGEREF _Toc201127862 \h </w:instrText>
      </w:r>
      <w:r>
        <w:fldChar w:fldCharType="separate"/>
      </w:r>
      <w:r>
        <w:t>104</w:t>
      </w:r>
      <w:r>
        <w:fldChar w:fldCharType="end"/>
      </w:r>
    </w:p>
    <w:p w14:paraId="44730E38" w14:textId="1323C18F" w:rsidR="000D7109" w:rsidRDefault="000D7109">
      <w:pPr>
        <w:pStyle w:val="TOC4"/>
        <w:rPr>
          <w:rFonts w:asciiTheme="minorHAnsi" w:eastAsiaTheme="minorEastAsia" w:hAnsiTheme="minorHAnsi" w:cstheme="minorBidi"/>
          <w:kern w:val="2"/>
          <w:sz w:val="24"/>
          <w:szCs w:val="24"/>
          <w14:ligatures w14:val="standardContextual"/>
        </w:rPr>
      </w:pPr>
      <w:r>
        <w:t>6.3.3.2</w:t>
      </w:r>
      <w:r>
        <w:rPr>
          <w:rFonts w:asciiTheme="minorHAnsi" w:eastAsiaTheme="minorEastAsia" w:hAnsiTheme="minorHAnsi" w:cstheme="minorBidi"/>
          <w:kern w:val="2"/>
          <w:sz w:val="24"/>
          <w:szCs w:val="24"/>
          <w14:ligatures w14:val="standardContextual"/>
        </w:rPr>
        <w:tab/>
      </w:r>
      <w:r>
        <w:t>Unicast mode A2X communication over PC5 reference point</w:t>
      </w:r>
      <w:r>
        <w:tab/>
      </w:r>
      <w:r>
        <w:fldChar w:fldCharType="begin" w:fldLock="1"/>
      </w:r>
      <w:r>
        <w:instrText xml:space="preserve"> PAGEREF _Toc201127863 \h </w:instrText>
      </w:r>
      <w:r>
        <w:fldChar w:fldCharType="separate"/>
      </w:r>
      <w:r>
        <w:t>104</w:t>
      </w:r>
      <w:r>
        <w:fldChar w:fldCharType="end"/>
      </w:r>
    </w:p>
    <w:p w14:paraId="0CF549FF" w14:textId="7611A9FE" w:rsidR="000D7109" w:rsidRDefault="000D7109">
      <w:pPr>
        <w:pStyle w:val="TOC3"/>
        <w:rPr>
          <w:rFonts w:asciiTheme="minorHAnsi" w:eastAsiaTheme="minorEastAsia" w:hAnsiTheme="minorHAnsi" w:cstheme="minorBidi"/>
          <w:kern w:val="2"/>
          <w:sz w:val="24"/>
          <w:szCs w:val="24"/>
          <w14:ligatures w14:val="standardContextual"/>
        </w:rPr>
      </w:pPr>
      <w:r>
        <w:t>6.3.4</w:t>
      </w:r>
      <w:r>
        <w:rPr>
          <w:rFonts w:asciiTheme="minorHAnsi" w:eastAsiaTheme="minorEastAsia" w:hAnsiTheme="minorHAnsi" w:cstheme="minorBidi"/>
          <w:kern w:val="2"/>
          <w:sz w:val="24"/>
          <w:szCs w:val="24"/>
          <w14:ligatures w14:val="standardContextual"/>
        </w:rPr>
        <w:tab/>
      </w:r>
      <w:r>
        <w:t>Procedures for A2X communication over Uu reference point</w:t>
      </w:r>
      <w:r>
        <w:tab/>
      </w:r>
      <w:r>
        <w:fldChar w:fldCharType="begin" w:fldLock="1"/>
      </w:r>
      <w:r>
        <w:instrText xml:space="preserve"> PAGEREF _Toc201127864 \h </w:instrText>
      </w:r>
      <w:r>
        <w:fldChar w:fldCharType="separate"/>
      </w:r>
      <w:r>
        <w:t>104</w:t>
      </w:r>
      <w:r>
        <w:fldChar w:fldCharType="end"/>
      </w:r>
    </w:p>
    <w:p w14:paraId="39247256" w14:textId="67489B05" w:rsidR="000D7109" w:rsidRDefault="000D7109">
      <w:pPr>
        <w:pStyle w:val="TOC4"/>
        <w:rPr>
          <w:rFonts w:asciiTheme="minorHAnsi" w:eastAsiaTheme="minorEastAsia" w:hAnsiTheme="minorHAnsi" w:cstheme="minorBidi"/>
          <w:kern w:val="2"/>
          <w:sz w:val="24"/>
          <w:szCs w:val="24"/>
          <w14:ligatures w14:val="standardContextual"/>
        </w:rPr>
      </w:pPr>
      <w:r>
        <w:t>6.3.4.1</w:t>
      </w:r>
      <w:r>
        <w:rPr>
          <w:rFonts w:asciiTheme="minorHAnsi" w:eastAsiaTheme="minorEastAsia" w:hAnsiTheme="minorHAnsi" w:cstheme="minorBidi"/>
          <w:kern w:val="2"/>
          <w:sz w:val="24"/>
          <w:szCs w:val="24"/>
          <w14:ligatures w14:val="standardContextual"/>
        </w:rPr>
        <w:tab/>
      </w:r>
      <w:r>
        <w:t>A2X Application server discovery using broadcast MBS session</w:t>
      </w:r>
      <w:r>
        <w:tab/>
      </w:r>
      <w:r>
        <w:fldChar w:fldCharType="begin" w:fldLock="1"/>
      </w:r>
      <w:r>
        <w:instrText xml:space="preserve"> PAGEREF _Toc201127865 \h </w:instrText>
      </w:r>
      <w:r>
        <w:fldChar w:fldCharType="separate"/>
      </w:r>
      <w:r>
        <w:t>104</w:t>
      </w:r>
      <w:r>
        <w:fldChar w:fldCharType="end"/>
      </w:r>
    </w:p>
    <w:p w14:paraId="464317A5" w14:textId="7A46E143" w:rsidR="000D7109" w:rsidRDefault="000D7109">
      <w:pPr>
        <w:pStyle w:val="TOC4"/>
        <w:rPr>
          <w:rFonts w:asciiTheme="minorHAnsi" w:eastAsiaTheme="minorEastAsia" w:hAnsiTheme="minorHAnsi" w:cstheme="minorBidi"/>
          <w:kern w:val="2"/>
          <w:sz w:val="24"/>
          <w:szCs w:val="24"/>
          <w14:ligatures w14:val="standardContextual"/>
        </w:rPr>
      </w:pPr>
      <w:r>
        <w:t>6.3.4.2</w:t>
      </w:r>
      <w:r>
        <w:rPr>
          <w:rFonts w:asciiTheme="minorHAnsi" w:eastAsiaTheme="minorEastAsia" w:hAnsiTheme="minorHAnsi" w:cstheme="minorBidi"/>
          <w:kern w:val="2"/>
          <w:sz w:val="24"/>
          <w:szCs w:val="24"/>
          <w14:ligatures w14:val="standardContextual"/>
        </w:rPr>
        <w:tab/>
      </w:r>
      <w:r>
        <w:t>Procedures for A2X communication with MBS</w:t>
      </w:r>
      <w:r>
        <w:tab/>
      </w:r>
      <w:r>
        <w:fldChar w:fldCharType="begin" w:fldLock="1"/>
      </w:r>
      <w:r>
        <w:instrText xml:space="preserve"> PAGEREF _Toc201127866 \h </w:instrText>
      </w:r>
      <w:r>
        <w:fldChar w:fldCharType="separate"/>
      </w:r>
      <w:r>
        <w:t>105</w:t>
      </w:r>
      <w:r>
        <w:fldChar w:fldCharType="end"/>
      </w:r>
    </w:p>
    <w:p w14:paraId="16EEFCF2" w14:textId="28037D0B" w:rsidR="000D7109" w:rsidRDefault="000D7109">
      <w:pPr>
        <w:pStyle w:val="TOC5"/>
        <w:rPr>
          <w:rFonts w:asciiTheme="minorHAnsi" w:eastAsiaTheme="minorEastAsia" w:hAnsiTheme="minorHAnsi" w:cstheme="minorBidi"/>
          <w:kern w:val="2"/>
          <w:sz w:val="24"/>
          <w:szCs w:val="24"/>
          <w14:ligatures w14:val="standardContextual"/>
        </w:rPr>
      </w:pPr>
      <w:r>
        <w:t>6.3.4.2.1</w:t>
      </w:r>
      <w:r>
        <w:rPr>
          <w:rFonts w:asciiTheme="minorHAnsi" w:eastAsiaTheme="minorEastAsia" w:hAnsiTheme="minorHAnsi" w:cstheme="minorBidi"/>
          <w:kern w:val="2"/>
          <w:sz w:val="24"/>
          <w:szCs w:val="24"/>
          <w14:ligatures w14:val="standardContextual"/>
        </w:rPr>
        <w:tab/>
      </w:r>
      <w:r>
        <w:t>MBS service area mapping</w:t>
      </w:r>
      <w:r>
        <w:tab/>
      </w:r>
      <w:r>
        <w:fldChar w:fldCharType="begin" w:fldLock="1"/>
      </w:r>
      <w:r>
        <w:instrText xml:space="preserve"> PAGEREF _Toc201127867 \h </w:instrText>
      </w:r>
      <w:r>
        <w:fldChar w:fldCharType="separate"/>
      </w:r>
      <w:r>
        <w:t>105</w:t>
      </w:r>
      <w:r>
        <w:fldChar w:fldCharType="end"/>
      </w:r>
    </w:p>
    <w:p w14:paraId="696A87E2" w14:textId="0FD0C85C" w:rsidR="000D7109" w:rsidRDefault="000D7109">
      <w:pPr>
        <w:pStyle w:val="TOC3"/>
        <w:rPr>
          <w:rFonts w:asciiTheme="minorHAnsi" w:eastAsiaTheme="minorEastAsia" w:hAnsiTheme="minorHAnsi" w:cstheme="minorBidi"/>
          <w:kern w:val="2"/>
          <w:sz w:val="24"/>
          <w:szCs w:val="24"/>
          <w14:ligatures w14:val="standardContextual"/>
        </w:rPr>
      </w:pPr>
      <w:r>
        <w:t>6.3.5</w:t>
      </w:r>
      <w:r>
        <w:rPr>
          <w:rFonts w:asciiTheme="minorHAnsi" w:eastAsiaTheme="minorEastAsia" w:hAnsiTheme="minorHAnsi" w:cstheme="minorBidi"/>
          <w:kern w:val="2"/>
          <w:sz w:val="24"/>
          <w:szCs w:val="24"/>
          <w14:ligatures w14:val="standardContextual"/>
        </w:rPr>
        <w:tab/>
      </w:r>
      <w:r>
        <w:t>Procedures for Service Authorization to NG-RAN for A2X communications over PC5 reference point</w:t>
      </w:r>
      <w:r>
        <w:tab/>
      </w:r>
      <w:r>
        <w:fldChar w:fldCharType="begin" w:fldLock="1"/>
      </w:r>
      <w:r>
        <w:instrText xml:space="preserve"> PAGEREF _Toc201127868 \h </w:instrText>
      </w:r>
      <w:r>
        <w:fldChar w:fldCharType="separate"/>
      </w:r>
      <w:r>
        <w:t>105</w:t>
      </w:r>
      <w:r>
        <w:fldChar w:fldCharType="end"/>
      </w:r>
    </w:p>
    <w:p w14:paraId="36EBDD3E" w14:textId="6DC8B1C0" w:rsidR="000D7109" w:rsidRDefault="000D7109">
      <w:pPr>
        <w:pStyle w:val="TOC4"/>
        <w:rPr>
          <w:rFonts w:asciiTheme="minorHAnsi" w:eastAsiaTheme="minorEastAsia" w:hAnsiTheme="minorHAnsi" w:cstheme="minorBidi"/>
          <w:kern w:val="2"/>
          <w:sz w:val="24"/>
          <w:szCs w:val="24"/>
          <w14:ligatures w14:val="standardContextual"/>
        </w:rPr>
      </w:pPr>
      <w:r>
        <w:t>6.3.5.1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_Toc201127869 \h </w:instrText>
      </w:r>
      <w:r>
        <w:fldChar w:fldCharType="separate"/>
      </w:r>
      <w:r>
        <w:t>105</w:t>
      </w:r>
      <w:r>
        <w:fldChar w:fldCharType="end"/>
      </w:r>
    </w:p>
    <w:p w14:paraId="11935BD5" w14:textId="254FF4BF" w:rsidR="000D7109" w:rsidRDefault="000D7109">
      <w:pPr>
        <w:pStyle w:val="TOC4"/>
        <w:rPr>
          <w:rFonts w:asciiTheme="minorHAnsi" w:eastAsiaTheme="minorEastAsia" w:hAnsiTheme="minorHAnsi" w:cstheme="minorBidi"/>
          <w:kern w:val="2"/>
          <w:sz w:val="24"/>
          <w:szCs w:val="24"/>
          <w14:ligatures w14:val="standardContextual"/>
        </w:rPr>
      </w:pPr>
      <w:r>
        <w:t>6.3.5.2</w:t>
      </w:r>
      <w:r>
        <w:rPr>
          <w:rFonts w:asciiTheme="minorHAnsi" w:eastAsiaTheme="minorEastAsia" w:hAnsiTheme="minorHAnsi" w:cstheme="minorBidi"/>
          <w:kern w:val="2"/>
          <w:sz w:val="24"/>
          <w:szCs w:val="24"/>
          <w14:ligatures w14:val="standardContextual"/>
        </w:rPr>
        <w:tab/>
      </w:r>
      <w:r>
        <w:t>Registration procedure</w:t>
      </w:r>
      <w:r>
        <w:tab/>
      </w:r>
      <w:r>
        <w:fldChar w:fldCharType="begin" w:fldLock="1"/>
      </w:r>
      <w:r>
        <w:instrText xml:space="preserve"> PAGEREF _Toc201127870 \h </w:instrText>
      </w:r>
      <w:r>
        <w:fldChar w:fldCharType="separate"/>
      </w:r>
      <w:r>
        <w:t>105</w:t>
      </w:r>
      <w:r>
        <w:fldChar w:fldCharType="end"/>
      </w:r>
    </w:p>
    <w:p w14:paraId="5D36B8B8" w14:textId="394C2091" w:rsidR="000D7109" w:rsidRDefault="000D7109">
      <w:pPr>
        <w:pStyle w:val="TOC4"/>
        <w:rPr>
          <w:rFonts w:asciiTheme="minorHAnsi" w:eastAsiaTheme="minorEastAsia" w:hAnsiTheme="minorHAnsi" w:cstheme="minorBidi"/>
          <w:kern w:val="2"/>
          <w:sz w:val="24"/>
          <w:szCs w:val="24"/>
          <w14:ligatures w14:val="standardContextual"/>
        </w:rPr>
      </w:pPr>
      <w:r>
        <w:t>6.3.5.3</w:t>
      </w:r>
      <w:r>
        <w:rPr>
          <w:rFonts w:asciiTheme="minorHAnsi" w:eastAsiaTheme="minorEastAsia" w:hAnsiTheme="minorHAnsi" w:cstheme="minorBidi"/>
          <w:kern w:val="2"/>
          <w:sz w:val="24"/>
          <w:szCs w:val="24"/>
          <w14:ligatures w14:val="standardContextual"/>
        </w:rPr>
        <w:tab/>
      </w:r>
      <w:r>
        <w:t>Service Request procedure</w:t>
      </w:r>
      <w:r>
        <w:tab/>
      </w:r>
      <w:r>
        <w:fldChar w:fldCharType="begin" w:fldLock="1"/>
      </w:r>
      <w:r>
        <w:instrText xml:space="preserve"> PAGEREF _Toc201127871 \h </w:instrText>
      </w:r>
      <w:r>
        <w:fldChar w:fldCharType="separate"/>
      </w:r>
      <w:r>
        <w:t>106</w:t>
      </w:r>
      <w:r>
        <w:fldChar w:fldCharType="end"/>
      </w:r>
    </w:p>
    <w:p w14:paraId="1759497B" w14:textId="0BCA5D23" w:rsidR="000D7109" w:rsidRDefault="000D7109">
      <w:pPr>
        <w:pStyle w:val="TOC4"/>
        <w:rPr>
          <w:rFonts w:asciiTheme="minorHAnsi" w:eastAsiaTheme="minorEastAsia" w:hAnsiTheme="minorHAnsi" w:cstheme="minorBidi"/>
          <w:kern w:val="2"/>
          <w:sz w:val="24"/>
          <w:szCs w:val="24"/>
          <w14:ligatures w14:val="standardContextual"/>
        </w:rPr>
      </w:pPr>
      <w:r>
        <w:t>6.3.5.4</w:t>
      </w:r>
      <w:r>
        <w:rPr>
          <w:rFonts w:asciiTheme="minorHAnsi" w:eastAsiaTheme="minorEastAsia" w:hAnsiTheme="minorHAnsi" w:cstheme="minorBidi"/>
          <w:kern w:val="2"/>
          <w:sz w:val="24"/>
          <w:szCs w:val="24"/>
          <w14:ligatures w14:val="standardContextual"/>
        </w:rPr>
        <w:tab/>
      </w:r>
      <w:r>
        <w:t>N2 Handover procedure</w:t>
      </w:r>
      <w:r>
        <w:tab/>
      </w:r>
      <w:r>
        <w:fldChar w:fldCharType="begin" w:fldLock="1"/>
      </w:r>
      <w:r>
        <w:instrText xml:space="preserve"> PAGEREF _Toc201127872 \h </w:instrText>
      </w:r>
      <w:r>
        <w:fldChar w:fldCharType="separate"/>
      </w:r>
      <w:r>
        <w:t>106</w:t>
      </w:r>
      <w:r>
        <w:fldChar w:fldCharType="end"/>
      </w:r>
    </w:p>
    <w:p w14:paraId="5764B6F8" w14:textId="6CDFC980" w:rsidR="000D7109" w:rsidRDefault="000D7109">
      <w:pPr>
        <w:pStyle w:val="TOC4"/>
        <w:rPr>
          <w:rFonts w:asciiTheme="minorHAnsi" w:eastAsiaTheme="minorEastAsia" w:hAnsiTheme="minorHAnsi" w:cstheme="minorBidi"/>
          <w:kern w:val="2"/>
          <w:sz w:val="24"/>
          <w:szCs w:val="24"/>
          <w14:ligatures w14:val="standardContextual"/>
        </w:rPr>
      </w:pPr>
      <w:r>
        <w:t>6.3.5.5</w:t>
      </w:r>
      <w:r>
        <w:rPr>
          <w:rFonts w:asciiTheme="minorHAnsi" w:eastAsiaTheme="minorEastAsia" w:hAnsiTheme="minorHAnsi" w:cstheme="minorBidi"/>
          <w:kern w:val="2"/>
          <w:sz w:val="24"/>
          <w:szCs w:val="24"/>
          <w14:ligatures w14:val="standardContextual"/>
        </w:rPr>
        <w:tab/>
      </w:r>
      <w:r>
        <w:t>Xn Handover procedure</w:t>
      </w:r>
      <w:r>
        <w:tab/>
      </w:r>
      <w:r>
        <w:fldChar w:fldCharType="begin" w:fldLock="1"/>
      </w:r>
      <w:r>
        <w:instrText xml:space="preserve"> PAGEREF _Toc201127873 \h </w:instrText>
      </w:r>
      <w:r>
        <w:fldChar w:fldCharType="separate"/>
      </w:r>
      <w:r>
        <w:t>106</w:t>
      </w:r>
      <w:r>
        <w:fldChar w:fldCharType="end"/>
      </w:r>
    </w:p>
    <w:p w14:paraId="4DCC2647" w14:textId="6352CA1D" w:rsidR="000D7109" w:rsidRDefault="000D7109">
      <w:pPr>
        <w:pStyle w:val="TOC4"/>
        <w:rPr>
          <w:rFonts w:asciiTheme="minorHAnsi" w:eastAsiaTheme="minorEastAsia" w:hAnsiTheme="minorHAnsi" w:cstheme="minorBidi"/>
          <w:kern w:val="2"/>
          <w:sz w:val="24"/>
          <w:szCs w:val="24"/>
          <w14:ligatures w14:val="standardContextual"/>
        </w:rPr>
      </w:pPr>
      <w:r>
        <w:t>6.3.5.6</w:t>
      </w:r>
      <w:r>
        <w:rPr>
          <w:rFonts w:asciiTheme="minorHAnsi" w:eastAsiaTheme="minorEastAsia" w:hAnsiTheme="minorHAnsi" w:cstheme="minorBidi"/>
          <w:kern w:val="2"/>
          <w:sz w:val="24"/>
          <w:szCs w:val="24"/>
          <w14:ligatures w14:val="standardContextual"/>
        </w:rPr>
        <w:tab/>
      </w:r>
      <w:r>
        <w:t>Subscriber Data Update Notification to AMF</w:t>
      </w:r>
      <w:r>
        <w:tab/>
      </w:r>
      <w:r>
        <w:fldChar w:fldCharType="begin" w:fldLock="1"/>
      </w:r>
      <w:r>
        <w:instrText xml:space="preserve"> PAGEREF _Toc201127874 \h </w:instrText>
      </w:r>
      <w:r>
        <w:fldChar w:fldCharType="separate"/>
      </w:r>
      <w:r>
        <w:t>106</w:t>
      </w:r>
      <w:r>
        <w:fldChar w:fldCharType="end"/>
      </w:r>
    </w:p>
    <w:p w14:paraId="2BE557FF" w14:textId="4AA21D19" w:rsidR="000D7109" w:rsidRDefault="000D7109">
      <w:pPr>
        <w:pStyle w:val="TOC4"/>
        <w:rPr>
          <w:rFonts w:asciiTheme="minorHAnsi" w:eastAsiaTheme="minorEastAsia" w:hAnsiTheme="minorHAnsi" w:cstheme="minorBidi"/>
          <w:kern w:val="2"/>
          <w:sz w:val="24"/>
          <w:szCs w:val="24"/>
          <w14:ligatures w14:val="standardContextual"/>
        </w:rPr>
      </w:pPr>
      <w:r>
        <w:t>6.3.5.7</w:t>
      </w:r>
      <w:r>
        <w:rPr>
          <w:rFonts w:asciiTheme="minorHAnsi" w:eastAsiaTheme="minorEastAsia" w:hAnsiTheme="minorHAnsi" w:cstheme="minorBidi"/>
          <w:kern w:val="2"/>
          <w:sz w:val="24"/>
          <w:szCs w:val="24"/>
          <w14:ligatures w14:val="standardContextual"/>
        </w:rPr>
        <w:tab/>
      </w:r>
      <w:r>
        <w:t>Delivery of PC5 QoS parameters to NG-RAN</w:t>
      </w:r>
      <w:r>
        <w:tab/>
      </w:r>
      <w:r>
        <w:fldChar w:fldCharType="begin" w:fldLock="1"/>
      </w:r>
      <w:r>
        <w:instrText xml:space="preserve"> PAGEREF _Toc201127875 \h </w:instrText>
      </w:r>
      <w:r>
        <w:fldChar w:fldCharType="separate"/>
      </w:r>
      <w:r>
        <w:t>106</w:t>
      </w:r>
      <w:r>
        <w:fldChar w:fldCharType="end"/>
      </w:r>
    </w:p>
    <w:p w14:paraId="186DA230" w14:textId="289421DA" w:rsidR="000D7109" w:rsidRDefault="000D7109">
      <w:pPr>
        <w:pStyle w:val="TOC8"/>
        <w:rPr>
          <w:rFonts w:asciiTheme="minorHAnsi" w:eastAsiaTheme="minorEastAsia" w:hAnsiTheme="minorHAnsi" w:cstheme="minorBidi"/>
          <w:b w:val="0"/>
          <w:kern w:val="2"/>
          <w:sz w:val="24"/>
          <w:szCs w:val="24"/>
          <w14:ligatures w14:val="standardContextual"/>
        </w:rPr>
      </w:pPr>
      <w:r>
        <w:t>Annex A (informative):</w:t>
      </w:r>
      <w:r>
        <w:tab/>
        <w:t>Methods to support C2 communication reliability</w:t>
      </w:r>
      <w:r>
        <w:tab/>
      </w:r>
      <w:r>
        <w:fldChar w:fldCharType="begin" w:fldLock="1"/>
      </w:r>
      <w:r>
        <w:instrText xml:space="preserve"> PAGEREF _Toc201127876 \h </w:instrText>
      </w:r>
      <w:r>
        <w:fldChar w:fldCharType="separate"/>
      </w:r>
      <w:r>
        <w:t>108</w:t>
      </w:r>
      <w:r>
        <w:fldChar w:fldCharType="end"/>
      </w:r>
    </w:p>
    <w:p w14:paraId="40F3C907" w14:textId="241F840D" w:rsidR="000D7109" w:rsidRDefault="000D7109">
      <w:pPr>
        <w:pStyle w:val="TOC1"/>
        <w:rPr>
          <w:rFonts w:asciiTheme="minorHAnsi" w:eastAsiaTheme="minorEastAsia" w:hAnsiTheme="minorHAnsi" w:cstheme="minorBidi"/>
          <w:kern w:val="2"/>
          <w:sz w:val="24"/>
          <w:szCs w:val="24"/>
          <w14:ligatures w14:val="standardContextual"/>
        </w:rPr>
      </w:pPr>
      <w:r>
        <w:t>A.1</w:t>
      </w:r>
      <w:r>
        <w:rPr>
          <w:rFonts w:asciiTheme="minorHAnsi" w:eastAsiaTheme="minorEastAsia" w:hAnsiTheme="minorHAnsi" w:cstheme="minorBidi"/>
          <w:kern w:val="2"/>
          <w:sz w:val="24"/>
          <w:szCs w:val="24"/>
          <w14:ligatures w14:val="standardContextual"/>
        </w:rPr>
        <w:tab/>
      </w:r>
      <w:r>
        <w:t>Methods to establish redundant C2 connenctions for C2 communication reliability</w:t>
      </w:r>
      <w:r>
        <w:tab/>
      </w:r>
      <w:r>
        <w:fldChar w:fldCharType="begin" w:fldLock="1"/>
      </w:r>
      <w:r>
        <w:instrText xml:space="preserve"> PAGEREF _Toc201127877 \h </w:instrText>
      </w:r>
      <w:r>
        <w:fldChar w:fldCharType="separate"/>
      </w:r>
      <w:r>
        <w:t>108</w:t>
      </w:r>
      <w:r>
        <w:fldChar w:fldCharType="end"/>
      </w:r>
    </w:p>
    <w:p w14:paraId="6373F738" w14:textId="799622F4" w:rsidR="000D7109" w:rsidRDefault="000D7109">
      <w:pPr>
        <w:pStyle w:val="TOC1"/>
        <w:rPr>
          <w:rFonts w:asciiTheme="minorHAnsi" w:eastAsiaTheme="minorEastAsia" w:hAnsiTheme="minorHAnsi" w:cstheme="minorBidi"/>
          <w:kern w:val="2"/>
          <w:sz w:val="24"/>
          <w:szCs w:val="24"/>
          <w14:ligatures w14:val="standardContextual"/>
        </w:rPr>
      </w:pPr>
      <w:r>
        <w:t>A.2</w:t>
      </w:r>
      <w:r>
        <w:rPr>
          <w:rFonts w:asciiTheme="minorHAnsi" w:eastAsiaTheme="minorEastAsia" w:hAnsiTheme="minorHAnsi" w:cstheme="minorBidi"/>
          <w:kern w:val="2"/>
          <w:sz w:val="24"/>
          <w:szCs w:val="24"/>
          <w14:ligatures w14:val="standardContextual"/>
        </w:rPr>
        <w:tab/>
      </w:r>
      <w:r>
        <w:t>C2 Communication Reliability with Redundant User Plane Paths</w:t>
      </w:r>
      <w:r>
        <w:tab/>
      </w:r>
      <w:r>
        <w:fldChar w:fldCharType="begin" w:fldLock="1"/>
      </w:r>
      <w:r>
        <w:instrText xml:space="preserve"> PAGEREF _Toc201127878 \h </w:instrText>
      </w:r>
      <w:r>
        <w:fldChar w:fldCharType="separate"/>
      </w:r>
      <w:r>
        <w:t>109</w:t>
      </w:r>
      <w:r>
        <w:fldChar w:fldCharType="end"/>
      </w:r>
    </w:p>
    <w:p w14:paraId="72E00BD6" w14:textId="112925AA" w:rsidR="000D7109" w:rsidRDefault="000D7109">
      <w:pPr>
        <w:pStyle w:val="TOC8"/>
        <w:rPr>
          <w:rFonts w:asciiTheme="minorHAnsi" w:eastAsiaTheme="minorEastAsia" w:hAnsiTheme="minorHAnsi" w:cstheme="minorBidi"/>
          <w:b w:val="0"/>
          <w:kern w:val="2"/>
          <w:sz w:val="24"/>
          <w:szCs w:val="24"/>
          <w14:ligatures w14:val="standardContextual"/>
        </w:rPr>
      </w:pPr>
      <w:r>
        <w:t>Annex B</w:t>
      </w:r>
      <w:r w:rsidRPr="00982F43">
        <w:rPr>
          <w:rFonts w:eastAsia="Malgun Gothic"/>
          <w:lang w:eastAsia="ko-KR"/>
        </w:rPr>
        <w:t xml:space="preserve"> </w:t>
      </w:r>
      <w:r>
        <w:t>(informative):</w:t>
      </w:r>
      <w:r>
        <w:tab/>
        <w:t>Change history</w:t>
      </w:r>
      <w:r>
        <w:tab/>
      </w:r>
      <w:r>
        <w:fldChar w:fldCharType="begin" w:fldLock="1"/>
      </w:r>
      <w:r>
        <w:instrText xml:space="preserve"> PAGEREF _Toc201127879 \h </w:instrText>
      </w:r>
      <w:r>
        <w:fldChar w:fldCharType="separate"/>
      </w:r>
      <w:r>
        <w:t>112</w:t>
      </w:r>
      <w:r>
        <w:fldChar w:fldCharType="end"/>
      </w:r>
    </w:p>
    <w:p w14:paraId="2D0731A6" w14:textId="1833118C" w:rsidR="00080512" w:rsidRPr="000D7109" w:rsidRDefault="000528D2">
      <w:r w:rsidRPr="000D7109">
        <w:rPr>
          <w:noProof/>
          <w:sz w:val="22"/>
          <w:lang w:eastAsia="en-US"/>
        </w:rPr>
        <w:fldChar w:fldCharType="end"/>
      </w:r>
    </w:p>
    <w:p w14:paraId="68226179" w14:textId="7BB38DAA" w:rsidR="00080512" w:rsidRPr="000D7109" w:rsidRDefault="00080512" w:rsidP="00E31168">
      <w:pPr>
        <w:pStyle w:val="Heading1"/>
      </w:pPr>
      <w:bookmarkStart w:id="15" w:name="_CRForeword"/>
      <w:bookmarkEnd w:id="15"/>
      <w:r w:rsidRPr="000D7109">
        <w:br w:type="page"/>
      </w:r>
      <w:bookmarkStart w:id="16" w:name="foreword"/>
      <w:bookmarkStart w:id="17" w:name="_Toc21087529"/>
      <w:bookmarkStart w:id="18" w:name="_Toc23326062"/>
      <w:bookmarkStart w:id="19" w:name="_Toc25934652"/>
      <w:bookmarkStart w:id="20" w:name="_Toc26337032"/>
      <w:bookmarkStart w:id="21" w:name="_Toc31114279"/>
      <w:bookmarkStart w:id="22" w:name="_Toc43392554"/>
      <w:bookmarkStart w:id="23" w:name="_Toc43475350"/>
      <w:bookmarkStart w:id="24" w:name="_Toc50558954"/>
      <w:bookmarkStart w:id="25" w:name="_Toc54940309"/>
      <w:bookmarkStart w:id="26" w:name="_Toc54952024"/>
      <w:bookmarkStart w:id="27" w:name="_Toc57233472"/>
      <w:bookmarkStart w:id="28" w:name="_Toc201127670"/>
      <w:bookmarkEnd w:id="16"/>
      <w:r w:rsidRPr="000D7109">
        <w:lastRenderedPageBreak/>
        <w:t>Foreword</w:t>
      </w:r>
      <w:bookmarkEnd w:id="17"/>
      <w:bookmarkEnd w:id="18"/>
      <w:bookmarkEnd w:id="19"/>
      <w:bookmarkEnd w:id="20"/>
      <w:bookmarkEnd w:id="21"/>
      <w:bookmarkEnd w:id="22"/>
      <w:bookmarkEnd w:id="23"/>
      <w:bookmarkEnd w:id="24"/>
      <w:bookmarkEnd w:id="25"/>
      <w:bookmarkEnd w:id="26"/>
      <w:bookmarkEnd w:id="27"/>
      <w:bookmarkEnd w:id="28"/>
    </w:p>
    <w:p w14:paraId="51A63B92" w14:textId="3CB08502" w:rsidR="00E31168" w:rsidRPr="000D7109" w:rsidRDefault="00E31168" w:rsidP="00E31168">
      <w:bookmarkStart w:id="29" w:name="introduction"/>
      <w:bookmarkEnd w:id="29"/>
      <w:r w:rsidRPr="000D7109">
        <w:t xml:space="preserve">This Technical </w:t>
      </w:r>
      <w:r w:rsidR="00B10B21" w:rsidRPr="000D7109">
        <w:t>Specification</w:t>
      </w:r>
      <w:r w:rsidRPr="000D7109">
        <w:t xml:space="preserve"> has been produced by the 3rd Generation Partnership Project (3GPP).</w:t>
      </w:r>
    </w:p>
    <w:p w14:paraId="71482B00" w14:textId="77777777" w:rsidR="00E31168" w:rsidRPr="000D7109" w:rsidRDefault="00E31168" w:rsidP="00E31168">
      <w:r w:rsidRPr="000D710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8A68C78" w14:textId="77777777" w:rsidR="00E31168" w:rsidRPr="000D7109" w:rsidRDefault="00E31168" w:rsidP="00E31168">
      <w:pPr>
        <w:pStyle w:val="B1"/>
        <w:rPr>
          <w:noProof/>
        </w:rPr>
      </w:pPr>
      <w:r w:rsidRPr="000D7109">
        <w:rPr>
          <w:noProof/>
        </w:rPr>
        <w:t>Version x.y.z</w:t>
      </w:r>
    </w:p>
    <w:p w14:paraId="2867BFF8" w14:textId="77777777" w:rsidR="00E31168" w:rsidRPr="000D7109" w:rsidRDefault="00E31168" w:rsidP="00E31168">
      <w:pPr>
        <w:pStyle w:val="B1"/>
      </w:pPr>
      <w:r w:rsidRPr="000D7109">
        <w:t>where:</w:t>
      </w:r>
    </w:p>
    <w:p w14:paraId="2F3C67FC" w14:textId="77777777" w:rsidR="00E31168" w:rsidRPr="000D7109" w:rsidRDefault="00E31168" w:rsidP="00E31168">
      <w:pPr>
        <w:pStyle w:val="B2"/>
      </w:pPr>
      <w:r w:rsidRPr="000D7109">
        <w:t>x</w:t>
      </w:r>
      <w:r w:rsidRPr="000D7109">
        <w:tab/>
        <w:t>the first digit:</w:t>
      </w:r>
    </w:p>
    <w:p w14:paraId="3B6DEEB0" w14:textId="77777777" w:rsidR="00E31168" w:rsidRPr="000D7109" w:rsidRDefault="00E31168" w:rsidP="00E31168">
      <w:pPr>
        <w:pStyle w:val="B3"/>
      </w:pPr>
      <w:r w:rsidRPr="000D7109">
        <w:t>1</w:t>
      </w:r>
      <w:r w:rsidRPr="000D7109">
        <w:tab/>
        <w:t>presented to TSG for information;</w:t>
      </w:r>
    </w:p>
    <w:p w14:paraId="036A9C00" w14:textId="77777777" w:rsidR="00E31168" w:rsidRPr="000D7109" w:rsidRDefault="00E31168" w:rsidP="00E31168">
      <w:pPr>
        <w:pStyle w:val="B3"/>
      </w:pPr>
      <w:r w:rsidRPr="000D7109">
        <w:t>2</w:t>
      </w:r>
      <w:r w:rsidRPr="000D7109">
        <w:tab/>
        <w:t>presented to TSG for approval;</w:t>
      </w:r>
    </w:p>
    <w:p w14:paraId="2BEF591C" w14:textId="77777777" w:rsidR="00E31168" w:rsidRPr="000D7109" w:rsidRDefault="00E31168" w:rsidP="00E31168">
      <w:pPr>
        <w:pStyle w:val="B3"/>
      </w:pPr>
      <w:r w:rsidRPr="000D7109">
        <w:t>3</w:t>
      </w:r>
      <w:r w:rsidRPr="000D7109">
        <w:tab/>
        <w:t>or greater indicates TSG approved document under change control.</w:t>
      </w:r>
    </w:p>
    <w:p w14:paraId="183A47FD" w14:textId="77777777" w:rsidR="00E31168" w:rsidRPr="000D7109" w:rsidRDefault="00E31168" w:rsidP="00E31168">
      <w:pPr>
        <w:pStyle w:val="B2"/>
      </w:pPr>
      <w:r w:rsidRPr="000D7109">
        <w:t>y</w:t>
      </w:r>
      <w:r w:rsidRPr="000D7109">
        <w:tab/>
        <w:t>the second digit is incremented for all changes of substance, i.e. technical enhancements, corrections, updates, etc.</w:t>
      </w:r>
    </w:p>
    <w:p w14:paraId="0EE86CF6" w14:textId="77777777" w:rsidR="00E31168" w:rsidRPr="000D7109" w:rsidRDefault="00E31168" w:rsidP="00E31168">
      <w:pPr>
        <w:pStyle w:val="B2"/>
      </w:pPr>
      <w:r w:rsidRPr="000D7109">
        <w:t>z</w:t>
      </w:r>
      <w:r w:rsidRPr="000D7109">
        <w:tab/>
        <w:t>the third digit is incremented when editorial only changes have been incorporated in the document.</w:t>
      </w:r>
    </w:p>
    <w:p w14:paraId="05A8C7C0" w14:textId="77777777" w:rsidR="00E31168" w:rsidRPr="000D7109" w:rsidRDefault="00E31168" w:rsidP="00E31168">
      <w:r w:rsidRPr="000D7109">
        <w:t>In the present document, modal verbs have the following meanings:</w:t>
      </w:r>
    </w:p>
    <w:p w14:paraId="3703D4F0" w14:textId="77777777" w:rsidR="00E31168" w:rsidRPr="000D7109" w:rsidRDefault="00E31168" w:rsidP="00E31168">
      <w:pPr>
        <w:pStyle w:val="EX"/>
      </w:pPr>
      <w:r w:rsidRPr="000D7109">
        <w:rPr>
          <w:b/>
        </w:rPr>
        <w:t>shall</w:t>
      </w:r>
      <w:r w:rsidRPr="000D7109">
        <w:tab/>
        <w:t>indicates a mandatory requirement to do something</w:t>
      </w:r>
    </w:p>
    <w:p w14:paraId="290CB9E7" w14:textId="77777777" w:rsidR="00E31168" w:rsidRPr="000D7109" w:rsidRDefault="00E31168" w:rsidP="00E31168">
      <w:pPr>
        <w:pStyle w:val="EX"/>
      </w:pPr>
      <w:r w:rsidRPr="000D7109">
        <w:rPr>
          <w:b/>
        </w:rPr>
        <w:t>shall not</w:t>
      </w:r>
      <w:r w:rsidRPr="000D7109">
        <w:tab/>
        <w:t>indicates an interdiction (prohibition) to do something</w:t>
      </w:r>
    </w:p>
    <w:p w14:paraId="6844AE07" w14:textId="4881C686" w:rsidR="00E31168" w:rsidRPr="000D7109" w:rsidRDefault="00E31168" w:rsidP="00E31168">
      <w:r w:rsidRPr="000D7109">
        <w:t xml:space="preserve">The constructions </w:t>
      </w:r>
      <w:r w:rsidR="00A80B90" w:rsidRPr="000D7109">
        <w:t>"</w:t>
      </w:r>
      <w:r w:rsidRPr="000D7109">
        <w:t>shall</w:t>
      </w:r>
      <w:r w:rsidR="00A80B90" w:rsidRPr="000D7109">
        <w:t>"</w:t>
      </w:r>
      <w:r w:rsidRPr="000D7109">
        <w:t xml:space="preserve"> and </w:t>
      </w:r>
      <w:r w:rsidR="00A80B90" w:rsidRPr="000D7109">
        <w:t>"</w:t>
      </w:r>
      <w:r w:rsidRPr="000D7109">
        <w:t>shall not</w:t>
      </w:r>
      <w:r w:rsidR="00A80B90" w:rsidRPr="000D7109">
        <w:t>"</w:t>
      </w:r>
      <w:r w:rsidRPr="000D7109">
        <w:t xml:space="preserve"> are confined to the context of normative provisions</w:t>
      </w:r>
      <w:r w:rsidR="007B3B7C" w:rsidRPr="000D7109">
        <w:t xml:space="preserve"> and</w:t>
      </w:r>
      <w:r w:rsidRPr="000D7109">
        <w:t xml:space="preserve"> do not appear in Technical Reports.</w:t>
      </w:r>
    </w:p>
    <w:p w14:paraId="2DD53DF4" w14:textId="511BC4E0" w:rsidR="00E31168" w:rsidRPr="000D7109" w:rsidRDefault="00E31168" w:rsidP="00E31168">
      <w:r w:rsidRPr="000D7109">
        <w:t xml:space="preserve">The constructions </w:t>
      </w:r>
      <w:r w:rsidR="00A80B90" w:rsidRPr="000D7109">
        <w:t>"</w:t>
      </w:r>
      <w:r w:rsidRPr="000D7109">
        <w:t>must</w:t>
      </w:r>
      <w:r w:rsidR="00A80B90" w:rsidRPr="000D7109">
        <w:t>"</w:t>
      </w:r>
      <w:r w:rsidRPr="000D7109">
        <w:t xml:space="preserve"> and </w:t>
      </w:r>
      <w:r w:rsidR="00A80B90" w:rsidRPr="000D7109">
        <w:t>"</w:t>
      </w:r>
      <w:r w:rsidRPr="000D7109">
        <w:t>must not</w:t>
      </w:r>
      <w:r w:rsidR="00A80B90" w:rsidRPr="000D7109">
        <w:t>"</w:t>
      </w:r>
      <w:r w:rsidRPr="000D7109">
        <w:t xml:space="preserve"> are not used as substitutes for </w:t>
      </w:r>
      <w:r w:rsidR="00A80B90" w:rsidRPr="000D7109">
        <w:t>"</w:t>
      </w:r>
      <w:r w:rsidRPr="000D7109">
        <w:t>shall</w:t>
      </w:r>
      <w:r w:rsidR="00A80B90" w:rsidRPr="000D7109">
        <w:t>"</w:t>
      </w:r>
      <w:r w:rsidRPr="000D7109">
        <w:t xml:space="preserve"> and </w:t>
      </w:r>
      <w:r w:rsidR="00A80B90" w:rsidRPr="000D7109">
        <w:t>"</w:t>
      </w:r>
      <w:r w:rsidRPr="000D7109">
        <w:t>shall not</w:t>
      </w:r>
      <w:r w:rsidR="00A80B90" w:rsidRPr="000D7109">
        <w:t>"</w:t>
      </w:r>
      <w:r w:rsidRPr="000D7109">
        <w:t>. Their use is avoided insofar as possible</w:t>
      </w:r>
      <w:r w:rsidR="007B3B7C" w:rsidRPr="000D7109">
        <w:t xml:space="preserve"> and</w:t>
      </w:r>
      <w:r w:rsidRPr="000D7109">
        <w:t xml:space="preserve"> they are not used in a normative context except in a direct citation from an external, referenced, non-3GPP document, or so as to maintain continuity of style when extending or modifying the provisions of such a referenced document.</w:t>
      </w:r>
    </w:p>
    <w:p w14:paraId="68B67355" w14:textId="77777777" w:rsidR="00E31168" w:rsidRPr="000D7109" w:rsidRDefault="00E31168" w:rsidP="00E31168">
      <w:pPr>
        <w:pStyle w:val="EX"/>
      </w:pPr>
      <w:r w:rsidRPr="000D7109">
        <w:rPr>
          <w:b/>
        </w:rPr>
        <w:t>should</w:t>
      </w:r>
      <w:r w:rsidRPr="000D7109">
        <w:tab/>
        <w:t>indicates a recommendation to do something</w:t>
      </w:r>
    </w:p>
    <w:p w14:paraId="3A737ED6" w14:textId="77777777" w:rsidR="00E31168" w:rsidRPr="000D7109" w:rsidRDefault="00E31168" w:rsidP="00E31168">
      <w:pPr>
        <w:pStyle w:val="EX"/>
      </w:pPr>
      <w:r w:rsidRPr="000D7109">
        <w:rPr>
          <w:b/>
        </w:rPr>
        <w:t>should not</w:t>
      </w:r>
      <w:r w:rsidRPr="000D7109">
        <w:tab/>
        <w:t>indicates a recommendation not to do something</w:t>
      </w:r>
    </w:p>
    <w:p w14:paraId="7BD5B45A" w14:textId="77777777" w:rsidR="00E31168" w:rsidRPr="000D7109" w:rsidRDefault="00E31168" w:rsidP="00E31168">
      <w:pPr>
        <w:pStyle w:val="EX"/>
      </w:pPr>
      <w:r w:rsidRPr="000D7109">
        <w:rPr>
          <w:b/>
        </w:rPr>
        <w:t>may</w:t>
      </w:r>
      <w:r w:rsidRPr="000D7109">
        <w:tab/>
        <w:t>indicates permission to do something</w:t>
      </w:r>
    </w:p>
    <w:p w14:paraId="5074CE04" w14:textId="77777777" w:rsidR="00E31168" w:rsidRPr="000D7109" w:rsidRDefault="00E31168" w:rsidP="00E31168">
      <w:pPr>
        <w:pStyle w:val="EX"/>
      </w:pPr>
      <w:r w:rsidRPr="000D7109">
        <w:rPr>
          <w:b/>
        </w:rPr>
        <w:t>need not</w:t>
      </w:r>
      <w:r w:rsidRPr="000D7109">
        <w:tab/>
        <w:t>indicates permission not to do something</w:t>
      </w:r>
    </w:p>
    <w:p w14:paraId="2C1049E5" w14:textId="3DE4D57B" w:rsidR="00E31168" w:rsidRPr="000D7109" w:rsidRDefault="00E31168" w:rsidP="00E31168">
      <w:r w:rsidRPr="000D7109">
        <w:t xml:space="preserve">The construction </w:t>
      </w:r>
      <w:r w:rsidR="00A80B90" w:rsidRPr="000D7109">
        <w:t>"</w:t>
      </w:r>
      <w:r w:rsidRPr="000D7109">
        <w:t>may not</w:t>
      </w:r>
      <w:r w:rsidR="00A80B90" w:rsidRPr="000D7109">
        <w:t>"</w:t>
      </w:r>
      <w:r w:rsidRPr="000D7109">
        <w:t xml:space="preserve"> is ambiguous and is not used in normative elements. The unambiguous constructions </w:t>
      </w:r>
      <w:r w:rsidR="00A80B90" w:rsidRPr="000D7109">
        <w:t>"</w:t>
      </w:r>
      <w:r w:rsidRPr="000D7109">
        <w:t>might not</w:t>
      </w:r>
      <w:r w:rsidR="00A80B90" w:rsidRPr="000D7109">
        <w:t>"</w:t>
      </w:r>
      <w:r w:rsidRPr="000D7109">
        <w:t xml:space="preserve"> or </w:t>
      </w:r>
      <w:r w:rsidR="00A80B90" w:rsidRPr="000D7109">
        <w:t>"</w:t>
      </w:r>
      <w:r w:rsidRPr="000D7109">
        <w:t>shall not</w:t>
      </w:r>
      <w:r w:rsidR="00A80B90" w:rsidRPr="000D7109">
        <w:t>"</w:t>
      </w:r>
      <w:r w:rsidRPr="000D7109">
        <w:t xml:space="preserve"> are used instead, depending upon the meaning intended.</w:t>
      </w:r>
    </w:p>
    <w:p w14:paraId="07EF92E3" w14:textId="77777777" w:rsidR="00E31168" w:rsidRPr="000D7109" w:rsidRDefault="00E31168" w:rsidP="00E31168">
      <w:pPr>
        <w:pStyle w:val="EX"/>
      </w:pPr>
      <w:r w:rsidRPr="000D7109">
        <w:rPr>
          <w:b/>
        </w:rPr>
        <w:t>can</w:t>
      </w:r>
      <w:r w:rsidRPr="000D7109">
        <w:tab/>
        <w:t>indicates that something is possible</w:t>
      </w:r>
    </w:p>
    <w:p w14:paraId="0CE2C6E4" w14:textId="77777777" w:rsidR="00E31168" w:rsidRPr="000D7109" w:rsidRDefault="00E31168" w:rsidP="00E31168">
      <w:pPr>
        <w:pStyle w:val="EX"/>
      </w:pPr>
      <w:r w:rsidRPr="000D7109">
        <w:rPr>
          <w:b/>
        </w:rPr>
        <w:t>cannot</w:t>
      </w:r>
      <w:r w:rsidRPr="000D7109">
        <w:tab/>
        <w:t>indicates that something is impossible</w:t>
      </w:r>
    </w:p>
    <w:p w14:paraId="72F4C3AF" w14:textId="1A7FBDEA" w:rsidR="00E31168" w:rsidRPr="000D7109" w:rsidRDefault="00E31168" w:rsidP="00E31168">
      <w:r w:rsidRPr="000D7109">
        <w:t xml:space="preserve">The constructions </w:t>
      </w:r>
      <w:r w:rsidR="00A80B90" w:rsidRPr="000D7109">
        <w:t>"</w:t>
      </w:r>
      <w:r w:rsidRPr="000D7109">
        <w:t>can</w:t>
      </w:r>
      <w:r w:rsidR="00A80B90" w:rsidRPr="000D7109">
        <w:t>"</w:t>
      </w:r>
      <w:r w:rsidRPr="000D7109">
        <w:t xml:space="preserve"> and </w:t>
      </w:r>
      <w:r w:rsidR="00A80B90" w:rsidRPr="000D7109">
        <w:t>"</w:t>
      </w:r>
      <w:r w:rsidRPr="000D7109">
        <w:t>cannot</w:t>
      </w:r>
      <w:r w:rsidR="00A80B90" w:rsidRPr="000D7109">
        <w:t>"</w:t>
      </w:r>
      <w:r w:rsidRPr="000D7109">
        <w:t xml:space="preserve"> are not substitutes for </w:t>
      </w:r>
      <w:r w:rsidR="00A80B90" w:rsidRPr="000D7109">
        <w:t>"</w:t>
      </w:r>
      <w:r w:rsidRPr="000D7109">
        <w:t>may</w:t>
      </w:r>
      <w:r w:rsidR="00A80B90" w:rsidRPr="000D7109">
        <w:t>"</w:t>
      </w:r>
      <w:r w:rsidRPr="000D7109">
        <w:t xml:space="preserve"> and </w:t>
      </w:r>
      <w:r w:rsidR="00A80B90" w:rsidRPr="000D7109">
        <w:t>"</w:t>
      </w:r>
      <w:r w:rsidRPr="000D7109">
        <w:t>need not</w:t>
      </w:r>
      <w:r w:rsidR="00A80B90" w:rsidRPr="000D7109">
        <w:t>"</w:t>
      </w:r>
      <w:r w:rsidRPr="000D7109">
        <w:t>.</w:t>
      </w:r>
    </w:p>
    <w:p w14:paraId="33040CE2" w14:textId="77777777" w:rsidR="00E31168" w:rsidRPr="000D7109" w:rsidRDefault="00E31168" w:rsidP="00E31168">
      <w:pPr>
        <w:pStyle w:val="EX"/>
      </w:pPr>
      <w:r w:rsidRPr="000D7109">
        <w:rPr>
          <w:b/>
        </w:rPr>
        <w:t>will</w:t>
      </w:r>
      <w:r w:rsidRPr="000D7109">
        <w:tab/>
        <w:t>indicates that something is certain or expected to happen as a result of action taken by an agency the behaviour of which is outside the scope of the present document</w:t>
      </w:r>
    </w:p>
    <w:p w14:paraId="3D6EFAC4" w14:textId="77777777" w:rsidR="00E31168" w:rsidRPr="000D7109" w:rsidRDefault="00E31168" w:rsidP="00E31168">
      <w:pPr>
        <w:pStyle w:val="EX"/>
      </w:pPr>
      <w:r w:rsidRPr="000D7109">
        <w:rPr>
          <w:b/>
        </w:rPr>
        <w:t>will not</w:t>
      </w:r>
      <w:r w:rsidRPr="000D7109">
        <w:tab/>
        <w:t>indicates that something is certain or expected not to happen as a result of action taken by an agency the behaviour of which is outside the scope of the present document</w:t>
      </w:r>
    </w:p>
    <w:p w14:paraId="659701AD" w14:textId="77777777" w:rsidR="00E31168" w:rsidRPr="000D7109" w:rsidRDefault="00E31168" w:rsidP="00E31168">
      <w:pPr>
        <w:pStyle w:val="EX"/>
      </w:pPr>
      <w:r w:rsidRPr="000D7109">
        <w:rPr>
          <w:b/>
        </w:rPr>
        <w:t>might</w:t>
      </w:r>
      <w:r w:rsidRPr="000D7109">
        <w:tab/>
        <w:t>indicates a likelihood that something will happen as a result of action taken by some agency the behaviour of which is outside the scope of the present document</w:t>
      </w:r>
    </w:p>
    <w:p w14:paraId="6D2826D5" w14:textId="77777777" w:rsidR="00E31168" w:rsidRPr="000D7109" w:rsidRDefault="00E31168" w:rsidP="00E31168">
      <w:pPr>
        <w:pStyle w:val="EX"/>
      </w:pPr>
      <w:r w:rsidRPr="000D7109">
        <w:rPr>
          <w:b/>
        </w:rPr>
        <w:lastRenderedPageBreak/>
        <w:t>might not</w:t>
      </w:r>
      <w:r w:rsidRPr="000D7109">
        <w:tab/>
        <w:t>indicates a likelihood that something will not happen as a result of action taken by some agency the behaviour of which is outside the scope of the present document</w:t>
      </w:r>
    </w:p>
    <w:p w14:paraId="3866A32E" w14:textId="77777777" w:rsidR="00E31168" w:rsidRPr="000D7109" w:rsidRDefault="00E31168" w:rsidP="00E31168">
      <w:r w:rsidRPr="000D7109">
        <w:t>In addition:</w:t>
      </w:r>
    </w:p>
    <w:p w14:paraId="548EE178" w14:textId="77777777" w:rsidR="00E31168" w:rsidRPr="000D7109" w:rsidRDefault="00E31168" w:rsidP="00E31168">
      <w:pPr>
        <w:pStyle w:val="EX"/>
      </w:pPr>
      <w:r w:rsidRPr="000D7109">
        <w:rPr>
          <w:b/>
        </w:rPr>
        <w:t>is</w:t>
      </w:r>
      <w:r w:rsidRPr="000D7109">
        <w:tab/>
        <w:t>(or any other verb in the indicative mood) indicates a statement of fact</w:t>
      </w:r>
    </w:p>
    <w:p w14:paraId="086C968F" w14:textId="77777777" w:rsidR="00E31168" w:rsidRPr="000D7109" w:rsidRDefault="00E31168" w:rsidP="00E31168">
      <w:pPr>
        <w:pStyle w:val="EX"/>
      </w:pPr>
      <w:r w:rsidRPr="000D7109">
        <w:rPr>
          <w:b/>
        </w:rPr>
        <w:t>is not</w:t>
      </w:r>
      <w:r w:rsidRPr="000D7109">
        <w:tab/>
        <w:t>(or any other negative verb in the indicative mood) indicates a statement of fact</w:t>
      </w:r>
    </w:p>
    <w:p w14:paraId="48D896E2" w14:textId="1CC3A2CF" w:rsidR="00E31168" w:rsidRPr="000D7109" w:rsidRDefault="00E31168" w:rsidP="00E31168">
      <w:r w:rsidRPr="000D7109">
        <w:t xml:space="preserve">The constructions </w:t>
      </w:r>
      <w:r w:rsidR="00A80B90" w:rsidRPr="000D7109">
        <w:t>"</w:t>
      </w:r>
      <w:r w:rsidRPr="000D7109">
        <w:t>is</w:t>
      </w:r>
      <w:r w:rsidR="00A80B90" w:rsidRPr="000D7109">
        <w:t>"</w:t>
      </w:r>
      <w:r w:rsidRPr="000D7109">
        <w:t xml:space="preserve"> and </w:t>
      </w:r>
      <w:r w:rsidR="00A80B90" w:rsidRPr="000D7109">
        <w:t>"</w:t>
      </w:r>
      <w:r w:rsidRPr="000D7109">
        <w:t>is not</w:t>
      </w:r>
      <w:r w:rsidR="00A80B90" w:rsidRPr="000D7109">
        <w:t>"</w:t>
      </w:r>
      <w:r w:rsidRPr="000D7109">
        <w:t xml:space="preserve"> do not indicate requirements.</w:t>
      </w:r>
    </w:p>
    <w:p w14:paraId="1D75C680" w14:textId="77777777" w:rsidR="00080512" w:rsidRPr="000D7109" w:rsidRDefault="00080512">
      <w:pPr>
        <w:pStyle w:val="Heading1"/>
      </w:pPr>
      <w:bookmarkStart w:id="30" w:name="_CR1"/>
      <w:bookmarkEnd w:id="30"/>
      <w:r w:rsidRPr="000D7109">
        <w:br w:type="page"/>
      </w:r>
      <w:bookmarkStart w:id="31" w:name="scope"/>
      <w:bookmarkStart w:id="32" w:name="_Toc21087530"/>
      <w:bookmarkStart w:id="33" w:name="_Toc23326063"/>
      <w:bookmarkStart w:id="34" w:name="_Toc25934653"/>
      <w:bookmarkStart w:id="35" w:name="_Toc26337033"/>
      <w:bookmarkStart w:id="36" w:name="_Toc31114280"/>
      <w:bookmarkStart w:id="37" w:name="_Toc43392555"/>
      <w:bookmarkStart w:id="38" w:name="_Toc43475351"/>
      <w:bookmarkStart w:id="39" w:name="_Toc50558955"/>
      <w:bookmarkStart w:id="40" w:name="_Toc54940310"/>
      <w:bookmarkStart w:id="41" w:name="_Toc54952025"/>
      <w:bookmarkStart w:id="42" w:name="_Toc57233473"/>
      <w:bookmarkStart w:id="43" w:name="_Toc201127671"/>
      <w:bookmarkEnd w:id="31"/>
      <w:r w:rsidRPr="000D7109">
        <w:lastRenderedPageBreak/>
        <w:t>1</w:t>
      </w:r>
      <w:r w:rsidRPr="000D7109">
        <w:tab/>
        <w:t>Scope</w:t>
      </w:r>
      <w:bookmarkEnd w:id="32"/>
      <w:bookmarkEnd w:id="33"/>
      <w:bookmarkEnd w:id="34"/>
      <w:bookmarkEnd w:id="35"/>
      <w:bookmarkEnd w:id="36"/>
      <w:bookmarkEnd w:id="37"/>
      <w:bookmarkEnd w:id="38"/>
      <w:bookmarkEnd w:id="39"/>
      <w:bookmarkEnd w:id="40"/>
      <w:bookmarkEnd w:id="41"/>
      <w:bookmarkEnd w:id="42"/>
      <w:bookmarkEnd w:id="43"/>
    </w:p>
    <w:p w14:paraId="4E795756" w14:textId="49CAAD5A" w:rsidR="00322E68" w:rsidRPr="000D7109" w:rsidRDefault="00322E68" w:rsidP="00322E68">
      <w:r w:rsidRPr="000D7109">
        <w:t>The present document specifies architecture enhancements for supporting Uncrewed Aerial Systems (UAS) connectivity, identification</w:t>
      </w:r>
      <w:r w:rsidR="007B3B7C" w:rsidRPr="000D7109">
        <w:t xml:space="preserve"> and</w:t>
      </w:r>
      <w:r w:rsidRPr="000D7109">
        <w:t xml:space="preserve"> tracking, according to the use cases and service requirements defined in TS 22.125 [5].</w:t>
      </w:r>
    </w:p>
    <w:p w14:paraId="20184D08" w14:textId="77777777" w:rsidR="00322E68" w:rsidRPr="000D7109" w:rsidRDefault="00322E68" w:rsidP="00322E68">
      <w:r w:rsidRPr="000D7109">
        <w:t>The following functions are specified:</w:t>
      </w:r>
    </w:p>
    <w:p w14:paraId="5F4FF256" w14:textId="77777777" w:rsidR="00322E68" w:rsidRPr="000D7109" w:rsidRDefault="00322E68" w:rsidP="00874F6E">
      <w:pPr>
        <w:pStyle w:val="B1"/>
      </w:pPr>
      <w:r w:rsidRPr="000D7109">
        <w:t>-</w:t>
      </w:r>
      <w:r w:rsidRPr="000D7109">
        <w:tab/>
        <w:t>UAV Identification, authentication and authorization.</w:t>
      </w:r>
    </w:p>
    <w:p w14:paraId="1910C38F" w14:textId="77777777" w:rsidR="00322E68" w:rsidRPr="000D7109" w:rsidRDefault="00322E68" w:rsidP="00874F6E">
      <w:pPr>
        <w:pStyle w:val="B1"/>
      </w:pPr>
      <w:r w:rsidRPr="000D7109">
        <w:t>-</w:t>
      </w:r>
      <w:r w:rsidRPr="000D7109">
        <w:tab/>
        <w:t>UAV tracking in the 3GPP system:</w:t>
      </w:r>
    </w:p>
    <w:p w14:paraId="332AF128" w14:textId="74618A16" w:rsidR="00322E68" w:rsidRPr="000D7109" w:rsidRDefault="00322E68" w:rsidP="00874F6E">
      <w:pPr>
        <w:pStyle w:val="B2"/>
      </w:pPr>
      <w:r w:rsidRPr="000D7109">
        <w:t>-</w:t>
      </w:r>
      <w:r w:rsidRPr="000D7109">
        <w:tab/>
        <w:t>this includes how the 3GPP system can provide support for UAV to ground identification (e.g. to authorized third parties such as police devices).</w:t>
      </w:r>
    </w:p>
    <w:p w14:paraId="3B32F9A9" w14:textId="11726BD1" w:rsidR="00FF7EE0" w:rsidRPr="000D7109" w:rsidRDefault="00322E68" w:rsidP="00874F6E">
      <w:pPr>
        <w:pStyle w:val="B1"/>
      </w:pPr>
      <w:r w:rsidRPr="000D7109">
        <w:t>-</w:t>
      </w:r>
      <w:r w:rsidRPr="000D7109">
        <w:tab/>
        <w:t>handling of unauthorized UAVs and revocation of authorization.</w:t>
      </w:r>
    </w:p>
    <w:p w14:paraId="7EC9E1FE" w14:textId="77777777" w:rsidR="00080512" w:rsidRPr="000D7109" w:rsidRDefault="00080512">
      <w:pPr>
        <w:pStyle w:val="Heading1"/>
      </w:pPr>
      <w:bookmarkStart w:id="44" w:name="references"/>
      <w:bookmarkStart w:id="45" w:name="_CR2"/>
      <w:bookmarkStart w:id="46" w:name="_Toc21087531"/>
      <w:bookmarkStart w:id="47" w:name="_Toc23326064"/>
      <w:bookmarkStart w:id="48" w:name="_Toc25934654"/>
      <w:bookmarkStart w:id="49" w:name="_Toc26337034"/>
      <w:bookmarkStart w:id="50" w:name="_Toc31114281"/>
      <w:bookmarkStart w:id="51" w:name="_Toc43392556"/>
      <w:bookmarkStart w:id="52" w:name="_Toc43475352"/>
      <w:bookmarkStart w:id="53" w:name="_Toc50558956"/>
      <w:bookmarkStart w:id="54" w:name="_Toc54940311"/>
      <w:bookmarkStart w:id="55" w:name="_Toc54952026"/>
      <w:bookmarkStart w:id="56" w:name="_Toc57233474"/>
      <w:bookmarkStart w:id="57" w:name="_Toc201127672"/>
      <w:bookmarkEnd w:id="44"/>
      <w:bookmarkEnd w:id="45"/>
      <w:r w:rsidRPr="000D7109">
        <w:t>2</w:t>
      </w:r>
      <w:r w:rsidRPr="000D7109">
        <w:tab/>
        <w:t>References</w:t>
      </w:r>
      <w:bookmarkEnd w:id="46"/>
      <w:bookmarkEnd w:id="47"/>
      <w:bookmarkEnd w:id="48"/>
      <w:bookmarkEnd w:id="49"/>
      <w:bookmarkEnd w:id="50"/>
      <w:bookmarkEnd w:id="51"/>
      <w:bookmarkEnd w:id="52"/>
      <w:bookmarkEnd w:id="53"/>
      <w:bookmarkEnd w:id="54"/>
      <w:bookmarkEnd w:id="55"/>
      <w:bookmarkEnd w:id="56"/>
      <w:bookmarkEnd w:id="57"/>
    </w:p>
    <w:p w14:paraId="21EFBE58" w14:textId="77777777" w:rsidR="00080512" w:rsidRPr="000D7109" w:rsidRDefault="00080512">
      <w:r w:rsidRPr="000D7109">
        <w:t>The following documents contain provisions which, through reference in this text, constitute provisions of the present document.</w:t>
      </w:r>
    </w:p>
    <w:p w14:paraId="0565F8BC" w14:textId="77777777" w:rsidR="00080512" w:rsidRPr="000D7109" w:rsidRDefault="00051834" w:rsidP="00051834">
      <w:pPr>
        <w:pStyle w:val="B1"/>
      </w:pPr>
      <w:r w:rsidRPr="000D7109">
        <w:t>-</w:t>
      </w:r>
      <w:r w:rsidRPr="000D7109">
        <w:tab/>
      </w:r>
      <w:r w:rsidR="00080512" w:rsidRPr="000D7109">
        <w:t>References are either specific (identified by date of publication, edition numbe</w:t>
      </w:r>
      <w:r w:rsidR="00DC4DA2" w:rsidRPr="000D7109">
        <w:t>r, version number, etc.) or non</w:t>
      </w:r>
      <w:r w:rsidR="00DC4DA2" w:rsidRPr="000D7109">
        <w:noBreakHyphen/>
      </w:r>
      <w:r w:rsidR="00080512" w:rsidRPr="000D7109">
        <w:t>specific.</w:t>
      </w:r>
    </w:p>
    <w:p w14:paraId="3403F1B4" w14:textId="77777777" w:rsidR="00080512" w:rsidRPr="000D7109" w:rsidRDefault="00051834" w:rsidP="00051834">
      <w:pPr>
        <w:pStyle w:val="B1"/>
      </w:pPr>
      <w:r w:rsidRPr="000D7109">
        <w:t>-</w:t>
      </w:r>
      <w:r w:rsidRPr="000D7109">
        <w:tab/>
      </w:r>
      <w:r w:rsidR="00080512" w:rsidRPr="000D7109">
        <w:t>For a specific reference, subsequent revisions do not apply.</w:t>
      </w:r>
    </w:p>
    <w:p w14:paraId="165C6314" w14:textId="77777777" w:rsidR="00080512" w:rsidRPr="000D7109" w:rsidRDefault="00051834" w:rsidP="00051834">
      <w:pPr>
        <w:pStyle w:val="B1"/>
      </w:pPr>
      <w:r w:rsidRPr="000D7109">
        <w:t>-</w:t>
      </w:r>
      <w:r w:rsidRPr="000D7109">
        <w:tab/>
      </w:r>
      <w:r w:rsidR="00080512" w:rsidRPr="000D7109">
        <w:t>For a non-specific reference, the latest version applies. In the case of a reference to a 3GPP document (including a GSM document), a non-specific reference implicitly refers to the latest version of that document</w:t>
      </w:r>
      <w:r w:rsidR="00080512" w:rsidRPr="000D7109">
        <w:rPr>
          <w:i/>
        </w:rPr>
        <w:t xml:space="preserve"> in the same Release as the present document</w:t>
      </w:r>
      <w:r w:rsidR="00080512" w:rsidRPr="000D7109">
        <w:t>.</w:t>
      </w:r>
    </w:p>
    <w:p w14:paraId="7151C430" w14:textId="12383D20" w:rsidR="00EC4A25" w:rsidRPr="000D7109" w:rsidRDefault="00EC4A25" w:rsidP="00EC4A25">
      <w:pPr>
        <w:pStyle w:val="EX"/>
      </w:pPr>
      <w:r w:rsidRPr="000D7109">
        <w:t>[1]</w:t>
      </w:r>
      <w:r w:rsidRPr="000D7109">
        <w:tab/>
      </w:r>
      <w:r w:rsidR="000D7109" w:rsidRPr="000D7109">
        <w:t>3GPP</w:t>
      </w:r>
      <w:r w:rsidR="000D7109">
        <w:t> </w:t>
      </w:r>
      <w:r w:rsidR="000D7109" w:rsidRPr="000D7109">
        <w:t>TR</w:t>
      </w:r>
      <w:r w:rsidR="000D7109">
        <w:t> </w:t>
      </w:r>
      <w:r w:rsidR="000D7109" w:rsidRPr="000D7109">
        <w:t>21.905:</w:t>
      </w:r>
      <w:r w:rsidRPr="000D7109">
        <w:t xml:space="preserve"> </w:t>
      </w:r>
      <w:r w:rsidR="00A80B90" w:rsidRPr="000D7109">
        <w:t>"</w:t>
      </w:r>
      <w:r w:rsidRPr="000D7109">
        <w:t>Vocabulary for 3GPP Specifications</w:t>
      </w:r>
      <w:r w:rsidR="00A80B90" w:rsidRPr="000D7109">
        <w:t>"</w:t>
      </w:r>
      <w:r w:rsidRPr="000D7109">
        <w:t>.</w:t>
      </w:r>
    </w:p>
    <w:p w14:paraId="41E3FAEC" w14:textId="142C7F6D" w:rsidR="00322E68" w:rsidRPr="000D7109" w:rsidRDefault="00322E68" w:rsidP="00322E68">
      <w:pPr>
        <w:pStyle w:val="EX"/>
      </w:pPr>
      <w:bookmarkStart w:id="58" w:name="_Toc21087532"/>
      <w:bookmarkStart w:id="59" w:name="_Toc23326065"/>
      <w:bookmarkStart w:id="60" w:name="_Toc25934655"/>
      <w:bookmarkStart w:id="61" w:name="_Toc26337035"/>
      <w:bookmarkStart w:id="62" w:name="_Toc31114282"/>
      <w:bookmarkStart w:id="63" w:name="_Toc43392557"/>
      <w:bookmarkStart w:id="64" w:name="_Toc43475353"/>
      <w:bookmarkStart w:id="65" w:name="_Toc50558957"/>
      <w:bookmarkStart w:id="66" w:name="_Toc54940312"/>
      <w:r w:rsidRPr="000D7109">
        <w:t>[2]</w:t>
      </w:r>
      <w:r w:rsidRPr="000D7109">
        <w:tab/>
      </w:r>
      <w:r w:rsidR="000D7109" w:rsidRPr="000D7109">
        <w:t>3GPP</w:t>
      </w:r>
      <w:r w:rsidR="000D7109">
        <w:t> </w:t>
      </w:r>
      <w:r w:rsidR="000D7109" w:rsidRPr="000D7109">
        <w:t>TS</w:t>
      </w:r>
      <w:r w:rsidR="000D7109">
        <w:t> </w:t>
      </w:r>
      <w:r w:rsidR="000D7109" w:rsidRPr="000D7109">
        <w:t>23.501:</w:t>
      </w:r>
      <w:r w:rsidRPr="000D7109">
        <w:t xml:space="preserve"> "System architecture for the 5G System (5GS)".</w:t>
      </w:r>
    </w:p>
    <w:p w14:paraId="621DFFB8" w14:textId="66362B05" w:rsidR="00322E68" w:rsidRPr="000D7109" w:rsidRDefault="00322E68" w:rsidP="00322E68">
      <w:pPr>
        <w:pStyle w:val="EX"/>
      </w:pPr>
      <w:r w:rsidRPr="000D7109">
        <w:t>[3]</w:t>
      </w:r>
      <w:r w:rsidRPr="000D7109">
        <w:tab/>
      </w:r>
      <w:r w:rsidR="000D7109" w:rsidRPr="000D7109">
        <w:t>3GPP</w:t>
      </w:r>
      <w:r w:rsidR="000D7109">
        <w:t> </w:t>
      </w:r>
      <w:r w:rsidR="000D7109" w:rsidRPr="000D7109">
        <w:t>TS</w:t>
      </w:r>
      <w:r w:rsidR="000D7109">
        <w:t> </w:t>
      </w:r>
      <w:r w:rsidR="000D7109" w:rsidRPr="000D7109">
        <w:t>23.502:</w:t>
      </w:r>
      <w:r w:rsidRPr="000D7109">
        <w:t xml:space="preserve"> "Procedures for the 5G System (5GS)".</w:t>
      </w:r>
    </w:p>
    <w:p w14:paraId="33E81F0B" w14:textId="36714C95" w:rsidR="00322E68" w:rsidRPr="000D7109" w:rsidRDefault="00322E68" w:rsidP="00322E68">
      <w:pPr>
        <w:pStyle w:val="EX"/>
      </w:pPr>
      <w:r w:rsidRPr="000D7109">
        <w:t>[4]</w:t>
      </w:r>
      <w:r w:rsidRPr="000D7109">
        <w:tab/>
      </w:r>
      <w:r w:rsidR="000D7109" w:rsidRPr="000D7109">
        <w:t>3GPP</w:t>
      </w:r>
      <w:r w:rsidR="000D7109">
        <w:t> </w:t>
      </w:r>
      <w:r w:rsidR="000D7109" w:rsidRPr="000D7109">
        <w:t>TS</w:t>
      </w:r>
      <w:r w:rsidR="000D7109">
        <w:t> </w:t>
      </w:r>
      <w:r w:rsidR="000D7109" w:rsidRPr="000D7109">
        <w:t>23.222:</w:t>
      </w:r>
      <w:r w:rsidRPr="000D7109">
        <w:t xml:space="preserve"> "Common API Framework for 3GPP Northbound APIs".</w:t>
      </w:r>
    </w:p>
    <w:p w14:paraId="6AFBC3BB" w14:textId="7B275997" w:rsidR="00322E68" w:rsidRPr="000D7109" w:rsidRDefault="00322E68" w:rsidP="00322E68">
      <w:pPr>
        <w:pStyle w:val="EX"/>
      </w:pPr>
      <w:r w:rsidRPr="000D7109">
        <w:t>[5]</w:t>
      </w:r>
      <w:r w:rsidRPr="000D7109">
        <w:tab/>
      </w:r>
      <w:r w:rsidR="000D7109" w:rsidRPr="000D7109">
        <w:t>3GPP</w:t>
      </w:r>
      <w:r w:rsidR="000D7109">
        <w:t> </w:t>
      </w:r>
      <w:r w:rsidR="000D7109" w:rsidRPr="000D7109">
        <w:t>TS</w:t>
      </w:r>
      <w:r w:rsidR="000D7109">
        <w:t> </w:t>
      </w:r>
      <w:r w:rsidR="000D7109" w:rsidRPr="000D7109">
        <w:t>22.125:</w:t>
      </w:r>
      <w:r w:rsidRPr="000D7109">
        <w:t xml:space="preserve"> "Unmanned Aerial System (UAS) support in 3GPP".</w:t>
      </w:r>
    </w:p>
    <w:p w14:paraId="350D83F2" w14:textId="1C19EA30" w:rsidR="00E004CC" w:rsidRPr="000D7109" w:rsidRDefault="00322E68" w:rsidP="00322E68">
      <w:pPr>
        <w:pStyle w:val="EX"/>
      </w:pPr>
      <w:r w:rsidRPr="000D7109">
        <w:t>[</w:t>
      </w:r>
      <w:r w:rsidR="00CA32B7" w:rsidRPr="000D7109">
        <w:t>6</w:t>
      </w:r>
      <w:r w:rsidRPr="000D7109">
        <w:t>]</w:t>
      </w:r>
      <w:r w:rsidRPr="000D7109">
        <w:tab/>
      </w:r>
      <w:r w:rsidR="000D7109" w:rsidRPr="000D7109">
        <w:t>3GPP</w:t>
      </w:r>
      <w:r w:rsidR="000D7109">
        <w:t> </w:t>
      </w:r>
      <w:r w:rsidR="000D7109" w:rsidRPr="000D7109">
        <w:t>TS</w:t>
      </w:r>
      <w:r w:rsidR="000D7109">
        <w:t> </w:t>
      </w:r>
      <w:r w:rsidR="000D7109" w:rsidRPr="000D7109">
        <w:t>23.401:</w:t>
      </w:r>
      <w:r w:rsidRPr="000D7109">
        <w:t xml:space="preserve"> "General Packet Radio Service (GPRS) enhancements for Evolved Universal Terrestrial Radio Access Network (E-UTRAN) access".</w:t>
      </w:r>
    </w:p>
    <w:p w14:paraId="539D1B7F" w14:textId="37F224CC" w:rsidR="00CA32B7" w:rsidRPr="000D7109" w:rsidRDefault="00CA32B7" w:rsidP="00CA32B7">
      <w:pPr>
        <w:pStyle w:val="EX"/>
      </w:pPr>
      <w:bookmarkStart w:id="67" w:name="_Toc54952027"/>
      <w:bookmarkStart w:id="68" w:name="_Toc57233475"/>
      <w:r w:rsidRPr="000D7109">
        <w:t>[7]</w:t>
      </w:r>
      <w:r w:rsidRPr="000D7109">
        <w:tab/>
      </w:r>
      <w:r w:rsidR="000D7109" w:rsidRPr="000D7109">
        <w:t>3GPP</w:t>
      </w:r>
      <w:r w:rsidR="000D7109">
        <w:t> </w:t>
      </w:r>
      <w:r w:rsidR="000D7109" w:rsidRPr="000D7109">
        <w:t>TS</w:t>
      </w:r>
      <w:r w:rsidR="000D7109">
        <w:t> </w:t>
      </w:r>
      <w:r w:rsidR="000D7109" w:rsidRPr="000D7109">
        <w:t>36.300:</w:t>
      </w:r>
      <w:r w:rsidRPr="000D7109">
        <w:t xml:space="preserve"> "Evolved Universal Terrestrial Radio Access (E-UTRA) and Evolved Universal Terrestrial Radio Access Network (E-UTRAN); Overall description; Stage 2".</w:t>
      </w:r>
    </w:p>
    <w:p w14:paraId="1492478B" w14:textId="7E8860CD" w:rsidR="00B10B21" w:rsidRPr="000D7109" w:rsidRDefault="00B10B21" w:rsidP="00B10B21">
      <w:pPr>
        <w:pStyle w:val="EX"/>
      </w:pPr>
      <w:r w:rsidRPr="000D7109">
        <w:t>[8]</w:t>
      </w:r>
      <w:r w:rsidRPr="000D7109">
        <w:tab/>
      </w:r>
      <w:r w:rsidR="000D7109" w:rsidRPr="000D7109">
        <w:t>3GPP</w:t>
      </w:r>
      <w:r w:rsidR="000D7109">
        <w:t> </w:t>
      </w:r>
      <w:r w:rsidR="000D7109" w:rsidRPr="000D7109">
        <w:t>TS</w:t>
      </w:r>
      <w:r w:rsidR="000D7109">
        <w:t> </w:t>
      </w:r>
      <w:r w:rsidR="000D7109" w:rsidRPr="000D7109">
        <w:t>23.273:</w:t>
      </w:r>
      <w:r w:rsidRPr="000D7109">
        <w:t xml:space="preserve"> "5G System (5GS) Location Services (LCS); Stage 2".</w:t>
      </w:r>
    </w:p>
    <w:p w14:paraId="71AC49FC" w14:textId="0CF0AAB8" w:rsidR="00206175" w:rsidRPr="000D7109" w:rsidRDefault="00206175" w:rsidP="00206175">
      <w:pPr>
        <w:pStyle w:val="EX"/>
      </w:pPr>
      <w:r w:rsidRPr="000D7109">
        <w:t>[9]</w:t>
      </w:r>
      <w:r w:rsidRPr="000D7109">
        <w:tab/>
      </w:r>
      <w:r w:rsidR="000D7109" w:rsidRPr="000D7109">
        <w:t>3GPP</w:t>
      </w:r>
      <w:r w:rsidR="000D7109">
        <w:t> </w:t>
      </w:r>
      <w:r w:rsidR="000D7109" w:rsidRPr="000D7109">
        <w:t>TS</w:t>
      </w:r>
      <w:r w:rsidR="000D7109">
        <w:t> </w:t>
      </w:r>
      <w:r w:rsidR="000D7109" w:rsidRPr="000D7109">
        <w:t>23.503:</w:t>
      </w:r>
      <w:r w:rsidRPr="000D7109">
        <w:t xml:space="preserve"> "Policy and charging control framework for the 5G System (5GS); Stage 2".</w:t>
      </w:r>
    </w:p>
    <w:p w14:paraId="018133D3" w14:textId="7253E6A4" w:rsidR="00A2185B" w:rsidRPr="000D7109" w:rsidRDefault="00A2185B" w:rsidP="00A2185B">
      <w:pPr>
        <w:pStyle w:val="EX"/>
      </w:pPr>
      <w:r w:rsidRPr="000D7109">
        <w:t>[10]</w:t>
      </w:r>
      <w:r w:rsidRPr="000D7109">
        <w:tab/>
      </w:r>
      <w:r w:rsidR="000D7109" w:rsidRPr="000D7109">
        <w:t>3GPP</w:t>
      </w:r>
      <w:r w:rsidR="000D7109">
        <w:t> </w:t>
      </w:r>
      <w:r w:rsidR="000D7109" w:rsidRPr="000D7109">
        <w:t>TS</w:t>
      </w:r>
      <w:r w:rsidR="000D7109">
        <w:t> </w:t>
      </w:r>
      <w:r w:rsidR="000D7109" w:rsidRPr="000D7109">
        <w:t>33.256:</w:t>
      </w:r>
      <w:r w:rsidRPr="000D7109">
        <w:t xml:space="preserve"> "Security aspects of Uncrewed Aerial Systems (UAS)".</w:t>
      </w:r>
    </w:p>
    <w:p w14:paraId="0ADA963C" w14:textId="6684F8CA" w:rsidR="002A4046" w:rsidRPr="000D7109" w:rsidRDefault="002A4046" w:rsidP="002A4046">
      <w:pPr>
        <w:pStyle w:val="EX"/>
      </w:pPr>
      <w:r w:rsidRPr="000D7109">
        <w:t>[11]</w:t>
      </w:r>
      <w:r w:rsidRPr="000D7109">
        <w:tab/>
      </w:r>
      <w:r w:rsidR="000D7109" w:rsidRPr="000D7109">
        <w:t>3GPP</w:t>
      </w:r>
      <w:r w:rsidR="000D7109">
        <w:t> </w:t>
      </w:r>
      <w:r w:rsidR="000D7109" w:rsidRPr="000D7109">
        <w:t>TS</w:t>
      </w:r>
      <w:r w:rsidR="000D7109">
        <w:t> </w:t>
      </w:r>
      <w:r w:rsidR="000D7109" w:rsidRPr="000D7109">
        <w:t>23.287:</w:t>
      </w:r>
      <w:r w:rsidRPr="000D7109">
        <w:t xml:space="preserve"> "Architecture enhancements for 5G System (5GS) to support Vehicle-to-Everything (V2X) services".</w:t>
      </w:r>
    </w:p>
    <w:p w14:paraId="3ED27945" w14:textId="7DCC74B9" w:rsidR="00DB5C66" w:rsidRPr="000D7109" w:rsidRDefault="00DB5C66" w:rsidP="00DB5C66">
      <w:pPr>
        <w:pStyle w:val="EX"/>
      </w:pPr>
      <w:r w:rsidRPr="000D7109">
        <w:t>[12]</w:t>
      </w:r>
      <w:r w:rsidRPr="000D7109">
        <w:tab/>
      </w:r>
      <w:r w:rsidR="000D7109" w:rsidRPr="000D7109">
        <w:t>3GPP</w:t>
      </w:r>
      <w:r w:rsidR="000D7109">
        <w:t> </w:t>
      </w:r>
      <w:r w:rsidR="000D7109" w:rsidRPr="000D7109">
        <w:t>TS</w:t>
      </w:r>
      <w:r w:rsidR="000D7109">
        <w:t> </w:t>
      </w:r>
      <w:r w:rsidR="000D7109" w:rsidRPr="000D7109">
        <w:t>23.285:</w:t>
      </w:r>
      <w:r w:rsidRPr="000D7109">
        <w:t xml:space="preserve"> "Architecture enhancements for V2X services".</w:t>
      </w:r>
    </w:p>
    <w:p w14:paraId="61108A05" w14:textId="7486C684" w:rsidR="005F1707" w:rsidRPr="000D7109" w:rsidRDefault="005F1707" w:rsidP="005F1707">
      <w:pPr>
        <w:pStyle w:val="EX"/>
      </w:pPr>
      <w:r w:rsidRPr="000D7109">
        <w:t>[13]</w:t>
      </w:r>
      <w:r w:rsidRPr="000D7109">
        <w:tab/>
        <w:t>ASTM F3411.19: "Standard Specification for Remote ID and Tracking".</w:t>
      </w:r>
    </w:p>
    <w:p w14:paraId="0FF90F0D" w14:textId="4031C506" w:rsidR="005F1707" w:rsidRPr="000D7109" w:rsidRDefault="005F1707" w:rsidP="005F1707">
      <w:pPr>
        <w:pStyle w:val="EX"/>
      </w:pPr>
      <w:r w:rsidRPr="000D7109">
        <w:t>[14]</w:t>
      </w:r>
      <w:r w:rsidRPr="000D7109">
        <w:tab/>
        <w:t>ASD-STAN prEN 4709-002:2022-03: "Aerospace series - Unmanned Aircraft Systems - Part 002: Direct Remote Identification".</w:t>
      </w:r>
    </w:p>
    <w:p w14:paraId="7468FB92" w14:textId="000C3CDB" w:rsidR="00DD21E9" w:rsidRPr="000D7109" w:rsidRDefault="00DD21E9" w:rsidP="00DD21E9">
      <w:pPr>
        <w:pStyle w:val="EX"/>
      </w:pPr>
      <w:r w:rsidRPr="000D7109">
        <w:t>[15]</w:t>
      </w:r>
      <w:r w:rsidRPr="000D7109">
        <w:tab/>
      </w:r>
      <w:r w:rsidR="000D7109" w:rsidRPr="000D7109">
        <w:t>3GPP</w:t>
      </w:r>
      <w:r w:rsidR="000D7109">
        <w:t> </w:t>
      </w:r>
      <w:r w:rsidR="000D7109" w:rsidRPr="000D7109">
        <w:t>TS</w:t>
      </w:r>
      <w:r w:rsidR="000D7109">
        <w:t> </w:t>
      </w:r>
      <w:r w:rsidR="000D7109" w:rsidRPr="000D7109">
        <w:t>38.300:</w:t>
      </w:r>
      <w:r w:rsidRPr="000D7109">
        <w:t xml:space="preserve"> "NR; NR and NG-RAN Overall description; Stage-2".</w:t>
      </w:r>
    </w:p>
    <w:p w14:paraId="78E93EAE" w14:textId="7271DB5A" w:rsidR="00476F36" w:rsidRPr="000D7109" w:rsidRDefault="00476F36" w:rsidP="00476F36">
      <w:pPr>
        <w:pStyle w:val="EX"/>
      </w:pPr>
      <w:r w:rsidRPr="000D7109">
        <w:lastRenderedPageBreak/>
        <w:t>[16]</w:t>
      </w:r>
      <w:r w:rsidRPr="000D7109">
        <w:tab/>
      </w:r>
      <w:r w:rsidR="000D7109" w:rsidRPr="000D7109">
        <w:t>3GPP</w:t>
      </w:r>
      <w:r w:rsidR="000D7109">
        <w:t> </w:t>
      </w:r>
      <w:r w:rsidR="000D7109" w:rsidRPr="000D7109">
        <w:t>TS</w:t>
      </w:r>
      <w:r w:rsidR="000D7109">
        <w:t> </w:t>
      </w:r>
      <w:r w:rsidR="000D7109" w:rsidRPr="000D7109">
        <w:t>38.423:</w:t>
      </w:r>
      <w:r w:rsidRPr="000D7109">
        <w:t xml:space="preserve"> "NG-RAN; Xn Application Protocol (XnAP)".</w:t>
      </w:r>
    </w:p>
    <w:p w14:paraId="66937BB5" w14:textId="46DDD4EC" w:rsidR="007A2028" w:rsidRPr="000D7109" w:rsidRDefault="007A2028" w:rsidP="007A2028">
      <w:pPr>
        <w:pStyle w:val="EX"/>
      </w:pPr>
      <w:r w:rsidRPr="000D7109">
        <w:t>[17]</w:t>
      </w:r>
      <w:r w:rsidRPr="000D7109">
        <w:tab/>
      </w:r>
      <w:r w:rsidR="000D7109" w:rsidRPr="000D7109">
        <w:t>3GPP</w:t>
      </w:r>
      <w:r w:rsidR="000D7109">
        <w:t> </w:t>
      </w:r>
      <w:r w:rsidR="000D7109" w:rsidRPr="000D7109">
        <w:t>TS</w:t>
      </w:r>
      <w:r w:rsidR="000D7109">
        <w:t> </w:t>
      </w:r>
      <w:r w:rsidR="000D7109" w:rsidRPr="000D7109">
        <w:t>23.247:</w:t>
      </w:r>
      <w:r w:rsidRPr="000D7109">
        <w:t xml:space="preserve"> "Architectural enhancements for 5G multicast-broadcast services; Stage 2".</w:t>
      </w:r>
    </w:p>
    <w:p w14:paraId="42FDCA9C" w14:textId="5C5A48FB" w:rsidR="007A2028" w:rsidRPr="000D7109" w:rsidRDefault="007A2028" w:rsidP="007A2028">
      <w:pPr>
        <w:pStyle w:val="EX"/>
      </w:pPr>
      <w:r w:rsidRPr="000D7109">
        <w:t>[18]</w:t>
      </w:r>
      <w:r w:rsidRPr="000D7109">
        <w:tab/>
      </w:r>
      <w:r w:rsidR="000D7109" w:rsidRPr="000D7109">
        <w:t>3GPP</w:t>
      </w:r>
      <w:r w:rsidR="000D7109">
        <w:t> </w:t>
      </w:r>
      <w:r w:rsidR="000D7109" w:rsidRPr="000D7109">
        <w:t>TS</w:t>
      </w:r>
      <w:r w:rsidR="000D7109">
        <w:t> </w:t>
      </w:r>
      <w:r w:rsidR="000D7109" w:rsidRPr="000D7109">
        <w:t>26.502:</w:t>
      </w:r>
      <w:r w:rsidRPr="000D7109">
        <w:t xml:space="preserve"> "5G multicast-broadcast services; User Service architecture".</w:t>
      </w:r>
    </w:p>
    <w:p w14:paraId="1D52A62E" w14:textId="062366FA" w:rsidR="007A2028" w:rsidRPr="000D7109" w:rsidRDefault="007A2028" w:rsidP="007A2028">
      <w:pPr>
        <w:pStyle w:val="EX"/>
      </w:pPr>
      <w:r w:rsidRPr="000D7109">
        <w:t>[19]</w:t>
      </w:r>
      <w:r w:rsidRPr="000D7109">
        <w:tab/>
      </w:r>
      <w:r w:rsidR="000D7109" w:rsidRPr="000D7109">
        <w:t>3GPP</w:t>
      </w:r>
      <w:r w:rsidR="000D7109">
        <w:t> </w:t>
      </w:r>
      <w:r w:rsidR="000D7109" w:rsidRPr="000D7109">
        <w:t>TS</w:t>
      </w:r>
      <w:r w:rsidR="000D7109">
        <w:t> </w:t>
      </w:r>
      <w:r w:rsidR="000D7109" w:rsidRPr="000D7109">
        <w:t>26.517:</w:t>
      </w:r>
      <w:r w:rsidRPr="000D7109">
        <w:t xml:space="preserve"> "5G Multicast-Broadcast User Services; Protocols and Formats".</w:t>
      </w:r>
    </w:p>
    <w:p w14:paraId="6C6FC1F6" w14:textId="74B08211" w:rsidR="00FA1FC5" w:rsidRPr="000D7109" w:rsidRDefault="00FA1FC5" w:rsidP="00FA1FC5">
      <w:pPr>
        <w:pStyle w:val="EX"/>
      </w:pPr>
      <w:r w:rsidRPr="000D7109">
        <w:t>[20]</w:t>
      </w:r>
      <w:r w:rsidRPr="000D7109">
        <w:tab/>
      </w:r>
      <w:r w:rsidR="000D7109" w:rsidRPr="000D7109">
        <w:t>3GPP</w:t>
      </w:r>
      <w:r w:rsidR="000D7109">
        <w:t> </w:t>
      </w:r>
      <w:r w:rsidR="000D7109" w:rsidRPr="000D7109">
        <w:t>TS</w:t>
      </w:r>
      <w:r w:rsidR="000D7109">
        <w:t> </w:t>
      </w:r>
      <w:r w:rsidR="000D7109" w:rsidRPr="000D7109">
        <w:t>23.288:</w:t>
      </w:r>
      <w:r w:rsidRPr="000D7109">
        <w:t xml:space="preserve"> "Architecture enhancements for 5G System (5GS) to support network data analytics services".</w:t>
      </w:r>
    </w:p>
    <w:p w14:paraId="1D02AE0E" w14:textId="02E956A5" w:rsidR="00C02199" w:rsidRPr="000D7109" w:rsidRDefault="00C02199" w:rsidP="00C02199">
      <w:pPr>
        <w:pStyle w:val="EX"/>
      </w:pPr>
      <w:r w:rsidRPr="000D7109">
        <w:t>[21]</w:t>
      </w:r>
      <w:r w:rsidRPr="000D7109">
        <w:tab/>
      </w:r>
      <w:r w:rsidR="000D7109" w:rsidRPr="000D7109">
        <w:t>3GPP</w:t>
      </w:r>
      <w:r w:rsidR="000D7109">
        <w:t> </w:t>
      </w:r>
      <w:r w:rsidR="000D7109" w:rsidRPr="000D7109">
        <w:t>TS</w:t>
      </w:r>
      <w:r w:rsidR="000D7109">
        <w:t> </w:t>
      </w:r>
      <w:r w:rsidR="000D7109" w:rsidRPr="000D7109">
        <w:t>23.032:</w:t>
      </w:r>
      <w:r w:rsidRPr="000D7109">
        <w:t xml:space="preserve"> "Universal Geographical Area Description (GAD)".</w:t>
      </w:r>
    </w:p>
    <w:p w14:paraId="2085D135" w14:textId="387B09AA" w:rsidR="00C02199" w:rsidRPr="000D7109" w:rsidRDefault="00C02199" w:rsidP="00C02199">
      <w:pPr>
        <w:pStyle w:val="EX"/>
      </w:pPr>
      <w:r w:rsidRPr="000D7109">
        <w:t>[22]</w:t>
      </w:r>
      <w:r w:rsidRPr="000D7109">
        <w:tab/>
        <w:t>ECC Decision (22)07 (cept.org) https://docdb.cept.org/download/4240: "Harmonised technical conditions for the usage of aerial UE for communications based on LTE and 5G NR in the bands 703-733 MHz, 832-862 MHz, 880-915 MHz, 1710- 1785 MHz, 1920-1980 MHz, 2500-2570 MHz and 2570- 2620 MHz harmonised for MFCN".</w:t>
      </w:r>
    </w:p>
    <w:p w14:paraId="72ECD1F1" w14:textId="6222340E" w:rsidR="008F1FF3" w:rsidRPr="000D7109" w:rsidRDefault="008F1FF3" w:rsidP="008F1FF3">
      <w:pPr>
        <w:pStyle w:val="EX"/>
      </w:pPr>
      <w:r w:rsidRPr="000D7109">
        <w:t>[23]</w:t>
      </w:r>
      <w:r w:rsidRPr="000D7109">
        <w:tab/>
      </w:r>
      <w:r w:rsidR="000D7109" w:rsidRPr="000D7109">
        <w:t>3GPP</w:t>
      </w:r>
      <w:r w:rsidR="000D7109">
        <w:t> </w:t>
      </w:r>
      <w:r w:rsidR="000D7109" w:rsidRPr="000D7109">
        <w:t>TS</w:t>
      </w:r>
      <w:r w:rsidR="000D7109">
        <w:t> </w:t>
      </w:r>
      <w:r w:rsidR="000D7109" w:rsidRPr="000D7109">
        <w:t>38.331:</w:t>
      </w:r>
      <w:r w:rsidRPr="000D7109">
        <w:t xml:space="preserve"> "Radio Resource Control (RRC) protocol specification".</w:t>
      </w:r>
    </w:p>
    <w:p w14:paraId="6B26D8AE" w14:textId="398AF35E" w:rsidR="008F1FF3" w:rsidRPr="000D7109" w:rsidRDefault="008F1FF3" w:rsidP="008F1FF3">
      <w:pPr>
        <w:pStyle w:val="EX"/>
      </w:pPr>
      <w:r w:rsidRPr="000D7109">
        <w:t>[24]</w:t>
      </w:r>
      <w:r w:rsidRPr="000D7109">
        <w:tab/>
      </w:r>
      <w:r w:rsidR="000D7109" w:rsidRPr="000D7109">
        <w:t>3GPP</w:t>
      </w:r>
      <w:r w:rsidR="000D7109">
        <w:t> </w:t>
      </w:r>
      <w:r w:rsidR="000D7109" w:rsidRPr="000D7109">
        <w:t>TS</w:t>
      </w:r>
      <w:r w:rsidR="000D7109">
        <w:t> </w:t>
      </w:r>
      <w:r w:rsidR="000D7109" w:rsidRPr="000D7109">
        <w:t>38.413:</w:t>
      </w:r>
      <w:r w:rsidRPr="000D7109">
        <w:t xml:space="preserve"> "NG Application Protocol (NGAP)".</w:t>
      </w:r>
    </w:p>
    <w:p w14:paraId="35883517" w14:textId="4564149E" w:rsidR="00165B18" w:rsidRPr="000D7109" w:rsidRDefault="00165B18" w:rsidP="00165B18">
      <w:pPr>
        <w:pStyle w:val="EX"/>
      </w:pPr>
      <w:r w:rsidRPr="000D7109">
        <w:t>[25]</w:t>
      </w:r>
      <w:r w:rsidRPr="000D7109">
        <w:tab/>
      </w:r>
      <w:r w:rsidR="000D7109" w:rsidRPr="000D7109">
        <w:t>3GPP</w:t>
      </w:r>
      <w:r w:rsidR="000D7109">
        <w:t> </w:t>
      </w:r>
      <w:r w:rsidR="000D7109" w:rsidRPr="000D7109">
        <w:t>TS</w:t>
      </w:r>
      <w:r w:rsidR="000D7109">
        <w:t> </w:t>
      </w:r>
      <w:r w:rsidR="000D7109" w:rsidRPr="000D7109">
        <w:t>23.586:</w:t>
      </w:r>
      <w:r w:rsidRPr="000D7109">
        <w:t xml:space="preserve"> "Architectural Enhancements to support Ranging based services and Sidelink Positioning".</w:t>
      </w:r>
    </w:p>
    <w:p w14:paraId="781AB7F6" w14:textId="15B79C78" w:rsidR="00080512" w:rsidRPr="000D7109" w:rsidRDefault="00080512">
      <w:pPr>
        <w:pStyle w:val="Heading1"/>
      </w:pPr>
      <w:bookmarkStart w:id="69" w:name="_CR3"/>
      <w:bookmarkStart w:id="70" w:name="_Toc201127673"/>
      <w:bookmarkEnd w:id="69"/>
      <w:r w:rsidRPr="000D7109">
        <w:t>3</w:t>
      </w:r>
      <w:r w:rsidRPr="000D7109">
        <w:tab/>
        <w:t>Definitions</w:t>
      </w:r>
      <w:r w:rsidR="00602AEA" w:rsidRPr="000D7109">
        <w:t xml:space="preserve"> and abbreviations</w:t>
      </w:r>
      <w:bookmarkEnd w:id="58"/>
      <w:bookmarkEnd w:id="59"/>
      <w:bookmarkEnd w:id="60"/>
      <w:bookmarkEnd w:id="61"/>
      <w:bookmarkEnd w:id="62"/>
      <w:bookmarkEnd w:id="63"/>
      <w:bookmarkEnd w:id="64"/>
      <w:bookmarkEnd w:id="65"/>
      <w:bookmarkEnd w:id="66"/>
      <w:bookmarkEnd w:id="67"/>
      <w:bookmarkEnd w:id="68"/>
      <w:bookmarkEnd w:id="70"/>
    </w:p>
    <w:p w14:paraId="1F30391D" w14:textId="77777777" w:rsidR="00FF7EE0" w:rsidRPr="000D7109" w:rsidRDefault="00FF7EE0" w:rsidP="00FF7EE0">
      <w:pPr>
        <w:pStyle w:val="Heading2"/>
      </w:pPr>
      <w:bookmarkStart w:id="71" w:name="_CR3_1"/>
      <w:bookmarkStart w:id="72" w:name="_Toc435670427"/>
      <w:bookmarkStart w:id="73" w:name="_Toc64385447"/>
      <w:bookmarkStart w:id="74" w:name="_Toc64529597"/>
      <w:bookmarkStart w:id="75" w:name="_Toc21087533"/>
      <w:bookmarkStart w:id="76" w:name="_Toc23326066"/>
      <w:bookmarkStart w:id="77" w:name="_Toc25934656"/>
      <w:bookmarkStart w:id="78" w:name="_Toc26337036"/>
      <w:bookmarkStart w:id="79" w:name="_Toc31114283"/>
      <w:bookmarkStart w:id="80" w:name="_Toc43392558"/>
      <w:bookmarkStart w:id="81" w:name="_Toc43475354"/>
      <w:bookmarkStart w:id="82" w:name="_Toc50558958"/>
      <w:bookmarkStart w:id="83" w:name="_Toc54940313"/>
      <w:bookmarkStart w:id="84" w:name="_Toc54952028"/>
      <w:bookmarkStart w:id="85" w:name="_Toc57233476"/>
      <w:bookmarkStart w:id="86" w:name="_Toc201127674"/>
      <w:bookmarkEnd w:id="71"/>
      <w:r w:rsidRPr="000D7109">
        <w:t>3.1</w:t>
      </w:r>
      <w:r w:rsidRPr="000D7109">
        <w:tab/>
        <w:t>Definitions</w:t>
      </w:r>
      <w:bookmarkEnd w:id="72"/>
      <w:bookmarkEnd w:id="73"/>
      <w:bookmarkEnd w:id="74"/>
      <w:bookmarkEnd w:id="86"/>
    </w:p>
    <w:p w14:paraId="180BDAA4" w14:textId="7088EE01" w:rsidR="00FF7EE0" w:rsidRPr="000D7109" w:rsidRDefault="00FF7EE0" w:rsidP="00FF7EE0">
      <w:r w:rsidRPr="000D7109">
        <w:t xml:space="preserve">For the purposes of the present document, the terms and definitions given in </w:t>
      </w:r>
      <w:r w:rsidR="000D7109" w:rsidRPr="000D7109">
        <w:t>TR</w:t>
      </w:r>
      <w:r w:rsidR="000D7109">
        <w:t> </w:t>
      </w:r>
      <w:r w:rsidR="000D7109" w:rsidRPr="000D7109">
        <w:t>21.905</w:t>
      </w:r>
      <w:r w:rsidR="000D7109">
        <w:t> </w:t>
      </w:r>
      <w:r w:rsidR="000D7109" w:rsidRPr="000D7109">
        <w:t>[</w:t>
      </w:r>
      <w:r w:rsidRPr="000D7109">
        <w:t xml:space="preserve">1] and the following apply. A term defined in the present document takes precedence over the definition of the same term, if any, in </w:t>
      </w:r>
      <w:r w:rsidR="000D7109" w:rsidRPr="000D7109">
        <w:t>TR</w:t>
      </w:r>
      <w:r w:rsidR="000D7109">
        <w:t> </w:t>
      </w:r>
      <w:r w:rsidR="000D7109" w:rsidRPr="000D7109">
        <w:t>21.905</w:t>
      </w:r>
      <w:r w:rsidR="000D7109">
        <w:t> </w:t>
      </w:r>
      <w:r w:rsidR="000D7109" w:rsidRPr="000D7109">
        <w:t>[</w:t>
      </w:r>
      <w:r w:rsidRPr="000D7109">
        <w:t>1]</w:t>
      </w:r>
      <w:r w:rsidR="00322E68" w:rsidRPr="000D7109">
        <w:t xml:space="preserve"> or </w:t>
      </w:r>
      <w:r w:rsidR="000D7109" w:rsidRPr="000D7109">
        <w:t>TS</w:t>
      </w:r>
      <w:r w:rsidR="000D7109">
        <w:t> </w:t>
      </w:r>
      <w:r w:rsidR="000D7109" w:rsidRPr="000D7109">
        <w:t>23.501</w:t>
      </w:r>
      <w:r w:rsidR="000D7109">
        <w:t> </w:t>
      </w:r>
      <w:r w:rsidR="000D7109" w:rsidRPr="000D7109">
        <w:t>[</w:t>
      </w:r>
      <w:r w:rsidR="00322E68" w:rsidRPr="000D7109">
        <w:t>2]</w:t>
      </w:r>
      <w:r w:rsidRPr="000D7109">
        <w:t>.</w:t>
      </w:r>
    </w:p>
    <w:p w14:paraId="415ADA68" w14:textId="77777777" w:rsidR="00206175" w:rsidRPr="000D7109" w:rsidRDefault="00322E68" w:rsidP="00322E68">
      <w:bookmarkStart w:id="87" w:name="_Toc21087535"/>
      <w:bookmarkStart w:id="88" w:name="_Toc23326068"/>
      <w:bookmarkStart w:id="89" w:name="_Toc25934658"/>
      <w:bookmarkStart w:id="90" w:name="_Toc26337038"/>
      <w:bookmarkStart w:id="91" w:name="_Toc31114285"/>
      <w:bookmarkStart w:id="92" w:name="_Toc43392559"/>
      <w:bookmarkStart w:id="93" w:name="_Toc43475355"/>
      <w:bookmarkStart w:id="94" w:name="_Toc50558959"/>
      <w:bookmarkStart w:id="95" w:name="_Toc54940314"/>
      <w:bookmarkStart w:id="96" w:name="_Toc54952029"/>
      <w:bookmarkStart w:id="97" w:name="_Toc57233477"/>
      <w:bookmarkEnd w:id="75"/>
      <w:bookmarkEnd w:id="76"/>
      <w:bookmarkEnd w:id="77"/>
      <w:bookmarkEnd w:id="78"/>
      <w:bookmarkEnd w:id="79"/>
      <w:bookmarkEnd w:id="80"/>
      <w:bookmarkEnd w:id="81"/>
      <w:bookmarkEnd w:id="82"/>
      <w:bookmarkEnd w:id="83"/>
      <w:bookmarkEnd w:id="84"/>
      <w:bookmarkEnd w:id="85"/>
      <w:r w:rsidRPr="000D7109">
        <w:rPr>
          <w:b/>
          <w:bCs/>
        </w:rPr>
        <w:t>3GPP UAV ID:</w:t>
      </w:r>
      <w:r w:rsidRPr="000D7109">
        <w:t xml:space="preserve"> Identifier assigned by the 3GPP system and used by external AF (e.g. USS) to identify the UAV. GPSI is used as the 3GPP UAV ID.</w:t>
      </w:r>
    </w:p>
    <w:p w14:paraId="374CE7B1" w14:textId="239E986F" w:rsidR="00DB5C66" w:rsidRPr="000D7109" w:rsidRDefault="00DB5C66" w:rsidP="00B07897">
      <w:r w:rsidRPr="000D7109">
        <w:rPr>
          <w:b/>
          <w:bCs/>
        </w:rPr>
        <w:t>A2X communication:</w:t>
      </w:r>
      <w:r w:rsidRPr="000D7109">
        <w:t xml:space="preserve"> A communication to support Aircraft-to-Everything (A2X) services leveraging PC5</w:t>
      </w:r>
      <w:r w:rsidR="00A65EA5" w:rsidRPr="000D7109">
        <w:t xml:space="preserve"> and/or Uu</w:t>
      </w:r>
      <w:r w:rsidRPr="000D7109">
        <w:t xml:space="preserve"> reference points. A2X services are realized by various types of A2X applications.</w:t>
      </w:r>
    </w:p>
    <w:p w14:paraId="1C614BBE" w14:textId="77777777" w:rsidR="00DB5C66" w:rsidRPr="000D7109" w:rsidRDefault="00DB5C66" w:rsidP="00B07897">
      <w:r w:rsidRPr="000D7109">
        <w:rPr>
          <w:b/>
          <w:bCs/>
        </w:rPr>
        <w:t>A2X message:</w:t>
      </w:r>
      <w:r w:rsidRPr="000D7109">
        <w:t xml:space="preserve"> A dedicated messaging type of A2X service.</w:t>
      </w:r>
    </w:p>
    <w:p w14:paraId="5BA374B7" w14:textId="7EED27FC" w:rsidR="00DB5C66" w:rsidRPr="000D7109" w:rsidRDefault="00DB5C66" w:rsidP="00B07897">
      <w:r w:rsidRPr="000D7109">
        <w:rPr>
          <w:b/>
          <w:bCs/>
        </w:rPr>
        <w:t>A2X service:</w:t>
      </w:r>
      <w:r w:rsidRPr="000D7109">
        <w:t xml:space="preserve"> A data service, offered to A2X applications and optionally A2X Application Servers. An A2X service belongs to one A2X service type. An A2X service can be associated with one or more A2X applications</w:t>
      </w:r>
      <w:r w:rsidR="007B3B7C" w:rsidRPr="000D7109">
        <w:t xml:space="preserve"> and</w:t>
      </w:r>
      <w:r w:rsidRPr="000D7109">
        <w:t xml:space="preserve"> a A2X application can be associated with one or more A2X services.</w:t>
      </w:r>
    </w:p>
    <w:p w14:paraId="28C16F44" w14:textId="77777777" w:rsidR="00DB5C66" w:rsidRPr="000D7109" w:rsidRDefault="00DB5C66" w:rsidP="00B07897">
      <w:r w:rsidRPr="000D7109">
        <w:rPr>
          <w:b/>
          <w:bCs/>
        </w:rPr>
        <w:t>A2X service type:</w:t>
      </w:r>
      <w:r w:rsidRPr="000D7109">
        <w:t xml:space="preserve"> A type of A2X service, which is identified by any one of ITS-AID (ITS Application Identifier), PSID (Provider Service Identifier) or AID (Application Identifier) according to values defined specifically for aviation applications.</w:t>
      </w:r>
    </w:p>
    <w:p w14:paraId="1FD654ED" w14:textId="2644CE57" w:rsidR="00DB5C66" w:rsidRPr="000D7109" w:rsidRDefault="00DB5C66" w:rsidP="00DB5C66">
      <w:pPr>
        <w:pStyle w:val="NO"/>
      </w:pPr>
      <w:r w:rsidRPr="000D7109">
        <w:t>NOTE 1:</w:t>
      </w:r>
      <w:r w:rsidRPr="000D7109">
        <w:tab/>
        <w:t>It is expected a dedicated set of A2X services will be defined with associated A2X service types. The definition of DAA/UAV service type is out of scope of 3GPP.</w:t>
      </w:r>
    </w:p>
    <w:p w14:paraId="58005AC9" w14:textId="124FB2EC" w:rsidR="002A4046" w:rsidRPr="000D7109" w:rsidRDefault="002A4046" w:rsidP="00B07897">
      <w:r w:rsidRPr="000D7109">
        <w:rPr>
          <w:b/>
          <w:bCs/>
        </w:rPr>
        <w:t>Application Layer ID:</w:t>
      </w:r>
      <w:r w:rsidRPr="000D7109">
        <w:t xml:space="preserve"> An identifier identifying an entity, e.g. a UAV, a UAV-C, within the context of a specific A2X application. </w:t>
      </w:r>
      <w:r w:rsidR="00354B05" w:rsidRPr="000D7109">
        <w:t xml:space="preserve">These </w:t>
      </w:r>
      <w:r w:rsidRPr="000D7109">
        <w:t>identifier</w:t>
      </w:r>
      <w:r w:rsidR="00354B05" w:rsidRPr="000D7109">
        <w:t>s are</w:t>
      </w:r>
      <w:r w:rsidRPr="000D7109">
        <w:t xml:space="preserve"> used for Direct C2 Communication</w:t>
      </w:r>
      <w:r w:rsidR="00354B05" w:rsidRPr="000D7109">
        <w:t xml:space="preserve"> or for Direct Detect And Avoid</w:t>
      </w:r>
      <w:r w:rsidRPr="000D7109">
        <w:t>. The format of this identifier is outside the scope of 3GPP.</w:t>
      </w:r>
    </w:p>
    <w:p w14:paraId="20A7B44D" w14:textId="59845A1B" w:rsidR="002A4046" w:rsidRPr="000D7109" w:rsidRDefault="002A4046" w:rsidP="002A4046">
      <w:pPr>
        <w:pStyle w:val="NO"/>
      </w:pPr>
      <w:r w:rsidRPr="000D7109">
        <w:t>NOTE </w:t>
      </w:r>
      <w:r w:rsidR="00DB5C66" w:rsidRPr="000D7109">
        <w:t>2</w:t>
      </w:r>
      <w:r w:rsidRPr="000D7109">
        <w:t>:</w:t>
      </w:r>
      <w:r w:rsidRPr="000D7109">
        <w:tab/>
        <w:t>The Application Layer ID could be e.g. CAA-Level UAV ID for UAV defined by other SDOs e.g. ASTM, etc.</w:t>
      </w:r>
    </w:p>
    <w:p w14:paraId="0F18128B" w14:textId="23C6990E" w:rsidR="00DD21E9" w:rsidRPr="000D7109" w:rsidRDefault="00DD21E9" w:rsidP="00322E68">
      <w:r w:rsidRPr="000D7109">
        <w:rPr>
          <w:b/>
          <w:bCs/>
        </w:rPr>
        <w:t>Area Airspace Manager (AAM):</w:t>
      </w:r>
      <w:r w:rsidRPr="000D7109">
        <w:t xml:space="preserve"> A ground-based entity that is responsible for managing the airspace for a specific area/arena so that correspondingly residing UAVs are prevented to collide with each other and with other physical objects. For this purpose, AAM is able to detect UAVs residing in the specific airspace and provide policies for </w:t>
      </w:r>
      <w:r w:rsidRPr="000D7109">
        <w:lastRenderedPageBreak/>
        <w:t>collision avoidance to the corresponding UASs. The AAM acts as a TPAE having specific abilities for direct communication with UAVs relevant for the applicable airspace and it includes one or more UEs enabled for use of PC5.</w:t>
      </w:r>
    </w:p>
    <w:p w14:paraId="6C68243A" w14:textId="250D6CEA" w:rsidR="00322E68" w:rsidRPr="000D7109" w:rsidRDefault="00322E68" w:rsidP="00322E68">
      <w:r w:rsidRPr="000D7109">
        <w:rPr>
          <w:b/>
          <w:bCs/>
        </w:rPr>
        <w:t>Broadcast Remote ID:</w:t>
      </w:r>
      <w:r w:rsidRPr="000D7109">
        <w:t xml:space="preserve"> The capability of providing Remote Identification and Tracking over broadcast radio links.</w:t>
      </w:r>
    </w:p>
    <w:p w14:paraId="7242C7F8" w14:textId="1A722CA6" w:rsidR="00322E68" w:rsidRPr="000D7109" w:rsidRDefault="00322E68" w:rsidP="00874F6E">
      <w:pPr>
        <w:pStyle w:val="NO"/>
      </w:pPr>
      <w:r w:rsidRPr="000D7109">
        <w:t>NOTE</w:t>
      </w:r>
      <w:r w:rsidR="00206175" w:rsidRPr="000D7109">
        <w:t> </w:t>
      </w:r>
      <w:r w:rsidR="00DB5C66" w:rsidRPr="000D7109">
        <w:t>3</w:t>
      </w:r>
      <w:r w:rsidRPr="000D7109">
        <w:t>:</w:t>
      </w:r>
      <w:r w:rsidRPr="000D7109">
        <w:tab/>
        <w:t>In the scope of this release, the radio link for Broadcast Remote ID is assumed to utilize radio technologies outside the scope of 3GPP.</w:t>
      </w:r>
    </w:p>
    <w:p w14:paraId="06FE5B86" w14:textId="5BCD5608" w:rsidR="00322E68" w:rsidRPr="000D7109" w:rsidRDefault="00322E68" w:rsidP="00322E68">
      <w:r w:rsidRPr="000D7109">
        <w:rPr>
          <w:b/>
          <w:bCs/>
        </w:rPr>
        <w:t>CAA (Civil Aviation Administration)-Level UAV Identity:</w:t>
      </w:r>
      <w:r w:rsidRPr="000D7109">
        <w:t xml:space="preserve"> a UAV identity assigned by USS/UTM</w:t>
      </w:r>
      <w:r w:rsidR="007B3B7C" w:rsidRPr="000D7109">
        <w:t xml:space="preserve"> and</w:t>
      </w:r>
      <w:r w:rsidRPr="000D7109">
        <w:t xml:space="preserve"> uniquely identifies a UAV at least within the scope of a USS.</w:t>
      </w:r>
    </w:p>
    <w:p w14:paraId="6709E2D8" w14:textId="4B5151BE" w:rsidR="00322E68" w:rsidRPr="000D7109" w:rsidRDefault="00322E68" w:rsidP="00322E68">
      <w:r w:rsidRPr="000D7109">
        <w:rPr>
          <w:b/>
          <w:bCs/>
        </w:rPr>
        <w:t>Command and Control (C2) Communication:</w:t>
      </w:r>
      <w:r w:rsidRPr="000D7109">
        <w:t xml:space="preserve"> the user plane link to deliver messages with information of command and control for UAV operation from a UAV controller or a UTM to a UAV or to report telemetry data from a UAV to its UAV controller or a UTM.</w:t>
      </w:r>
      <w:r w:rsidR="002A4046" w:rsidRPr="000D7109">
        <w:t xml:space="preserve"> C2 communication may be over Uu reference point or PC5 reference point.</w:t>
      </w:r>
    </w:p>
    <w:p w14:paraId="131A92BB" w14:textId="69AB71F0" w:rsidR="00206175" w:rsidRPr="000D7109" w:rsidRDefault="00BE0410" w:rsidP="00BE0410">
      <w:r w:rsidRPr="000D7109">
        <w:rPr>
          <w:b/>
          <w:bCs/>
        </w:rPr>
        <w:t xml:space="preserve">C2 Aviation Payload: </w:t>
      </w:r>
      <w:r w:rsidRPr="000D7109">
        <w:t>Contains application layer information</w:t>
      </w:r>
      <w:r w:rsidR="0007734D" w:rsidRPr="000D7109">
        <w:t xml:space="preserve"> sent by</w:t>
      </w:r>
      <w:r w:rsidRPr="000D7109">
        <w:t xml:space="preserve"> the UAS </w:t>
      </w:r>
      <w:r w:rsidR="0007734D" w:rsidRPr="000D7109">
        <w:t xml:space="preserve">to </w:t>
      </w:r>
      <w:r w:rsidRPr="000D7109">
        <w:t>the USS containing UAV pairing</w:t>
      </w:r>
      <w:r w:rsidR="0007734D" w:rsidRPr="000D7109">
        <w:t xml:space="preserve"> information</w:t>
      </w:r>
      <w:r w:rsidRPr="000D7109">
        <w:t xml:space="preserve"> and/or flight authorization information that is transparent to the 3GPP System</w:t>
      </w:r>
      <w:r w:rsidR="004B38D7" w:rsidRPr="000D7109">
        <w:t>.</w:t>
      </w:r>
    </w:p>
    <w:p w14:paraId="0FD82FB6" w14:textId="4F145480" w:rsidR="0007734D" w:rsidRPr="000D7109" w:rsidRDefault="0007734D" w:rsidP="00322E68">
      <w:r w:rsidRPr="000D7109">
        <w:rPr>
          <w:b/>
          <w:bCs/>
        </w:rPr>
        <w:t>C2 Authorization Payload:</w:t>
      </w:r>
      <w:r w:rsidRPr="000D7109">
        <w:t xml:space="preserve"> Contains application layer information sent by the USS to the UAV containing e.g. C2 pairing information and/or C2 security information that is transparent to the 3GPP System.</w:t>
      </w:r>
    </w:p>
    <w:p w14:paraId="6C9A297D" w14:textId="68A95BD6" w:rsidR="0007734D" w:rsidRPr="000D7109" w:rsidRDefault="0007734D" w:rsidP="00322E68">
      <w:r w:rsidRPr="000D7109">
        <w:rPr>
          <w:b/>
          <w:bCs/>
        </w:rPr>
        <w:t>C2 Pairing Information:</w:t>
      </w:r>
      <w:r w:rsidRPr="000D7109">
        <w:t xml:space="preserve"> Contains UAV-C Addressing Information which may e.g. include the UAV-C IP Address.</w:t>
      </w:r>
    </w:p>
    <w:p w14:paraId="42682FA0" w14:textId="77777777" w:rsidR="00DB5C66" w:rsidRPr="000D7109" w:rsidRDefault="00DB5C66" w:rsidP="00322E68">
      <w:r w:rsidRPr="000D7109">
        <w:rPr>
          <w:b/>
          <w:bCs/>
        </w:rPr>
        <w:t>Detect And Avoid:</w:t>
      </w:r>
      <w:r w:rsidRPr="000D7109">
        <w:t xml:space="preserve"> The capability to see, sense or detect conflicting traffic or other hazards and take the appropriate action.</w:t>
      </w:r>
    </w:p>
    <w:p w14:paraId="0D6D2E87" w14:textId="77777777" w:rsidR="00DB5C66" w:rsidRPr="000D7109" w:rsidRDefault="00DB5C66" w:rsidP="00322E68">
      <w:r w:rsidRPr="000D7109">
        <w:rPr>
          <w:b/>
          <w:bCs/>
        </w:rPr>
        <w:t>Direct Detect And Avoid:</w:t>
      </w:r>
      <w:r w:rsidRPr="000D7109">
        <w:t xml:space="preserve"> DAA that leverages communications over PC5 reference point.</w:t>
      </w:r>
    </w:p>
    <w:p w14:paraId="322B3AA5" w14:textId="0B8186B5" w:rsidR="002A4046" w:rsidRPr="000D7109" w:rsidRDefault="002A4046" w:rsidP="00322E68">
      <w:r w:rsidRPr="000D7109">
        <w:rPr>
          <w:b/>
          <w:bCs/>
        </w:rPr>
        <w:t>Direct C2 Communication:</w:t>
      </w:r>
      <w:r w:rsidRPr="000D7109">
        <w:t xml:space="preserve"> the UAV controller and UAV establish a direct C2 link over PC5 reference point to communicate with each other.</w:t>
      </w:r>
    </w:p>
    <w:p w14:paraId="01505708" w14:textId="38B27B26" w:rsidR="00322E68" w:rsidRPr="000D7109" w:rsidRDefault="00322E68" w:rsidP="00322E68">
      <w:r w:rsidRPr="000D7109">
        <w:rPr>
          <w:b/>
          <w:bCs/>
        </w:rPr>
        <w:t>Networked UAV Controller:</w:t>
      </w:r>
      <w:r w:rsidRPr="000D7109">
        <w:t xml:space="preserve"> a UAV Controller connected to the 3GPP network and connected to the UAV via a 3GPP network.</w:t>
      </w:r>
    </w:p>
    <w:p w14:paraId="02278A3A" w14:textId="77777777" w:rsidR="00322E68" w:rsidRPr="000D7109" w:rsidRDefault="00322E68" w:rsidP="00322E68">
      <w:r w:rsidRPr="000D7109">
        <w:rPr>
          <w:b/>
          <w:bCs/>
        </w:rPr>
        <w:t>Non-Networked UAV Controller:</w:t>
      </w:r>
      <w:r w:rsidRPr="000D7109">
        <w:t xml:space="preserve"> a UAV Controller not connected to the 3GPP network and connected to UAV via a transport outside the scope of 3GPP, e.g. internet connectivity or direct wireless communication over a technology outside the scope of 3GPP.</w:t>
      </w:r>
    </w:p>
    <w:p w14:paraId="303494CA" w14:textId="0D70C362" w:rsidR="00C02199" w:rsidRPr="000D7109" w:rsidRDefault="00C02199" w:rsidP="00322E68">
      <w:r w:rsidRPr="000D7109">
        <w:rPr>
          <w:b/>
          <w:bCs/>
        </w:rPr>
        <w:t>No-Transmit Zone (NTZ):</w:t>
      </w:r>
      <w:r w:rsidRPr="000D7109">
        <w:t xml:space="preserve"> Geographical area where UAV UEs (i.e. aerial UEs that are UEs with aerial subscriptions) are not allowed to operate in a certain frequency band(s) and in a certain time period(s) (if time restriction exists). The geographical area includes coordinates with longitude, latitude and altitude restrictions. The purpose and requirements of NTZ is described in ECC Decision (22)07 [22].</w:t>
      </w:r>
    </w:p>
    <w:p w14:paraId="41EE8F04" w14:textId="4470A346" w:rsidR="00322E68" w:rsidRPr="000D7109" w:rsidRDefault="00322E68" w:rsidP="00322E68">
      <w:r w:rsidRPr="000D7109">
        <w:rPr>
          <w:b/>
          <w:bCs/>
        </w:rPr>
        <w:t>Networked Remote ID:</w:t>
      </w:r>
      <w:r w:rsidRPr="000D7109">
        <w:t xml:space="preserve"> The capability of providing Remote Identification and Tracking to a USS over 3GPP network.</w:t>
      </w:r>
    </w:p>
    <w:p w14:paraId="77F1576A" w14:textId="5D4381BA" w:rsidR="00322E68" w:rsidRPr="000D7109" w:rsidRDefault="00322E68" w:rsidP="00322E68">
      <w:r w:rsidRPr="000D7109">
        <w:rPr>
          <w:b/>
          <w:bCs/>
        </w:rPr>
        <w:t>Remote Identification (Remote ID) of UAS:</w:t>
      </w:r>
      <w:r w:rsidRPr="000D7109">
        <w:t xml:space="preserve"> The ability of a UAS in flight to provide identification and tracking information that can be received by other parties, to facilitate advanced operations for the UAS (such as Beyond Visual Line of Sight operations as well as operations over people), assist regulatory agencies, air traffic management agencies, law enforcement</w:t>
      </w:r>
      <w:r w:rsidR="007B3B7C" w:rsidRPr="000D7109">
        <w:t xml:space="preserve"> and</w:t>
      </w:r>
      <w:r w:rsidRPr="000D7109">
        <w:t xml:space="preserve"> security agencies when a UAS appears to be flying in an unsafe manner or where the UAS is not allowed to fly. The Remote ID information payload may include Serial Number or Session ID assigned to the UAV, location of the ground-station controller, emergency status indication, etc.</w:t>
      </w:r>
    </w:p>
    <w:p w14:paraId="00B36FA1" w14:textId="5704E480" w:rsidR="00322E68" w:rsidRPr="000D7109" w:rsidRDefault="00322E68" w:rsidP="00322E68">
      <w:r w:rsidRPr="000D7109">
        <w:rPr>
          <w:b/>
          <w:bCs/>
        </w:rPr>
        <w:t>Third Party Authorized Entity:</w:t>
      </w:r>
      <w:r w:rsidRPr="000D7109">
        <w:t xml:space="preserve"> is either a privileged Networked UAV Controller, or a privileged Non-Networked UAV Controller, or another entity which gets information on sets of UAV controllers and UAVs from the 3GPP network</w:t>
      </w:r>
      <w:r w:rsidR="007B3B7C" w:rsidRPr="000D7109">
        <w:t xml:space="preserve"> and</w:t>
      </w:r>
      <w:r w:rsidRPr="000D7109">
        <w:t xml:space="preserve"> may be connected to the UAV via the Internet; it may be authorized by the UTM to interface with sets of UAV(s).</w:t>
      </w:r>
    </w:p>
    <w:p w14:paraId="7ECE192C" w14:textId="4400884C" w:rsidR="00322E68" w:rsidRPr="000D7109" w:rsidRDefault="00322E68" w:rsidP="00322E68">
      <w:r w:rsidRPr="000D7109">
        <w:rPr>
          <w:b/>
          <w:bCs/>
        </w:rPr>
        <w:t>UAS NF:</w:t>
      </w:r>
      <w:r w:rsidRPr="000D7109">
        <w:t xml:space="preserve"> a 3GPP UAS Network Function for support of aerial functionality related to UAV identification, authentication/authorization and tracking</w:t>
      </w:r>
      <w:r w:rsidR="007B3B7C" w:rsidRPr="000D7109">
        <w:t xml:space="preserve"> and</w:t>
      </w:r>
      <w:r w:rsidRPr="000D7109">
        <w:t xml:space="preserve"> to support Remote Identification.</w:t>
      </w:r>
    </w:p>
    <w:p w14:paraId="43A8BB33" w14:textId="41B506D5" w:rsidR="00322E68" w:rsidRPr="000D7109" w:rsidRDefault="00322E68" w:rsidP="00322E68">
      <w:r w:rsidRPr="000D7109">
        <w:rPr>
          <w:b/>
          <w:bCs/>
        </w:rPr>
        <w:t>UAS Service Supplier (USS):</w:t>
      </w:r>
      <w:r w:rsidRPr="000D7109">
        <w:t xml:space="preserve"> An entity that provides services to support the safe and efficient use of airspace by providing services to the operator / pilot of a UAS in meeting UTM operational requirements. A USS can provide any subset of functionality to meet the provider's business objectives (e.g</w:t>
      </w:r>
      <w:r w:rsidR="00CA32B7" w:rsidRPr="000D7109">
        <w:t>.</w:t>
      </w:r>
      <w:r w:rsidRPr="000D7109">
        <w:t xml:space="preserve"> UTM, Remote Identification). In the scope of this specification, the term USS refers to both USS and USS/UTM.</w:t>
      </w:r>
    </w:p>
    <w:p w14:paraId="3B226F77" w14:textId="49E1A013" w:rsidR="00322E68" w:rsidRPr="000D7109" w:rsidRDefault="00322E68" w:rsidP="00322E68">
      <w:r w:rsidRPr="000D7109">
        <w:rPr>
          <w:b/>
          <w:bCs/>
        </w:rPr>
        <w:lastRenderedPageBreak/>
        <w:t>UAS Traffic Management (UTM):</w:t>
      </w:r>
      <w:r w:rsidRPr="000D7109">
        <w:t xml:space="preserve"> a system that can safely and efficiently integrate the flying UAV along with other airspace users. It provides a set of functions and services for managing a range of autonomous vehicle operations (e.g. authenticating UAV, authorizing UAS services, managing UAS policies</w:t>
      </w:r>
      <w:r w:rsidR="007B3B7C" w:rsidRPr="000D7109">
        <w:t xml:space="preserve"> and</w:t>
      </w:r>
      <w:r w:rsidRPr="000D7109">
        <w:t xml:space="preserve"> controlling UAV traffics in the airspace).</w:t>
      </w:r>
    </w:p>
    <w:p w14:paraId="331AFD33" w14:textId="7E382F58" w:rsidR="00322E68" w:rsidRPr="000D7109" w:rsidRDefault="00322E68" w:rsidP="00322E68">
      <w:r w:rsidRPr="000D7109">
        <w:rPr>
          <w:b/>
          <w:bCs/>
        </w:rPr>
        <w:t>UAV controller:</w:t>
      </w:r>
      <w:r w:rsidRPr="000D7109">
        <w:t xml:space="preserve"> The UAV controller of a UAS enables a drone pilot to control an UAV.</w:t>
      </w:r>
    </w:p>
    <w:p w14:paraId="2D70669E" w14:textId="77777777" w:rsidR="00322E68" w:rsidRPr="000D7109" w:rsidRDefault="00322E68" w:rsidP="00322E68">
      <w:r w:rsidRPr="000D7109">
        <w:rPr>
          <w:b/>
          <w:bCs/>
        </w:rPr>
        <w:t>UAV operator:</w:t>
      </w:r>
      <w:r w:rsidRPr="000D7109">
        <w:t xml:space="preserve"> the entity owning and operating a UAV.</w:t>
      </w:r>
    </w:p>
    <w:p w14:paraId="2397A8EA" w14:textId="25E99056" w:rsidR="00BE0410" w:rsidRPr="000D7109" w:rsidRDefault="00BE0410" w:rsidP="00BE0410">
      <w:r w:rsidRPr="000D7109">
        <w:rPr>
          <w:b/>
          <w:bCs/>
        </w:rPr>
        <w:t xml:space="preserve">UAS Container: </w:t>
      </w:r>
      <w:r w:rsidRPr="000D7109">
        <w:t>A container to the 3GPP system that includes UUAA Aviation</w:t>
      </w:r>
      <w:r w:rsidR="0007734D" w:rsidRPr="000D7109">
        <w:t>/Authorization Payload</w:t>
      </w:r>
      <w:r w:rsidRPr="000D7109">
        <w:t xml:space="preserve"> and/or C2 Aviation</w:t>
      </w:r>
      <w:r w:rsidR="0007734D" w:rsidRPr="000D7109">
        <w:t>/Authorization</w:t>
      </w:r>
      <w:r w:rsidRPr="000D7109">
        <w:t xml:space="preserve"> Payload.</w:t>
      </w:r>
      <w:r w:rsidR="008B4CA0" w:rsidRPr="000D7109">
        <w:t xml:space="preserve"> The internal content of the individual payloads is transparent to the 3GPP system.</w:t>
      </w:r>
    </w:p>
    <w:p w14:paraId="4C1D941D" w14:textId="3916DA21" w:rsidR="00322E68" w:rsidRPr="000D7109" w:rsidRDefault="00322E68" w:rsidP="00322E68">
      <w:r w:rsidRPr="000D7109">
        <w:rPr>
          <w:b/>
          <w:bCs/>
        </w:rPr>
        <w:t>UAS Services:</w:t>
      </w:r>
      <w:r w:rsidRPr="000D7109">
        <w:t xml:space="preserve"> refers to establishment of connectivity for a UAS for communication with USS, for C2, for remote identification</w:t>
      </w:r>
      <w:r w:rsidR="007B3B7C" w:rsidRPr="000D7109">
        <w:t xml:space="preserve"> and</w:t>
      </w:r>
      <w:r w:rsidRPr="000D7109">
        <w:t xml:space="preserve"> for UAV location and tracking.</w:t>
      </w:r>
    </w:p>
    <w:p w14:paraId="6D8A9711" w14:textId="576A19AA" w:rsidR="001C09E0" w:rsidRPr="000D7109" w:rsidRDefault="001C09E0" w:rsidP="001C09E0">
      <w:pPr>
        <w:rPr>
          <w:rFonts w:eastAsiaTheme="minorEastAsia"/>
          <w:bCs/>
          <w:lang w:eastAsia="zh-CN"/>
        </w:rPr>
      </w:pPr>
      <w:r w:rsidRPr="000D7109">
        <w:rPr>
          <w:rFonts w:eastAsiaTheme="minorEastAsia"/>
          <w:b/>
          <w:bCs/>
          <w:lang w:eastAsia="zh-CN"/>
        </w:rPr>
        <w:t xml:space="preserve">USS communication: </w:t>
      </w:r>
      <w:r w:rsidRPr="000D7109">
        <w:rPr>
          <w:rFonts w:eastAsiaTheme="minorEastAsia"/>
          <w:bCs/>
          <w:lang w:eastAsia="zh-CN"/>
        </w:rPr>
        <w:t>A communication between a UAV and a USS other than C2 communication, by means of user plane data transmission for some UAS Services.</w:t>
      </w:r>
    </w:p>
    <w:p w14:paraId="78D26AD2" w14:textId="6E873488" w:rsidR="001C09E0" w:rsidRPr="000D7109" w:rsidRDefault="001C09E0" w:rsidP="001C09E0">
      <w:pPr>
        <w:pStyle w:val="NO"/>
      </w:pPr>
      <w:r w:rsidRPr="000D7109">
        <w:t>NOTE</w:t>
      </w:r>
      <w:r w:rsidR="00206175" w:rsidRPr="000D7109">
        <w:t> </w:t>
      </w:r>
      <w:r w:rsidR="00DB5C66" w:rsidRPr="000D7109">
        <w:t>4</w:t>
      </w:r>
      <w:r w:rsidRPr="000D7109">
        <w:t>:</w:t>
      </w:r>
      <w:r w:rsidRPr="000D7109">
        <w:tab/>
        <w:t>The PDU session/PDN connection for C2 communication and the PDU session/PDN connection for USS communication can be common or separate.</w:t>
      </w:r>
    </w:p>
    <w:p w14:paraId="13B4F715" w14:textId="215176D4" w:rsidR="009A2033" w:rsidRPr="000D7109" w:rsidRDefault="009A2033" w:rsidP="009A2033">
      <w:r w:rsidRPr="000D7109">
        <w:rPr>
          <w:b/>
          <w:bCs/>
        </w:rPr>
        <w:t xml:space="preserve">UUAA </w:t>
      </w:r>
      <w:r w:rsidR="00B10B21" w:rsidRPr="000D7109">
        <w:rPr>
          <w:b/>
          <w:bCs/>
        </w:rPr>
        <w:t>Authorization</w:t>
      </w:r>
      <w:r w:rsidRPr="000D7109">
        <w:rPr>
          <w:b/>
          <w:bCs/>
        </w:rPr>
        <w:t xml:space="preserve"> Payload</w:t>
      </w:r>
      <w:r w:rsidRPr="000D7109">
        <w:t xml:space="preserve">: Contains application layer information </w:t>
      </w:r>
      <w:r w:rsidR="00955229" w:rsidRPr="000D7109">
        <w:t xml:space="preserve">optionally including UUAA result for UAV consumption provided by the USS to the UAS which </w:t>
      </w:r>
      <w:r w:rsidRPr="000D7109">
        <w:t>is transparent to the 3GPP System.</w:t>
      </w:r>
    </w:p>
    <w:p w14:paraId="481890ED" w14:textId="77777777" w:rsidR="00206175" w:rsidRPr="000D7109" w:rsidRDefault="00322E68" w:rsidP="00322E68">
      <w:r w:rsidRPr="000D7109">
        <w:rPr>
          <w:b/>
          <w:bCs/>
        </w:rPr>
        <w:t>UUAA Aviation Payload:</w:t>
      </w:r>
      <w:r w:rsidRPr="000D7109">
        <w:t xml:space="preserve"> Contains application layer information </w:t>
      </w:r>
      <w:r w:rsidR="00955229" w:rsidRPr="000D7109">
        <w:t xml:space="preserve">provided by the UAS to USS </w:t>
      </w:r>
      <w:r w:rsidRPr="000D7109">
        <w:t>and is transparent to the 3GPP System</w:t>
      </w:r>
    </w:p>
    <w:p w14:paraId="039F8E6A" w14:textId="69C8A0CB" w:rsidR="00322E68" w:rsidRPr="000D7109" w:rsidRDefault="00322E68" w:rsidP="00322E68">
      <w:r w:rsidRPr="000D7109">
        <w:rPr>
          <w:b/>
          <w:bCs/>
        </w:rPr>
        <w:t>Uncrewed Aerial System (UAS):</w:t>
      </w:r>
      <w:r w:rsidRPr="000D7109">
        <w:t xml:space="preserve"> Composed of Uncrewed Aerial Vehicle (UAV) and related functionality, including command and control (C2) links between the UAV and the control station, the UAV and the network</w:t>
      </w:r>
      <w:r w:rsidR="007B3B7C" w:rsidRPr="000D7109">
        <w:t xml:space="preserve"> and</w:t>
      </w:r>
      <w:r w:rsidRPr="000D7109">
        <w:t xml:space="preserve"> for remote identification. An UAS may comprise of a UAV and a UAV controller.</w:t>
      </w:r>
    </w:p>
    <w:p w14:paraId="4F52682B" w14:textId="77777777" w:rsidR="005E1118" w:rsidRPr="000D7109" w:rsidRDefault="005E1118" w:rsidP="005E1118">
      <w:r w:rsidRPr="000D7109">
        <w:rPr>
          <w:b/>
          <w:bCs/>
        </w:rPr>
        <w:t>Unknown UAVs</w:t>
      </w:r>
      <w:r w:rsidRPr="000D7109">
        <w:t xml:space="preserve">: </w:t>
      </w:r>
      <w:r w:rsidRPr="000D7109">
        <w:rPr>
          <w:lang w:eastAsia="zh-CN"/>
        </w:rPr>
        <w:t>A list of the UAVs to be identified in the target area and served by the PLMN as the result of the UAV tracking requested by USS/UTM.</w:t>
      </w:r>
    </w:p>
    <w:p w14:paraId="1B271AC1" w14:textId="5B53739B" w:rsidR="00322E68" w:rsidRPr="000D7109" w:rsidRDefault="00322E68" w:rsidP="00322E68">
      <w:r w:rsidRPr="000D7109">
        <w:rPr>
          <w:b/>
          <w:bCs/>
        </w:rPr>
        <w:t>UUAA:</w:t>
      </w:r>
      <w:r w:rsidRPr="000D7109">
        <w:t xml:space="preserve"> UAV USS authentication and authorization procedure of the UAV to ensure that the UAV has successfully registered with a USS and has therefore been authorized for operations by the USS. An UAV is authenticated and authorized by USS via a UUAA procedure with the support of the 3GPP system before connectivity for UAS services is enabled.</w:t>
      </w:r>
    </w:p>
    <w:p w14:paraId="463A11F7" w14:textId="77777777" w:rsidR="00322E68" w:rsidRPr="000D7109" w:rsidRDefault="00322E68" w:rsidP="00322E68">
      <w:r w:rsidRPr="000D7109">
        <w:rPr>
          <w:b/>
          <w:bCs/>
        </w:rPr>
        <w:t>UUAA-MM:</w:t>
      </w:r>
      <w:r w:rsidRPr="000D7109">
        <w:t xml:space="preserve"> the UUAA procedure optionally performed during registration to a 5GS.</w:t>
      </w:r>
    </w:p>
    <w:p w14:paraId="2351917D" w14:textId="0C52F3D5" w:rsidR="00322E68" w:rsidRPr="000D7109" w:rsidRDefault="00322E68" w:rsidP="00874F6E">
      <w:r w:rsidRPr="000D7109">
        <w:rPr>
          <w:b/>
          <w:bCs/>
        </w:rPr>
        <w:t>UUAA-SM:</w:t>
      </w:r>
      <w:r w:rsidRPr="000D7109">
        <w:t xml:space="preserve"> the UUAA procedure performed during the establishment of a PDU session and performed during the establishment of a PDN connection.</w:t>
      </w:r>
    </w:p>
    <w:p w14:paraId="6C9BC74F" w14:textId="0FF3042A" w:rsidR="00DB5C66" w:rsidRPr="000D7109" w:rsidRDefault="00DB5C66" w:rsidP="00DB5C66">
      <w:r w:rsidRPr="000D7109">
        <w:t xml:space="preserve">For the purposes of the present document, the following terms and definitions given in </w:t>
      </w:r>
      <w:r w:rsidR="000D7109" w:rsidRPr="000D7109">
        <w:t>TS</w:t>
      </w:r>
      <w:r w:rsidR="000D7109">
        <w:t> </w:t>
      </w:r>
      <w:r w:rsidR="000D7109" w:rsidRPr="000D7109">
        <w:t>23.287</w:t>
      </w:r>
      <w:r w:rsidR="000D7109">
        <w:t> </w:t>
      </w:r>
      <w:r w:rsidR="000D7109" w:rsidRPr="000D7109">
        <w:t>[</w:t>
      </w:r>
      <w:r w:rsidRPr="000D7109">
        <w:t>11] apply:</w:t>
      </w:r>
    </w:p>
    <w:p w14:paraId="63CBF152" w14:textId="77777777" w:rsidR="00DB5C66" w:rsidRPr="000D7109" w:rsidRDefault="00DB5C66" w:rsidP="00DB5C66">
      <w:pPr>
        <w:rPr>
          <w:b/>
          <w:bCs/>
        </w:rPr>
      </w:pPr>
      <w:r w:rsidRPr="000D7109">
        <w:rPr>
          <w:b/>
          <w:bCs/>
        </w:rPr>
        <w:t>NR Tx Profile</w:t>
      </w:r>
    </w:p>
    <w:p w14:paraId="69BC7FB3" w14:textId="77777777" w:rsidR="00DB5C66" w:rsidRPr="000D7109" w:rsidRDefault="00DB5C66" w:rsidP="00DB5C66">
      <w:pPr>
        <w:rPr>
          <w:b/>
          <w:bCs/>
        </w:rPr>
      </w:pPr>
      <w:r w:rsidRPr="000D7109">
        <w:rPr>
          <w:b/>
          <w:bCs/>
        </w:rPr>
        <w:t>Intelligent Transport Systems</w:t>
      </w:r>
    </w:p>
    <w:p w14:paraId="51546A99" w14:textId="77777777" w:rsidR="00DB5C66" w:rsidRPr="000D7109" w:rsidRDefault="00DB5C66" w:rsidP="00DB5C66">
      <w:pPr>
        <w:rPr>
          <w:b/>
          <w:bCs/>
        </w:rPr>
      </w:pPr>
      <w:r w:rsidRPr="000D7109">
        <w:rPr>
          <w:b/>
          <w:bCs/>
        </w:rPr>
        <w:t>ITS Application Identifier</w:t>
      </w:r>
    </w:p>
    <w:p w14:paraId="098E8D27" w14:textId="77777777" w:rsidR="00DB5C66" w:rsidRPr="000D7109" w:rsidRDefault="00DB5C66" w:rsidP="00DB5C66">
      <w:pPr>
        <w:rPr>
          <w:b/>
          <w:bCs/>
        </w:rPr>
      </w:pPr>
      <w:r w:rsidRPr="000D7109">
        <w:rPr>
          <w:b/>
          <w:bCs/>
        </w:rPr>
        <w:t>Provider Service Identifier</w:t>
      </w:r>
    </w:p>
    <w:p w14:paraId="238F7F5B" w14:textId="77777777" w:rsidR="00DB5C66" w:rsidRPr="000D7109" w:rsidRDefault="00DB5C66" w:rsidP="00DB5C66">
      <w:pPr>
        <w:rPr>
          <w:b/>
          <w:bCs/>
        </w:rPr>
      </w:pPr>
      <w:r w:rsidRPr="000D7109">
        <w:rPr>
          <w:b/>
          <w:bCs/>
        </w:rPr>
        <w:t>Application Identifier</w:t>
      </w:r>
    </w:p>
    <w:p w14:paraId="04884DF3" w14:textId="492022E7" w:rsidR="00080512" w:rsidRPr="000D7109" w:rsidRDefault="00080512">
      <w:pPr>
        <w:pStyle w:val="Heading2"/>
      </w:pPr>
      <w:bookmarkStart w:id="98" w:name="_CR3_2"/>
      <w:bookmarkStart w:id="99" w:name="_Toc201127675"/>
      <w:bookmarkEnd w:id="98"/>
      <w:r w:rsidRPr="000D7109">
        <w:t>3.</w:t>
      </w:r>
      <w:r w:rsidR="00A80B90" w:rsidRPr="000D7109">
        <w:t>2</w:t>
      </w:r>
      <w:r w:rsidRPr="000D7109">
        <w:tab/>
        <w:t>Abbreviations</w:t>
      </w:r>
      <w:bookmarkEnd w:id="87"/>
      <w:bookmarkEnd w:id="88"/>
      <w:bookmarkEnd w:id="89"/>
      <w:bookmarkEnd w:id="90"/>
      <w:bookmarkEnd w:id="91"/>
      <w:bookmarkEnd w:id="92"/>
      <w:bookmarkEnd w:id="93"/>
      <w:bookmarkEnd w:id="94"/>
      <w:bookmarkEnd w:id="95"/>
      <w:bookmarkEnd w:id="96"/>
      <w:bookmarkEnd w:id="97"/>
      <w:bookmarkEnd w:id="99"/>
    </w:p>
    <w:p w14:paraId="7C231ADF" w14:textId="0E1D17AF" w:rsidR="00080512" w:rsidRPr="000D7109" w:rsidRDefault="00080512">
      <w:pPr>
        <w:keepNext/>
      </w:pPr>
      <w:r w:rsidRPr="000D7109">
        <w:t>For the purposes of the present document, the abb</w:t>
      </w:r>
      <w:r w:rsidR="004D3578" w:rsidRPr="000D7109">
        <w:t xml:space="preserve">reviations given in </w:t>
      </w:r>
      <w:r w:rsidR="000D7109" w:rsidRPr="000D7109">
        <w:t>TR</w:t>
      </w:r>
      <w:r w:rsidR="000D7109">
        <w:t> </w:t>
      </w:r>
      <w:r w:rsidR="000D7109" w:rsidRPr="000D7109">
        <w:t>21.905</w:t>
      </w:r>
      <w:r w:rsidR="000D7109">
        <w:t> </w:t>
      </w:r>
      <w:r w:rsidR="000D7109" w:rsidRPr="000D7109">
        <w:t>[</w:t>
      </w:r>
      <w:r w:rsidR="004D3578" w:rsidRPr="000D7109">
        <w:t>1</w:t>
      </w:r>
      <w:r w:rsidRPr="000D7109">
        <w:t>] and the following apply. An abbreviation defined in the present document takes precedence over the definition of the same abbre</w:t>
      </w:r>
      <w:r w:rsidR="004D3578" w:rsidRPr="000D7109">
        <w:t xml:space="preserve">viation, if any, in </w:t>
      </w:r>
      <w:r w:rsidR="000D7109" w:rsidRPr="000D7109">
        <w:t>TR</w:t>
      </w:r>
      <w:r w:rsidR="000D7109">
        <w:t> </w:t>
      </w:r>
      <w:r w:rsidR="000D7109" w:rsidRPr="000D7109">
        <w:t>21.905</w:t>
      </w:r>
      <w:r w:rsidR="000D7109">
        <w:t> </w:t>
      </w:r>
      <w:r w:rsidR="000D7109" w:rsidRPr="000D7109">
        <w:t>[</w:t>
      </w:r>
      <w:r w:rsidR="004D3578" w:rsidRPr="000D7109">
        <w:t>1</w:t>
      </w:r>
      <w:r w:rsidRPr="000D7109">
        <w:t>].</w:t>
      </w:r>
    </w:p>
    <w:p w14:paraId="087E81B4" w14:textId="02E2083D" w:rsidR="00DB5C66" w:rsidRPr="000D7109" w:rsidRDefault="00DB5C66" w:rsidP="00322E68">
      <w:pPr>
        <w:pStyle w:val="EW"/>
      </w:pPr>
      <w:r w:rsidRPr="000D7109">
        <w:t>A2X</w:t>
      </w:r>
      <w:r w:rsidRPr="000D7109">
        <w:tab/>
        <w:t>Aircraft-to-</w:t>
      </w:r>
      <w:r w:rsidR="00E278E4" w:rsidRPr="000D7109">
        <w:t>Everything</w:t>
      </w:r>
    </w:p>
    <w:p w14:paraId="52EA81FE" w14:textId="413347CB" w:rsidR="00DD21E9" w:rsidRPr="000D7109" w:rsidRDefault="00DD21E9" w:rsidP="00322E68">
      <w:pPr>
        <w:pStyle w:val="EW"/>
      </w:pPr>
      <w:r w:rsidRPr="000D7109">
        <w:t>AAM</w:t>
      </w:r>
      <w:r w:rsidRPr="000D7109">
        <w:tab/>
        <w:t>Area Airspace Manager</w:t>
      </w:r>
    </w:p>
    <w:p w14:paraId="111CAC28" w14:textId="41A786C8" w:rsidR="00322E68" w:rsidRPr="000D7109" w:rsidRDefault="00322E68" w:rsidP="00322E68">
      <w:pPr>
        <w:pStyle w:val="EW"/>
      </w:pPr>
      <w:r w:rsidRPr="000D7109">
        <w:t>BRID</w:t>
      </w:r>
      <w:r w:rsidRPr="000D7109">
        <w:tab/>
        <w:t>Broadcast Remote Identification</w:t>
      </w:r>
    </w:p>
    <w:p w14:paraId="77768FB3" w14:textId="77777777" w:rsidR="00206175" w:rsidRPr="000D7109" w:rsidRDefault="00322E68" w:rsidP="00322E68">
      <w:pPr>
        <w:pStyle w:val="EW"/>
      </w:pPr>
      <w:r w:rsidRPr="000D7109">
        <w:t>BVLOS</w:t>
      </w:r>
      <w:r w:rsidRPr="000D7109">
        <w:tab/>
        <w:t>Beyond Visual Line of Sight</w:t>
      </w:r>
    </w:p>
    <w:p w14:paraId="2801BA89" w14:textId="1A73BBBE" w:rsidR="00322E68" w:rsidRPr="000D7109" w:rsidRDefault="00322E68" w:rsidP="00322E68">
      <w:pPr>
        <w:pStyle w:val="EW"/>
      </w:pPr>
      <w:r w:rsidRPr="000D7109">
        <w:lastRenderedPageBreak/>
        <w:t>C2</w:t>
      </w:r>
      <w:r w:rsidRPr="000D7109">
        <w:tab/>
        <w:t>Command and Control</w:t>
      </w:r>
    </w:p>
    <w:p w14:paraId="522F2878" w14:textId="77777777" w:rsidR="00DB5C66" w:rsidRPr="000D7109" w:rsidRDefault="00DB5C66" w:rsidP="00322E68">
      <w:pPr>
        <w:pStyle w:val="EW"/>
      </w:pPr>
      <w:r w:rsidRPr="000D7109">
        <w:t>DAA</w:t>
      </w:r>
      <w:r w:rsidRPr="000D7109">
        <w:tab/>
        <w:t>Detect And Avoid</w:t>
      </w:r>
    </w:p>
    <w:p w14:paraId="3A350936" w14:textId="77777777" w:rsidR="00DB5C66" w:rsidRPr="000D7109" w:rsidRDefault="00DB5C66" w:rsidP="00322E68">
      <w:pPr>
        <w:pStyle w:val="EW"/>
      </w:pPr>
      <w:r w:rsidRPr="000D7109">
        <w:t>DDAA</w:t>
      </w:r>
      <w:r w:rsidRPr="000D7109">
        <w:tab/>
        <w:t>Direct Detect And Avoid</w:t>
      </w:r>
    </w:p>
    <w:p w14:paraId="053CB639" w14:textId="205C8BA9" w:rsidR="007A2028" w:rsidRPr="000D7109" w:rsidRDefault="007A2028" w:rsidP="00322E68">
      <w:pPr>
        <w:pStyle w:val="EW"/>
      </w:pPr>
      <w:r w:rsidRPr="000D7109">
        <w:t>MBS</w:t>
      </w:r>
      <w:r w:rsidRPr="000D7109">
        <w:tab/>
        <w:t>Multicast/Broadcast Service</w:t>
      </w:r>
    </w:p>
    <w:p w14:paraId="655DE093" w14:textId="6C2C9428" w:rsidR="00322E68" w:rsidRPr="000D7109" w:rsidRDefault="00322E68" w:rsidP="00322E68">
      <w:pPr>
        <w:pStyle w:val="EW"/>
      </w:pPr>
      <w:r w:rsidRPr="000D7109">
        <w:t>NRID</w:t>
      </w:r>
      <w:r w:rsidRPr="000D7109">
        <w:tab/>
        <w:t>Networked Remote Identification</w:t>
      </w:r>
    </w:p>
    <w:p w14:paraId="53C03A3A" w14:textId="5A998384" w:rsidR="00C02199" w:rsidRPr="000D7109" w:rsidRDefault="00C02199" w:rsidP="00322E68">
      <w:pPr>
        <w:pStyle w:val="EW"/>
      </w:pPr>
      <w:r w:rsidRPr="000D7109">
        <w:t>NTZ</w:t>
      </w:r>
      <w:r w:rsidRPr="000D7109">
        <w:tab/>
        <w:t>No-Transmit Zone</w:t>
      </w:r>
    </w:p>
    <w:p w14:paraId="0FE296B5" w14:textId="26061E2C" w:rsidR="00C5405D" w:rsidRPr="000D7109" w:rsidRDefault="00C5405D" w:rsidP="00322E68">
      <w:pPr>
        <w:pStyle w:val="EW"/>
      </w:pPr>
      <w:r w:rsidRPr="000D7109">
        <w:t>NWDAA</w:t>
      </w:r>
      <w:r w:rsidRPr="000D7109">
        <w:tab/>
        <w:t>Network-Based/Assisted DAA</w:t>
      </w:r>
    </w:p>
    <w:p w14:paraId="5ED5F51C" w14:textId="0254F25D" w:rsidR="005C41BB" w:rsidRPr="000D7109" w:rsidRDefault="005C41BB" w:rsidP="00322E68">
      <w:pPr>
        <w:pStyle w:val="EW"/>
      </w:pPr>
      <w:r w:rsidRPr="000D7109">
        <w:t>PQI</w:t>
      </w:r>
      <w:r w:rsidRPr="000D7109">
        <w:tab/>
        <w:t>PC5 5QI</w:t>
      </w:r>
    </w:p>
    <w:p w14:paraId="5D7D5A31" w14:textId="4F15BB10" w:rsidR="00322E68" w:rsidRPr="000D7109" w:rsidRDefault="00322E68" w:rsidP="00322E68">
      <w:pPr>
        <w:pStyle w:val="EW"/>
      </w:pPr>
      <w:r w:rsidRPr="000D7109">
        <w:t>RID</w:t>
      </w:r>
      <w:r w:rsidRPr="000D7109">
        <w:tab/>
        <w:t>Remote Identification</w:t>
      </w:r>
    </w:p>
    <w:p w14:paraId="2CF9EE22" w14:textId="77777777" w:rsidR="00322E68" w:rsidRPr="000D7109" w:rsidRDefault="00322E68" w:rsidP="00322E68">
      <w:pPr>
        <w:pStyle w:val="EW"/>
      </w:pPr>
      <w:r w:rsidRPr="000D7109">
        <w:t>TPAE</w:t>
      </w:r>
      <w:r w:rsidRPr="000D7109">
        <w:tab/>
        <w:t>Third Party Authorized Entity</w:t>
      </w:r>
    </w:p>
    <w:p w14:paraId="0B314A26" w14:textId="77777777" w:rsidR="00322E68" w:rsidRPr="000D7109" w:rsidRDefault="00322E68" w:rsidP="00322E68">
      <w:pPr>
        <w:pStyle w:val="EW"/>
      </w:pPr>
      <w:r w:rsidRPr="000D7109">
        <w:t>UAS</w:t>
      </w:r>
      <w:r w:rsidRPr="000D7109">
        <w:tab/>
        <w:t>Uncrewed Aerial System</w:t>
      </w:r>
    </w:p>
    <w:p w14:paraId="7CF64554" w14:textId="77777777" w:rsidR="00322E68" w:rsidRPr="000D7109" w:rsidRDefault="00322E68" w:rsidP="00322E68">
      <w:pPr>
        <w:pStyle w:val="EW"/>
      </w:pPr>
      <w:r w:rsidRPr="000D7109">
        <w:t>UAV</w:t>
      </w:r>
      <w:r w:rsidRPr="000D7109">
        <w:tab/>
        <w:t>Uncrewed Aerial Vehicle</w:t>
      </w:r>
    </w:p>
    <w:p w14:paraId="5F1189A0" w14:textId="3D89B0AE" w:rsidR="00354B05" w:rsidRPr="000D7109" w:rsidRDefault="00354B05" w:rsidP="00322E68">
      <w:pPr>
        <w:pStyle w:val="EW"/>
      </w:pPr>
      <w:r w:rsidRPr="000D7109">
        <w:t>UAV-C/UAVC</w:t>
      </w:r>
      <w:r w:rsidRPr="000D7109">
        <w:tab/>
        <w:t>Uncrewed Aerial Vehicle Controller</w:t>
      </w:r>
    </w:p>
    <w:p w14:paraId="0ECEAA32" w14:textId="2CFF73FD" w:rsidR="00322E68" w:rsidRPr="000D7109" w:rsidRDefault="00322E68" w:rsidP="00322E68">
      <w:pPr>
        <w:pStyle w:val="EW"/>
      </w:pPr>
      <w:r w:rsidRPr="000D7109">
        <w:t>USS</w:t>
      </w:r>
      <w:r w:rsidRPr="000D7109">
        <w:tab/>
        <w:t>UAS Service Supplier</w:t>
      </w:r>
    </w:p>
    <w:p w14:paraId="2963EB40" w14:textId="4DCAFE56" w:rsidR="00322E68" w:rsidRPr="000D7109" w:rsidRDefault="00322E68" w:rsidP="00322E68">
      <w:pPr>
        <w:pStyle w:val="EW"/>
      </w:pPr>
      <w:r w:rsidRPr="000D7109">
        <w:t>UTM</w:t>
      </w:r>
      <w:r w:rsidRPr="000D7109">
        <w:tab/>
        <w:t>Uncrewed Aerial System Traffic Management</w:t>
      </w:r>
    </w:p>
    <w:p w14:paraId="7944BABB" w14:textId="77777777" w:rsidR="00322E68" w:rsidRPr="000D7109" w:rsidRDefault="00322E68" w:rsidP="00322E68">
      <w:pPr>
        <w:pStyle w:val="EW"/>
      </w:pPr>
      <w:r w:rsidRPr="000D7109">
        <w:t>UUAA</w:t>
      </w:r>
      <w:r w:rsidRPr="000D7109">
        <w:tab/>
        <w:t>USS UAV Authorization/Authentication</w:t>
      </w:r>
    </w:p>
    <w:p w14:paraId="3338D3D7" w14:textId="2AFC2F86" w:rsidR="002F56B0" w:rsidRPr="000D7109" w:rsidRDefault="00322E68" w:rsidP="00322E68">
      <w:pPr>
        <w:pStyle w:val="EW"/>
      </w:pPr>
      <w:r w:rsidRPr="000D7109">
        <w:t>UUID</w:t>
      </w:r>
      <w:r w:rsidRPr="000D7109">
        <w:tab/>
        <w:t>Universal Unique Identifier</w:t>
      </w:r>
    </w:p>
    <w:p w14:paraId="27B7F6E1" w14:textId="77777777" w:rsidR="00322E68" w:rsidRPr="000D7109" w:rsidRDefault="00322E68" w:rsidP="00322E68">
      <w:pPr>
        <w:pStyle w:val="EW"/>
      </w:pPr>
    </w:p>
    <w:p w14:paraId="57F602A4" w14:textId="77777777" w:rsidR="00FF7EE0" w:rsidRPr="000D7109" w:rsidRDefault="00FF7EE0" w:rsidP="00FF7EE0">
      <w:pPr>
        <w:pStyle w:val="Heading1"/>
      </w:pPr>
      <w:bookmarkStart w:id="100" w:name="clause4"/>
      <w:bookmarkStart w:id="101" w:name="_CR4"/>
      <w:bookmarkStart w:id="102" w:name="_Toc343594443"/>
      <w:bookmarkStart w:id="103" w:name="_Toc372246772"/>
      <w:bookmarkStart w:id="104" w:name="_Toc64385449"/>
      <w:bookmarkStart w:id="105" w:name="_Toc64529599"/>
      <w:bookmarkStart w:id="106" w:name="historyclause"/>
      <w:bookmarkStart w:id="107" w:name="_Toc201127676"/>
      <w:bookmarkEnd w:id="100"/>
      <w:bookmarkEnd w:id="101"/>
      <w:r w:rsidRPr="000D7109">
        <w:rPr>
          <w:lang w:eastAsia="zh-CN"/>
        </w:rPr>
        <w:t>4</w:t>
      </w:r>
      <w:r w:rsidRPr="000D7109">
        <w:tab/>
      </w:r>
      <w:r w:rsidRPr="000D7109">
        <w:rPr>
          <w:rFonts w:eastAsia="Batang"/>
        </w:rPr>
        <w:t xml:space="preserve">Architecture </w:t>
      </w:r>
      <w:r w:rsidRPr="000D7109">
        <w:rPr>
          <w:rFonts w:eastAsia="Batang"/>
          <w:lang w:eastAsia="ko-KR"/>
        </w:rPr>
        <w:t>m</w:t>
      </w:r>
      <w:r w:rsidRPr="000D7109">
        <w:rPr>
          <w:rFonts w:eastAsia="Batang"/>
        </w:rPr>
        <w:t xml:space="preserve">odel and </w:t>
      </w:r>
      <w:r w:rsidRPr="000D7109">
        <w:rPr>
          <w:rFonts w:eastAsia="Batang"/>
          <w:lang w:eastAsia="ko-KR"/>
        </w:rPr>
        <w:t>c</w:t>
      </w:r>
      <w:r w:rsidRPr="000D7109">
        <w:rPr>
          <w:rFonts w:eastAsia="Batang"/>
        </w:rPr>
        <w:t>oncepts</w:t>
      </w:r>
      <w:bookmarkEnd w:id="102"/>
      <w:bookmarkEnd w:id="103"/>
      <w:bookmarkEnd w:id="104"/>
      <w:bookmarkEnd w:id="105"/>
      <w:bookmarkEnd w:id="107"/>
    </w:p>
    <w:p w14:paraId="13D03176" w14:textId="77777777" w:rsidR="00FF7EE0" w:rsidRPr="000D7109" w:rsidRDefault="00FF7EE0" w:rsidP="00FF7EE0">
      <w:pPr>
        <w:pStyle w:val="Heading2"/>
      </w:pPr>
      <w:bookmarkStart w:id="108" w:name="_CR4_1"/>
      <w:bookmarkStart w:id="109" w:name="_Toc343594444"/>
      <w:bookmarkStart w:id="110" w:name="_Toc372246773"/>
      <w:bookmarkStart w:id="111" w:name="_Toc64385450"/>
      <w:bookmarkStart w:id="112" w:name="_Toc64529600"/>
      <w:bookmarkStart w:id="113" w:name="_Toc201127677"/>
      <w:bookmarkEnd w:id="108"/>
      <w:r w:rsidRPr="000D7109">
        <w:t>4.1</w:t>
      </w:r>
      <w:r w:rsidRPr="000D7109">
        <w:tab/>
        <w:t xml:space="preserve">General </w:t>
      </w:r>
      <w:r w:rsidRPr="000D7109">
        <w:rPr>
          <w:rFonts w:eastAsia="Malgun Gothic"/>
          <w:lang w:eastAsia="ko-KR"/>
        </w:rPr>
        <w:t>c</w:t>
      </w:r>
      <w:r w:rsidRPr="000D7109">
        <w:t>oncept</w:t>
      </w:r>
      <w:bookmarkEnd w:id="109"/>
      <w:bookmarkEnd w:id="110"/>
      <w:bookmarkEnd w:id="111"/>
      <w:bookmarkEnd w:id="112"/>
      <w:bookmarkEnd w:id="113"/>
    </w:p>
    <w:p w14:paraId="72139BF0" w14:textId="3462CBA0" w:rsidR="00322E68" w:rsidRPr="000D7109" w:rsidRDefault="00322E68" w:rsidP="00322E68">
      <w:bookmarkStart w:id="114" w:name="_Toc343594445"/>
      <w:bookmarkStart w:id="115" w:name="_Toc372246774"/>
      <w:bookmarkStart w:id="116" w:name="_Toc64385451"/>
      <w:bookmarkStart w:id="117" w:name="_Toc64529601"/>
      <w:r w:rsidRPr="000D7109">
        <w:t>The architecture enhancements for UAVs introduce the following functionalit</w:t>
      </w:r>
      <w:r w:rsidR="00DE0315" w:rsidRPr="000D7109">
        <w:t>ies</w:t>
      </w:r>
      <w:r w:rsidRPr="000D7109">
        <w:t>:</w:t>
      </w:r>
    </w:p>
    <w:p w14:paraId="75523B13" w14:textId="76FBF168" w:rsidR="00322E68" w:rsidRPr="000D7109" w:rsidRDefault="00322E68" w:rsidP="00874F6E">
      <w:pPr>
        <w:pStyle w:val="B1"/>
      </w:pPr>
      <w:r w:rsidRPr="000D7109">
        <w:t>-</w:t>
      </w:r>
      <w:r w:rsidRPr="000D7109">
        <w:tab/>
        <w:t>Authentication and authorization of a UAV with the USS during 5GS registration (optional).</w:t>
      </w:r>
    </w:p>
    <w:p w14:paraId="6EB12F87" w14:textId="5C91BB76" w:rsidR="00322E68" w:rsidRPr="000D7109" w:rsidRDefault="00322E68" w:rsidP="00874F6E">
      <w:pPr>
        <w:pStyle w:val="B1"/>
      </w:pPr>
      <w:r w:rsidRPr="000D7109">
        <w:t>-</w:t>
      </w:r>
      <w:r w:rsidRPr="000D7109">
        <w:tab/>
        <w:t xml:space="preserve">Authentication and authorization of a </w:t>
      </w:r>
      <w:r w:rsidR="000D7FFA" w:rsidRPr="000D7109">
        <w:t xml:space="preserve">UAV with the USS during </w:t>
      </w:r>
      <w:r w:rsidRPr="000D7109">
        <w:t>PDU session establishment and PDN connection establishment.</w:t>
      </w:r>
    </w:p>
    <w:p w14:paraId="1E792FFA" w14:textId="409ACA02" w:rsidR="00322E68" w:rsidRPr="000D7109" w:rsidRDefault="00322E68" w:rsidP="00874F6E">
      <w:pPr>
        <w:pStyle w:val="B1"/>
      </w:pPr>
      <w:r w:rsidRPr="000D7109">
        <w:t>-</w:t>
      </w:r>
      <w:r w:rsidRPr="000D7109">
        <w:tab/>
        <w:t>Support for USS authorization of C2 Communication.</w:t>
      </w:r>
    </w:p>
    <w:p w14:paraId="2A324CE2" w14:textId="5CB5BA4C" w:rsidR="00322E68" w:rsidRPr="000D7109" w:rsidRDefault="00322E68" w:rsidP="00874F6E">
      <w:pPr>
        <w:pStyle w:val="B1"/>
      </w:pPr>
      <w:r w:rsidRPr="000D7109">
        <w:t>-</w:t>
      </w:r>
      <w:r w:rsidRPr="000D7109">
        <w:tab/>
        <w:t>A reference model for UAV tracking, supporting three UAV tracking modes: UAV location reporting mode, UAV presence monitoring mode</w:t>
      </w:r>
      <w:r w:rsidR="007B3B7C" w:rsidRPr="000D7109">
        <w:t xml:space="preserve"> and</w:t>
      </w:r>
      <w:r w:rsidR="00B2465B" w:rsidRPr="000D7109">
        <w:t xml:space="preserve"> list of Aerial UEs in a geographic area</w:t>
      </w:r>
      <w:r w:rsidRPr="000D7109">
        <w:t>. The 3GPP system supports geofencing (for in-flight UAV) and geocaging (for UAV on the ground intending to fly) functionality in USS by providing enablers such as location services, event notification to a subscribing USS, etc.</w:t>
      </w:r>
    </w:p>
    <w:p w14:paraId="4A0DEC3C" w14:textId="473234B4" w:rsidR="00FF7EE0" w:rsidRPr="000D7109" w:rsidRDefault="00322E68" w:rsidP="00874F6E">
      <w:pPr>
        <w:pStyle w:val="NO"/>
      </w:pPr>
      <w:r w:rsidRPr="000D7109">
        <w:t>NOTE:</w:t>
      </w:r>
      <w:r w:rsidRPr="000D7109">
        <w:tab/>
        <w:t>Geofencing/geocaging mechanisms are an air traffic control functionality performed by the USS and are out of scope of this specification. The 3GPP system provides enablers to support geofencing/geocaging functionality in USS, e.g. location services, enablement of C2 connectivity, event notification to a subscribing USS, etc. However, no specific geofencing/geocaging mechanisms are defined in 3GPP.</w:t>
      </w:r>
    </w:p>
    <w:p w14:paraId="0387974C" w14:textId="0E637255" w:rsidR="007A2028" w:rsidRPr="000D7109" w:rsidRDefault="007A2028" w:rsidP="00DE0315">
      <w:pPr>
        <w:pStyle w:val="B1"/>
      </w:pPr>
      <w:r w:rsidRPr="000D7109">
        <w:t>-</w:t>
      </w:r>
      <w:r w:rsidRPr="000D7109">
        <w:tab/>
        <w:t>Support for Broadcast Remote ID using MBS.</w:t>
      </w:r>
    </w:p>
    <w:p w14:paraId="05134A90" w14:textId="191CDE44" w:rsidR="00DE0315" w:rsidRPr="000D7109" w:rsidRDefault="00DE0315" w:rsidP="00DE0315">
      <w:pPr>
        <w:pStyle w:val="B1"/>
      </w:pPr>
      <w:r w:rsidRPr="000D7109">
        <w:t>-</w:t>
      </w:r>
      <w:r w:rsidRPr="000D7109">
        <w:tab/>
        <w:t>Support for Direct C2 Communication.</w:t>
      </w:r>
    </w:p>
    <w:p w14:paraId="50203268" w14:textId="77777777" w:rsidR="00DE0315" w:rsidRPr="000D7109" w:rsidRDefault="00DE0315" w:rsidP="00DE0315">
      <w:pPr>
        <w:pStyle w:val="B1"/>
      </w:pPr>
      <w:r w:rsidRPr="000D7109">
        <w:t>-</w:t>
      </w:r>
      <w:r w:rsidRPr="000D7109">
        <w:tab/>
        <w:t>Support for Detect and Avoid mechanisms based on PC5 reference point.</w:t>
      </w:r>
    </w:p>
    <w:p w14:paraId="7E3A8D2E" w14:textId="7EB8EC7A" w:rsidR="00DE0315" w:rsidRPr="000D7109" w:rsidRDefault="00DE0315" w:rsidP="00DE0315">
      <w:pPr>
        <w:pStyle w:val="B1"/>
      </w:pPr>
      <w:r w:rsidRPr="000D7109">
        <w:t>-</w:t>
      </w:r>
      <w:r w:rsidRPr="000D7109">
        <w:tab/>
        <w:t>Support for Broadcast Remote ID using PC5 reference point.</w:t>
      </w:r>
    </w:p>
    <w:p w14:paraId="71CD0A0B" w14:textId="77777777" w:rsidR="00126669" w:rsidRPr="000D7109" w:rsidRDefault="00126669" w:rsidP="00126669">
      <w:pPr>
        <w:pStyle w:val="B1"/>
      </w:pPr>
      <w:r w:rsidRPr="000D7109">
        <w:t>-</w:t>
      </w:r>
      <w:r w:rsidRPr="000D7109">
        <w:tab/>
        <w:t>Support for pre-mission flight planning and in-mission flight monitoring for UAVs.</w:t>
      </w:r>
    </w:p>
    <w:p w14:paraId="6207323E" w14:textId="77777777" w:rsidR="00126669" w:rsidRPr="000D7109" w:rsidRDefault="00126669" w:rsidP="00126669">
      <w:pPr>
        <w:pStyle w:val="B1"/>
      </w:pPr>
      <w:r w:rsidRPr="000D7109">
        <w:t>-</w:t>
      </w:r>
      <w:r w:rsidRPr="000D7109">
        <w:tab/>
        <w:t>Support for multiple USS serving different geographical areas corresponding to the UAV flight path, i.e. changeover of the UAV from one USS to another USS.</w:t>
      </w:r>
    </w:p>
    <w:p w14:paraId="491F643E" w14:textId="77777777" w:rsidR="00126669" w:rsidRPr="000D7109" w:rsidRDefault="00126669" w:rsidP="00126669">
      <w:pPr>
        <w:pStyle w:val="B1"/>
      </w:pPr>
      <w:r w:rsidRPr="000D7109">
        <w:t>-</w:t>
      </w:r>
      <w:r w:rsidRPr="000D7109">
        <w:tab/>
        <w:t>Support for network-assisted/ground-based Detect And Avoid mechanisms.</w:t>
      </w:r>
    </w:p>
    <w:p w14:paraId="545571B1" w14:textId="77777777" w:rsidR="00126669" w:rsidRPr="000D7109" w:rsidRDefault="00126669" w:rsidP="00126669">
      <w:pPr>
        <w:pStyle w:val="B1"/>
      </w:pPr>
      <w:r w:rsidRPr="000D7109">
        <w:t>-</w:t>
      </w:r>
      <w:r w:rsidRPr="000D7109">
        <w:tab/>
        <w:t>Enforcement of No Transmit Zone restriction by UAVs is implementation-specific.</w:t>
      </w:r>
    </w:p>
    <w:p w14:paraId="132C93DD" w14:textId="77777777" w:rsidR="00FF7EE0" w:rsidRPr="000D7109" w:rsidRDefault="00FF7EE0" w:rsidP="00FF7EE0">
      <w:pPr>
        <w:pStyle w:val="Heading2"/>
      </w:pPr>
      <w:bookmarkStart w:id="118" w:name="_CR4_2"/>
      <w:bookmarkStart w:id="119" w:name="_Toc201127678"/>
      <w:bookmarkEnd w:id="118"/>
      <w:r w:rsidRPr="000D7109">
        <w:lastRenderedPageBreak/>
        <w:t>4.2</w:t>
      </w:r>
      <w:r w:rsidRPr="000D7109">
        <w:tab/>
        <w:t xml:space="preserve">Architectural </w:t>
      </w:r>
      <w:r w:rsidRPr="000D7109">
        <w:rPr>
          <w:rFonts w:eastAsia="Malgun Gothic"/>
          <w:lang w:eastAsia="ko-KR"/>
        </w:rPr>
        <w:t>r</w:t>
      </w:r>
      <w:r w:rsidRPr="000D7109">
        <w:t xml:space="preserve">eference </w:t>
      </w:r>
      <w:r w:rsidRPr="000D7109">
        <w:rPr>
          <w:rFonts w:eastAsia="Malgun Gothic"/>
          <w:lang w:eastAsia="ko-KR"/>
        </w:rPr>
        <w:t>m</w:t>
      </w:r>
      <w:r w:rsidRPr="000D7109">
        <w:t>odel</w:t>
      </w:r>
      <w:bookmarkEnd w:id="114"/>
      <w:bookmarkEnd w:id="115"/>
      <w:bookmarkEnd w:id="116"/>
      <w:bookmarkEnd w:id="117"/>
      <w:bookmarkEnd w:id="119"/>
    </w:p>
    <w:p w14:paraId="2787A21E" w14:textId="61183796" w:rsidR="00322E68" w:rsidRPr="000D7109" w:rsidRDefault="00322E68" w:rsidP="00322E68">
      <w:pPr>
        <w:pStyle w:val="Heading3"/>
      </w:pPr>
      <w:bookmarkStart w:id="120" w:name="_CR4_2_1"/>
      <w:bookmarkStart w:id="121" w:name="_Toc66381055"/>
      <w:bookmarkStart w:id="122" w:name="_Toc343594455"/>
      <w:bookmarkStart w:id="123" w:name="_Toc372246780"/>
      <w:bookmarkStart w:id="124" w:name="_Toc64385452"/>
      <w:bookmarkStart w:id="125" w:name="_Toc64529602"/>
      <w:bookmarkStart w:id="126" w:name="_Toc201127679"/>
      <w:bookmarkEnd w:id="120"/>
      <w:r w:rsidRPr="000D7109">
        <w:t>4.2.1</w:t>
      </w:r>
      <w:r w:rsidRPr="000D7109">
        <w:tab/>
        <w:t>General</w:t>
      </w:r>
      <w:bookmarkEnd w:id="121"/>
      <w:bookmarkEnd w:id="126"/>
    </w:p>
    <w:p w14:paraId="1433D25C" w14:textId="708DF645" w:rsidR="00DB5C66" w:rsidRPr="000D7109" w:rsidRDefault="00DB5C66" w:rsidP="00B07897">
      <w:pPr>
        <w:pStyle w:val="Heading4"/>
      </w:pPr>
      <w:bookmarkStart w:id="127" w:name="_CR4_2_1_1"/>
      <w:bookmarkStart w:id="128" w:name="_Toc201127680"/>
      <w:bookmarkEnd w:id="127"/>
      <w:r w:rsidRPr="000D7109">
        <w:t>4.2.1.1</w:t>
      </w:r>
      <w:r w:rsidRPr="000D7109">
        <w:tab/>
        <w:t>Support for general UAV features</w:t>
      </w:r>
      <w:bookmarkEnd w:id="128"/>
    </w:p>
    <w:p w14:paraId="19632EB2" w14:textId="262C7FE9" w:rsidR="00322E68" w:rsidRPr="000D7109" w:rsidRDefault="00322E68" w:rsidP="00322E68">
      <w:r w:rsidRPr="000D7109">
        <w:t>This specification covers UAV functionality provided by 5GC connected to NG-RAN and EPC connected to LTE.</w:t>
      </w:r>
    </w:p>
    <w:p w14:paraId="0D031552" w14:textId="77777777" w:rsidR="00322E68" w:rsidRPr="000D7109" w:rsidRDefault="00322E68" w:rsidP="00322E68">
      <w:r w:rsidRPr="000D7109">
        <w:t>The following functionality is defined for UAV support in the 3GPP system:</w:t>
      </w:r>
    </w:p>
    <w:p w14:paraId="4A55962C" w14:textId="7B68ABC5" w:rsidR="00322E68" w:rsidRPr="000D7109" w:rsidRDefault="00322E68" w:rsidP="00322E68">
      <w:pPr>
        <w:pStyle w:val="B1"/>
      </w:pPr>
      <w:r w:rsidRPr="000D7109">
        <w:t>-</w:t>
      </w:r>
      <w:r w:rsidRPr="000D7109">
        <w:tab/>
        <w:t>An UAV is authenticated and authorized by USS via a USS UAV Authentication &amp; Authorization (UUAA) with the support of the 3GPP system before connectivity for UAS services is enabled.</w:t>
      </w:r>
    </w:p>
    <w:p w14:paraId="506EF657" w14:textId="77777777" w:rsidR="00322E68" w:rsidRPr="000D7109" w:rsidRDefault="00322E68" w:rsidP="00322E68">
      <w:pPr>
        <w:pStyle w:val="B1"/>
      </w:pPr>
      <w:r w:rsidRPr="000D7109">
        <w:t>-</w:t>
      </w:r>
      <w:r w:rsidRPr="000D7109">
        <w:tab/>
        <w:t>Depending on 3GPP network operator and/or regulatory requirements, the UUAA is performed:</w:t>
      </w:r>
    </w:p>
    <w:p w14:paraId="4BED5813" w14:textId="4634E95F" w:rsidR="00322E68" w:rsidRPr="000D7109" w:rsidRDefault="00322E68" w:rsidP="00322E68">
      <w:pPr>
        <w:pStyle w:val="B2"/>
      </w:pPr>
      <w:r w:rsidRPr="000D7109">
        <w:t>-</w:t>
      </w:r>
      <w:r w:rsidRPr="000D7109">
        <w:tab/>
        <w:t>In 5GS: either as a separate procedure during the 5GS registration procedure (optional and based on specific PLMN policies, USS requirements</w:t>
      </w:r>
      <w:r w:rsidR="007B3B7C" w:rsidRPr="000D7109">
        <w:t xml:space="preserve"> and</w:t>
      </w:r>
      <w:r w:rsidRPr="000D7109">
        <w:t xml:space="preserve"> geographic regulatory requirements), or when the UAV requests user plane resources for UAV operation (i.e. PDU session establishment). The UAV shall support UUAA during Registration and PDU session establishment procedure. The network shall support UUAA during PDU session establishment.</w:t>
      </w:r>
    </w:p>
    <w:p w14:paraId="6B589D07" w14:textId="606BC383" w:rsidR="00322E68" w:rsidRPr="000D7109" w:rsidRDefault="00322E68" w:rsidP="00322E68">
      <w:pPr>
        <w:pStyle w:val="B2"/>
      </w:pPr>
      <w:r w:rsidRPr="000D7109">
        <w:t>-</w:t>
      </w:r>
      <w:r w:rsidRPr="000D7109">
        <w:tab/>
        <w:t>In EPS: during the attach procedure and the corresponding PDN connection establishment. The network shall support UUAA during PDN connection establishment. The UAV shall support UUAA during PDN connection establishment procedure.</w:t>
      </w:r>
    </w:p>
    <w:p w14:paraId="418D045D" w14:textId="520BAE95" w:rsidR="00322E68" w:rsidRPr="000D7109" w:rsidRDefault="00322E68" w:rsidP="00322E68">
      <w:pPr>
        <w:pStyle w:val="B1"/>
      </w:pPr>
      <w:r w:rsidRPr="000D7109">
        <w:t>-</w:t>
      </w:r>
      <w:r w:rsidRPr="000D7109">
        <w:tab/>
        <w:t xml:space="preserve">A UAV that is </w:t>
      </w:r>
      <w:r w:rsidR="00955229" w:rsidRPr="000D7109">
        <w:t xml:space="preserve">provisioned with </w:t>
      </w:r>
      <w:r w:rsidRPr="000D7109">
        <w:t xml:space="preserve">a CAA-Level UAV ID </w:t>
      </w:r>
      <w:r w:rsidR="00955229" w:rsidRPr="000D7109">
        <w:t xml:space="preserve">shall </w:t>
      </w:r>
      <w:r w:rsidRPr="000D7109">
        <w:t xml:space="preserve">provide the CAA-Level UAV ID in 5GS in both Registration and in PDU Session establishment. In EPC, a UAV that is </w:t>
      </w:r>
      <w:r w:rsidR="00955229" w:rsidRPr="000D7109">
        <w:t xml:space="preserve">provisioned with </w:t>
      </w:r>
      <w:r w:rsidRPr="000D7109">
        <w:t>a CAA-Level UAV ID provides the CAA-Level UAV ID in PDN Connection establishment in SM-PCO. The CN determine whether UUAA is executed at 5GS registration or at PDU session/PDN Connection establishment, based on local policies.</w:t>
      </w:r>
    </w:p>
    <w:p w14:paraId="59ED3023" w14:textId="0974977E" w:rsidR="00322E68" w:rsidRPr="000D7109" w:rsidRDefault="00322E68" w:rsidP="00322E68">
      <w:pPr>
        <w:pStyle w:val="B1"/>
      </w:pPr>
      <w:r w:rsidRPr="000D7109">
        <w:t>-</w:t>
      </w:r>
      <w:r w:rsidRPr="000D7109">
        <w:tab/>
      </w:r>
      <w:r w:rsidR="00354B05" w:rsidRPr="000D7109">
        <w:t xml:space="preserve">The </w:t>
      </w:r>
      <w:r w:rsidRPr="000D7109">
        <w:t>UUAA is performed at PDU session establishment when the UAV requests user plane resources for UAV operation and the UAV provides its CAA Level ID during PDU session (PDN connection) establishment.</w:t>
      </w:r>
    </w:p>
    <w:p w14:paraId="7B5C8C12" w14:textId="77777777" w:rsidR="00322E68" w:rsidRPr="000D7109" w:rsidRDefault="00322E68" w:rsidP="00322E68">
      <w:pPr>
        <w:pStyle w:val="B1"/>
      </w:pPr>
      <w:r w:rsidRPr="000D7109">
        <w:t>-</w:t>
      </w:r>
      <w:r w:rsidRPr="000D7109">
        <w:tab/>
        <w:t>The UAV flight authorization and UAV-UAVC pairing authorization is performed at PDU session/PDN connection establishment/modification procedures.</w:t>
      </w:r>
    </w:p>
    <w:p w14:paraId="28769B2E" w14:textId="074187DC" w:rsidR="00322E68" w:rsidRPr="000D7109" w:rsidRDefault="00322E68" w:rsidP="00322E68">
      <w:pPr>
        <w:pStyle w:val="B1"/>
      </w:pPr>
      <w:r w:rsidRPr="000D7109">
        <w:t>-</w:t>
      </w:r>
      <w:r w:rsidRPr="000D7109">
        <w:tab/>
        <w:t xml:space="preserve">The 3GPP system supports USS authorization of pairing between a UAV and a networked UAVC or a UAVC that connects to the UAV via Internet connectivity during </w:t>
      </w:r>
      <w:r w:rsidR="001C09E0" w:rsidRPr="000D7109">
        <w:t xml:space="preserve">either </w:t>
      </w:r>
      <w:r w:rsidRPr="000D7109">
        <w:t xml:space="preserve">the establishment of the PDN connection/PDU session for </w:t>
      </w:r>
      <w:r w:rsidR="001C09E0" w:rsidRPr="000D7109">
        <w:t>C2 communication or a modification of a PDN connection/PDU session either dedicated to C2 communication or common to USS communication and C2 communication</w:t>
      </w:r>
      <w:r w:rsidRPr="000D7109">
        <w:t>. Modifications of the pairing or re-authorization take place via modification of the established PDN connection/PDU session. During such procedures, the USS provides to the 3GPP system information (e.g. QoS requirement, data flow descriptors, etc.) that enable traffic between the UAV and the UAVC.</w:t>
      </w:r>
    </w:p>
    <w:p w14:paraId="692C0B4D" w14:textId="190A13A8" w:rsidR="00322E68" w:rsidRPr="000D7109" w:rsidRDefault="00322E68" w:rsidP="00322E68">
      <w:pPr>
        <w:pStyle w:val="NO"/>
      </w:pPr>
      <w:r w:rsidRPr="000D7109">
        <w:t>NOTE</w:t>
      </w:r>
      <w:r w:rsidR="00F82791" w:rsidRPr="000D7109">
        <w:t> 1</w:t>
      </w:r>
      <w:r w:rsidRPr="000D7109">
        <w:t>:</w:t>
      </w:r>
      <w:r w:rsidRPr="000D7109">
        <w:tab/>
        <w:t>How the USS is made aware of the UAVC is outside the scope of 3GPP in this Release.</w:t>
      </w:r>
    </w:p>
    <w:p w14:paraId="59BA6FC6" w14:textId="7805AA8E" w:rsidR="00322E68" w:rsidRPr="000D7109" w:rsidRDefault="00322E68" w:rsidP="00322E68">
      <w:pPr>
        <w:pStyle w:val="B1"/>
        <w:rPr>
          <w:lang w:eastAsia="zh-CN"/>
        </w:rPr>
      </w:pPr>
      <w:r w:rsidRPr="000D7109">
        <w:t>-</w:t>
      </w:r>
      <w:r w:rsidRPr="000D7109">
        <w:tab/>
        <w:t>For EPC, the PDN connections used by UAV are served by SMF+PGW-C regardless of whether the UAV support 5G NAS or whether their subscription allows access to 5GC. The APN(s) used by the UAV for contacting USS or for C2 communication always resolves to a SMF+PWG-C.</w:t>
      </w:r>
    </w:p>
    <w:p w14:paraId="605EE0DC" w14:textId="77777777" w:rsidR="00322E68" w:rsidRPr="000D7109" w:rsidRDefault="00322E68" w:rsidP="00322E68">
      <w:r w:rsidRPr="000D7109">
        <w:t>The following architectural assumptions apply:</w:t>
      </w:r>
    </w:p>
    <w:p w14:paraId="32E54146" w14:textId="77777777" w:rsidR="00322E68" w:rsidRPr="000D7109" w:rsidRDefault="00322E68" w:rsidP="00322E68">
      <w:pPr>
        <w:pStyle w:val="B1"/>
      </w:pPr>
      <w:r w:rsidRPr="000D7109">
        <w:t>-</w:t>
      </w:r>
      <w:r w:rsidRPr="000D7109">
        <w:tab/>
        <w:t>It is assumed that the UAV trying to access UAS services using 3GPP connectivity is already registered with a USS and has been assigned a CAA-Level-UAV ID. The procedure for UAV registration and assignment of CAA-Level-UAV ID is out of scope of 3GPP. The USS assigns to the UAV a CAA-Level UAV ID, or is made aware of the assigned CAA-Level UAV ID.</w:t>
      </w:r>
    </w:p>
    <w:p w14:paraId="2005DCBE" w14:textId="460CD458" w:rsidR="00322E68" w:rsidRPr="000D7109" w:rsidRDefault="00322E68" w:rsidP="00322E68">
      <w:pPr>
        <w:pStyle w:val="B1"/>
      </w:pPr>
      <w:r w:rsidRPr="000D7109">
        <w:t>-</w:t>
      </w:r>
      <w:r w:rsidRPr="000D7109">
        <w:tab/>
        <w:t>A UAV is associated with an Aerial subscription in the UDM. The Aerial subscription contains aerial UE indication</w:t>
      </w:r>
      <w:r w:rsidR="00B910F8" w:rsidRPr="000D7109">
        <w:t xml:space="preserve"> in the Access and Mobility Subscription data</w:t>
      </w:r>
      <w:r w:rsidRPr="000D7109">
        <w:t xml:space="preserve"> (to be used similarly to aerial UE indication defined in EPS)</w:t>
      </w:r>
      <w:r w:rsidR="00B910F8" w:rsidRPr="000D7109">
        <w:t>, an aerial service indication in the Session Management Subscription data for each DNN dedicated for UAS services (C2 and UUAA-SM) which indicates that corresponding</w:t>
      </w:r>
      <w:r w:rsidRPr="000D7109">
        <w:t xml:space="preserve"> authentication/authorization has to be done using API based mechanism.</w:t>
      </w:r>
    </w:p>
    <w:p w14:paraId="1BF23559" w14:textId="021282DC" w:rsidR="00322E68" w:rsidRPr="000D7109" w:rsidRDefault="00322E68" w:rsidP="00322E68">
      <w:pPr>
        <w:pStyle w:val="B1"/>
        <w:rPr>
          <w:noProof/>
        </w:rPr>
      </w:pPr>
      <w:r w:rsidRPr="000D7109">
        <w:rPr>
          <w:noProof/>
        </w:rPr>
        <w:lastRenderedPageBreak/>
        <w:t>-</w:t>
      </w:r>
      <w:r w:rsidRPr="000D7109">
        <w:rPr>
          <w:noProof/>
        </w:rPr>
        <w:tab/>
        <w:t>An UAV is identified by USS using a CAA-level UAV ID</w:t>
      </w:r>
      <w:r w:rsidR="007B3B7C" w:rsidRPr="000D7109">
        <w:rPr>
          <w:noProof/>
        </w:rPr>
        <w:t xml:space="preserve"> and</w:t>
      </w:r>
      <w:r w:rsidRPr="000D7109">
        <w:rPr>
          <w:noProof/>
        </w:rPr>
        <w:t xml:space="preserve"> identified by the 3GPP System using a 3GPP UAV ID assigned by the MNO:</w:t>
      </w:r>
    </w:p>
    <w:p w14:paraId="35F56662" w14:textId="27127192" w:rsidR="00322E68" w:rsidRPr="000D7109" w:rsidRDefault="00322E68" w:rsidP="00322E68">
      <w:pPr>
        <w:pStyle w:val="B2"/>
        <w:rPr>
          <w:noProof/>
        </w:rPr>
      </w:pPr>
      <w:r w:rsidRPr="000D7109">
        <w:rPr>
          <w:noProof/>
        </w:rPr>
        <w:t>-</w:t>
      </w:r>
      <w:r w:rsidRPr="000D7109">
        <w:rPr>
          <w:noProof/>
        </w:rPr>
        <w:tab/>
        <w:t>It is assumed that an aerial subscription associated to a UAV includes at least one GPSI to be used as 3GPP UAV ID.</w:t>
      </w:r>
    </w:p>
    <w:p w14:paraId="22658948" w14:textId="51489DE9" w:rsidR="00322E68" w:rsidRPr="000D7109" w:rsidRDefault="00322E68" w:rsidP="00322E68">
      <w:pPr>
        <w:pStyle w:val="B1"/>
        <w:rPr>
          <w:lang w:eastAsia="zh-CN"/>
        </w:rPr>
      </w:pPr>
      <w:r w:rsidRPr="000D7109">
        <w:t>-</w:t>
      </w:r>
      <w:r w:rsidRPr="000D7109">
        <w:tab/>
        <w:t>A UAV is registered with the USS either before connecting with the 3GPP system or using plain internet connectivity via the 3GPP system. Before registering for UAS services with the 3GPP system, the UAV shall be provisioned with a CAA-Level UAV Identity.</w:t>
      </w:r>
    </w:p>
    <w:p w14:paraId="2C50542B" w14:textId="0A694DCD" w:rsidR="00322E68" w:rsidRPr="000D7109" w:rsidRDefault="00322E68" w:rsidP="00322E68">
      <w:pPr>
        <w:pStyle w:val="B1"/>
      </w:pPr>
      <w:r w:rsidRPr="000D7109">
        <w:t>-</w:t>
      </w:r>
      <w:r w:rsidRPr="000D7109">
        <w:tab/>
        <w:t>In roaming scenarios, it is assumed that access to USS is in the VPLMN, thus packet data connectivity for UAV-USS communication is in local breakout</w:t>
      </w:r>
      <w:r w:rsidR="007B3B7C" w:rsidRPr="000D7109">
        <w:t xml:space="preserve"> and</w:t>
      </w:r>
      <w:r w:rsidRPr="000D7109">
        <w:t xml:space="preserve"> the UAS NF function is located in the VPLMN.</w:t>
      </w:r>
    </w:p>
    <w:p w14:paraId="20B9B443" w14:textId="1BF42E2B" w:rsidR="00322E68" w:rsidRPr="000D7109" w:rsidRDefault="00322E68" w:rsidP="00322E68">
      <w:pPr>
        <w:pStyle w:val="B1"/>
      </w:pPr>
      <w:r w:rsidRPr="000D7109">
        <w:t>-</w:t>
      </w:r>
      <w:r w:rsidRPr="000D7109">
        <w:tab/>
        <w:t>In this Release, the UAV uses 3GPP access (i.e. LTE &amp; NR) for 3GPP UAV related operations.</w:t>
      </w:r>
    </w:p>
    <w:p w14:paraId="0F45427D" w14:textId="0AECEA04" w:rsidR="00322E68" w:rsidRPr="000D7109" w:rsidRDefault="00322E68" w:rsidP="00322E68">
      <w:pPr>
        <w:pStyle w:val="B1"/>
      </w:pPr>
      <w:r w:rsidRPr="000D7109">
        <w:t>-</w:t>
      </w:r>
      <w:r w:rsidRPr="000D7109">
        <w:tab/>
        <w:t xml:space="preserve">Activation of RAN aerial features for UAV accessing via E-UTRA reuses the existing mechanism defined in </w:t>
      </w:r>
      <w:r w:rsidR="000D7109" w:rsidRPr="000D7109">
        <w:t>TS</w:t>
      </w:r>
      <w:r w:rsidR="000D7109">
        <w:t> </w:t>
      </w:r>
      <w:r w:rsidR="000D7109" w:rsidRPr="000D7109">
        <w:t>36.300</w:t>
      </w:r>
      <w:r w:rsidR="000D7109">
        <w:t> </w:t>
      </w:r>
      <w:r w:rsidR="000D7109" w:rsidRPr="000D7109">
        <w:t>[</w:t>
      </w:r>
      <w:r w:rsidR="00CA32B7" w:rsidRPr="000D7109">
        <w:t>7</w:t>
      </w:r>
      <w:r w:rsidRPr="000D7109">
        <w:t>].</w:t>
      </w:r>
    </w:p>
    <w:p w14:paraId="7CEEBF4C" w14:textId="77777777" w:rsidR="00322E68" w:rsidRPr="000D7109" w:rsidRDefault="00322E68" w:rsidP="00322E68">
      <w:pPr>
        <w:pStyle w:val="B1"/>
      </w:pPr>
      <w:r w:rsidRPr="000D7109">
        <w:t>-</w:t>
      </w:r>
      <w:r w:rsidRPr="000D7109">
        <w:tab/>
        <w:t>One or more USS(s) may be present in a specific region and may manage UAVs over one or more 3GPP networks.</w:t>
      </w:r>
    </w:p>
    <w:p w14:paraId="6E2DC529" w14:textId="77777777" w:rsidR="00322E68" w:rsidRPr="000D7109" w:rsidRDefault="00322E68" w:rsidP="00322E68">
      <w:pPr>
        <w:pStyle w:val="B1"/>
        <w:rPr>
          <w:lang w:eastAsia="zh-CN"/>
        </w:rPr>
      </w:pPr>
      <w:r w:rsidRPr="000D7109">
        <w:t>-</w:t>
      </w:r>
      <w:r w:rsidRPr="000D7109">
        <w:tab/>
        <w:t>The 3GPP Network subscription for the UAV is not assumed to contain any information about the USS.</w:t>
      </w:r>
    </w:p>
    <w:p w14:paraId="6CF1AE27" w14:textId="7EBACA06" w:rsidR="00322E68" w:rsidRPr="000D7109" w:rsidRDefault="00322E68" w:rsidP="00322E68">
      <w:pPr>
        <w:pStyle w:val="B1"/>
        <w:rPr>
          <w:lang w:eastAsia="zh-CN"/>
        </w:rPr>
      </w:pPr>
      <w:r w:rsidRPr="000D7109">
        <w:t>-</w:t>
      </w:r>
      <w:r w:rsidRPr="000D7109">
        <w:tab/>
        <w:t>The USS address</w:t>
      </w:r>
      <w:r w:rsidR="002638F7" w:rsidRPr="000D7109">
        <w:t>(es)</w:t>
      </w:r>
      <w:r w:rsidRPr="000D7109">
        <w:t>, if known to the UAV, is</w:t>
      </w:r>
      <w:r w:rsidR="002638F7" w:rsidRPr="000D7109">
        <w:t>/are</w:t>
      </w:r>
      <w:r w:rsidRPr="000D7109">
        <w:t xml:space="preserve"> configured in the UAV via mechanisms outside the scope of 3GPP.</w:t>
      </w:r>
      <w:r w:rsidR="002638F7" w:rsidRPr="000D7109">
        <w:t xml:space="preserve"> Multiple USS addresses may be configured/provisioned to UAV in case that multiple USSs are deployed in a geographic area and may serve the UAV flight path.</w:t>
      </w:r>
    </w:p>
    <w:p w14:paraId="01BB94D2" w14:textId="23C995C8" w:rsidR="007317F2" w:rsidRPr="000D7109" w:rsidRDefault="007317F2" w:rsidP="007317F2">
      <w:pPr>
        <w:pStyle w:val="B1"/>
        <w:rPr>
          <w:lang w:eastAsia="zh-CN"/>
        </w:rPr>
      </w:pPr>
      <w:bookmarkStart w:id="129" w:name="_Toc66381056"/>
      <w:r w:rsidRPr="000D7109">
        <w:rPr>
          <w:lang w:eastAsia="zh-CN"/>
        </w:rPr>
        <w:t>-</w:t>
      </w:r>
      <w:r w:rsidRPr="000D7109">
        <w:rPr>
          <w:lang w:eastAsia="zh-CN"/>
        </w:rPr>
        <w:tab/>
        <w:t>For PC5, Release 15 (and later) version of the specification is the baseline.</w:t>
      </w:r>
    </w:p>
    <w:p w14:paraId="0D1DB06E" w14:textId="3934781F" w:rsidR="00E27A96" w:rsidRPr="000D7109" w:rsidRDefault="00E27A96" w:rsidP="00E27A96">
      <w:pPr>
        <w:pStyle w:val="NO"/>
      </w:pPr>
      <w:r w:rsidRPr="000D7109">
        <w:t>NOTE </w:t>
      </w:r>
      <w:r w:rsidR="002638F7" w:rsidRPr="000D7109">
        <w:t>2</w:t>
      </w:r>
      <w:r w:rsidRPr="000D7109">
        <w:t>:</w:t>
      </w:r>
      <w:r w:rsidRPr="000D7109">
        <w:tab/>
        <w:t>In this Release, UAV UE uses A2X capability to support the PC5 based DAA and BRID.</w:t>
      </w:r>
    </w:p>
    <w:p w14:paraId="4381867C" w14:textId="4D2A8D32" w:rsidR="00DB5C66" w:rsidRPr="000D7109" w:rsidRDefault="00DB5C66" w:rsidP="00DB5C66">
      <w:pPr>
        <w:pStyle w:val="Heading4"/>
      </w:pPr>
      <w:bookmarkStart w:id="130" w:name="_CR4_2_1_2"/>
      <w:bookmarkStart w:id="131" w:name="_Toc201127681"/>
      <w:bookmarkEnd w:id="130"/>
      <w:r w:rsidRPr="000D7109">
        <w:t>4.2.1.2</w:t>
      </w:r>
      <w:r w:rsidR="00DF78FC" w:rsidRPr="000D7109">
        <w:tab/>
        <w:t>Void</w:t>
      </w:r>
      <w:bookmarkEnd w:id="131"/>
    </w:p>
    <w:p w14:paraId="79A6599D" w14:textId="77777777" w:rsidR="00DF78FC" w:rsidRPr="000D7109" w:rsidRDefault="00DF78FC" w:rsidP="00EA69D1"/>
    <w:p w14:paraId="0EB2FC8A" w14:textId="59BD054F" w:rsidR="00322E68" w:rsidRPr="000D7109" w:rsidRDefault="00322E68" w:rsidP="00322E68">
      <w:pPr>
        <w:pStyle w:val="Heading3"/>
      </w:pPr>
      <w:bookmarkStart w:id="132" w:name="_CR4_2_2"/>
      <w:bookmarkStart w:id="133" w:name="_Toc201127682"/>
      <w:bookmarkEnd w:id="132"/>
      <w:r w:rsidRPr="000D7109">
        <w:t>4.2.2</w:t>
      </w:r>
      <w:r w:rsidRPr="000D7109">
        <w:tab/>
        <w:t>Logical UAV Reference Architecture</w:t>
      </w:r>
      <w:bookmarkEnd w:id="129"/>
      <w:bookmarkEnd w:id="133"/>
    </w:p>
    <w:p w14:paraId="038F030B" w14:textId="1CC41FCE" w:rsidR="00322E68" w:rsidRPr="000D7109" w:rsidRDefault="007A5E8B" w:rsidP="00322E68">
      <w:pPr>
        <w:pStyle w:val="TH"/>
      </w:pPr>
      <w:r w:rsidRPr="000D7109">
        <w:object w:dxaOrig="5911" w:dyaOrig="3136" w14:anchorId="68022997">
          <v:shape id="_x0000_i1027" type="#_x0000_t75" style="width:348.75pt;height:182.2pt" o:ole="">
            <v:imagedata r:id="rId18" o:title=""/>
          </v:shape>
          <o:OLEObject Type="Embed" ProgID="Visio.Drawing.15" ShapeID="_x0000_i1027" DrawAspect="Content" ObjectID="_1811741033" r:id="rId19"/>
        </w:object>
      </w:r>
    </w:p>
    <w:p w14:paraId="2074665C" w14:textId="7A9460C1" w:rsidR="00322E68" w:rsidRPr="000D7109" w:rsidRDefault="00322E68" w:rsidP="00322E68">
      <w:pPr>
        <w:pStyle w:val="TF"/>
      </w:pPr>
      <w:bookmarkStart w:id="134" w:name="_CRFigure4_2_21"/>
      <w:r w:rsidRPr="000D7109">
        <w:t xml:space="preserve">Figure </w:t>
      </w:r>
      <w:bookmarkEnd w:id="134"/>
      <w:r w:rsidRPr="000D7109">
        <w:t>4.2.2-1: Logical 5GS and EPS architecture for UAV</w:t>
      </w:r>
    </w:p>
    <w:p w14:paraId="074FA95A" w14:textId="1C6FB782" w:rsidR="00C3711C" w:rsidRPr="000D7109" w:rsidRDefault="00C3711C" w:rsidP="00C3711C">
      <w:pPr>
        <w:pStyle w:val="NO"/>
      </w:pPr>
      <w:r w:rsidRPr="000D7109">
        <w:t>NOTE</w:t>
      </w:r>
      <w:r w:rsidR="00206175" w:rsidRPr="000D7109">
        <w:t> 1</w:t>
      </w:r>
      <w:r w:rsidRPr="000D7109">
        <w:t>:</w:t>
      </w:r>
      <w:r w:rsidR="00206175" w:rsidRPr="000D7109">
        <w:tab/>
        <w:t>P</w:t>
      </w:r>
      <w:r w:rsidRPr="000D7109">
        <w:t>rovisioning of UAS services over EPC is based on the use of an SMF+PGW-C node.</w:t>
      </w:r>
    </w:p>
    <w:bookmarkStart w:id="135" w:name="_MON_1696252338"/>
    <w:bookmarkEnd w:id="135"/>
    <w:p w14:paraId="7474A9B2" w14:textId="2A0DE59C" w:rsidR="00F82791" w:rsidRPr="000D7109" w:rsidRDefault="00F82791" w:rsidP="00C15ADB">
      <w:pPr>
        <w:pStyle w:val="TH"/>
        <w:rPr>
          <w:lang w:eastAsia="zh-CN"/>
        </w:rPr>
      </w:pPr>
      <w:r w:rsidRPr="000D7109">
        <w:object w:dxaOrig="9072" w:dyaOrig="5950" w14:anchorId="0E49389F">
          <v:shape id="_x0000_i1028" type="#_x0000_t75" style="width:454.55pt;height:299.25pt" o:ole="">
            <v:imagedata r:id="rId20" o:title=""/>
          </v:shape>
          <o:OLEObject Type="Embed" ProgID="Word.Picture.8" ShapeID="_x0000_i1028" DrawAspect="Content" ObjectID="_1811741034" r:id="rId21"/>
        </w:object>
      </w:r>
    </w:p>
    <w:p w14:paraId="686F59A3" w14:textId="73E006E0" w:rsidR="00322E68" w:rsidRPr="000D7109" w:rsidRDefault="00322E68" w:rsidP="00322E68">
      <w:pPr>
        <w:pStyle w:val="TF"/>
        <w:rPr>
          <w:lang w:eastAsia="zh-CN"/>
        </w:rPr>
      </w:pPr>
      <w:bookmarkStart w:id="136" w:name="_CRFigure4_2_22"/>
      <w:r w:rsidRPr="000D7109">
        <w:rPr>
          <w:lang w:eastAsia="zh-CN"/>
        </w:rPr>
        <w:t xml:space="preserve">Figure </w:t>
      </w:r>
      <w:bookmarkEnd w:id="136"/>
      <w:r w:rsidRPr="000D7109">
        <w:rPr>
          <w:lang w:eastAsia="zh-CN"/>
        </w:rPr>
        <w:t xml:space="preserve">4.2.2-2: </w:t>
      </w:r>
      <w:r w:rsidRPr="000D7109">
        <w:t>Non-roaming architecture</w:t>
      </w:r>
      <w:r w:rsidRPr="000D7109">
        <w:rPr>
          <w:lang w:eastAsia="zh-CN"/>
        </w:rPr>
        <w:t xml:space="preserve"> for interworking between 5GS and EPC/E-UTRAN</w:t>
      </w:r>
    </w:p>
    <w:bookmarkStart w:id="137" w:name="_MON_1696276432"/>
    <w:bookmarkEnd w:id="137"/>
    <w:p w14:paraId="75B9FDB4" w14:textId="4A2B188B" w:rsidR="00F82791" w:rsidRPr="000D7109" w:rsidRDefault="00F82791" w:rsidP="00C15ADB">
      <w:pPr>
        <w:pStyle w:val="TH"/>
        <w:rPr>
          <w:lang w:eastAsia="zh-CN"/>
        </w:rPr>
      </w:pPr>
      <w:r w:rsidRPr="000D7109">
        <w:object w:dxaOrig="9214" w:dyaOrig="6802" w14:anchorId="38D309D1">
          <v:shape id="_x0000_i1029" type="#_x0000_t75" style="width:462.05pt;height:341.2pt" o:ole="">
            <v:imagedata r:id="rId22" o:title=""/>
          </v:shape>
          <o:OLEObject Type="Embed" ProgID="Word.Picture.8" ShapeID="_x0000_i1029" DrawAspect="Content" ObjectID="_1811741035" r:id="rId23"/>
        </w:object>
      </w:r>
    </w:p>
    <w:p w14:paraId="1D733DAC" w14:textId="375FEAA8" w:rsidR="00322E68" w:rsidRPr="000D7109" w:rsidRDefault="00322E68" w:rsidP="00322E68">
      <w:pPr>
        <w:pStyle w:val="TF"/>
        <w:rPr>
          <w:lang w:eastAsia="zh-CN"/>
        </w:rPr>
      </w:pPr>
      <w:bookmarkStart w:id="138" w:name="_CRFigure4_2_23"/>
      <w:r w:rsidRPr="000D7109">
        <w:rPr>
          <w:lang w:eastAsia="zh-CN"/>
        </w:rPr>
        <w:t xml:space="preserve">Figure </w:t>
      </w:r>
      <w:bookmarkEnd w:id="138"/>
      <w:r w:rsidRPr="000D7109">
        <w:rPr>
          <w:lang w:eastAsia="zh-CN"/>
        </w:rPr>
        <w:t>4.2.2-3: Local breakout roaming architecture for interworking between 5GS and EPC/E-UTRAN</w:t>
      </w:r>
    </w:p>
    <w:p w14:paraId="6911A8A7" w14:textId="6B15D469" w:rsidR="00322E68" w:rsidRPr="000D7109" w:rsidRDefault="00322E68" w:rsidP="00322E68">
      <w:pPr>
        <w:pStyle w:val="NO"/>
        <w:rPr>
          <w:lang w:eastAsia="zh-CN"/>
        </w:rPr>
      </w:pPr>
      <w:r w:rsidRPr="000D7109">
        <w:rPr>
          <w:lang w:eastAsia="zh-CN"/>
        </w:rPr>
        <w:lastRenderedPageBreak/>
        <w:t>NOTE</w:t>
      </w:r>
      <w:r w:rsidR="00206175" w:rsidRPr="000D7109">
        <w:rPr>
          <w:lang w:eastAsia="zh-CN"/>
        </w:rPr>
        <w:t> 2</w:t>
      </w:r>
      <w:r w:rsidRPr="000D7109">
        <w:rPr>
          <w:lang w:eastAsia="zh-CN"/>
        </w:rPr>
        <w:t>:</w:t>
      </w:r>
      <w:r w:rsidRPr="000D7109">
        <w:rPr>
          <w:lang w:eastAsia="zh-CN"/>
        </w:rPr>
        <w:tab/>
      </w:r>
      <w:r w:rsidRPr="000D7109">
        <w:t>Transferring the UUAA context from AMF to MME when the UE moves from 5GS to EPS and the UUAA was performed at 5GS registration is not supported on the N26 interface.</w:t>
      </w:r>
    </w:p>
    <w:p w14:paraId="75A185A2" w14:textId="4D24BD1E" w:rsidR="00F82791" w:rsidRPr="000D7109" w:rsidRDefault="00F82791" w:rsidP="00F82791">
      <w:pPr>
        <w:pStyle w:val="NO"/>
        <w:rPr>
          <w:lang w:eastAsia="zh-CN"/>
        </w:rPr>
      </w:pPr>
      <w:bookmarkStart w:id="139" w:name="_Toc66381057"/>
      <w:r w:rsidRPr="000D7109">
        <w:rPr>
          <w:lang w:eastAsia="zh-CN"/>
        </w:rPr>
        <w:t>NOTE 3:</w:t>
      </w:r>
      <w:r w:rsidRPr="000D7109">
        <w:rPr>
          <w:lang w:eastAsia="zh-CN"/>
        </w:rPr>
        <w:tab/>
        <w:t>No new UAV-specific functionality is defined for T6a.</w:t>
      </w:r>
    </w:p>
    <w:p w14:paraId="657FFF35" w14:textId="77777777" w:rsidR="00322E68" w:rsidRPr="000D7109" w:rsidRDefault="00322E68" w:rsidP="00322E68">
      <w:pPr>
        <w:pStyle w:val="Heading3"/>
      </w:pPr>
      <w:bookmarkStart w:id="140" w:name="_CR4_2_3"/>
      <w:bookmarkStart w:id="141" w:name="_Toc201127683"/>
      <w:bookmarkEnd w:id="140"/>
      <w:r w:rsidRPr="000D7109">
        <w:t>4.2.3</w:t>
      </w:r>
      <w:r w:rsidRPr="000D7109">
        <w:tab/>
        <w:t>5GS Non-roaming Reference Architecture</w:t>
      </w:r>
      <w:bookmarkEnd w:id="139"/>
      <w:bookmarkEnd w:id="141"/>
    </w:p>
    <w:p w14:paraId="06E9625D" w14:textId="0A7AB654" w:rsidR="00AD43C8" w:rsidRPr="000D7109" w:rsidRDefault="00AD43C8" w:rsidP="00B07897">
      <w:pPr>
        <w:pStyle w:val="TH"/>
      </w:pPr>
      <w:r w:rsidRPr="000D7109">
        <w:object w:dxaOrig="7549" w:dyaOrig="5629" w14:anchorId="6309CFEE">
          <v:shape id="_x0000_i1030" type="#_x0000_t75" style="width:378.8pt;height:281.75pt" o:ole="">
            <v:imagedata r:id="rId24" o:title=""/>
          </v:shape>
          <o:OLEObject Type="Embed" ProgID="Visio.Drawing.15" ShapeID="_x0000_i1030" DrawAspect="Content" ObjectID="_1811741036" r:id="rId25"/>
        </w:object>
      </w:r>
    </w:p>
    <w:p w14:paraId="7E3F69D0" w14:textId="0757DD10" w:rsidR="00322E68" w:rsidRPr="000D7109" w:rsidRDefault="00322E68" w:rsidP="00322E68">
      <w:pPr>
        <w:pStyle w:val="TF"/>
      </w:pPr>
      <w:bookmarkStart w:id="142" w:name="_CRFigure4_2_31"/>
      <w:r w:rsidRPr="000D7109">
        <w:t xml:space="preserve">Figure </w:t>
      </w:r>
      <w:bookmarkEnd w:id="142"/>
      <w:r w:rsidRPr="000D7109">
        <w:t>4.2.3-1: 5G System non-roaming architecture for UAV</w:t>
      </w:r>
      <w:r w:rsidR="00AD43C8" w:rsidRPr="000D7109">
        <w:t>s and for A2X communication over PC5 and Uu reference points</w:t>
      </w:r>
    </w:p>
    <w:p w14:paraId="61CB4393" w14:textId="77777777" w:rsidR="00322E68" w:rsidRPr="000D7109" w:rsidRDefault="00322E68" w:rsidP="00322E68">
      <w:pPr>
        <w:pStyle w:val="Heading3"/>
      </w:pPr>
      <w:bookmarkStart w:id="143" w:name="_CR4_2_4"/>
      <w:bookmarkStart w:id="144" w:name="_Toc66381058"/>
      <w:bookmarkStart w:id="145" w:name="_Toc201127684"/>
      <w:bookmarkEnd w:id="143"/>
      <w:r w:rsidRPr="000D7109">
        <w:lastRenderedPageBreak/>
        <w:t>4.2.4</w:t>
      </w:r>
      <w:r w:rsidRPr="000D7109">
        <w:tab/>
        <w:t>5GS Roaming Reference Architecture</w:t>
      </w:r>
      <w:bookmarkEnd w:id="144"/>
      <w:bookmarkEnd w:id="145"/>
    </w:p>
    <w:p w14:paraId="0DE5C6B8" w14:textId="234FA2CD" w:rsidR="00AD43C8" w:rsidRPr="000D7109" w:rsidRDefault="00AD43C8" w:rsidP="00EA69D1">
      <w:pPr>
        <w:pStyle w:val="TH"/>
      </w:pPr>
      <w:r w:rsidRPr="000D7109">
        <w:object w:dxaOrig="7981" w:dyaOrig="7981" w14:anchorId="28AA2B66">
          <v:shape id="_x0000_i1031" type="#_x0000_t75" style="width:398.8pt;height:398.8pt" o:ole="">
            <v:imagedata r:id="rId26" o:title=""/>
          </v:shape>
          <o:OLEObject Type="Embed" ProgID="Visio.Drawing.15" ShapeID="_x0000_i1031" DrawAspect="Content" ObjectID="_1811741037" r:id="rId27"/>
        </w:object>
      </w:r>
    </w:p>
    <w:p w14:paraId="7EEDBDE0" w14:textId="590E895C" w:rsidR="00322E68" w:rsidRPr="000D7109" w:rsidRDefault="00322E68" w:rsidP="00322E68">
      <w:pPr>
        <w:pStyle w:val="TF"/>
      </w:pPr>
      <w:r w:rsidRPr="000D7109">
        <w:t>Figure 4.2.4-2: Roaming 5G System architecture for UAV</w:t>
      </w:r>
      <w:r w:rsidR="00AD43C8" w:rsidRPr="000D7109">
        <w:t>s and for A2X communication over PC5 and Uu reference points</w:t>
      </w:r>
      <w:r w:rsidRPr="000D7109">
        <w:t xml:space="preserve"> - local breakout scenario in service-based interface representation</w:t>
      </w:r>
    </w:p>
    <w:bookmarkStart w:id="146" w:name="_Toc20149637"/>
    <w:bookmarkStart w:id="147" w:name="_Toc27846428"/>
    <w:bookmarkStart w:id="148" w:name="_Toc36187552"/>
    <w:bookmarkStart w:id="149" w:name="_Toc45183456"/>
    <w:bookmarkStart w:id="150" w:name="_Toc66381059"/>
    <w:p w14:paraId="17A961F9" w14:textId="419C6047" w:rsidR="00AD43C8" w:rsidRPr="000D7109" w:rsidRDefault="00AD43C8" w:rsidP="00EA69D1">
      <w:pPr>
        <w:pStyle w:val="TH"/>
      </w:pPr>
      <w:r w:rsidRPr="000D7109">
        <w:object w:dxaOrig="7981" w:dyaOrig="7981" w14:anchorId="4C5DB2AC">
          <v:shape id="_x0000_i1032" type="#_x0000_t75" style="width:398.8pt;height:398.8pt" o:ole="">
            <v:imagedata r:id="rId28" o:title=""/>
          </v:shape>
          <o:OLEObject Type="Embed" ProgID="Visio.Drawing.15" ShapeID="_x0000_i1032" DrawAspect="Content" ObjectID="_1811741038" r:id="rId29"/>
        </w:object>
      </w:r>
    </w:p>
    <w:p w14:paraId="75DA19EE" w14:textId="17CE7CBA" w:rsidR="00AD43C8" w:rsidRPr="000D7109" w:rsidRDefault="00AD43C8" w:rsidP="00AD43C8">
      <w:pPr>
        <w:pStyle w:val="TF"/>
      </w:pPr>
      <w:bookmarkStart w:id="151" w:name="_CRFigure4_2_42"/>
      <w:r w:rsidRPr="000D7109">
        <w:t xml:space="preserve">Figure </w:t>
      </w:r>
      <w:bookmarkEnd w:id="151"/>
      <w:r w:rsidRPr="000D7109">
        <w:t>4.2.4-2: Roaming 5G System architecture for UAVs and for A2X communication over PC5 and Uu reference points - Home routed scenario</w:t>
      </w:r>
    </w:p>
    <w:p w14:paraId="6793AF61" w14:textId="02183418" w:rsidR="00AD43C8" w:rsidRPr="000D7109" w:rsidRDefault="00AD43C8" w:rsidP="00AD43C8">
      <w:pPr>
        <w:pStyle w:val="Heading3"/>
      </w:pPr>
      <w:bookmarkStart w:id="152" w:name="_CR4_2_4A"/>
      <w:bookmarkStart w:id="153" w:name="_Toc201127685"/>
      <w:bookmarkEnd w:id="152"/>
      <w:r w:rsidRPr="000D7109">
        <w:t>4.2.4A</w:t>
      </w:r>
      <w:r w:rsidR="006E4FC9" w:rsidRPr="000D7109">
        <w:tab/>
        <w:t>Void</w:t>
      </w:r>
      <w:bookmarkEnd w:id="153"/>
    </w:p>
    <w:p w14:paraId="36D79721" w14:textId="7593216E" w:rsidR="00AD43C8" w:rsidRPr="000D7109" w:rsidRDefault="00AD43C8" w:rsidP="00B07897"/>
    <w:p w14:paraId="019A35A3" w14:textId="1ED976A5" w:rsidR="00322E68" w:rsidRPr="000D7109" w:rsidRDefault="00322E68" w:rsidP="00322E68">
      <w:pPr>
        <w:pStyle w:val="Heading3"/>
      </w:pPr>
      <w:bookmarkStart w:id="154" w:name="_CR4_2_5"/>
      <w:bookmarkStart w:id="155" w:name="_Toc201127686"/>
      <w:bookmarkEnd w:id="154"/>
      <w:r w:rsidRPr="000D7109">
        <w:t>4.2.5</w:t>
      </w:r>
      <w:r w:rsidRPr="000D7109">
        <w:tab/>
        <w:t>Service-based interfaces</w:t>
      </w:r>
      <w:bookmarkEnd w:id="146"/>
      <w:bookmarkEnd w:id="147"/>
      <w:bookmarkEnd w:id="148"/>
      <w:bookmarkEnd w:id="149"/>
      <w:bookmarkEnd w:id="150"/>
      <w:bookmarkEnd w:id="155"/>
    </w:p>
    <w:p w14:paraId="1479C042" w14:textId="07554F6C" w:rsidR="00206175" w:rsidRPr="000D7109" w:rsidRDefault="00322E68" w:rsidP="00322E68">
      <w:r w:rsidRPr="000D7109">
        <w:t xml:space="preserve">The 5G System Architecture for UAVs contains the service-based interfaces defined in </w:t>
      </w:r>
      <w:r w:rsidR="000D7109" w:rsidRPr="000D7109">
        <w:t>TS</w:t>
      </w:r>
      <w:r w:rsidR="000D7109">
        <w:t> </w:t>
      </w:r>
      <w:r w:rsidR="000D7109" w:rsidRPr="000D7109">
        <w:t>23.501</w:t>
      </w:r>
      <w:r w:rsidR="000D7109">
        <w:t> </w:t>
      </w:r>
      <w:r w:rsidR="000D7109" w:rsidRPr="000D7109">
        <w:t>[</w:t>
      </w:r>
      <w:r w:rsidRPr="000D7109">
        <w:t>2]</w:t>
      </w:r>
      <w:r w:rsidR="00AD43C8" w:rsidRPr="000D7109">
        <w:t>, with the following differences:</w:t>
      </w:r>
      <w:bookmarkStart w:id="156" w:name="_Toc20149638"/>
      <w:bookmarkStart w:id="157" w:name="_Toc27846429"/>
      <w:bookmarkStart w:id="158" w:name="_Toc36187553"/>
      <w:bookmarkStart w:id="159" w:name="_Toc45183457"/>
      <w:bookmarkStart w:id="160" w:name="_Toc66381060"/>
    </w:p>
    <w:p w14:paraId="28FF089B" w14:textId="77777777" w:rsidR="00AD43C8" w:rsidRPr="000D7109" w:rsidRDefault="00AD43C8" w:rsidP="00AD43C8">
      <w:pPr>
        <w:pStyle w:val="NO"/>
      </w:pPr>
      <w:r w:rsidRPr="000D7109">
        <w:rPr>
          <w:b/>
          <w:bCs/>
        </w:rPr>
        <w:t>Nudm:</w:t>
      </w:r>
      <w:r w:rsidRPr="000D7109">
        <w:tab/>
        <w:t>In the case of A2X Service, services provided by UDM are used to get A2X Service related subscription information to AMF during Initial registration procedure or UE Configuration Update (UCU) procedure to inform AMF subscription information has changed.</w:t>
      </w:r>
    </w:p>
    <w:p w14:paraId="43762D89" w14:textId="77777777" w:rsidR="00AD43C8" w:rsidRPr="000D7109" w:rsidRDefault="00AD43C8" w:rsidP="00AD43C8">
      <w:pPr>
        <w:pStyle w:val="NO"/>
      </w:pPr>
      <w:r w:rsidRPr="000D7109">
        <w:rPr>
          <w:b/>
          <w:bCs/>
        </w:rPr>
        <w:t>Npcf:</w:t>
      </w:r>
      <w:r w:rsidRPr="000D7109">
        <w:tab/>
        <w:t>In the case of A2X Service, services provided by H-PCF are used to provide A2X Service related parameters to V-PCF for UE and NG-RAN in the roaming case.</w:t>
      </w:r>
    </w:p>
    <w:p w14:paraId="060B1243" w14:textId="77777777" w:rsidR="00AD43C8" w:rsidRPr="000D7109" w:rsidRDefault="00AD43C8" w:rsidP="00AD43C8">
      <w:pPr>
        <w:pStyle w:val="NO"/>
      </w:pPr>
      <w:r w:rsidRPr="000D7109">
        <w:rPr>
          <w:b/>
          <w:bCs/>
        </w:rPr>
        <w:t>Nudr:</w:t>
      </w:r>
      <w:r w:rsidRPr="000D7109">
        <w:tab/>
        <w:t>In the case of A2X Service, services provided by UDR are used to notify the PCF and the UDM of the update of the A2X Service related information.</w:t>
      </w:r>
    </w:p>
    <w:p w14:paraId="2910CA46" w14:textId="77777777" w:rsidR="00AD43C8" w:rsidRPr="000D7109" w:rsidRDefault="00AD43C8" w:rsidP="00AD43C8">
      <w:pPr>
        <w:pStyle w:val="NO"/>
      </w:pPr>
      <w:r w:rsidRPr="000D7109">
        <w:rPr>
          <w:b/>
          <w:bCs/>
        </w:rPr>
        <w:t>Nnef:</w:t>
      </w:r>
      <w:r w:rsidRPr="000D7109">
        <w:tab/>
        <w:t>In the case of A2X Service, services provided by NEF are used by the A2X Application Server to update A2X Service related information of 5GC.</w:t>
      </w:r>
    </w:p>
    <w:p w14:paraId="09E7FE5E" w14:textId="4B22DBA5" w:rsidR="00AD43C8" w:rsidRPr="000D7109" w:rsidRDefault="00AD43C8" w:rsidP="00AD43C8">
      <w:pPr>
        <w:pStyle w:val="NO"/>
      </w:pPr>
      <w:r w:rsidRPr="000D7109">
        <w:rPr>
          <w:b/>
          <w:bCs/>
        </w:rPr>
        <w:lastRenderedPageBreak/>
        <w:t>Namf:</w:t>
      </w:r>
      <w:r w:rsidRPr="000D7109">
        <w:tab/>
        <w:t>In the case of A2X Service, services provided by AMF are consumed by PCF to provide the A2X Service related parameters for the UE and the NG-RAN to AMF</w:t>
      </w:r>
      <w:r w:rsidR="007B3B7C" w:rsidRPr="000D7109">
        <w:t xml:space="preserve"> and</w:t>
      </w:r>
      <w:r w:rsidRPr="000D7109">
        <w:t xml:space="preserve"> to enable the AMF create or update UE context related to A2X service.</w:t>
      </w:r>
    </w:p>
    <w:p w14:paraId="1FED0302" w14:textId="77777777" w:rsidR="00AD43C8" w:rsidRPr="000D7109" w:rsidRDefault="00AD43C8" w:rsidP="00AD43C8">
      <w:pPr>
        <w:pStyle w:val="NO"/>
      </w:pPr>
      <w:r w:rsidRPr="000D7109">
        <w:rPr>
          <w:b/>
          <w:bCs/>
        </w:rPr>
        <w:t>Nnrf:</w:t>
      </w:r>
      <w:r w:rsidRPr="000D7109">
        <w:tab/>
        <w:t>In the case of A2X Service, services provided by NRF are used to discover the PCF that supports A2X.</w:t>
      </w:r>
    </w:p>
    <w:p w14:paraId="2889C881" w14:textId="584072B7" w:rsidR="00322E68" w:rsidRPr="000D7109" w:rsidRDefault="00322E68" w:rsidP="00322E68">
      <w:pPr>
        <w:pStyle w:val="Heading3"/>
      </w:pPr>
      <w:bookmarkStart w:id="161" w:name="_CR4_2_6"/>
      <w:bookmarkStart w:id="162" w:name="_Toc201127687"/>
      <w:bookmarkEnd w:id="161"/>
      <w:r w:rsidRPr="000D7109">
        <w:t>4.2.6</w:t>
      </w:r>
      <w:r w:rsidRPr="000D7109">
        <w:rPr>
          <w:lang w:eastAsia="zh-CN"/>
        </w:rPr>
        <w:tab/>
      </w:r>
      <w:r w:rsidRPr="000D7109">
        <w:t>Reference points</w:t>
      </w:r>
      <w:bookmarkEnd w:id="156"/>
      <w:bookmarkEnd w:id="157"/>
      <w:bookmarkEnd w:id="158"/>
      <w:bookmarkEnd w:id="159"/>
      <w:bookmarkEnd w:id="160"/>
      <w:bookmarkEnd w:id="162"/>
    </w:p>
    <w:p w14:paraId="3E9DD42B" w14:textId="526006EC" w:rsidR="00206175" w:rsidRPr="000D7109" w:rsidRDefault="00322E68" w:rsidP="00206175">
      <w:r w:rsidRPr="000D7109">
        <w:t xml:space="preserve">The 5G System Architecture for UAV contains the reference points defined in </w:t>
      </w:r>
      <w:r w:rsidR="000D7109" w:rsidRPr="000D7109">
        <w:t>TS</w:t>
      </w:r>
      <w:r w:rsidR="000D7109">
        <w:t> </w:t>
      </w:r>
      <w:r w:rsidR="000D7109" w:rsidRPr="000D7109">
        <w:t>23.501</w:t>
      </w:r>
      <w:r w:rsidR="000D7109">
        <w:t> </w:t>
      </w:r>
      <w:r w:rsidR="000D7109" w:rsidRPr="000D7109">
        <w:t>[</w:t>
      </w:r>
      <w:r w:rsidRPr="000D7109">
        <w:t>2]</w:t>
      </w:r>
      <w:r w:rsidR="007A5E8B" w:rsidRPr="000D7109">
        <w:t>.</w:t>
      </w:r>
      <w:r w:rsidR="00AD43C8" w:rsidRPr="000D7109">
        <w:t xml:space="preserve"> In addition, the reference points of </w:t>
      </w:r>
      <w:r w:rsidR="000D7109" w:rsidRPr="000D7109">
        <w:t>TS</w:t>
      </w:r>
      <w:r w:rsidR="000D7109">
        <w:t> </w:t>
      </w:r>
      <w:r w:rsidR="000D7109" w:rsidRPr="000D7109">
        <w:t>23.287</w:t>
      </w:r>
      <w:r w:rsidR="000D7109">
        <w:t> </w:t>
      </w:r>
      <w:r w:rsidR="000D7109" w:rsidRPr="000D7109">
        <w:t>[</w:t>
      </w:r>
      <w:r w:rsidR="00AD43C8" w:rsidRPr="000D7109">
        <w:t>11] apply, with the following differences:</w:t>
      </w:r>
    </w:p>
    <w:p w14:paraId="019CB1F2" w14:textId="2B653C2F" w:rsidR="00AD43C8" w:rsidRPr="000D7109" w:rsidRDefault="00AD43C8" w:rsidP="00AD43C8">
      <w:pPr>
        <w:pStyle w:val="NO"/>
      </w:pPr>
      <w:r w:rsidRPr="000D7109">
        <w:rPr>
          <w:b/>
          <w:bCs/>
        </w:rPr>
        <w:t>A2X1:</w:t>
      </w:r>
      <w:r w:rsidRPr="000D7109">
        <w:tab/>
        <w:t>The reference point between the A2X applications in the UAV UE and in the UAV-C</w:t>
      </w:r>
      <w:r w:rsidR="007B3B7C" w:rsidRPr="000D7109">
        <w:t xml:space="preserve"> and</w:t>
      </w:r>
      <w:r w:rsidRPr="000D7109">
        <w:t xml:space="preserve"> the A2X Application Server. This reference point is out of scope of this specification.</w:t>
      </w:r>
    </w:p>
    <w:p w14:paraId="16E865F0" w14:textId="77777777" w:rsidR="00AD43C8" w:rsidRPr="000D7109" w:rsidRDefault="00AD43C8" w:rsidP="00AD43C8">
      <w:pPr>
        <w:pStyle w:val="NO"/>
      </w:pPr>
      <w:r w:rsidRPr="000D7109">
        <w:rPr>
          <w:b/>
          <w:bCs/>
        </w:rPr>
        <w:t>A2X5:</w:t>
      </w:r>
      <w:r w:rsidRPr="000D7109">
        <w:tab/>
        <w:t>The reference point between the A2X applications in the UEs. This reference point is not specified in this release of the specification.</w:t>
      </w:r>
    </w:p>
    <w:p w14:paraId="21F16A59" w14:textId="595A301C" w:rsidR="00AD43C8" w:rsidRPr="000D7109" w:rsidRDefault="00AD43C8" w:rsidP="00AD43C8">
      <w:pPr>
        <w:pStyle w:val="NO"/>
      </w:pPr>
      <w:r w:rsidRPr="000D7109">
        <w:rPr>
          <w:b/>
          <w:bCs/>
        </w:rPr>
        <w:t>N1:</w:t>
      </w:r>
      <w:r w:rsidRPr="000D7109">
        <w:tab/>
        <w:t xml:space="preserve">In addition to the relevant functions defined in </w:t>
      </w:r>
      <w:r w:rsidR="000D7109" w:rsidRPr="000D7109">
        <w:t>TS</w:t>
      </w:r>
      <w:r w:rsidR="000D7109">
        <w:t> </w:t>
      </w:r>
      <w:r w:rsidR="000D7109" w:rsidRPr="000D7109">
        <w:t>23.501</w:t>
      </w:r>
      <w:r w:rsidR="000D7109">
        <w:t> </w:t>
      </w:r>
      <w:r w:rsidR="000D7109" w:rsidRPr="000D7109">
        <w:t>[</w:t>
      </w:r>
      <w:r w:rsidRPr="000D7109">
        <w:t>2] for N1, in the case of A2X Service it is also used to convey the A2X Policy and parameters (including service authorization) from AMF to UE and to convey the UE's A2X Capability and PC5 Capability for A2X information from UE to AMF.</w:t>
      </w:r>
    </w:p>
    <w:p w14:paraId="415F36CD" w14:textId="3B662A79" w:rsidR="00AD43C8" w:rsidRPr="000D7109" w:rsidRDefault="00AD43C8" w:rsidP="00AD43C8">
      <w:pPr>
        <w:pStyle w:val="NO"/>
      </w:pPr>
      <w:r w:rsidRPr="000D7109">
        <w:rPr>
          <w:b/>
          <w:bCs/>
        </w:rPr>
        <w:t>N2:</w:t>
      </w:r>
      <w:r w:rsidRPr="000D7109">
        <w:tab/>
        <w:t xml:space="preserve">In addition to the relevant functions defined in </w:t>
      </w:r>
      <w:r w:rsidR="000D7109" w:rsidRPr="000D7109">
        <w:t>TS</w:t>
      </w:r>
      <w:r w:rsidR="000D7109">
        <w:t> </w:t>
      </w:r>
      <w:r w:rsidR="000D7109" w:rsidRPr="000D7109">
        <w:t>23.501</w:t>
      </w:r>
      <w:r w:rsidR="000D7109">
        <w:t> </w:t>
      </w:r>
      <w:r w:rsidR="000D7109" w:rsidRPr="000D7109">
        <w:t>[</w:t>
      </w:r>
      <w:r w:rsidRPr="000D7109">
        <w:t>2] for N2, in the case of A2X Service it is also used to convey the A2X Policy and parameters (including service authorization) from AMF to NG-RAN.</w:t>
      </w:r>
    </w:p>
    <w:p w14:paraId="66A16664" w14:textId="391D19A4" w:rsidR="00FF7EE0" w:rsidRPr="000D7109" w:rsidRDefault="00FF7EE0" w:rsidP="00FF7EE0">
      <w:pPr>
        <w:pStyle w:val="Heading2"/>
      </w:pPr>
      <w:bookmarkStart w:id="163" w:name="_CR4_3"/>
      <w:bookmarkStart w:id="164" w:name="_Toc201127688"/>
      <w:bookmarkEnd w:id="163"/>
      <w:r w:rsidRPr="000D7109">
        <w:t>4.</w:t>
      </w:r>
      <w:r w:rsidRPr="000D7109">
        <w:rPr>
          <w:rFonts w:eastAsia="Malgun Gothic"/>
          <w:lang w:eastAsia="ko-KR"/>
        </w:rPr>
        <w:t>3</w:t>
      </w:r>
      <w:r w:rsidRPr="000D7109">
        <w:tab/>
      </w:r>
      <w:bookmarkEnd w:id="122"/>
      <w:bookmarkEnd w:id="123"/>
      <w:r w:rsidRPr="000D7109">
        <w:t xml:space="preserve">Functional </w:t>
      </w:r>
      <w:r w:rsidRPr="000D7109">
        <w:rPr>
          <w:rFonts w:eastAsia="Malgun Gothic"/>
          <w:lang w:eastAsia="ko-KR"/>
        </w:rPr>
        <w:t>e</w:t>
      </w:r>
      <w:r w:rsidRPr="000D7109">
        <w:t>ntities</w:t>
      </w:r>
      <w:bookmarkEnd w:id="124"/>
      <w:bookmarkEnd w:id="125"/>
      <w:bookmarkEnd w:id="164"/>
    </w:p>
    <w:p w14:paraId="62767E9B" w14:textId="7865945D" w:rsidR="00322E68" w:rsidRPr="000D7109" w:rsidRDefault="00322E68" w:rsidP="00322E68">
      <w:pPr>
        <w:pStyle w:val="Heading3"/>
      </w:pPr>
      <w:bookmarkStart w:id="165" w:name="_CR4_3_1"/>
      <w:bookmarkStart w:id="166" w:name="_Toc66381062"/>
      <w:bookmarkStart w:id="167" w:name="_Toc343594462"/>
      <w:bookmarkStart w:id="168" w:name="_Toc372246783"/>
      <w:bookmarkStart w:id="169" w:name="_Toc64385453"/>
      <w:bookmarkStart w:id="170" w:name="_Toc64529603"/>
      <w:bookmarkStart w:id="171" w:name="_Toc201127689"/>
      <w:bookmarkEnd w:id="165"/>
      <w:r w:rsidRPr="000D7109">
        <w:t>4.3.1</w:t>
      </w:r>
      <w:r w:rsidRPr="000D7109">
        <w:tab/>
        <w:t>General</w:t>
      </w:r>
      <w:bookmarkEnd w:id="166"/>
      <w:bookmarkEnd w:id="171"/>
    </w:p>
    <w:p w14:paraId="76E3FCFC" w14:textId="41424D22" w:rsidR="00322E68" w:rsidRPr="000D7109" w:rsidRDefault="00CA32B7" w:rsidP="00322E68">
      <w:r w:rsidRPr="000D7109">
        <w:t xml:space="preserve">In addition to the 5GS functional entities defined in </w:t>
      </w:r>
      <w:r w:rsidR="000D7109" w:rsidRPr="000D7109">
        <w:t>TS</w:t>
      </w:r>
      <w:r w:rsidR="000D7109">
        <w:t> </w:t>
      </w:r>
      <w:r w:rsidR="000D7109" w:rsidRPr="000D7109">
        <w:t>23.501</w:t>
      </w:r>
      <w:r w:rsidR="000D7109">
        <w:t> </w:t>
      </w:r>
      <w:r w:rsidR="000D7109" w:rsidRPr="000D7109">
        <w:t>[</w:t>
      </w:r>
      <w:r w:rsidRPr="000D7109">
        <w:t xml:space="preserve">2] and the EPS functional entities defined in </w:t>
      </w:r>
      <w:r w:rsidR="000D7109" w:rsidRPr="000D7109">
        <w:t>TS</w:t>
      </w:r>
      <w:r w:rsidR="000D7109">
        <w:t> </w:t>
      </w:r>
      <w:r w:rsidR="000D7109" w:rsidRPr="000D7109">
        <w:t>23.401</w:t>
      </w:r>
      <w:r w:rsidR="000D7109">
        <w:t> </w:t>
      </w:r>
      <w:r w:rsidR="000D7109" w:rsidRPr="000D7109">
        <w:t>[</w:t>
      </w:r>
      <w:r w:rsidRPr="000D7109">
        <w:t>6], the following functional entities are defined for UAS.</w:t>
      </w:r>
    </w:p>
    <w:p w14:paraId="236D5958" w14:textId="77777777" w:rsidR="00322E68" w:rsidRPr="000D7109" w:rsidRDefault="00322E68" w:rsidP="00322E68">
      <w:pPr>
        <w:pStyle w:val="Heading3"/>
      </w:pPr>
      <w:bookmarkStart w:id="172" w:name="_CR4_3_2"/>
      <w:bookmarkStart w:id="173" w:name="_Toc66381063"/>
      <w:bookmarkStart w:id="174" w:name="_Toc201127690"/>
      <w:bookmarkEnd w:id="172"/>
      <w:r w:rsidRPr="000D7109">
        <w:t>4.3.2</w:t>
      </w:r>
      <w:r w:rsidRPr="000D7109">
        <w:tab/>
        <w:t>UAS NF</w:t>
      </w:r>
      <w:bookmarkEnd w:id="173"/>
      <w:bookmarkEnd w:id="174"/>
    </w:p>
    <w:p w14:paraId="350939F2" w14:textId="748EE647" w:rsidR="00322E68" w:rsidRPr="000D7109" w:rsidRDefault="00322E68" w:rsidP="00322E68">
      <w:r w:rsidRPr="000D7109">
        <w:t xml:space="preserve">The UAS Network Function is </w:t>
      </w:r>
      <w:r w:rsidR="00131F36" w:rsidRPr="000D7109">
        <w:t xml:space="preserve">supported by the NEF </w:t>
      </w:r>
      <w:r w:rsidR="00137F8B" w:rsidRPr="000D7109">
        <w:t xml:space="preserve">or SCEF+NEF </w:t>
      </w:r>
      <w:r w:rsidR="00131F36" w:rsidRPr="000D7109">
        <w:t xml:space="preserve">and </w:t>
      </w:r>
      <w:r w:rsidRPr="000D7109">
        <w:t>used for external exposure of services to the USS. The UAS-NF makes use of existing NEF/SCEF exposure services for UAV authentication/authorization, for UAV flight authorization, for UAV-UAVC pairing authorization</w:t>
      </w:r>
      <w:r w:rsidR="007B3B7C" w:rsidRPr="000D7109">
        <w:t xml:space="preserve"> and</w:t>
      </w:r>
      <w:r w:rsidRPr="000D7109">
        <w:t xml:space="preserve"> related</w:t>
      </w:r>
      <w:r w:rsidR="006E46DB" w:rsidRPr="000D7109">
        <w:t xml:space="preserve"> re-authentication/re-authorization and</w:t>
      </w:r>
      <w:r w:rsidRPr="000D7109">
        <w:t xml:space="preserve"> revocation; for location reporting, </w:t>
      </w:r>
      <w:r w:rsidR="006E46DB" w:rsidRPr="000D7109">
        <w:t xml:space="preserve">presence monitoring, obtaining list of Aerial UEs in a geographic area </w:t>
      </w:r>
      <w:r w:rsidRPr="000D7109">
        <w:t>and control of QoS/traffic filtering for C2 communication.</w:t>
      </w:r>
    </w:p>
    <w:p w14:paraId="3CF544EF" w14:textId="3D9827A8" w:rsidR="00126669" w:rsidRPr="000D7109" w:rsidRDefault="00126669" w:rsidP="00322E68">
      <w:r w:rsidRPr="000D7109">
        <w:t>The UAS NF makes use of NEF exposure services for pre-flight planning and in-flight monitoring for UAVs.</w:t>
      </w:r>
    </w:p>
    <w:p w14:paraId="326A98A8" w14:textId="28A78064" w:rsidR="006E46DB" w:rsidRPr="000D7109" w:rsidRDefault="006E46DB" w:rsidP="00322E68">
      <w:r w:rsidRPr="000D7109">
        <w:t>The UAS NF may coordinate with the USS to assist CAA-Level UAV ID assignment.</w:t>
      </w:r>
    </w:p>
    <w:p w14:paraId="184FA183" w14:textId="3DB70C96" w:rsidR="00131F36" w:rsidRPr="000D7109" w:rsidRDefault="00131F36" w:rsidP="00322E68">
      <w:r w:rsidRPr="000D7109">
        <w:t>A dedicated NEF may be deployed to provide only the UAS NF functionality, i.e. to support the UAS specific features/APIs and the NEF features/APIs that are specified for capability exposure towards the USS.</w:t>
      </w:r>
    </w:p>
    <w:p w14:paraId="3E00BC80" w14:textId="63E8F017" w:rsidR="00322E68" w:rsidRPr="000D7109" w:rsidRDefault="00322E68" w:rsidP="00322E68">
      <w:r w:rsidRPr="000D7109">
        <w:t>For external exposure of services related to specific UAV(s), the UAS NF resides in the VPLMN, in order to interface with country specific USS(es).</w:t>
      </w:r>
    </w:p>
    <w:p w14:paraId="3D4C4E32" w14:textId="413C45A2" w:rsidR="00322E68" w:rsidRPr="000D7109" w:rsidRDefault="00322E68" w:rsidP="00322E68">
      <w:pPr>
        <w:rPr>
          <w:lang w:eastAsia="x-none"/>
        </w:rPr>
      </w:pPr>
      <w:r w:rsidRPr="000D7109">
        <w:rPr>
          <w:lang w:eastAsia="x-none"/>
        </w:rPr>
        <w:t xml:space="preserve">When CAPIF is supported by the UAS NF, the UAS NF supports the CAPIF API provider domain functions as specified in </w:t>
      </w:r>
      <w:r w:rsidR="000D7109" w:rsidRPr="000D7109">
        <w:rPr>
          <w:lang w:eastAsia="x-none"/>
        </w:rPr>
        <w:t>TS</w:t>
      </w:r>
      <w:r w:rsidR="000D7109">
        <w:rPr>
          <w:lang w:eastAsia="x-none"/>
        </w:rPr>
        <w:t> </w:t>
      </w:r>
      <w:r w:rsidR="000D7109" w:rsidRPr="000D7109">
        <w:rPr>
          <w:lang w:eastAsia="x-none"/>
        </w:rPr>
        <w:t>23.222</w:t>
      </w:r>
      <w:r w:rsidR="000D7109">
        <w:rPr>
          <w:lang w:eastAsia="x-none"/>
        </w:rPr>
        <w:t> </w:t>
      </w:r>
      <w:r w:rsidR="000D7109" w:rsidRPr="000D7109">
        <w:rPr>
          <w:lang w:eastAsia="x-none"/>
        </w:rPr>
        <w:t>[</w:t>
      </w:r>
      <w:r w:rsidRPr="000D7109">
        <w:rPr>
          <w:lang w:eastAsia="x-none"/>
        </w:rPr>
        <w:t>4].</w:t>
      </w:r>
    </w:p>
    <w:p w14:paraId="3360A9E2" w14:textId="6E11CC12" w:rsidR="00322E68" w:rsidRPr="000D7109" w:rsidRDefault="00322E68" w:rsidP="00322E68">
      <w:pPr>
        <w:rPr>
          <w:lang w:eastAsia="x-none"/>
        </w:rPr>
      </w:pPr>
      <w:r w:rsidRPr="000D7109">
        <w:rPr>
          <w:lang w:eastAsia="x-none"/>
        </w:rPr>
        <w:t>To support re-authentication</w:t>
      </w:r>
      <w:r w:rsidR="006E46DB" w:rsidRPr="000D7109">
        <w:rPr>
          <w:lang w:eastAsia="x-none"/>
        </w:rPr>
        <w:t>/re-authorization and revocation</w:t>
      </w:r>
      <w:r w:rsidRPr="000D7109">
        <w:rPr>
          <w:lang w:eastAsia="x-none"/>
        </w:rPr>
        <w:t xml:space="preserve"> request by USS, the UAS NF stores information as to whether the re-authentication</w:t>
      </w:r>
      <w:r w:rsidR="006E46DB" w:rsidRPr="000D7109">
        <w:rPr>
          <w:lang w:eastAsia="x-none"/>
        </w:rPr>
        <w:t>/re-authorization and revocation</w:t>
      </w:r>
      <w:r w:rsidRPr="000D7109">
        <w:rPr>
          <w:lang w:eastAsia="x-none"/>
        </w:rPr>
        <w:t xml:space="preserve"> is towards an AMF or SMF/SMF+PGW-C</w:t>
      </w:r>
      <w:r w:rsidR="0015032C" w:rsidRPr="000D7109">
        <w:rPr>
          <w:lang w:eastAsia="x-none"/>
        </w:rPr>
        <w:t xml:space="preserve"> and the address of the serving AMF or SMF/SMF+PGW-C</w:t>
      </w:r>
      <w:r w:rsidRPr="000D7109">
        <w:rPr>
          <w:lang w:eastAsia="x-none"/>
        </w:rPr>
        <w:t>.</w:t>
      </w:r>
    </w:p>
    <w:p w14:paraId="20466519" w14:textId="18B7109B" w:rsidR="00131F36" w:rsidRPr="000D7109" w:rsidRDefault="00131F36" w:rsidP="00206175">
      <w:pPr>
        <w:rPr>
          <w:lang w:eastAsia="x-none"/>
        </w:rPr>
      </w:pPr>
      <w:r w:rsidRPr="000D7109">
        <w:t>UAS NF stores the result of UUAA-MM procedures and the result of UUAA-SM procedures.</w:t>
      </w:r>
    </w:p>
    <w:p w14:paraId="046C7C9F" w14:textId="77777777" w:rsidR="00126669" w:rsidRPr="000D7109" w:rsidRDefault="00126669" w:rsidP="00126669">
      <w:pPr>
        <w:rPr>
          <w:lang w:eastAsia="x-none"/>
        </w:rPr>
      </w:pPr>
      <w:bookmarkStart w:id="175" w:name="_Toc66381064"/>
      <w:r w:rsidRPr="000D7109">
        <w:rPr>
          <w:lang w:eastAsia="x-none"/>
        </w:rPr>
        <w:t>The UAS NF requests information from relevant NFs and generates pre-flight planning assistance information and in- flight monitoring information.</w:t>
      </w:r>
    </w:p>
    <w:p w14:paraId="24BF4373" w14:textId="77777777" w:rsidR="00126669" w:rsidRPr="000D7109" w:rsidRDefault="00126669" w:rsidP="00126669">
      <w:pPr>
        <w:rPr>
          <w:lang w:eastAsia="x-none"/>
        </w:rPr>
      </w:pPr>
      <w:r w:rsidRPr="000D7109">
        <w:rPr>
          <w:lang w:eastAsia="x-none"/>
        </w:rPr>
        <w:lastRenderedPageBreak/>
        <w:t>The UAS NF requests information from relevant NFs for determining whether UAV has left or is about to leave the service area of one USS and moves into area of another USS.</w:t>
      </w:r>
    </w:p>
    <w:p w14:paraId="1E621527" w14:textId="77777777" w:rsidR="00322E68" w:rsidRPr="000D7109" w:rsidRDefault="00322E68" w:rsidP="00322E68">
      <w:pPr>
        <w:pStyle w:val="Heading3"/>
      </w:pPr>
      <w:bookmarkStart w:id="176" w:name="_CR4_3_3"/>
      <w:bookmarkStart w:id="177" w:name="_Toc201127691"/>
      <w:bookmarkEnd w:id="176"/>
      <w:r w:rsidRPr="000D7109">
        <w:t>4.3.3</w:t>
      </w:r>
      <w:r w:rsidRPr="000D7109">
        <w:tab/>
        <w:t>UAV</w:t>
      </w:r>
      <w:bookmarkEnd w:id="175"/>
      <w:bookmarkEnd w:id="177"/>
    </w:p>
    <w:p w14:paraId="33D228AC" w14:textId="6CC663AB" w:rsidR="00322E68" w:rsidRPr="000D7109" w:rsidRDefault="00322E68" w:rsidP="00322E68">
      <w:r w:rsidRPr="000D7109">
        <w:t xml:space="preserve">The UAV is a 3GPP UE supporting the UE functionality defined in </w:t>
      </w:r>
      <w:r w:rsidR="000D7109" w:rsidRPr="000D7109">
        <w:t>TS</w:t>
      </w:r>
      <w:r w:rsidR="000D7109">
        <w:t> </w:t>
      </w:r>
      <w:r w:rsidR="000D7109" w:rsidRPr="000D7109">
        <w:t>23.401</w:t>
      </w:r>
      <w:r w:rsidR="000D7109">
        <w:t> </w:t>
      </w:r>
      <w:r w:rsidR="000D7109" w:rsidRPr="000D7109">
        <w:t>[</w:t>
      </w:r>
      <w:r w:rsidR="00CA32B7" w:rsidRPr="000D7109">
        <w:t>6</w:t>
      </w:r>
      <w:r w:rsidRPr="000D7109">
        <w:t xml:space="preserve">] and in </w:t>
      </w:r>
      <w:r w:rsidR="000D7109" w:rsidRPr="000D7109">
        <w:t>TS</w:t>
      </w:r>
      <w:r w:rsidR="000D7109">
        <w:t> </w:t>
      </w:r>
      <w:r w:rsidR="000D7109" w:rsidRPr="000D7109">
        <w:t>23.501</w:t>
      </w:r>
      <w:r w:rsidR="000D7109">
        <w:t> </w:t>
      </w:r>
      <w:r w:rsidR="000D7109" w:rsidRPr="000D7109">
        <w:t>[</w:t>
      </w:r>
      <w:r w:rsidRPr="000D7109">
        <w:t>2].</w:t>
      </w:r>
    </w:p>
    <w:p w14:paraId="206F2E78" w14:textId="77777777" w:rsidR="00322E68" w:rsidRPr="000D7109" w:rsidRDefault="00322E68" w:rsidP="00322E68">
      <w:r w:rsidRPr="000D7109">
        <w:t>In addition:</w:t>
      </w:r>
    </w:p>
    <w:p w14:paraId="1FAFD9C4" w14:textId="3EDF2973" w:rsidR="00F82791" w:rsidRPr="000D7109" w:rsidRDefault="00F82791" w:rsidP="00322E68">
      <w:pPr>
        <w:pStyle w:val="B1"/>
      </w:pPr>
      <w:r w:rsidRPr="000D7109">
        <w:t>-</w:t>
      </w:r>
      <w:r w:rsidRPr="000D7109">
        <w:tab/>
        <w:t>a UAV that is configured for UAS services is provisioned with a single CAA-Level UAV ID;</w:t>
      </w:r>
    </w:p>
    <w:p w14:paraId="64567F38" w14:textId="2B2759E1" w:rsidR="00322E68" w:rsidRPr="000D7109" w:rsidRDefault="00322E68" w:rsidP="00322E68">
      <w:pPr>
        <w:pStyle w:val="B1"/>
      </w:pPr>
      <w:r w:rsidRPr="000D7109">
        <w:t>-</w:t>
      </w:r>
      <w:r w:rsidRPr="000D7109">
        <w:tab/>
        <w:t>a UAV that is configured for UAS services (i.e. is provisioned with a CAA-Level UAV ID) registers to the 3GPP system for UAS services (i.e. to take advantage of aerial features, connectivity with USS and for C2 connectivity) and provides the CAA-Level UAV ID and a UUAA Aviation Payload to 5GS or EPS. A UAV that has not performed a registration with aviation authorities shall not attempt to request for UAS services.</w:t>
      </w:r>
    </w:p>
    <w:p w14:paraId="655B6813" w14:textId="50521B6E" w:rsidR="00322E68" w:rsidRPr="000D7109" w:rsidRDefault="00322E68" w:rsidP="00874F6E">
      <w:pPr>
        <w:pStyle w:val="NO"/>
      </w:pPr>
      <w:r w:rsidRPr="000D7109">
        <w:t>NOTE:</w:t>
      </w:r>
      <w:r w:rsidRPr="000D7109">
        <w:tab/>
        <w:t>A UAV that is configured for UAS services but does not have an aerial subscription is not allowed by the network to register for UAS services.</w:t>
      </w:r>
    </w:p>
    <w:p w14:paraId="7E724856" w14:textId="77777777" w:rsidR="00AD43C8" w:rsidRPr="000D7109" w:rsidRDefault="00AD43C8" w:rsidP="00B07897">
      <w:pPr>
        <w:pStyle w:val="B1"/>
      </w:pPr>
      <w:bookmarkStart w:id="178" w:name="_Toc66381065"/>
      <w:r w:rsidRPr="000D7109">
        <w:t>-</w:t>
      </w:r>
      <w:r w:rsidRPr="000D7109">
        <w:tab/>
        <w:t>a UAV that is configured for UAS services may support the following functions:</w:t>
      </w:r>
    </w:p>
    <w:p w14:paraId="26BB8CF6" w14:textId="77777777" w:rsidR="00AD43C8" w:rsidRPr="000D7109" w:rsidRDefault="00AD43C8" w:rsidP="00AD43C8">
      <w:pPr>
        <w:pStyle w:val="B2"/>
      </w:pPr>
      <w:r w:rsidRPr="000D7109">
        <w:t>-</w:t>
      </w:r>
      <w:r w:rsidRPr="000D7109">
        <w:tab/>
        <w:t>reports the A2X Capability and PC5 Capability for A2X (i.e. LTE PC5 and/or NR PC5) to 5GC over N1 reference point.</w:t>
      </w:r>
    </w:p>
    <w:p w14:paraId="2F6FAE6C" w14:textId="77777777" w:rsidR="00AD43C8" w:rsidRPr="000D7109" w:rsidRDefault="00AD43C8" w:rsidP="00AD43C8">
      <w:pPr>
        <w:pStyle w:val="B2"/>
      </w:pPr>
      <w:r w:rsidRPr="000D7109">
        <w:t>-</w:t>
      </w:r>
      <w:r w:rsidRPr="000D7109">
        <w:tab/>
        <w:t>indicates A2X Policy Provisioning Request in UE Policy Container for UE triggered A2X Policy provisioning.</w:t>
      </w:r>
    </w:p>
    <w:p w14:paraId="464FF213" w14:textId="77777777" w:rsidR="00AD43C8" w:rsidRPr="000D7109" w:rsidRDefault="00AD43C8" w:rsidP="00AD43C8">
      <w:pPr>
        <w:pStyle w:val="B2"/>
      </w:pPr>
      <w:r w:rsidRPr="000D7109">
        <w:t>-</w:t>
      </w:r>
      <w:r w:rsidRPr="000D7109">
        <w:tab/>
        <w:t>receives the A2X parameters from 5GC over N1 reference point.</w:t>
      </w:r>
    </w:p>
    <w:p w14:paraId="09EC36E7" w14:textId="77777777" w:rsidR="00AD43C8" w:rsidRPr="000D7109" w:rsidRDefault="00AD43C8" w:rsidP="00AD43C8">
      <w:pPr>
        <w:pStyle w:val="B2"/>
      </w:pPr>
      <w:r w:rsidRPr="000D7109">
        <w:t>-</w:t>
      </w:r>
      <w:r w:rsidRPr="000D7109">
        <w:tab/>
        <w:t>supports procedures for A2X communication over PC5 reference point.</w:t>
      </w:r>
    </w:p>
    <w:p w14:paraId="67193CEF" w14:textId="69C4540F" w:rsidR="00AD43C8" w:rsidRPr="000D7109" w:rsidRDefault="00AD43C8" w:rsidP="00AD43C8">
      <w:pPr>
        <w:pStyle w:val="B2"/>
      </w:pPr>
      <w:r w:rsidRPr="000D7109">
        <w:t>-</w:t>
      </w:r>
      <w:r w:rsidRPr="000D7109">
        <w:tab/>
        <w:t>Configuration of parameters for A2X communication. These parameters can be pre-configured in the UE, or, if in coverage, provisioned or updated by signalling over the N1 reference point from the PCF in the HPLMN or over A2X1 reference point from the A2X Application Server.</w:t>
      </w:r>
    </w:p>
    <w:p w14:paraId="3D461E5A" w14:textId="77777777" w:rsidR="00A65EA5" w:rsidRPr="000D7109" w:rsidRDefault="00A65EA5" w:rsidP="00A65EA5">
      <w:pPr>
        <w:pStyle w:val="B2"/>
      </w:pPr>
      <w:r w:rsidRPr="000D7109">
        <w:t>-</w:t>
      </w:r>
      <w:r w:rsidRPr="000D7109">
        <w:tab/>
        <w:t>Provided with the following for receiving Broadcast Remote ID via MBS:</w:t>
      </w:r>
    </w:p>
    <w:p w14:paraId="460735F1" w14:textId="50B06F18" w:rsidR="00A65EA5" w:rsidRPr="000D7109" w:rsidRDefault="00A65EA5" w:rsidP="00EA69D1">
      <w:pPr>
        <w:pStyle w:val="B3"/>
      </w:pPr>
      <w:r w:rsidRPr="000D7109">
        <w:t>-</w:t>
      </w:r>
      <w:r w:rsidRPr="000D7109">
        <w:tab/>
        <w:t xml:space="preserve">Announcement via existing announcement mechanisms specified in </w:t>
      </w:r>
      <w:r w:rsidR="000D7109" w:rsidRPr="000D7109">
        <w:t>TS</w:t>
      </w:r>
      <w:r w:rsidR="000D7109">
        <w:t> </w:t>
      </w:r>
      <w:r w:rsidR="000D7109" w:rsidRPr="000D7109">
        <w:t>23.247</w:t>
      </w:r>
      <w:r w:rsidR="000D7109">
        <w:t> </w:t>
      </w:r>
      <w:r w:rsidR="000D7109" w:rsidRPr="000D7109">
        <w:t>[</w:t>
      </w:r>
      <w:r w:rsidRPr="000D7109">
        <w:t xml:space="preserve">17], </w:t>
      </w:r>
      <w:r w:rsidR="000D7109" w:rsidRPr="000D7109">
        <w:t>TS</w:t>
      </w:r>
      <w:r w:rsidR="000D7109">
        <w:t> </w:t>
      </w:r>
      <w:r w:rsidR="000D7109" w:rsidRPr="000D7109">
        <w:t>26.502</w:t>
      </w:r>
      <w:r w:rsidR="000D7109">
        <w:t> </w:t>
      </w:r>
      <w:r w:rsidR="000D7109" w:rsidRPr="000D7109">
        <w:t>[</w:t>
      </w:r>
      <w:r w:rsidRPr="000D7109">
        <w:t xml:space="preserve">18] and </w:t>
      </w:r>
      <w:r w:rsidR="000D7109" w:rsidRPr="000D7109">
        <w:t>TS</w:t>
      </w:r>
      <w:r w:rsidR="000D7109">
        <w:t> </w:t>
      </w:r>
      <w:r w:rsidR="000D7109" w:rsidRPr="000D7109">
        <w:t>26.517</w:t>
      </w:r>
      <w:r w:rsidR="000D7109">
        <w:t> </w:t>
      </w:r>
      <w:r w:rsidR="000D7109" w:rsidRPr="000D7109">
        <w:t>[</w:t>
      </w:r>
      <w:r w:rsidRPr="000D7109">
        <w:t>19]; or</w:t>
      </w:r>
    </w:p>
    <w:p w14:paraId="1DAD30D3" w14:textId="1574BA03" w:rsidR="00A65EA5" w:rsidRPr="000D7109" w:rsidRDefault="00A65EA5" w:rsidP="00EA69D1">
      <w:pPr>
        <w:pStyle w:val="B3"/>
      </w:pPr>
      <w:r w:rsidRPr="000D7109">
        <w:t>-</w:t>
      </w:r>
      <w:r w:rsidRPr="000D7109">
        <w:tab/>
        <w:t>MBS session announcement provisioned as specified in clause</w:t>
      </w:r>
      <w:r w:rsidR="00650787" w:rsidRPr="000D7109">
        <w:t> 6.2.1.3.1</w:t>
      </w:r>
      <w:r w:rsidRPr="000D7109">
        <w:t>.</w:t>
      </w:r>
    </w:p>
    <w:p w14:paraId="1836D311" w14:textId="3A10BCFD" w:rsidR="00A65EA5" w:rsidRPr="000D7109" w:rsidRDefault="00A65EA5" w:rsidP="00A65EA5">
      <w:pPr>
        <w:pStyle w:val="B2"/>
      </w:pPr>
      <w:r w:rsidRPr="000D7109">
        <w:t>-</w:t>
      </w:r>
      <w:r w:rsidRPr="000D7109">
        <w:tab/>
        <w:t>Provisioned with MBS session announcement for receiving A2X Application Server information via MBS as specified in clause</w:t>
      </w:r>
      <w:r w:rsidR="00650787" w:rsidRPr="000D7109">
        <w:t> 6.2.1.3.1</w:t>
      </w:r>
      <w:r w:rsidRPr="000D7109">
        <w:t>.</w:t>
      </w:r>
    </w:p>
    <w:p w14:paraId="7EB48DD8" w14:textId="2156E7EC" w:rsidR="00322E68" w:rsidRPr="000D7109" w:rsidRDefault="00322E68" w:rsidP="00322E68">
      <w:pPr>
        <w:pStyle w:val="Heading3"/>
      </w:pPr>
      <w:bookmarkStart w:id="179" w:name="_CR4_3_4"/>
      <w:bookmarkStart w:id="180" w:name="_Toc201127692"/>
      <w:bookmarkEnd w:id="179"/>
      <w:r w:rsidRPr="000D7109">
        <w:t>4.3.4</w:t>
      </w:r>
      <w:r w:rsidRPr="000D7109">
        <w:tab/>
        <w:t>AMF</w:t>
      </w:r>
      <w:bookmarkEnd w:id="178"/>
      <w:bookmarkEnd w:id="180"/>
    </w:p>
    <w:p w14:paraId="6FB29BB7" w14:textId="5BE42F6A" w:rsidR="00322E68" w:rsidRPr="000D7109" w:rsidRDefault="00322E68" w:rsidP="00322E68">
      <w:r w:rsidRPr="000D7109">
        <w:t xml:space="preserve">In addition to the functionality defined in </w:t>
      </w:r>
      <w:r w:rsidR="000D7109" w:rsidRPr="000D7109">
        <w:t>TS</w:t>
      </w:r>
      <w:r w:rsidR="000D7109">
        <w:t> </w:t>
      </w:r>
      <w:r w:rsidR="000D7109" w:rsidRPr="000D7109">
        <w:t>23.501</w:t>
      </w:r>
      <w:r w:rsidR="000D7109">
        <w:t> </w:t>
      </w:r>
      <w:r w:rsidR="000D7109" w:rsidRPr="000D7109">
        <w:t>[</w:t>
      </w:r>
      <w:r w:rsidRPr="000D7109">
        <w:t>2], the AMF:</w:t>
      </w:r>
    </w:p>
    <w:p w14:paraId="320CAC40" w14:textId="462D91BD" w:rsidR="00322E68" w:rsidRPr="000D7109" w:rsidRDefault="00322E68" w:rsidP="00322E68">
      <w:pPr>
        <w:pStyle w:val="B1"/>
      </w:pPr>
      <w:r w:rsidRPr="000D7109">
        <w:t>-</w:t>
      </w:r>
      <w:r w:rsidRPr="000D7109">
        <w:tab/>
        <w:t xml:space="preserve">may trigger the UUAA-MM procedure for </w:t>
      </w:r>
      <w:r w:rsidRPr="000D7109">
        <w:rPr>
          <w:rFonts w:eastAsia="MS Mincho"/>
        </w:rPr>
        <w:t xml:space="preserve">a UE requiring UAV authentication and authorization by a USS when registering with 5GS when the UE </w:t>
      </w:r>
      <w:r w:rsidRPr="000D7109">
        <w:rPr>
          <w:noProof/>
        </w:rPr>
        <w:t>has Aerial UE subscription information and based on local operator policy, or when the USS that authenticated the UAV triggers a re-authentication</w:t>
      </w:r>
      <w:r w:rsidR="00A86FA1" w:rsidRPr="000D7109">
        <w:rPr>
          <w:noProof/>
        </w:rPr>
        <w:t xml:space="preserve">, or when AMF itself determines to re-authentication the UAV after </w:t>
      </w:r>
      <w:r w:rsidR="00A86FA1" w:rsidRPr="000D7109">
        <w:t>the initial registration</w:t>
      </w:r>
      <w:r w:rsidRPr="000D7109">
        <w:rPr>
          <w:noProof/>
        </w:rPr>
        <w:t>.</w:t>
      </w:r>
    </w:p>
    <w:p w14:paraId="6E544B7B" w14:textId="77777777" w:rsidR="00AD43C8" w:rsidRPr="000D7109" w:rsidRDefault="00AD43C8" w:rsidP="00B07897">
      <w:bookmarkStart w:id="181" w:name="_Toc66381066"/>
      <w:r w:rsidRPr="000D7109">
        <w:t>An AMF supporting A2X additionally performs the following functions:</w:t>
      </w:r>
    </w:p>
    <w:p w14:paraId="6EB2A3B2" w14:textId="77777777" w:rsidR="00AD43C8" w:rsidRPr="000D7109" w:rsidRDefault="00AD43C8" w:rsidP="00AD43C8">
      <w:pPr>
        <w:pStyle w:val="B1"/>
      </w:pPr>
      <w:r w:rsidRPr="000D7109">
        <w:t>-</w:t>
      </w:r>
      <w:r w:rsidRPr="000D7109">
        <w:tab/>
        <w:t>Obtain from UDM the subscription information related to A2X and store them as part of the UE context data.</w:t>
      </w:r>
    </w:p>
    <w:p w14:paraId="67B89617" w14:textId="77777777" w:rsidR="00AD43C8" w:rsidRPr="000D7109" w:rsidRDefault="00AD43C8" w:rsidP="00AD43C8">
      <w:pPr>
        <w:pStyle w:val="B1"/>
      </w:pPr>
      <w:r w:rsidRPr="000D7109">
        <w:t>-</w:t>
      </w:r>
      <w:r w:rsidRPr="000D7109">
        <w:tab/>
        <w:t>Select a PCF supporting A2X Policy/Parameter provisioning and report the PC5 Capability for A2X to the selected PCF.</w:t>
      </w:r>
    </w:p>
    <w:p w14:paraId="00B0BB44" w14:textId="77777777" w:rsidR="00AD43C8" w:rsidRPr="000D7109" w:rsidRDefault="00AD43C8" w:rsidP="00AD43C8">
      <w:pPr>
        <w:pStyle w:val="B1"/>
      </w:pPr>
      <w:r w:rsidRPr="000D7109">
        <w:t>-</w:t>
      </w:r>
      <w:r w:rsidRPr="000D7109">
        <w:tab/>
        <w:t>Obtain from PCF the PC5 QoS information related to A2X and store it as part of the UE context data.</w:t>
      </w:r>
    </w:p>
    <w:p w14:paraId="0BB890BD" w14:textId="77777777" w:rsidR="00AD43C8" w:rsidRPr="000D7109" w:rsidRDefault="00AD43C8" w:rsidP="00AD43C8">
      <w:pPr>
        <w:pStyle w:val="B1"/>
      </w:pPr>
      <w:r w:rsidRPr="000D7109">
        <w:t>-</w:t>
      </w:r>
      <w:r w:rsidRPr="000D7109">
        <w:tab/>
        <w:t>Provision the NG-RAN with indication about the UE authorization status about A2X communication over PC5 reference point.</w:t>
      </w:r>
    </w:p>
    <w:p w14:paraId="782A1675" w14:textId="77777777" w:rsidR="00AD43C8" w:rsidRPr="000D7109" w:rsidRDefault="00AD43C8" w:rsidP="00AD43C8">
      <w:pPr>
        <w:pStyle w:val="B1"/>
      </w:pPr>
      <w:r w:rsidRPr="000D7109">
        <w:lastRenderedPageBreak/>
        <w:t>-</w:t>
      </w:r>
      <w:r w:rsidRPr="000D7109">
        <w:tab/>
        <w:t>Provision the NG-RAN with PC5 QoS parameters related to A2X communication.</w:t>
      </w:r>
    </w:p>
    <w:p w14:paraId="2B38D4F7" w14:textId="44C0997B" w:rsidR="00322E68" w:rsidRPr="000D7109" w:rsidRDefault="00322E68" w:rsidP="00322E68">
      <w:pPr>
        <w:pStyle w:val="Heading3"/>
      </w:pPr>
      <w:bookmarkStart w:id="182" w:name="_CR4_3_5"/>
      <w:bookmarkStart w:id="183" w:name="_Toc201127693"/>
      <w:bookmarkEnd w:id="182"/>
      <w:r w:rsidRPr="000D7109">
        <w:t>4.3.5</w:t>
      </w:r>
      <w:r w:rsidRPr="000D7109">
        <w:tab/>
        <w:t>SMF</w:t>
      </w:r>
      <w:bookmarkEnd w:id="181"/>
      <w:bookmarkEnd w:id="183"/>
    </w:p>
    <w:p w14:paraId="3E4EC6AC" w14:textId="5C25385F" w:rsidR="00322E68" w:rsidRPr="000D7109" w:rsidRDefault="00322E68" w:rsidP="00322E68">
      <w:r w:rsidRPr="000D7109">
        <w:t xml:space="preserve">In addition to the functionality defined in </w:t>
      </w:r>
      <w:r w:rsidR="000D7109" w:rsidRPr="000D7109">
        <w:t>TS</w:t>
      </w:r>
      <w:r w:rsidR="000D7109">
        <w:t> </w:t>
      </w:r>
      <w:r w:rsidR="000D7109" w:rsidRPr="000D7109">
        <w:t>23.501</w:t>
      </w:r>
      <w:r w:rsidR="000D7109">
        <w:t> </w:t>
      </w:r>
      <w:r w:rsidR="000D7109" w:rsidRPr="000D7109">
        <w:t>[</w:t>
      </w:r>
      <w:r w:rsidRPr="000D7109">
        <w:t>2], the SMF:</w:t>
      </w:r>
    </w:p>
    <w:p w14:paraId="6F287E23" w14:textId="745D678E" w:rsidR="00322E68" w:rsidRPr="000D7109" w:rsidRDefault="00322E68" w:rsidP="00322E68">
      <w:pPr>
        <w:pStyle w:val="B1"/>
        <w:rPr>
          <w:noProof/>
        </w:rPr>
      </w:pPr>
      <w:r w:rsidRPr="000D7109">
        <w:t>-</w:t>
      </w:r>
      <w:r w:rsidRPr="000D7109">
        <w:tab/>
        <w:t xml:space="preserve">triggers the UUAA-SM procedure for </w:t>
      </w:r>
      <w:r w:rsidRPr="000D7109">
        <w:rPr>
          <w:rFonts w:eastAsia="MS Mincho"/>
        </w:rPr>
        <w:t>a UE requiring UAV authentication and authorization by a USS when requesting user plane resources for UAV operation</w:t>
      </w:r>
      <w:r w:rsidRPr="000D7109">
        <w:rPr>
          <w:noProof/>
        </w:rPr>
        <w:t>, or when the USS/UTM that authenticated the UAV triggers a re-authentication;</w:t>
      </w:r>
    </w:p>
    <w:p w14:paraId="7F7BF3C1" w14:textId="517C69CB" w:rsidR="00322E68" w:rsidRPr="000D7109" w:rsidRDefault="00322E68" w:rsidP="00322E68">
      <w:pPr>
        <w:pStyle w:val="B1"/>
      </w:pPr>
      <w:r w:rsidRPr="000D7109">
        <w:rPr>
          <w:noProof/>
        </w:rPr>
        <w:t>-</w:t>
      </w:r>
      <w:r w:rsidRPr="000D7109">
        <w:rPr>
          <w:noProof/>
        </w:rPr>
        <w:tab/>
        <w:t xml:space="preserve">may trigger the </w:t>
      </w:r>
      <w:r w:rsidRPr="000D7109">
        <w:t>authorization of pairing between a UAV and a networked UAVC or a UAVC that connects to the UAV via Internet connectivity during the establishment</w:t>
      </w:r>
      <w:r w:rsidR="00F82791" w:rsidRPr="000D7109">
        <w:t>/modification</w:t>
      </w:r>
      <w:r w:rsidRPr="000D7109">
        <w:t xml:space="preserve"> of the PDN connection/PDU session for </w:t>
      </w:r>
      <w:r w:rsidR="001C09E0" w:rsidRPr="000D7109">
        <w:t>C2 communication</w:t>
      </w:r>
      <w:r w:rsidRPr="000D7109">
        <w:t>.</w:t>
      </w:r>
    </w:p>
    <w:p w14:paraId="51433ACF" w14:textId="4BA09959" w:rsidR="00322E68" w:rsidRPr="000D7109" w:rsidRDefault="00322E68" w:rsidP="00322E68">
      <w:pPr>
        <w:pStyle w:val="Heading3"/>
      </w:pPr>
      <w:bookmarkStart w:id="184" w:name="_CR4_3_6"/>
      <w:bookmarkStart w:id="185" w:name="_Toc66381067"/>
      <w:bookmarkStart w:id="186" w:name="_Toc201127694"/>
      <w:bookmarkEnd w:id="184"/>
      <w:r w:rsidRPr="000D7109">
        <w:t>4.3.6</w:t>
      </w:r>
      <w:r w:rsidR="00874F6E" w:rsidRPr="000D7109">
        <w:tab/>
      </w:r>
      <w:r w:rsidRPr="000D7109">
        <w:t>SMF+PGW-C</w:t>
      </w:r>
      <w:bookmarkEnd w:id="185"/>
      <w:bookmarkEnd w:id="186"/>
    </w:p>
    <w:p w14:paraId="1B33EF3E" w14:textId="02741F2B" w:rsidR="00322E68" w:rsidRPr="000D7109" w:rsidRDefault="00322E68" w:rsidP="00322E68">
      <w:r w:rsidRPr="000D7109">
        <w:t>The SMF+PGW-C implements the functions of the SMF described in clause 4.3.5.</w:t>
      </w:r>
    </w:p>
    <w:p w14:paraId="1EFB511F" w14:textId="3E726436" w:rsidR="005F1707" w:rsidRPr="000D7109" w:rsidRDefault="005F1707" w:rsidP="005F1707">
      <w:pPr>
        <w:pStyle w:val="Heading3"/>
      </w:pPr>
      <w:bookmarkStart w:id="187" w:name="_CR4_3_7"/>
      <w:bookmarkStart w:id="188" w:name="_Toc201127695"/>
      <w:bookmarkEnd w:id="187"/>
      <w:r w:rsidRPr="000D7109">
        <w:t>4.3.7</w:t>
      </w:r>
      <w:r w:rsidRPr="000D7109">
        <w:tab/>
        <w:t>PCF</w:t>
      </w:r>
      <w:bookmarkEnd w:id="188"/>
    </w:p>
    <w:p w14:paraId="0FA7325D" w14:textId="086B6013" w:rsidR="005F1707" w:rsidRPr="000D7109" w:rsidRDefault="005F1707" w:rsidP="005F1707">
      <w:r w:rsidRPr="000D7109">
        <w:t xml:space="preserve">In addition to the functions defined in </w:t>
      </w:r>
      <w:r w:rsidR="000D7109" w:rsidRPr="000D7109">
        <w:t>TS</w:t>
      </w:r>
      <w:r w:rsidR="000D7109">
        <w:t> </w:t>
      </w:r>
      <w:r w:rsidR="000D7109" w:rsidRPr="000D7109">
        <w:t>23.501</w:t>
      </w:r>
      <w:r w:rsidR="000D7109">
        <w:t> </w:t>
      </w:r>
      <w:r w:rsidR="000D7109" w:rsidRPr="000D7109">
        <w:t>[</w:t>
      </w:r>
      <w:r w:rsidRPr="000D7109">
        <w:t>2], the PCF includes the functions described in 23.287 [11] to provision the UE and AMF with necessary parameters in order to use A2X communication.</w:t>
      </w:r>
    </w:p>
    <w:p w14:paraId="723A1D15" w14:textId="77777777" w:rsidR="005F1707" w:rsidRPr="000D7109" w:rsidRDefault="005F1707" w:rsidP="00B07897">
      <w:pPr>
        <w:pStyle w:val="Heading3"/>
      </w:pPr>
      <w:bookmarkStart w:id="189" w:name="_CR4_3_8"/>
      <w:bookmarkStart w:id="190" w:name="_Toc201127696"/>
      <w:bookmarkEnd w:id="189"/>
      <w:r w:rsidRPr="000D7109">
        <w:t>4.3.8</w:t>
      </w:r>
      <w:r w:rsidRPr="000D7109">
        <w:tab/>
        <w:t>UDM</w:t>
      </w:r>
      <w:bookmarkEnd w:id="190"/>
    </w:p>
    <w:p w14:paraId="57663A67" w14:textId="583E36BA" w:rsidR="005F1707" w:rsidRPr="000D7109" w:rsidRDefault="005F1707" w:rsidP="005F1707">
      <w:r w:rsidRPr="000D7109">
        <w:t xml:space="preserve">In addition to the functions defined in </w:t>
      </w:r>
      <w:r w:rsidR="000D7109" w:rsidRPr="000D7109">
        <w:t>TS</w:t>
      </w:r>
      <w:r w:rsidR="000D7109">
        <w:t> </w:t>
      </w:r>
      <w:r w:rsidR="000D7109" w:rsidRPr="000D7109">
        <w:t>23.501</w:t>
      </w:r>
      <w:r w:rsidR="000D7109">
        <w:t> </w:t>
      </w:r>
      <w:r w:rsidR="000D7109" w:rsidRPr="000D7109">
        <w:t>[</w:t>
      </w:r>
      <w:r w:rsidRPr="000D7109">
        <w:t>2], the UDM performs subscription management for A2X communication over PC5 reference point.</w:t>
      </w:r>
    </w:p>
    <w:p w14:paraId="7B4B1C55" w14:textId="77777777" w:rsidR="005F1707" w:rsidRPr="000D7109" w:rsidRDefault="005F1707" w:rsidP="00B07897">
      <w:pPr>
        <w:pStyle w:val="Heading3"/>
      </w:pPr>
      <w:bookmarkStart w:id="191" w:name="_CR4_3_9"/>
      <w:bookmarkStart w:id="192" w:name="_Toc201127697"/>
      <w:bookmarkEnd w:id="191"/>
      <w:r w:rsidRPr="000D7109">
        <w:t>4.3.9</w:t>
      </w:r>
      <w:r w:rsidRPr="000D7109">
        <w:tab/>
        <w:t>A2X Application Server</w:t>
      </w:r>
      <w:bookmarkEnd w:id="192"/>
    </w:p>
    <w:p w14:paraId="6C980B4D" w14:textId="154C17DF" w:rsidR="005F1707" w:rsidRPr="000D7109" w:rsidRDefault="005F1707" w:rsidP="005F1707">
      <w:r w:rsidRPr="000D7109">
        <w:t>The A2X Application Server implements a subset of the V2X AS functionality specified in</w:t>
      </w:r>
      <w:r w:rsidR="007317F2" w:rsidRPr="000D7109">
        <w:t xml:space="preserve"> clause 4.4.3 of</w:t>
      </w:r>
      <w:r w:rsidRPr="000D7109">
        <w:t xml:space="preserve"> </w:t>
      </w:r>
      <w:r w:rsidR="000D7109" w:rsidRPr="000D7109">
        <w:t>TS</w:t>
      </w:r>
      <w:r w:rsidR="000D7109">
        <w:t> </w:t>
      </w:r>
      <w:r w:rsidR="000D7109" w:rsidRPr="000D7109">
        <w:t>23.287</w:t>
      </w:r>
      <w:r w:rsidR="000D7109">
        <w:t> </w:t>
      </w:r>
      <w:r w:rsidR="000D7109" w:rsidRPr="000D7109">
        <w:t>[</w:t>
      </w:r>
      <w:r w:rsidRPr="000D7109">
        <w:t>11]:</w:t>
      </w:r>
    </w:p>
    <w:p w14:paraId="4FEAF5D1" w14:textId="121E7F6B" w:rsidR="005F1707" w:rsidRPr="000D7109" w:rsidRDefault="005F1707" w:rsidP="00B07897">
      <w:pPr>
        <w:pStyle w:val="B1"/>
      </w:pPr>
      <w:r w:rsidRPr="000D7109">
        <w:t>-</w:t>
      </w:r>
      <w:r w:rsidRPr="000D7109">
        <w:tab/>
        <w:t>includes AF functionality</w:t>
      </w:r>
      <w:r w:rsidR="007B3B7C" w:rsidRPr="000D7109">
        <w:t xml:space="preserve"> and</w:t>
      </w:r>
      <w:r w:rsidRPr="000D7109">
        <w:t xml:space="preserve"> may support at least the following capabilities:</w:t>
      </w:r>
    </w:p>
    <w:p w14:paraId="435FD2FF" w14:textId="04675CEE" w:rsidR="005F1707" w:rsidRPr="000D7109" w:rsidRDefault="005F1707" w:rsidP="00B07897">
      <w:pPr>
        <w:pStyle w:val="B2"/>
      </w:pPr>
      <w:r w:rsidRPr="000D7109">
        <w:t>-</w:t>
      </w:r>
      <w:r w:rsidRPr="000D7109">
        <w:tab/>
        <w:t>For A2X service parameters provisioning, the A2X AS provides the 5GC and the UAV UE (possibly via the UAVC) with parameters for A2X communications over PC5 reference point</w:t>
      </w:r>
      <w:r w:rsidR="00A65EA5" w:rsidRPr="000D7109">
        <w:t xml:space="preserve"> and parameters for A2X communications over MBS</w:t>
      </w:r>
      <w:r w:rsidRPr="000D7109">
        <w:t>.</w:t>
      </w:r>
    </w:p>
    <w:p w14:paraId="5E98B41F" w14:textId="08C84D17" w:rsidR="00A65EA5" w:rsidRPr="000D7109" w:rsidRDefault="00A65EA5" w:rsidP="00EA69D1">
      <w:pPr>
        <w:pStyle w:val="B2"/>
      </w:pPr>
      <w:r w:rsidRPr="000D7109">
        <w:t>-</w:t>
      </w:r>
      <w:r w:rsidRPr="000D7109">
        <w:tab/>
        <w:t xml:space="preserve">Act as an AF/AS in clause 5.1 and Annex A of </w:t>
      </w:r>
      <w:r w:rsidR="000D7109" w:rsidRPr="000D7109">
        <w:t>TS</w:t>
      </w:r>
      <w:r w:rsidR="000D7109">
        <w:t> </w:t>
      </w:r>
      <w:r w:rsidR="000D7109" w:rsidRPr="000D7109">
        <w:t>23.247</w:t>
      </w:r>
      <w:r w:rsidR="000D7109">
        <w:t> </w:t>
      </w:r>
      <w:r w:rsidR="000D7109" w:rsidRPr="000D7109">
        <w:t>[</w:t>
      </w:r>
      <w:r w:rsidRPr="000D7109">
        <w:t>17] e.g. request NEF/MBSF for allocation/de-allocation of a set of TMGIs, initiate broadcast service from the 5GC by providing service information including QoS requirement to 5GC.</w:t>
      </w:r>
    </w:p>
    <w:p w14:paraId="702BC44F" w14:textId="77777777" w:rsidR="00A65EA5" w:rsidRPr="000D7109" w:rsidRDefault="00A65EA5" w:rsidP="00EA69D1">
      <w:pPr>
        <w:pStyle w:val="B2"/>
      </w:pPr>
      <w:r w:rsidRPr="000D7109">
        <w:t>-</w:t>
      </w:r>
      <w:r w:rsidRPr="000D7109">
        <w:tab/>
        <w:t>Perform MBS service area mapping as specified in clause 5.5.2.4.</w:t>
      </w:r>
    </w:p>
    <w:p w14:paraId="6420C2AE" w14:textId="5BC6AEC6" w:rsidR="005F1707" w:rsidRPr="000D7109" w:rsidRDefault="005F1707" w:rsidP="00B07897">
      <w:pPr>
        <w:pStyle w:val="NO"/>
      </w:pPr>
      <w:r w:rsidRPr="000D7109">
        <w:t>NOTE:</w:t>
      </w:r>
      <w:r w:rsidRPr="000D7109">
        <w:tab/>
        <w:t>The A2X AS and the USS serving a UAV can be the same or different entities.</w:t>
      </w:r>
    </w:p>
    <w:p w14:paraId="4BC8DE95" w14:textId="77777777" w:rsidR="005F1707" w:rsidRPr="000D7109" w:rsidRDefault="005F1707" w:rsidP="00B07897">
      <w:pPr>
        <w:pStyle w:val="Heading3"/>
      </w:pPr>
      <w:bookmarkStart w:id="193" w:name="_CR4_3_10"/>
      <w:bookmarkStart w:id="194" w:name="_Toc201127698"/>
      <w:bookmarkEnd w:id="193"/>
      <w:r w:rsidRPr="000D7109">
        <w:t>4.3.10</w:t>
      </w:r>
      <w:r w:rsidRPr="000D7109">
        <w:tab/>
        <w:t>UDR</w:t>
      </w:r>
      <w:bookmarkEnd w:id="194"/>
    </w:p>
    <w:p w14:paraId="4F15096E" w14:textId="6413FEA0" w:rsidR="005F1707" w:rsidRPr="000D7109" w:rsidRDefault="005F1707" w:rsidP="005F1707">
      <w:r w:rsidRPr="000D7109">
        <w:t xml:space="preserve">In addition to the functions defined in </w:t>
      </w:r>
      <w:r w:rsidR="000D7109" w:rsidRPr="000D7109">
        <w:t>TS</w:t>
      </w:r>
      <w:r w:rsidR="000D7109">
        <w:t> </w:t>
      </w:r>
      <w:r w:rsidR="000D7109" w:rsidRPr="000D7109">
        <w:t>23.501</w:t>
      </w:r>
      <w:r w:rsidR="000D7109">
        <w:t> </w:t>
      </w:r>
      <w:r w:rsidR="000D7109" w:rsidRPr="000D7109">
        <w:t>[</w:t>
      </w:r>
      <w:r w:rsidRPr="000D7109">
        <w:t>2], the UDR stores A2X service parameters.</w:t>
      </w:r>
    </w:p>
    <w:p w14:paraId="26A01061" w14:textId="77777777" w:rsidR="005F1707" w:rsidRPr="000D7109" w:rsidRDefault="005F1707" w:rsidP="00B07897">
      <w:pPr>
        <w:pStyle w:val="Heading3"/>
      </w:pPr>
      <w:bookmarkStart w:id="195" w:name="_CR4_3_11"/>
      <w:bookmarkStart w:id="196" w:name="_Toc201127699"/>
      <w:bookmarkEnd w:id="195"/>
      <w:r w:rsidRPr="000D7109">
        <w:t>4.3.11</w:t>
      </w:r>
      <w:r w:rsidRPr="000D7109">
        <w:tab/>
        <w:t>NRF</w:t>
      </w:r>
      <w:bookmarkEnd w:id="196"/>
    </w:p>
    <w:p w14:paraId="6FADCBED" w14:textId="01ADD17A" w:rsidR="005F1707" w:rsidRPr="000D7109" w:rsidRDefault="005F1707" w:rsidP="005F1707">
      <w:r w:rsidRPr="000D7109">
        <w:t xml:space="preserve">In addition to the functions defined in </w:t>
      </w:r>
      <w:r w:rsidR="000D7109" w:rsidRPr="000D7109">
        <w:t>TS</w:t>
      </w:r>
      <w:r w:rsidR="000D7109">
        <w:t> </w:t>
      </w:r>
      <w:r w:rsidR="000D7109" w:rsidRPr="000D7109">
        <w:t>23.501</w:t>
      </w:r>
      <w:r w:rsidR="000D7109">
        <w:t> </w:t>
      </w:r>
      <w:r w:rsidR="000D7109" w:rsidRPr="000D7109">
        <w:t>[</w:t>
      </w:r>
      <w:r w:rsidRPr="000D7109">
        <w:t>2], the NRF performs PCF discovery by considering A2X capability.</w:t>
      </w:r>
    </w:p>
    <w:p w14:paraId="3A558D85" w14:textId="77777777" w:rsidR="00FF7EE0" w:rsidRPr="000D7109" w:rsidRDefault="00FF7EE0" w:rsidP="00FF7EE0">
      <w:pPr>
        <w:pStyle w:val="Heading2"/>
      </w:pPr>
      <w:bookmarkStart w:id="197" w:name="_CR4_4"/>
      <w:bookmarkStart w:id="198" w:name="_Toc201127700"/>
      <w:bookmarkEnd w:id="197"/>
      <w:r w:rsidRPr="000D7109">
        <w:lastRenderedPageBreak/>
        <w:t>4.</w:t>
      </w:r>
      <w:r w:rsidRPr="000D7109">
        <w:rPr>
          <w:rFonts w:eastAsia="Malgun Gothic"/>
          <w:lang w:eastAsia="ko-KR"/>
        </w:rPr>
        <w:t>4</w:t>
      </w:r>
      <w:r w:rsidRPr="000D7109">
        <w:tab/>
        <w:t xml:space="preserve">High </w:t>
      </w:r>
      <w:r w:rsidRPr="000D7109">
        <w:rPr>
          <w:rFonts w:eastAsia="Malgun Gothic"/>
          <w:lang w:eastAsia="ko-KR"/>
        </w:rPr>
        <w:t>l</w:t>
      </w:r>
      <w:r w:rsidRPr="000D7109">
        <w:t xml:space="preserve">evel </w:t>
      </w:r>
      <w:r w:rsidRPr="000D7109">
        <w:rPr>
          <w:rFonts w:eastAsia="Malgun Gothic"/>
          <w:lang w:eastAsia="ko-KR"/>
        </w:rPr>
        <w:t>f</w:t>
      </w:r>
      <w:r w:rsidRPr="000D7109">
        <w:t>unction</w:t>
      </w:r>
      <w:bookmarkEnd w:id="167"/>
      <w:bookmarkEnd w:id="168"/>
      <w:bookmarkEnd w:id="169"/>
      <w:bookmarkEnd w:id="170"/>
      <w:bookmarkEnd w:id="198"/>
    </w:p>
    <w:p w14:paraId="7A0A8E91" w14:textId="77777777" w:rsidR="00FF7EE0" w:rsidRPr="000D7109" w:rsidRDefault="00FF7EE0" w:rsidP="00FF7EE0">
      <w:pPr>
        <w:pStyle w:val="Heading3"/>
      </w:pPr>
      <w:bookmarkStart w:id="199" w:name="_CR4_4_1"/>
      <w:bookmarkStart w:id="200" w:name="_Toc64385454"/>
      <w:bookmarkStart w:id="201" w:name="_Toc64529604"/>
      <w:bookmarkStart w:id="202" w:name="_Toc201127701"/>
      <w:bookmarkEnd w:id="199"/>
      <w:r w:rsidRPr="000D7109">
        <w:t>4.4.1</w:t>
      </w:r>
      <w:r w:rsidRPr="000D7109">
        <w:tab/>
        <w:t>Service Operations</w:t>
      </w:r>
      <w:bookmarkEnd w:id="200"/>
      <w:bookmarkEnd w:id="201"/>
      <w:bookmarkEnd w:id="202"/>
    </w:p>
    <w:p w14:paraId="03A4F260" w14:textId="05C80393" w:rsidR="00AF0F12" w:rsidRPr="000D7109" w:rsidRDefault="00AF0F12" w:rsidP="00AF0F12">
      <w:pPr>
        <w:pStyle w:val="Heading4"/>
      </w:pPr>
      <w:bookmarkStart w:id="203" w:name="_CR4_4_1_1"/>
      <w:bookmarkStart w:id="204" w:name="_Toc64385455"/>
      <w:bookmarkStart w:id="205" w:name="_Toc64529605"/>
      <w:bookmarkStart w:id="206" w:name="_Toc201127702"/>
      <w:bookmarkEnd w:id="203"/>
      <w:r w:rsidRPr="000D7109">
        <w:t>4.4.1.1</w:t>
      </w:r>
      <w:r w:rsidRPr="000D7109">
        <w:tab/>
        <w:t>NEF Services</w:t>
      </w:r>
      <w:bookmarkEnd w:id="206"/>
    </w:p>
    <w:p w14:paraId="69F2F5C9" w14:textId="32D4F1DC" w:rsidR="00AF0F12" w:rsidRPr="000D7109" w:rsidRDefault="00AF0F12" w:rsidP="00AF0F12">
      <w:pPr>
        <w:pStyle w:val="Heading5"/>
      </w:pPr>
      <w:bookmarkStart w:id="207" w:name="_CR4_4_1_1_1"/>
      <w:bookmarkStart w:id="208" w:name="_Toc201127703"/>
      <w:bookmarkEnd w:id="207"/>
      <w:r w:rsidRPr="000D7109">
        <w:t>4.4.1.1.1</w:t>
      </w:r>
      <w:r w:rsidRPr="000D7109">
        <w:tab/>
        <w:t>General</w:t>
      </w:r>
      <w:bookmarkEnd w:id="208"/>
    </w:p>
    <w:p w14:paraId="28CC009B" w14:textId="7E04AAA0" w:rsidR="00AF0F12" w:rsidRPr="000D7109" w:rsidRDefault="00206175" w:rsidP="00AF0F12">
      <w:pPr>
        <w:rPr>
          <w:rFonts w:eastAsiaTheme="minorEastAsia"/>
          <w:lang w:eastAsia="zh-CN"/>
        </w:rPr>
      </w:pPr>
      <w:r w:rsidRPr="000D7109">
        <w:rPr>
          <w:rFonts w:eastAsiaTheme="minorEastAsia"/>
          <w:lang w:eastAsia="zh-CN"/>
        </w:rPr>
        <w:t xml:space="preserve">In addition to those defined in </w:t>
      </w:r>
      <w:r w:rsidR="000D7109" w:rsidRPr="000D7109">
        <w:rPr>
          <w:rFonts w:eastAsiaTheme="minorEastAsia"/>
          <w:lang w:eastAsia="zh-CN"/>
        </w:rPr>
        <w:t>TS</w:t>
      </w:r>
      <w:r w:rsidR="000D7109">
        <w:rPr>
          <w:rFonts w:eastAsiaTheme="minorEastAsia"/>
          <w:lang w:eastAsia="zh-CN"/>
        </w:rPr>
        <w:t> </w:t>
      </w:r>
      <w:r w:rsidR="000D7109" w:rsidRPr="000D7109">
        <w:rPr>
          <w:rFonts w:eastAsiaTheme="minorEastAsia"/>
          <w:lang w:eastAsia="zh-CN"/>
        </w:rPr>
        <w:t>23.501</w:t>
      </w:r>
      <w:r w:rsidR="000D7109">
        <w:rPr>
          <w:rFonts w:eastAsiaTheme="minorEastAsia"/>
          <w:lang w:eastAsia="zh-CN"/>
        </w:rPr>
        <w:t> </w:t>
      </w:r>
      <w:r w:rsidR="000D7109" w:rsidRPr="000D7109">
        <w:rPr>
          <w:rFonts w:eastAsiaTheme="minorEastAsia"/>
          <w:lang w:eastAsia="zh-CN"/>
        </w:rPr>
        <w:t>[</w:t>
      </w:r>
      <w:r w:rsidRPr="000D7109">
        <w:rPr>
          <w:rFonts w:eastAsiaTheme="minorEastAsia"/>
          <w:lang w:eastAsia="zh-CN"/>
        </w:rPr>
        <w:t xml:space="preserve">2] clause 7.2.8 and </w:t>
      </w:r>
      <w:r w:rsidR="000D7109" w:rsidRPr="000D7109">
        <w:rPr>
          <w:rFonts w:eastAsiaTheme="minorEastAsia"/>
          <w:lang w:eastAsia="zh-CN"/>
        </w:rPr>
        <w:t>TS</w:t>
      </w:r>
      <w:r w:rsidR="000D7109">
        <w:rPr>
          <w:rFonts w:eastAsiaTheme="minorEastAsia"/>
          <w:lang w:eastAsia="zh-CN"/>
        </w:rPr>
        <w:t> </w:t>
      </w:r>
      <w:r w:rsidR="000D7109" w:rsidRPr="000D7109">
        <w:rPr>
          <w:rFonts w:eastAsiaTheme="minorEastAsia"/>
          <w:lang w:eastAsia="zh-CN"/>
        </w:rPr>
        <w:t>23.502</w:t>
      </w:r>
      <w:r w:rsidR="000D7109">
        <w:rPr>
          <w:rFonts w:eastAsiaTheme="minorEastAsia"/>
          <w:lang w:eastAsia="zh-CN"/>
        </w:rPr>
        <w:t> </w:t>
      </w:r>
      <w:r w:rsidR="000D7109" w:rsidRPr="000D7109">
        <w:rPr>
          <w:rFonts w:eastAsiaTheme="minorEastAsia"/>
          <w:lang w:eastAsia="zh-CN"/>
        </w:rPr>
        <w:t>[</w:t>
      </w:r>
      <w:r w:rsidRPr="000D7109">
        <w:rPr>
          <w:rFonts w:eastAsiaTheme="minorEastAsia"/>
          <w:lang w:eastAsia="zh-CN"/>
        </w:rPr>
        <w:t>3] clause 5.2.6, the following table illustrates additional NEF services to support UAS.</w:t>
      </w:r>
    </w:p>
    <w:p w14:paraId="353FF2F5" w14:textId="473EE9F2" w:rsidR="00AF0F12" w:rsidRPr="000D7109" w:rsidRDefault="00AF0F12" w:rsidP="00AF0F12">
      <w:pPr>
        <w:pStyle w:val="TH"/>
      </w:pPr>
      <w:bookmarkStart w:id="209" w:name="_CRTable4_4_2_1_11"/>
      <w:r w:rsidRPr="000D7109">
        <w:t xml:space="preserve">Table </w:t>
      </w:r>
      <w:bookmarkEnd w:id="209"/>
      <w:r w:rsidRPr="000D7109">
        <w:t>4.4.2.1.1-1: NF Services provided by NEF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3"/>
        <w:gridCol w:w="2268"/>
        <w:gridCol w:w="2410"/>
        <w:gridCol w:w="2410"/>
      </w:tblGrid>
      <w:tr w:rsidR="00AF0F12" w:rsidRPr="000D7109" w14:paraId="38E1FBF0" w14:textId="77777777" w:rsidTr="00206175">
        <w:trPr>
          <w:cantSplit/>
          <w:trHeight w:val="253"/>
          <w:tblHeader/>
          <w:jc w:val="center"/>
        </w:trPr>
        <w:tc>
          <w:tcPr>
            <w:tcW w:w="2263" w:type="dxa"/>
            <w:tcBorders>
              <w:top w:val="single" w:sz="4" w:space="0" w:color="auto"/>
              <w:left w:val="single" w:sz="4" w:space="0" w:color="auto"/>
              <w:bottom w:val="single" w:sz="4" w:space="0" w:color="auto"/>
              <w:right w:val="single" w:sz="4" w:space="0" w:color="auto"/>
            </w:tcBorders>
            <w:hideMark/>
          </w:tcPr>
          <w:p w14:paraId="715860C4" w14:textId="77777777" w:rsidR="00AF0F12" w:rsidRPr="000D7109" w:rsidRDefault="00AF0F12" w:rsidP="00680E16">
            <w:pPr>
              <w:pStyle w:val="TAH"/>
            </w:pPr>
            <w:r w:rsidRPr="000D7109">
              <w:t>Service Name</w:t>
            </w:r>
          </w:p>
        </w:tc>
        <w:tc>
          <w:tcPr>
            <w:tcW w:w="2268" w:type="dxa"/>
            <w:tcBorders>
              <w:top w:val="single" w:sz="4" w:space="0" w:color="auto"/>
              <w:left w:val="single" w:sz="4" w:space="0" w:color="auto"/>
              <w:bottom w:val="single" w:sz="4" w:space="0" w:color="auto"/>
              <w:right w:val="single" w:sz="4" w:space="0" w:color="auto"/>
            </w:tcBorders>
            <w:hideMark/>
          </w:tcPr>
          <w:p w14:paraId="66852F25" w14:textId="77777777" w:rsidR="00AF0F12" w:rsidRPr="000D7109" w:rsidRDefault="00AF0F12" w:rsidP="00680E16">
            <w:pPr>
              <w:pStyle w:val="TAH"/>
              <w:rPr>
                <w:rFonts w:eastAsiaTheme="minorEastAsia"/>
                <w:lang w:eastAsia="zh-CN"/>
              </w:rPr>
            </w:pPr>
            <w:r w:rsidRPr="000D7109">
              <w:rPr>
                <w:rFonts w:eastAsiaTheme="minorEastAsia"/>
                <w:lang w:eastAsia="zh-CN"/>
              </w:rPr>
              <w:t>Service Operations</w:t>
            </w:r>
          </w:p>
        </w:tc>
        <w:tc>
          <w:tcPr>
            <w:tcW w:w="2410" w:type="dxa"/>
            <w:tcBorders>
              <w:top w:val="single" w:sz="4" w:space="0" w:color="auto"/>
              <w:left w:val="single" w:sz="4" w:space="0" w:color="auto"/>
              <w:bottom w:val="single" w:sz="4" w:space="0" w:color="auto"/>
              <w:right w:val="single" w:sz="4" w:space="0" w:color="auto"/>
            </w:tcBorders>
            <w:hideMark/>
          </w:tcPr>
          <w:p w14:paraId="1E6E86AB" w14:textId="77777777" w:rsidR="00AF0F12" w:rsidRPr="000D7109" w:rsidRDefault="00AF0F12" w:rsidP="00680E16">
            <w:pPr>
              <w:pStyle w:val="TAH"/>
            </w:pPr>
            <w:r w:rsidRPr="000D7109">
              <w:t>Operation</w:t>
            </w:r>
          </w:p>
          <w:p w14:paraId="11311B00" w14:textId="77777777" w:rsidR="00AF0F12" w:rsidRPr="000D7109" w:rsidRDefault="00AF0F12" w:rsidP="00680E16">
            <w:pPr>
              <w:pStyle w:val="TAH"/>
            </w:pPr>
            <w:r w:rsidRPr="000D7109">
              <w:t>Semantics</w:t>
            </w:r>
          </w:p>
        </w:tc>
        <w:tc>
          <w:tcPr>
            <w:tcW w:w="2410" w:type="dxa"/>
            <w:tcBorders>
              <w:top w:val="single" w:sz="4" w:space="0" w:color="auto"/>
              <w:left w:val="single" w:sz="4" w:space="0" w:color="auto"/>
              <w:bottom w:val="single" w:sz="4" w:space="0" w:color="auto"/>
              <w:right w:val="single" w:sz="4" w:space="0" w:color="auto"/>
            </w:tcBorders>
            <w:hideMark/>
          </w:tcPr>
          <w:p w14:paraId="23E5906A" w14:textId="77777777" w:rsidR="00AF0F12" w:rsidRPr="000D7109" w:rsidRDefault="00AF0F12" w:rsidP="00680E16">
            <w:pPr>
              <w:pStyle w:val="TAH"/>
            </w:pPr>
            <w:r w:rsidRPr="000D7109">
              <w:t>Example Consumer(s)</w:t>
            </w:r>
          </w:p>
        </w:tc>
      </w:tr>
      <w:tr w:rsidR="00206175" w:rsidRPr="000D7109" w14:paraId="15B862C3" w14:textId="77777777" w:rsidTr="00206175">
        <w:trPr>
          <w:cantSplit/>
          <w:trHeight w:val="415"/>
          <w:jc w:val="center"/>
        </w:trPr>
        <w:tc>
          <w:tcPr>
            <w:tcW w:w="2263" w:type="dxa"/>
            <w:tcBorders>
              <w:top w:val="single" w:sz="4" w:space="0" w:color="auto"/>
              <w:left w:val="single" w:sz="4" w:space="0" w:color="auto"/>
              <w:bottom w:val="nil"/>
              <w:right w:val="single" w:sz="4" w:space="0" w:color="auto"/>
            </w:tcBorders>
            <w:shd w:val="clear" w:color="auto" w:fill="auto"/>
            <w:hideMark/>
          </w:tcPr>
          <w:p w14:paraId="508B0053" w14:textId="77777777" w:rsidR="00206175" w:rsidRPr="000D7109" w:rsidRDefault="00206175" w:rsidP="00680E16">
            <w:pPr>
              <w:pStyle w:val="TAL"/>
            </w:pPr>
            <w:r w:rsidRPr="000D7109">
              <w:t>Nnef_Authentication</w:t>
            </w:r>
          </w:p>
        </w:tc>
        <w:tc>
          <w:tcPr>
            <w:tcW w:w="2268" w:type="dxa"/>
            <w:tcBorders>
              <w:top w:val="single" w:sz="4" w:space="0" w:color="auto"/>
              <w:left w:val="single" w:sz="4" w:space="0" w:color="auto"/>
              <w:bottom w:val="single" w:sz="4" w:space="0" w:color="auto"/>
              <w:right w:val="single" w:sz="4" w:space="0" w:color="auto"/>
            </w:tcBorders>
            <w:hideMark/>
          </w:tcPr>
          <w:p w14:paraId="7F985DB2" w14:textId="6ED969A5" w:rsidR="00206175" w:rsidRPr="000D7109" w:rsidRDefault="00B2465B" w:rsidP="00680E16">
            <w:pPr>
              <w:pStyle w:val="TAL"/>
              <w:rPr>
                <w:rFonts w:eastAsiaTheme="minorEastAsia"/>
                <w:lang w:eastAsia="zh-CN"/>
              </w:rPr>
            </w:pPr>
            <w:r w:rsidRPr="000D7109">
              <w:rPr>
                <w:rFonts w:eastAsiaTheme="minorEastAsia"/>
                <w:lang w:eastAsia="zh-CN"/>
              </w:rPr>
              <w:t>AuthenticateAuthorize</w:t>
            </w:r>
          </w:p>
        </w:tc>
        <w:tc>
          <w:tcPr>
            <w:tcW w:w="2410" w:type="dxa"/>
            <w:tcBorders>
              <w:top w:val="single" w:sz="4" w:space="0" w:color="auto"/>
              <w:left w:val="single" w:sz="4" w:space="0" w:color="auto"/>
              <w:bottom w:val="single" w:sz="4" w:space="0" w:color="auto"/>
              <w:right w:val="single" w:sz="4" w:space="0" w:color="auto"/>
            </w:tcBorders>
            <w:hideMark/>
          </w:tcPr>
          <w:p w14:paraId="134F64F0" w14:textId="77777777" w:rsidR="00206175" w:rsidRPr="000D7109" w:rsidRDefault="00206175" w:rsidP="00680E16">
            <w:pPr>
              <w:pStyle w:val="TAL"/>
            </w:pPr>
            <w:r w:rsidRPr="000D7109">
              <w:t>Request/Response</w:t>
            </w:r>
          </w:p>
        </w:tc>
        <w:tc>
          <w:tcPr>
            <w:tcW w:w="2410" w:type="dxa"/>
            <w:tcBorders>
              <w:top w:val="single" w:sz="4" w:space="0" w:color="auto"/>
              <w:left w:val="single" w:sz="4" w:space="0" w:color="auto"/>
              <w:bottom w:val="single" w:sz="4" w:space="0" w:color="auto"/>
              <w:right w:val="single" w:sz="4" w:space="0" w:color="auto"/>
            </w:tcBorders>
            <w:hideMark/>
          </w:tcPr>
          <w:p w14:paraId="67DFF49F" w14:textId="77777777" w:rsidR="00206175" w:rsidRPr="000D7109" w:rsidRDefault="00206175" w:rsidP="00680E16">
            <w:pPr>
              <w:pStyle w:val="TAC"/>
              <w:rPr>
                <w:rFonts w:eastAsia="SimSun"/>
                <w:lang w:eastAsia="zh-CN"/>
              </w:rPr>
            </w:pPr>
            <w:r w:rsidRPr="000D7109">
              <w:rPr>
                <w:rFonts w:eastAsia="SimSun"/>
                <w:lang w:eastAsia="zh-CN"/>
              </w:rPr>
              <w:t>AMF, SMF</w:t>
            </w:r>
          </w:p>
        </w:tc>
      </w:tr>
      <w:tr w:rsidR="00206175" w:rsidRPr="000D7109" w14:paraId="29127DA7" w14:textId="77777777" w:rsidTr="00206175">
        <w:trPr>
          <w:cantSplit/>
          <w:trHeight w:val="415"/>
          <w:jc w:val="center"/>
        </w:trPr>
        <w:tc>
          <w:tcPr>
            <w:tcW w:w="2263" w:type="dxa"/>
            <w:tcBorders>
              <w:top w:val="nil"/>
              <w:left w:val="single" w:sz="4" w:space="0" w:color="auto"/>
              <w:bottom w:val="single" w:sz="4" w:space="0" w:color="auto"/>
              <w:right w:val="single" w:sz="4" w:space="0" w:color="auto"/>
            </w:tcBorders>
            <w:shd w:val="clear" w:color="auto" w:fill="auto"/>
          </w:tcPr>
          <w:p w14:paraId="5DB19500" w14:textId="77777777" w:rsidR="00206175" w:rsidRPr="000D7109" w:rsidRDefault="00206175" w:rsidP="00680E16">
            <w:pPr>
              <w:pStyle w:val="TAL"/>
            </w:pPr>
          </w:p>
        </w:tc>
        <w:tc>
          <w:tcPr>
            <w:tcW w:w="2268" w:type="dxa"/>
            <w:tcBorders>
              <w:top w:val="single" w:sz="4" w:space="0" w:color="auto"/>
              <w:left w:val="single" w:sz="4" w:space="0" w:color="auto"/>
              <w:bottom w:val="single" w:sz="4" w:space="0" w:color="auto"/>
              <w:right w:val="single" w:sz="4" w:space="0" w:color="auto"/>
            </w:tcBorders>
          </w:tcPr>
          <w:p w14:paraId="00AE09C1" w14:textId="25B6C5BF" w:rsidR="00206175" w:rsidRPr="000D7109" w:rsidRDefault="00B2465B" w:rsidP="00680E16">
            <w:pPr>
              <w:pStyle w:val="TAL"/>
              <w:rPr>
                <w:rFonts w:eastAsiaTheme="minorEastAsia"/>
                <w:lang w:eastAsia="zh-CN"/>
              </w:rPr>
            </w:pPr>
            <w:r w:rsidRPr="000D7109">
              <w:rPr>
                <w:rFonts w:eastAsiaTheme="minorEastAsia"/>
                <w:lang w:eastAsia="zh-CN"/>
              </w:rPr>
              <w:t>N</w:t>
            </w:r>
            <w:r w:rsidR="00B66D1E" w:rsidRPr="000D7109">
              <w:rPr>
                <w:rFonts w:eastAsiaTheme="minorEastAsia"/>
                <w:lang w:eastAsia="zh-CN"/>
              </w:rPr>
              <w:t>otification</w:t>
            </w:r>
          </w:p>
        </w:tc>
        <w:tc>
          <w:tcPr>
            <w:tcW w:w="2410" w:type="dxa"/>
            <w:tcBorders>
              <w:top w:val="single" w:sz="4" w:space="0" w:color="auto"/>
              <w:left w:val="single" w:sz="4" w:space="0" w:color="auto"/>
              <w:bottom w:val="single" w:sz="4" w:space="0" w:color="auto"/>
              <w:right w:val="single" w:sz="4" w:space="0" w:color="auto"/>
            </w:tcBorders>
          </w:tcPr>
          <w:p w14:paraId="2FB8E20B" w14:textId="2D10AAA9" w:rsidR="00206175" w:rsidRPr="000D7109" w:rsidRDefault="00B66D1E" w:rsidP="00680E16">
            <w:pPr>
              <w:pStyle w:val="TAL"/>
            </w:pPr>
            <w:r w:rsidRPr="000D7109">
              <w:t>Subscribe/Notify</w:t>
            </w:r>
          </w:p>
        </w:tc>
        <w:tc>
          <w:tcPr>
            <w:tcW w:w="2410" w:type="dxa"/>
            <w:tcBorders>
              <w:top w:val="single" w:sz="4" w:space="0" w:color="auto"/>
              <w:left w:val="single" w:sz="4" w:space="0" w:color="auto"/>
              <w:bottom w:val="single" w:sz="4" w:space="0" w:color="auto"/>
              <w:right w:val="single" w:sz="4" w:space="0" w:color="auto"/>
            </w:tcBorders>
          </w:tcPr>
          <w:p w14:paraId="62C48AEC" w14:textId="736FEF75" w:rsidR="00206175" w:rsidRPr="000D7109" w:rsidRDefault="00B66D1E" w:rsidP="00680E16">
            <w:pPr>
              <w:pStyle w:val="TAC"/>
              <w:rPr>
                <w:rFonts w:eastAsia="SimSun"/>
                <w:lang w:eastAsia="zh-CN"/>
              </w:rPr>
            </w:pPr>
            <w:r w:rsidRPr="000D7109">
              <w:rPr>
                <w:rFonts w:eastAsia="SimSun"/>
                <w:lang w:eastAsia="zh-CN"/>
              </w:rPr>
              <w:t>AMF, SMF</w:t>
            </w:r>
          </w:p>
        </w:tc>
      </w:tr>
      <w:tr w:rsidR="00525936" w:rsidRPr="000D7109" w14:paraId="336871BD" w14:textId="77777777" w:rsidTr="00EB2936">
        <w:trPr>
          <w:cantSplit/>
          <w:trHeight w:val="415"/>
          <w:jc w:val="center"/>
        </w:trPr>
        <w:tc>
          <w:tcPr>
            <w:tcW w:w="2263" w:type="dxa"/>
            <w:tcBorders>
              <w:top w:val="single" w:sz="4" w:space="0" w:color="auto"/>
              <w:left w:val="single" w:sz="4" w:space="0" w:color="auto"/>
              <w:bottom w:val="nil"/>
              <w:right w:val="single" w:sz="4" w:space="0" w:color="auto"/>
            </w:tcBorders>
            <w:shd w:val="clear" w:color="auto" w:fill="auto"/>
          </w:tcPr>
          <w:p w14:paraId="66F9BCDF" w14:textId="0CFA5CC8" w:rsidR="00525936" w:rsidRPr="000D7109" w:rsidRDefault="00525936" w:rsidP="00525936">
            <w:pPr>
              <w:pStyle w:val="TAL"/>
            </w:pPr>
            <w:r w:rsidRPr="000D7109">
              <w:t>Nnef_UAVFlightAssistance</w:t>
            </w:r>
          </w:p>
        </w:tc>
        <w:tc>
          <w:tcPr>
            <w:tcW w:w="2268" w:type="dxa"/>
            <w:tcBorders>
              <w:top w:val="single" w:sz="4" w:space="0" w:color="auto"/>
              <w:left w:val="single" w:sz="4" w:space="0" w:color="auto"/>
              <w:bottom w:val="single" w:sz="4" w:space="0" w:color="auto"/>
              <w:right w:val="single" w:sz="4" w:space="0" w:color="auto"/>
            </w:tcBorders>
          </w:tcPr>
          <w:p w14:paraId="15CFA349" w14:textId="6FD43303" w:rsidR="00525936" w:rsidRPr="000D7109" w:rsidRDefault="00525936" w:rsidP="00525936">
            <w:pPr>
              <w:pStyle w:val="TAL"/>
              <w:rPr>
                <w:rFonts w:eastAsiaTheme="minorEastAsia"/>
                <w:lang w:eastAsia="zh-CN"/>
              </w:rPr>
            </w:pPr>
            <w:r w:rsidRPr="000D7109">
              <w:rPr>
                <w:rFonts w:eastAsiaTheme="minorEastAsia"/>
                <w:lang w:eastAsia="zh-CN"/>
              </w:rPr>
              <w:t>Delete</w:t>
            </w:r>
          </w:p>
        </w:tc>
        <w:tc>
          <w:tcPr>
            <w:tcW w:w="2410" w:type="dxa"/>
            <w:tcBorders>
              <w:top w:val="single" w:sz="4" w:space="0" w:color="auto"/>
              <w:left w:val="single" w:sz="4" w:space="0" w:color="auto"/>
              <w:bottom w:val="single" w:sz="4" w:space="0" w:color="auto"/>
              <w:right w:val="single" w:sz="4" w:space="0" w:color="auto"/>
            </w:tcBorders>
          </w:tcPr>
          <w:p w14:paraId="59B7ED0D" w14:textId="3AB5E098" w:rsidR="00525936" w:rsidRPr="000D7109" w:rsidRDefault="00525936" w:rsidP="00525936">
            <w:pPr>
              <w:pStyle w:val="TAL"/>
            </w:pPr>
            <w:r w:rsidRPr="000D7109">
              <w:t>Subscribe/Notify</w:t>
            </w:r>
          </w:p>
        </w:tc>
        <w:tc>
          <w:tcPr>
            <w:tcW w:w="2410" w:type="dxa"/>
            <w:tcBorders>
              <w:top w:val="single" w:sz="4" w:space="0" w:color="auto"/>
              <w:left w:val="single" w:sz="4" w:space="0" w:color="auto"/>
              <w:bottom w:val="single" w:sz="4" w:space="0" w:color="auto"/>
              <w:right w:val="single" w:sz="4" w:space="0" w:color="auto"/>
            </w:tcBorders>
          </w:tcPr>
          <w:p w14:paraId="000DFB25" w14:textId="47F012F3" w:rsidR="00525936" w:rsidRPr="000D7109" w:rsidRDefault="00525936" w:rsidP="00525936">
            <w:pPr>
              <w:pStyle w:val="TAC"/>
              <w:rPr>
                <w:rFonts w:eastAsia="SimSun"/>
                <w:lang w:eastAsia="zh-CN"/>
              </w:rPr>
            </w:pPr>
            <w:r w:rsidRPr="000D7109">
              <w:rPr>
                <w:rFonts w:eastAsia="SimSun"/>
                <w:lang w:eastAsia="zh-CN"/>
              </w:rPr>
              <w:t>AF/USS</w:t>
            </w:r>
          </w:p>
        </w:tc>
      </w:tr>
      <w:tr w:rsidR="00525936" w:rsidRPr="000D7109" w14:paraId="4B1CA4B2" w14:textId="77777777" w:rsidTr="00EB2936">
        <w:trPr>
          <w:cantSplit/>
          <w:trHeight w:val="415"/>
          <w:jc w:val="center"/>
        </w:trPr>
        <w:tc>
          <w:tcPr>
            <w:tcW w:w="2263" w:type="dxa"/>
            <w:tcBorders>
              <w:top w:val="nil"/>
              <w:left w:val="single" w:sz="4" w:space="0" w:color="auto"/>
              <w:bottom w:val="nil"/>
              <w:right w:val="single" w:sz="4" w:space="0" w:color="auto"/>
            </w:tcBorders>
            <w:shd w:val="clear" w:color="auto" w:fill="auto"/>
          </w:tcPr>
          <w:p w14:paraId="48E03B73" w14:textId="77777777" w:rsidR="00525936" w:rsidRPr="000D7109" w:rsidRDefault="00525936" w:rsidP="00525936">
            <w:pPr>
              <w:pStyle w:val="TAL"/>
            </w:pPr>
          </w:p>
        </w:tc>
        <w:tc>
          <w:tcPr>
            <w:tcW w:w="2268" w:type="dxa"/>
            <w:tcBorders>
              <w:top w:val="single" w:sz="4" w:space="0" w:color="auto"/>
              <w:left w:val="single" w:sz="4" w:space="0" w:color="auto"/>
              <w:bottom w:val="single" w:sz="4" w:space="0" w:color="auto"/>
              <w:right w:val="single" w:sz="4" w:space="0" w:color="auto"/>
            </w:tcBorders>
          </w:tcPr>
          <w:p w14:paraId="5D557F72" w14:textId="6013DEC0" w:rsidR="00525936" w:rsidRPr="000D7109" w:rsidRDefault="00525936" w:rsidP="00525936">
            <w:pPr>
              <w:pStyle w:val="TAL"/>
              <w:rPr>
                <w:rFonts w:eastAsiaTheme="minorEastAsia"/>
                <w:lang w:eastAsia="zh-CN"/>
              </w:rPr>
            </w:pPr>
            <w:r w:rsidRPr="000D7109">
              <w:rPr>
                <w:rFonts w:eastAsiaTheme="minorEastAsia"/>
                <w:lang w:eastAsia="zh-CN"/>
              </w:rPr>
              <w:t>Create</w:t>
            </w:r>
          </w:p>
        </w:tc>
        <w:tc>
          <w:tcPr>
            <w:tcW w:w="2410" w:type="dxa"/>
            <w:tcBorders>
              <w:top w:val="single" w:sz="4" w:space="0" w:color="auto"/>
              <w:left w:val="single" w:sz="4" w:space="0" w:color="auto"/>
              <w:bottom w:val="single" w:sz="4" w:space="0" w:color="auto"/>
              <w:right w:val="single" w:sz="4" w:space="0" w:color="auto"/>
            </w:tcBorders>
          </w:tcPr>
          <w:p w14:paraId="34071BFF" w14:textId="6E75ED46" w:rsidR="00525936" w:rsidRPr="000D7109" w:rsidRDefault="00525936" w:rsidP="00525936">
            <w:pPr>
              <w:pStyle w:val="TAL"/>
            </w:pPr>
            <w:r w:rsidRPr="000D7109">
              <w:t>Subscribe/Notify</w:t>
            </w:r>
          </w:p>
        </w:tc>
        <w:tc>
          <w:tcPr>
            <w:tcW w:w="2410" w:type="dxa"/>
            <w:tcBorders>
              <w:top w:val="single" w:sz="4" w:space="0" w:color="auto"/>
              <w:left w:val="single" w:sz="4" w:space="0" w:color="auto"/>
              <w:bottom w:val="single" w:sz="4" w:space="0" w:color="auto"/>
              <w:right w:val="single" w:sz="4" w:space="0" w:color="auto"/>
            </w:tcBorders>
          </w:tcPr>
          <w:p w14:paraId="0FC9C87A" w14:textId="63FF5C27" w:rsidR="00525936" w:rsidRPr="000D7109" w:rsidRDefault="00525936" w:rsidP="00525936">
            <w:pPr>
              <w:pStyle w:val="TAC"/>
              <w:rPr>
                <w:rFonts w:eastAsia="SimSun"/>
                <w:lang w:eastAsia="zh-CN"/>
              </w:rPr>
            </w:pPr>
            <w:r w:rsidRPr="000D7109">
              <w:rPr>
                <w:rFonts w:eastAsia="SimSun"/>
                <w:lang w:eastAsia="zh-CN"/>
              </w:rPr>
              <w:t>AF/USS</w:t>
            </w:r>
          </w:p>
        </w:tc>
      </w:tr>
      <w:tr w:rsidR="00525936" w:rsidRPr="000D7109" w14:paraId="20352A69" w14:textId="77777777" w:rsidTr="00DD5E00">
        <w:trPr>
          <w:cantSplit/>
          <w:trHeight w:val="415"/>
          <w:jc w:val="center"/>
        </w:trPr>
        <w:tc>
          <w:tcPr>
            <w:tcW w:w="2263" w:type="dxa"/>
            <w:tcBorders>
              <w:top w:val="nil"/>
              <w:left w:val="single" w:sz="4" w:space="0" w:color="auto"/>
              <w:bottom w:val="nil"/>
              <w:right w:val="single" w:sz="4" w:space="0" w:color="auto"/>
            </w:tcBorders>
            <w:shd w:val="clear" w:color="auto" w:fill="auto"/>
          </w:tcPr>
          <w:p w14:paraId="5598309A" w14:textId="77777777" w:rsidR="00525936" w:rsidRPr="000D7109" w:rsidRDefault="00525936" w:rsidP="00525936">
            <w:pPr>
              <w:pStyle w:val="TAL"/>
            </w:pPr>
          </w:p>
        </w:tc>
        <w:tc>
          <w:tcPr>
            <w:tcW w:w="2268" w:type="dxa"/>
            <w:tcBorders>
              <w:top w:val="single" w:sz="4" w:space="0" w:color="auto"/>
              <w:left w:val="single" w:sz="4" w:space="0" w:color="auto"/>
              <w:bottom w:val="single" w:sz="4" w:space="0" w:color="auto"/>
              <w:right w:val="single" w:sz="4" w:space="0" w:color="auto"/>
            </w:tcBorders>
          </w:tcPr>
          <w:p w14:paraId="4A8D7037" w14:textId="567F3F46" w:rsidR="00525936" w:rsidRPr="000D7109" w:rsidRDefault="00525936" w:rsidP="00525936">
            <w:pPr>
              <w:pStyle w:val="TAL"/>
              <w:rPr>
                <w:rFonts w:eastAsiaTheme="minorEastAsia"/>
                <w:lang w:eastAsia="zh-CN"/>
              </w:rPr>
            </w:pPr>
            <w:r w:rsidRPr="000D7109">
              <w:rPr>
                <w:rFonts w:eastAsiaTheme="minorEastAsia"/>
                <w:lang w:eastAsia="zh-CN"/>
              </w:rPr>
              <w:t>Update</w:t>
            </w:r>
          </w:p>
        </w:tc>
        <w:tc>
          <w:tcPr>
            <w:tcW w:w="2410" w:type="dxa"/>
            <w:tcBorders>
              <w:top w:val="single" w:sz="4" w:space="0" w:color="auto"/>
              <w:left w:val="single" w:sz="4" w:space="0" w:color="auto"/>
              <w:bottom w:val="single" w:sz="4" w:space="0" w:color="auto"/>
              <w:right w:val="single" w:sz="4" w:space="0" w:color="auto"/>
            </w:tcBorders>
          </w:tcPr>
          <w:p w14:paraId="2F16D9E1" w14:textId="3D1C9043" w:rsidR="00525936" w:rsidRPr="000D7109" w:rsidRDefault="00525936" w:rsidP="00525936">
            <w:pPr>
              <w:pStyle w:val="TAL"/>
            </w:pPr>
            <w:r w:rsidRPr="000D7109">
              <w:t>Subscribe/Notify</w:t>
            </w:r>
          </w:p>
        </w:tc>
        <w:tc>
          <w:tcPr>
            <w:tcW w:w="2410" w:type="dxa"/>
            <w:tcBorders>
              <w:top w:val="single" w:sz="4" w:space="0" w:color="auto"/>
              <w:left w:val="single" w:sz="4" w:space="0" w:color="auto"/>
              <w:bottom w:val="single" w:sz="4" w:space="0" w:color="auto"/>
              <w:right w:val="single" w:sz="4" w:space="0" w:color="auto"/>
            </w:tcBorders>
          </w:tcPr>
          <w:p w14:paraId="1AB155CC" w14:textId="48683DE6" w:rsidR="00525936" w:rsidRPr="000D7109" w:rsidRDefault="00525936" w:rsidP="00525936">
            <w:pPr>
              <w:pStyle w:val="TAC"/>
              <w:rPr>
                <w:rFonts w:eastAsia="SimSun"/>
                <w:lang w:eastAsia="zh-CN"/>
              </w:rPr>
            </w:pPr>
            <w:r w:rsidRPr="000D7109">
              <w:rPr>
                <w:rFonts w:eastAsia="SimSun"/>
                <w:lang w:eastAsia="zh-CN"/>
              </w:rPr>
              <w:t>AF/USS</w:t>
            </w:r>
          </w:p>
        </w:tc>
      </w:tr>
      <w:tr w:rsidR="00525936" w:rsidRPr="000D7109" w14:paraId="5315C608" w14:textId="77777777" w:rsidTr="007B3B7C">
        <w:trPr>
          <w:cantSplit/>
          <w:trHeight w:val="415"/>
          <w:jc w:val="center"/>
        </w:trPr>
        <w:tc>
          <w:tcPr>
            <w:tcW w:w="2263" w:type="dxa"/>
            <w:tcBorders>
              <w:top w:val="nil"/>
              <w:left w:val="single" w:sz="4" w:space="0" w:color="auto"/>
              <w:bottom w:val="single" w:sz="4" w:space="0" w:color="auto"/>
              <w:right w:val="single" w:sz="4" w:space="0" w:color="auto"/>
            </w:tcBorders>
            <w:shd w:val="clear" w:color="auto" w:fill="auto"/>
          </w:tcPr>
          <w:p w14:paraId="29CC0D76" w14:textId="77777777" w:rsidR="00525936" w:rsidRPr="000D7109" w:rsidRDefault="00525936" w:rsidP="00525936">
            <w:pPr>
              <w:pStyle w:val="TAL"/>
            </w:pPr>
          </w:p>
        </w:tc>
        <w:tc>
          <w:tcPr>
            <w:tcW w:w="2268" w:type="dxa"/>
            <w:tcBorders>
              <w:top w:val="single" w:sz="4" w:space="0" w:color="auto"/>
              <w:left w:val="single" w:sz="4" w:space="0" w:color="auto"/>
              <w:bottom w:val="single" w:sz="4" w:space="0" w:color="auto"/>
              <w:right w:val="single" w:sz="4" w:space="0" w:color="auto"/>
            </w:tcBorders>
          </w:tcPr>
          <w:p w14:paraId="142D398B" w14:textId="621B7BAA" w:rsidR="00525936" w:rsidRPr="000D7109" w:rsidRDefault="00525936" w:rsidP="00525936">
            <w:pPr>
              <w:pStyle w:val="TAL"/>
              <w:rPr>
                <w:rFonts w:eastAsiaTheme="minorEastAsia"/>
                <w:lang w:eastAsia="zh-CN"/>
              </w:rPr>
            </w:pPr>
            <w:r w:rsidRPr="000D7109">
              <w:rPr>
                <w:rFonts w:eastAsiaTheme="minorEastAsia"/>
                <w:lang w:eastAsia="zh-CN"/>
              </w:rPr>
              <w:t>Notify</w:t>
            </w:r>
          </w:p>
        </w:tc>
        <w:tc>
          <w:tcPr>
            <w:tcW w:w="2410" w:type="dxa"/>
            <w:tcBorders>
              <w:top w:val="single" w:sz="4" w:space="0" w:color="auto"/>
              <w:left w:val="single" w:sz="4" w:space="0" w:color="auto"/>
              <w:bottom w:val="single" w:sz="4" w:space="0" w:color="auto"/>
              <w:right w:val="single" w:sz="4" w:space="0" w:color="auto"/>
            </w:tcBorders>
          </w:tcPr>
          <w:p w14:paraId="26053C86" w14:textId="0BD741AB" w:rsidR="00525936" w:rsidRPr="000D7109" w:rsidRDefault="00525936" w:rsidP="00525936">
            <w:pPr>
              <w:pStyle w:val="TAL"/>
            </w:pPr>
            <w:r w:rsidRPr="000D7109">
              <w:t>Subscribe/Notify</w:t>
            </w:r>
          </w:p>
        </w:tc>
        <w:tc>
          <w:tcPr>
            <w:tcW w:w="2410" w:type="dxa"/>
            <w:tcBorders>
              <w:top w:val="single" w:sz="4" w:space="0" w:color="auto"/>
              <w:left w:val="single" w:sz="4" w:space="0" w:color="auto"/>
              <w:bottom w:val="single" w:sz="4" w:space="0" w:color="auto"/>
              <w:right w:val="single" w:sz="4" w:space="0" w:color="auto"/>
            </w:tcBorders>
          </w:tcPr>
          <w:p w14:paraId="31EFAEE8" w14:textId="43CC3F51" w:rsidR="00525936" w:rsidRPr="000D7109" w:rsidRDefault="00525936" w:rsidP="00525936">
            <w:pPr>
              <w:pStyle w:val="TAC"/>
              <w:rPr>
                <w:rFonts w:eastAsia="SimSun"/>
                <w:lang w:eastAsia="zh-CN"/>
              </w:rPr>
            </w:pPr>
            <w:r w:rsidRPr="000D7109">
              <w:rPr>
                <w:rFonts w:eastAsia="SimSun"/>
                <w:lang w:eastAsia="zh-CN"/>
              </w:rPr>
              <w:t>AF/USS</w:t>
            </w:r>
          </w:p>
        </w:tc>
      </w:tr>
      <w:tr w:rsidR="00DD5E00" w:rsidRPr="000D7109" w14:paraId="63EF9448" w14:textId="77777777" w:rsidTr="00DD5E00">
        <w:trPr>
          <w:cantSplit/>
          <w:trHeight w:val="415"/>
          <w:jc w:val="center"/>
        </w:trPr>
        <w:tc>
          <w:tcPr>
            <w:tcW w:w="2263" w:type="dxa"/>
            <w:tcBorders>
              <w:top w:val="single" w:sz="4" w:space="0" w:color="auto"/>
              <w:left w:val="single" w:sz="4" w:space="0" w:color="auto"/>
              <w:bottom w:val="single" w:sz="4" w:space="0" w:color="auto"/>
              <w:right w:val="single" w:sz="4" w:space="0" w:color="auto"/>
            </w:tcBorders>
            <w:shd w:val="clear" w:color="auto" w:fill="auto"/>
          </w:tcPr>
          <w:p w14:paraId="0A606433" w14:textId="0010684B" w:rsidR="00DD5E00" w:rsidRPr="000D7109" w:rsidRDefault="00DD5E00" w:rsidP="00DD5E00">
            <w:pPr>
              <w:pStyle w:val="TAL"/>
            </w:pPr>
            <w:r w:rsidRPr="000D7109">
              <w:t>Nnef_RetrieveInfoUAVFlight</w:t>
            </w:r>
          </w:p>
        </w:tc>
        <w:tc>
          <w:tcPr>
            <w:tcW w:w="2268" w:type="dxa"/>
            <w:tcBorders>
              <w:top w:val="single" w:sz="4" w:space="0" w:color="auto"/>
              <w:left w:val="single" w:sz="4" w:space="0" w:color="auto"/>
              <w:bottom w:val="single" w:sz="4" w:space="0" w:color="auto"/>
              <w:right w:val="single" w:sz="4" w:space="0" w:color="auto"/>
            </w:tcBorders>
          </w:tcPr>
          <w:p w14:paraId="2EF0ADBA" w14:textId="407B2A87" w:rsidR="00DD5E00" w:rsidRPr="000D7109" w:rsidRDefault="00DD5E00" w:rsidP="00DD5E00">
            <w:pPr>
              <w:pStyle w:val="TAL"/>
              <w:rPr>
                <w:rFonts w:eastAsiaTheme="minorEastAsia"/>
                <w:lang w:eastAsia="zh-CN"/>
              </w:rPr>
            </w:pPr>
            <w:r w:rsidRPr="000D7109">
              <w:rPr>
                <w:rFonts w:eastAsiaTheme="minorEastAsia"/>
                <w:lang w:eastAsia="zh-CN"/>
              </w:rPr>
              <w:t>Get</w:t>
            </w:r>
          </w:p>
        </w:tc>
        <w:tc>
          <w:tcPr>
            <w:tcW w:w="2410" w:type="dxa"/>
            <w:tcBorders>
              <w:top w:val="single" w:sz="4" w:space="0" w:color="auto"/>
              <w:left w:val="single" w:sz="4" w:space="0" w:color="auto"/>
              <w:bottom w:val="single" w:sz="4" w:space="0" w:color="auto"/>
              <w:right w:val="single" w:sz="4" w:space="0" w:color="auto"/>
            </w:tcBorders>
          </w:tcPr>
          <w:p w14:paraId="6245910F" w14:textId="4FFDBEA4" w:rsidR="00DD5E00" w:rsidRPr="000D7109" w:rsidRDefault="00DD5E00" w:rsidP="00DD5E00">
            <w:pPr>
              <w:pStyle w:val="TAL"/>
            </w:pPr>
            <w:r w:rsidRPr="000D7109">
              <w:t>Request/Response</w:t>
            </w:r>
          </w:p>
        </w:tc>
        <w:tc>
          <w:tcPr>
            <w:tcW w:w="2410" w:type="dxa"/>
            <w:tcBorders>
              <w:top w:val="single" w:sz="4" w:space="0" w:color="auto"/>
              <w:left w:val="single" w:sz="4" w:space="0" w:color="auto"/>
              <w:bottom w:val="single" w:sz="4" w:space="0" w:color="auto"/>
              <w:right w:val="single" w:sz="4" w:space="0" w:color="auto"/>
            </w:tcBorders>
          </w:tcPr>
          <w:p w14:paraId="21DADA25" w14:textId="62859A2C" w:rsidR="00DD5E00" w:rsidRPr="000D7109" w:rsidRDefault="00DD5E00" w:rsidP="00DD5E00">
            <w:pPr>
              <w:pStyle w:val="TAC"/>
              <w:rPr>
                <w:rFonts w:eastAsia="SimSun"/>
                <w:lang w:eastAsia="zh-CN"/>
              </w:rPr>
            </w:pPr>
            <w:r w:rsidRPr="000D7109">
              <w:rPr>
                <w:rFonts w:eastAsia="SimSun"/>
                <w:lang w:eastAsia="zh-CN"/>
              </w:rPr>
              <w:t>AF/USS</w:t>
            </w:r>
          </w:p>
        </w:tc>
      </w:tr>
    </w:tbl>
    <w:p w14:paraId="456B3FD7" w14:textId="77777777" w:rsidR="00AF0F12" w:rsidRPr="000D7109" w:rsidRDefault="00AF0F12" w:rsidP="00AF0F12">
      <w:pPr>
        <w:rPr>
          <w:rFonts w:eastAsiaTheme="minorEastAsia"/>
          <w:lang w:eastAsia="zh-CN"/>
        </w:rPr>
      </w:pPr>
    </w:p>
    <w:p w14:paraId="3E7D0295" w14:textId="1D6DA4D0" w:rsidR="00AF0F12" w:rsidRPr="000D7109" w:rsidRDefault="00AF0F12" w:rsidP="00AF0F12">
      <w:pPr>
        <w:pStyle w:val="Heading5"/>
        <w:rPr>
          <w:rFonts w:eastAsia="SimSun"/>
        </w:rPr>
      </w:pPr>
      <w:bookmarkStart w:id="210" w:name="_CR4_4_1_1_2"/>
      <w:bookmarkStart w:id="211" w:name="_Toc201127704"/>
      <w:bookmarkEnd w:id="210"/>
      <w:r w:rsidRPr="000D7109">
        <w:t>4.4.1.1.2</w:t>
      </w:r>
      <w:r w:rsidRPr="000D7109">
        <w:tab/>
        <w:t>Nnef_Authentication service</w:t>
      </w:r>
      <w:bookmarkEnd w:id="211"/>
    </w:p>
    <w:p w14:paraId="5CD8E20C" w14:textId="24541365" w:rsidR="00AF0F12" w:rsidRPr="000D7109" w:rsidRDefault="00AF0F12" w:rsidP="00CC6256">
      <w:pPr>
        <w:pStyle w:val="H6"/>
      </w:pPr>
      <w:bookmarkStart w:id="212" w:name="_CR4_4_1_1_2_1"/>
      <w:r w:rsidRPr="000D7109">
        <w:t>4.4.1.1.2.1</w:t>
      </w:r>
      <w:r w:rsidRPr="000D7109">
        <w:tab/>
        <w:t>General</w:t>
      </w:r>
    </w:p>
    <w:bookmarkEnd w:id="212"/>
    <w:p w14:paraId="0764D0FC" w14:textId="28424215" w:rsidR="00AF0F12" w:rsidRPr="000D7109" w:rsidRDefault="00AF0F12" w:rsidP="00AF0F12">
      <w:pPr>
        <w:rPr>
          <w:rFonts w:eastAsiaTheme="minorEastAsia"/>
          <w:lang w:eastAsia="zh-CN"/>
        </w:rPr>
      </w:pPr>
      <w:r w:rsidRPr="000D7109">
        <w:rPr>
          <w:rFonts w:eastAsiaTheme="minorEastAsia"/>
          <w:b/>
          <w:lang w:eastAsia="zh-CN"/>
        </w:rPr>
        <w:t>Service Description</w:t>
      </w:r>
      <w:r w:rsidRPr="000D7109">
        <w:rPr>
          <w:rFonts w:eastAsiaTheme="minorEastAsia"/>
          <w:lang w:eastAsia="zh-CN"/>
        </w:rPr>
        <w:t xml:space="preserve">: This service enables the consumer to </w:t>
      </w:r>
      <w:r w:rsidR="001A4F70" w:rsidRPr="000D7109">
        <w:rPr>
          <w:rFonts w:eastAsiaTheme="minorEastAsia"/>
          <w:lang w:eastAsia="zh-CN"/>
        </w:rPr>
        <w:t xml:space="preserve">either </w:t>
      </w:r>
      <w:r w:rsidRPr="000D7109">
        <w:rPr>
          <w:rFonts w:eastAsiaTheme="minorEastAsia"/>
          <w:lang w:eastAsia="zh-CN"/>
        </w:rPr>
        <w:t>authenticate and authorise</w:t>
      </w:r>
      <w:r w:rsidR="001A4F70" w:rsidRPr="000D7109">
        <w:rPr>
          <w:rFonts w:eastAsiaTheme="minorEastAsia"/>
          <w:lang w:eastAsia="zh-CN"/>
        </w:rPr>
        <w:t>,</w:t>
      </w:r>
      <w:r w:rsidRPr="000D7109">
        <w:rPr>
          <w:rFonts w:eastAsiaTheme="minorEastAsia"/>
          <w:lang w:eastAsia="zh-CN"/>
        </w:rPr>
        <w:t xml:space="preserve"> </w:t>
      </w:r>
      <w:r w:rsidR="001A4F70" w:rsidRPr="000D7109">
        <w:rPr>
          <w:lang w:eastAsia="zh-CN"/>
        </w:rPr>
        <w:t xml:space="preserve">or just authorize, </w:t>
      </w:r>
      <w:r w:rsidRPr="000D7109">
        <w:rPr>
          <w:rFonts w:eastAsiaTheme="minorEastAsia"/>
          <w:lang w:eastAsia="zh-CN"/>
        </w:rPr>
        <w:t>the Service Level Device Identity. In case of UAS, the service is used to authenticate and</w:t>
      </w:r>
      <w:r w:rsidR="001A4F70" w:rsidRPr="000D7109">
        <w:rPr>
          <w:rFonts w:eastAsiaTheme="minorEastAsia"/>
          <w:lang w:eastAsia="zh-CN"/>
        </w:rPr>
        <w:t>/or</w:t>
      </w:r>
      <w:r w:rsidRPr="000D7109">
        <w:rPr>
          <w:rFonts w:eastAsiaTheme="minorEastAsia"/>
          <w:lang w:eastAsia="zh-CN"/>
        </w:rPr>
        <w:t xml:space="preserve"> authorize the UAV identified by a CAA-Level UAV ID.</w:t>
      </w:r>
    </w:p>
    <w:p w14:paraId="229D865C" w14:textId="2A113F7D" w:rsidR="00B2465B" w:rsidRPr="000D7109" w:rsidRDefault="00B2465B" w:rsidP="00C15ADB">
      <w:r w:rsidRPr="000D7109">
        <w:t>When creating an authentication session, the AMF/SMF implicitly subscribes to NEF about notification related with the authentication/authorization (e.g. re-authenticate, update authorization data or revoke the UUAA authorization). This implicit subscription is implicitly released</w:t>
      </w:r>
      <w:r w:rsidR="007E138D" w:rsidRPr="000D7109">
        <w:t xml:space="preserve"> either</w:t>
      </w:r>
      <w:r w:rsidRPr="000D7109">
        <w:t xml:space="preserve"> by UAS NF/NEF when the corresponding authentication association is removed (e.g. in the case of re-authentication failure and USS indicating to release network resource, or in the case of authorization revocation)</w:t>
      </w:r>
      <w:r w:rsidR="007E138D" w:rsidRPr="000D7109">
        <w:t xml:space="preserve"> or by SMF when the PDU session is released as specified in clause 5.2.3.2</w:t>
      </w:r>
      <w:r w:rsidRPr="000D7109">
        <w:t>.</w:t>
      </w:r>
    </w:p>
    <w:p w14:paraId="41B2193B" w14:textId="6FCCEBF4" w:rsidR="00AF0F12" w:rsidRPr="000D7109" w:rsidRDefault="00AF0F12" w:rsidP="00CC6256">
      <w:pPr>
        <w:pStyle w:val="H6"/>
        <w:rPr>
          <w:rFonts w:eastAsia="SimSun"/>
        </w:rPr>
      </w:pPr>
      <w:bookmarkStart w:id="213" w:name="_CR4_4_1_1_2_2"/>
      <w:r w:rsidRPr="000D7109">
        <w:t>4.4.1.1.2.2</w:t>
      </w:r>
      <w:r w:rsidRPr="000D7109">
        <w:tab/>
        <w:t>Nnef_Authentication_</w:t>
      </w:r>
      <w:r w:rsidR="00B2465B" w:rsidRPr="000D7109">
        <w:rPr>
          <w:rFonts w:eastAsiaTheme="minorEastAsia"/>
          <w:lang w:eastAsia="zh-CN"/>
        </w:rPr>
        <w:t>A</w:t>
      </w:r>
      <w:r w:rsidRPr="000D7109">
        <w:rPr>
          <w:rFonts w:eastAsiaTheme="minorEastAsia"/>
          <w:lang w:eastAsia="zh-CN"/>
        </w:rPr>
        <w:t>uthenticate</w:t>
      </w:r>
      <w:r w:rsidR="00B2465B" w:rsidRPr="000D7109">
        <w:rPr>
          <w:rFonts w:eastAsiaTheme="minorEastAsia"/>
          <w:lang w:eastAsia="zh-CN"/>
        </w:rPr>
        <w:t>Authorize</w:t>
      </w:r>
      <w:r w:rsidRPr="000D7109">
        <w:rPr>
          <w:rFonts w:eastAsiaTheme="minorEastAsia"/>
          <w:lang w:eastAsia="zh-CN"/>
        </w:rPr>
        <w:t xml:space="preserve"> service operation</w:t>
      </w:r>
    </w:p>
    <w:bookmarkEnd w:id="213"/>
    <w:p w14:paraId="687EC36C" w14:textId="0DBB8808" w:rsidR="00AF0F12" w:rsidRPr="000D7109" w:rsidRDefault="00AF0F12" w:rsidP="00AF0F12">
      <w:r w:rsidRPr="000D7109">
        <w:rPr>
          <w:b/>
        </w:rPr>
        <w:t xml:space="preserve">Service operation name: </w:t>
      </w:r>
      <w:r w:rsidRPr="000D7109">
        <w:t>Nnef_Authentication_</w:t>
      </w:r>
      <w:r w:rsidR="00B2465B" w:rsidRPr="000D7109">
        <w:rPr>
          <w:rFonts w:eastAsiaTheme="minorEastAsia"/>
          <w:lang w:eastAsia="zh-CN"/>
        </w:rPr>
        <w:t>A</w:t>
      </w:r>
      <w:r w:rsidRPr="000D7109">
        <w:rPr>
          <w:rFonts w:eastAsiaTheme="minorEastAsia"/>
          <w:lang w:eastAsia="zh-CN"/>
        </w:rPr>
        <w:t>uthenticate</w:t>
      </w:r>
      <w:r w:rsidR="00B2465B" w:rsidRPr="000D7109">
        <w:rPr>
          <w:rFonts w:eastAsiaTheme="minorEastAsia"/>
          <w:lang w:eastAsia="zh-CN"/>
        </w:rPr>
        <w:t>A</w:t>
      </w:r>
      <w:r w:rsidR="001A4F70" w:rsidRPr="000D7109">
        <w:rPr>
          <w:rFonts w:eastAsiaTheme="minorEastAsia"/>
          <w:lang w:eastAsia="zh-CN"/>
        </w:rPr>
        <w:t>uthorize</w:t>
      </w:r>
    </w:p>
    <w:p w14:paraId="621C0204" w14:textId="77777777" w:rsidR="00AF0F12" w:rsidRPr="000D7109" w:rsidRDefault="00AF0F12" w:rsidP="00AF0F12">
      <w:pPr>
        <w:rPr>
          <w:lang w:eastAsia="zh-CN"/>
        </w:rPr>
      </w:pPr>
      <w:r w:rsidRPr="000D7109">
        <w:rPr>
          <w:b/>
        </w:rPr>
        <w:t>Description:</w:t>
      </w:r>
      <w:r w:rsidRPr="000D7109">
        <w:t xml:space="preserve"> Provides the authentication and authorization result of the Service Level device Identity</w:t>
      </w:r>
      <w:r w:rsidRPr="000D7109">
        <w:rPr>
          <w:lang w:eastAsia="zh-CN"/>
        </w:rPr>
        <w:t>.</w:t>
      </w:r>
    </w:p>
    <w:p w14:paraId="67862FFD" w14:textId="73452DDA" w:rsidR="00AF0F12" w:rsidRPr="000D7109" w:rsidRDefault="00AF0F12" w:rsidP="00AF0F12">
      <w:r w:rsidRPr="000D7109">
        <w:rPr>
          <w:b/>
        </w:rPr>
        <w:t>Input, Required:</w:t>
      </w:r>
      <w:r w:rsidR="00B66D1E" w:rsidRPr="000D7109">
        <w:rPr>
          <w:lang w:eastAsia="zh-CN"/>
        </w:rPr>
        <w:t xml:space="preserve"> </w:t>
      </w:r>
      <w:r w:rsidRPr="000D7109">
        <w:rPr>
          <w:lang w:eastAsia="zh-CN"/>
        </w:rPr>
        <w:t>Service Level Device Identity</w:t>
      </w:r>
      <w:r w:rsidR="00B350B8" w:rsidRPr="000D7109">
        <w:rPr>
          <w:lang w:eastAsia="zh-CN"/>
        </w:rPr>
        <w:t xml:space="preserve"> </w:t>
      </w:r>
      <w:r w:rsidR="00B350B8" w:rsidRPr="000D7109">
        <w:t>(i.e. CAA-Level UAV ID)</w:t>
      </w:r>
      <w:r w:rsidR="00F82791" w:rsidRPr="000D7109">
        <w:t xml:space="preserve"> for authentication</w:t>
      </w:r>
      <w:r w:rsidRPr="000D7109">
        <w:rPr>
          <w:lang w:eastAsia="zh-CN"/>
        </w:rPr>
        <w:t xml:space="preserve">, </w:t>
      </w:r>
      <w:r w:rsidRPr="000D7109">
        <w:t>GPSI</w:t>
      </w:r>
      <w:r w:rsidR="001B72F9" w:rsidRPr="000D7109">
        <w:t>, NF Type</w:t>
      </w:r>
      <w:r w:rsidRPr="000D7109">
        <w:t>.</w:t>
      </w:r>
    </w:p>
    <w:p w14:paraId="71BF3B29" w14:textId="68A0CF94" w:rsidR="00B2465B" w:rsidRPr="000D7109" w:rsidRDefault="00B2465B" w:rsidP="00AF0F12">
      <w:r w:rsidRPr="000D7109">
        <w:rPr>
          <w:b/>
          <w:bCs/>
        </w:rPr>
        <w:t>Input, Conditional Required:</w:t>
      </w:r>
      <w:r w:rsidRPr="000D7109">
        <w:t xml:space="preserve"> </w:t>
      </w:r>
      <w:r w:rsidR="001B72F9" w:rsidRPr="000D7109">
        <w:t xml:space="preserve">Notification endpoint (required for initial authentication request), </w:t>
      </w:r>
      <w:r w:rsidRPr="000D7109">
        <w:t>DNN, S-NSSAI (in case the consumer NF is SMF).</w:t>
      </w:r>
    </w:p>
    <w:p w14:paraId="21EBE344" w14:textId="670ADB13" w:rsidR="00AF0F12" w:rsidRPr="000D7109" w:rsidRDefault="00AF0F12" w:rsidP="00AF0F12">
      <w:pPr>
        <w:rPr>
          <w:lang w:eastAsia="en-US"/>
        </w:rPr>
      </w:pPr>
      <w:r w:rsidRPr="000D7109">
        <w:rPr>
          <w:b/>
        </w:rPr>
        <w:t>Input, Optional:</w:t>
      </w:r>
      <w:r w:rsidR="00F82791" w:rsidRPr="000D7109">
        <w:rPr>
          <w:lang w:eastAsia="zh-CN"/>
        </w:rPr>
        <w:t xml:space="preserve"> </w:t>
      </w:r>
      <w:r w:rsidRPr="000D7109">
        <w:rPr>
          <w:lang w:eastAsia="zh-CN"/>
        </w:rPr>
        <w:t>Authorization Server Address</w:t>
      </w:r>
      <w:r w:rsidR="00B350B8" w:rsidRPr="000D7109">
        <w:rPr>
          <w:lang w:eastAsia="zh-CN"/>
        </w:rPr>
        <w:t xml:space="preserve"> </w:t>
      </w:r>
      <w:r w:rsidR="00B350B8" w:rsidRPr="000D7109">
        <w:t>(i.e. USS Address)</w:t>
      </w:r>
      <w:r w:rsidRPr="000D7109">
        <w:rPr>
          <w:lang w:eastAsia="zh-CN"/>
        </w:rPr>
        <w:t>, PEI, UE IP address (in case the consumer NF is SMF), authentication</w:t>
      </w:r>
      <w:r w:rsidR="001A4F70" w:rsidRPr="000D7109">
        <w:rPr>
          <w:lang w:eastAsia="zh-CN"/>
        </w:rPr>
        <w:t>/authorization</w:t>
      </w:r>
      <w:r w:rsidRPr="000D7109">
        <w:rPr>
          <w:lang w:eastAsia="zh-CN"/>
        </w:rPr>
        <w:t xml:space="preserve"> container provided by UE</w:t>
      </w:r>
      <w:r w:rsidR="00B2465B" w:rsidRPr="000D7109">
        <w:rPr>
          <w:lang w:eastAsia="zh-CN"/>
        </w:rPr>
        <w:t>, UAV location</w:t>
      </w:r>
      <w:r w:rsidRPr="000D7109">
        <w:t>.</w:t>
      </w:r>
    </w:p>
    <w:p w14:paraId="717A5FD2" w14:textId="6E5E5E0A" w:rsidR="00AF0F12" w:rsidRPr="000D7109" w:rsidRDefault="00AF0F12" w:rsidP="00AF0F12">
      <w:pPr>
        <w:rPr>
          <w:lang w:eastAsia="zh-CN"/>
        </w:rPr>
      </w:pPr>
      <w:r w:rsidRPr="000D7109">
        <w:rPr>
          <w:b/>
        </w:rPr>
        <w:t>Output, Required:</w:t>
      </w:r>
      <w:r w:rsidR="0007734D" w:rsidRPr="000D7109">
        <w:rPr>
          <w:lang w:eastAsia="zh-CN"/>
        </w:rPr>
        <w:t xml:space="preserve"> None</w:t>
      </w:r>
      <w:r w:rsidR="00206175" w:rsidRPr="000D7109">
        <w:rPr>
          <w:lang w:eastAsia="zh-CN"/>
        </w:rPr>
        <w:t>.</w:t>
      </w:r>
    </w:p>
    <w:p w14:paraId="644A5F76" w14:textId="5AB4F2D7" w:rsidR="00B2465B" w:rsidRPr="000D7109" w:rsidRDefault="00B2465B" w:rsidP="00AF0F12">
      <w:r w:rsidRPr="000D7109">
        <w:rPr>
          <w:b/>
          <w:bCs/>
        </w:rPr>
        <w:lastRenderedPageBreak/>
        <w:t>Output, Conditional Required:</w:t>
      </w:r>
      <w:r w:rsidRPr="000D7109">
        <w:t xml:space="preserve"> </w:t>
      </w:r>
      <w:r w:rsidR="0007734D" w:rsidRPr="000D7109">
        <w:t xml:space="preserve">Success/Failure indication [Not required when PDU Session Modification for C2 Communication], </w:t>
      </w:r>
      <w:r w:rsidR="001B72F9" w:rsidRPr="000D7109">
        <w:t xml:space="preserve">Authorization Data container, </w:t>
      </w:r>
      <w:r w:rsidRPr="000D7109">
        <w:t>Indication whether the PDU sessions associated with the "DNN(s) subject to aerial services" can be released [Required for re-authentication failure].</w:t>
      </w:r>
    </w:p>
    <w:p w14:paraId="7EBAFD5C" w14:textId="7ABDF419" w:rsidR="00AF0F12" w:rsidRPr="000D7109" w:rsidRDefault="00AF0F12" w:rsidP="00AF0F12">
      <w:pPr>
        <w:rPr>
          <w:rFonts w:eastAsiaTheme="minorEastAsia"/>
          <w:lang w:eastAsia="zh-CN"/>
        </w:rPr>
      </w:pPr>
      <w:r w:rsidRPr="000D7109">
        <w:rPr>
          <w:b/>
        </w:rPr>
        <w:t xml:space="preserve">Output, Optional: </w:t>
      </w:r>
      <w:r w:rsidR="00206175" w:rsidRPr="000D7109">
        <w:rPr>
          <w:lang w:eastAsia="zh-CN"/>
        </w:rPr>
        <w:t>None</w:t>
      </w:r>
      <w:r w:rsidRPr="000D7109">
        <w:rPr>
          <w:lang w:eastAsia="zh-CN"/>
        </w:rPr>
        <w:t>.</w:t>
      </w:r>
    </w:p>
    <w:p w14:paraId="6696BF36" w14:textId="2690EC8F" w:rsidR="00AF0F12" w:rsidRPr="000D7109" w:rsidRDefault="00AF0F12" w:rsidP="00CC6256">
      <w:pPr>
        <w:pStyle w:val="H6"/>
        <w:rPr>
          <w:rFonts w:eastAsia="SimSun"/>
        </w:rPr>
      </w:pPr>
      <w:bookmarkStart w:id="214" w:name="_CR4_4_1_1_2_3"/>
      <w:r w:rsidRPr="000D7109">
        <w:t>4.4.1.1.2.3</w:t>
      </w:r>
      <w:r w:rsidRPr="000D7109">
        <w:tab/>
        <w:t>Nnef_Authentication_</w:t>
      </w:r>
      <w:r w:rsidR="00B2465B" w:rsidRPr="000D7109">
        <w:rPr>
          <w:rFonts w:eastAsiaTheme="minorEastAsia"/>
          <w:lang w:eastAsia="zh-CN"/>
        </w:rPr>
        <w:t>N</w:t>
      </w:r>
      <w:r w:rsidR="00B66D1E" w:rsidRPr="000D7109">
        <w:rPr>
          <w:rFonts w:eastAsiaTheme="minorEastAsia"/>
          <w:lang w:eastAsia="zh-CN"/>
        </w:rPr>
        <w:t>otification</w:t>
      </w:r>
      <w:r w:rsidRPr="000D7109">
        <w:rPr>
          <w:rFonts w:eastAsiaTheme="minorEastAsia"/>
          <w:lang w:eastAsia="zh-CN"/>
        </w:rPr>
        <w:t xml:space="preserve"> service operation</w:t>
      </w:r>
    </w:p>
    <w:bookmarkEnd w:id="214"/>
    <w:p w14:paraId="40326025" w14:textId="20CFF0C2" w:rsidR="00AF0F12" w:rsidRPr="000D7109" w:rsidRDefault="00AF0F12" w:rsidP="00AF0F12">
      <w:r w:rsidRPr="000D7109">
        <w:rPr>
          <w:b/>
        </w:rPr>
        <w:t xml:space="preserve">Service operation name: </w:t>
      </w:r>
      <w:r w:rsidRPr="000D7109">
        <w:t>Nnef_Authentication_</w:t>
      </w:r>
      <w:r w:rsidR="00B2465B" w:rsidRPr="000D7109">
        <w:rPr>
          <w:rFonts w:eastAsiaTheme="minorEastAsia"/>
          <w:lang w:eastAsia="zh-CN"/>
        </w:rPr>
        <w:t>N</w:t>
      </w:r>
      <w:r w:rsidR="00B66D1E" w:rsidRPr="000D7109">
        <w:rPr>
          <w:rFonts w:eastAsiaTheme="minorEastAsia"/>
          <w:lang w:eastAsia="zh-CN"/>
        </w:rPr>
        <w:t>otification</w:t>
      </w:r>
    </w:p>
    <w:p w14:paraId="679F4A00" w14:textId="0FA0B2AF" w:rsidR="00AF0F12" w:rsidRPr="000D7109" w:rsidRDefault="00AF0F12" w:rsidP="00AF0F12">
      <w:pPr>
        <w:rPr>
          <w:lang w:eastAsia="zh-CN"/>
        </w:rPr>
      </w:pPr>
      <w:r w:rsidRPr="000D7109">
        <w:rPr>
          <w:b/>
        </w:rPr>
        <w:t>Description:</w:t>
      </w:r>
      <w:r w:rsidRPr="000D7109">
        <w:t xml:space="preserve"> </w:t>
      </w:r>
      <w:r w:rsidR="00B66D1E" w:rsidRPr="000D7109">
        <w:t>Re-authenticate, update authorization data or r</w:t>
      </w:r>
      <w:r w:rsidRPr="000D7109">
        <w:t>evoke the UUAA authorization of a UAV</w:t>
      </w:r>
      <w:r w:rsidR="00206175" w:rsidRPr="000D7109">
        <w:t>.</w:t>
      </w:r>
    </w:p>
    <w:p w14:paraId="560A724F" w14:textId="5E378377" w:rsidR="00B2465B" w:rsidRPr="000D7109" w:rsidRDefault="00B2465B" w:rsidP="00C15ADB">
      <w:pPr>
        <w:pStyle w:val="NO"/>
      </w:pPr>
      <w:r w:rsidRPr="000D7109">
        <w:t>NOTE:</w:t>
      </w:r>
      <w:r w:rsidRPr="000D7109">
        <w:tab/>
        <w:t>This notification corresponds to an implicit subscription by Nnef_Authentication_AuthenticateAuthorize service operation.</w:t>
      </w:r>
    </w:p>
    <w:p w14:paraId="64E6C4AE" w14:textId="2BC1BC37" w:rsidR="00AF0F12" w:rsidRPr="000D7109" w:rsidRDefault="00AF0F12" w:rsidP="00AF0F12">
      <w:r w:rsidRPr="000D7109">
        <w:rPr>
          <w:b/>
        </w:rPr>
        <w:t>Input, Required:</w:t>
      </w:r>
      <w:r w:rsidR="001B72F9" w:rsidRPr="000D7109">
        <w:rPr>
          <w:lang w:eastAsia="zh-CN"/>
        </w:rPr>
        <w:t xml:space="preserve"> Notification Correlation Information,</w:t>
      </w:r>
      <w:r w:rsidR="00B66D1E" w:rsidRPr="000D7109">
        <w:rPr>
          <w:lang w:eastAsia="zh-CN"/>
        </w:rPr>
        <w:t xml:space="preserve"> </w:t>
      </w:r>
      <w:r w:rsidRPr="000D7109">
        <w:rPr>
          <w:lang w:eastAsia="zh-CN"/>
        </w:rPr>
        <w:t>Service Level Device Identity, 3GPP UAV ID</w:t>
      </w:r>
      <w:r w:rsidR="00B2465B" w:rsidRPr="000D7109">
        <w:rPr>
          <w:lang w:eastAsia="zh-CN"/>
        </w:rPr>
        <w:t>, Notify reason (revoke, re-authentication, or authorization data update)</w:t>
      </w:r>
      <w:r w:rsidR="00206175" w:rsidRPr="000D7109">
        <w:t>.</w:t>
      </w:r>
    </w:p>
    <w:p w14:paraId="406FEED3" w14:textId="425E5AE7" w:rsidR="00B2465B" w:rsidRPr="000D7109" w:rsidRDefault="00B2465B" w:rsidP="00AF0F12">
      <w:r w:rsidRPr="000D7109">
        <w:rPr>
          <w:b/>
          <w:bCs/>
        </w:rPr>
        <w:t>Input, Conditional Required:</w:t>
      </w:r>
      <w:r w:rsidRPr="000D7109">
        <w:t xml:space="preserve"> Authorization Data container (if the Notify reason is authorization data update).</w:t>
      </w:r>
    </w:p>
    <w:p w14:paraId="04142985" w14:textId="019E4083" w:rsidR="00AF0F12" w:rsidRPr="000D7109" w:rsidRDefault="00AF0F12" w:rsidP="00AF0F12">
      <w:pPr>
        <w:rPr>
          <w:lang w:eastAsia="en-US"/>
        </w:rPr>
      </w:pPr>
      <w:r w:rsidRPr="000D7109">
        <w:rPr>
          <w:b/>
        </w:rPr>
        <w:t>Input, Optional:</w:t>
      </w:r>
      <w:r w:rsidR="00B2465B" w:rsidRPr="000D7109">
        <w:t xml:space="preserve"> None</w:t>
      </w:r>
      <w:r w:rsidR="00206175" w:rsidRPr="000D7109">
        <w:rPr>
          <w:lang w:eastAsia="zh-CN"/>
        </w:rPr>
        <w:t>.</w:t>
      </w:r>
    </w:p>
    <w:p w14:paraId="148992C9" w14:textId="05F63EC9" w:rsidR="00AF0F12" w:rsidRPr="000D7109" w:rsidRDefault="00AF0F12" w:rsidP="00AF0F12">
      <w:pPr>
        <w:rPr>
          <w:lang w:eastAsia="zh-CN"/>
        </w:rPr>
      </w:pPr>
      <w:r w:rsidRPr="000D7109">
        <w:rPr>
          <w:b/>
        </w:rPr>
        <w:t>Output, Required:</w:t>
      </w:r>
      <w:r w:rsidRPr="000D7109">
        <w:rPr>
          <w:lang w:eastAsia="zh-CN"/>
        </w:rPr>
        <w:t xml:space="preserve"> </w:t>
      </w:r>
      <w:r w:rsidR="00206175" w:rsidRPr="000D7109">
        <w:rPr>
          <w:lang w:eastAsia="zh-CN"/>
        </w:rPr>
        <w:t xml:space="preserve">Acknowledge </w:t>
      </w:r>
      <w:r w:rsidRPr="000D7109">
        <w:rPr>
          <w:lang w:eastAsia="zh-CN"/>
        </w:rPr>
        <w:t>indication</w:t>
      </w:r>
      <w:r w:rsidR="00206175" w:rsidRPr="000D7109">
        <w:rPr>
          <w:lang w:eastAsia="zh-CN"/>
        </w:rPr>
        <w:t>.</w:t>
      </w:r>
    </w:p>
    <w:p w14:paraId="2BD2AD25" w14:textId="2396B0A4" w:rsidR="00FF7EE0" w:rsidRPr="000D7109" w:rsidRDefault="00AF0F12" w:rsidP="00AF0F12">
      <w:pPr>
        <w:rPr>
          <w:lang w:eastAsia="zh-CN"/>
        </w:rPr>
      </w:pPr>
      <w:r w:rsidRPr="000D7109">
        <w:rPr>
          <w:b/>
        </w:rPr>
        <w:t xml:space="preserve">Output, Optional: </w:t>
      </w:r>
      <w:r w:rsidR="00206175" w:rsidRPr="000D7109">
        <w:rPr>
          <w:lang w:eastAsia="zh-CN"/>
        </w:rPr>
        <w:t>None</w:t>
      </w:r>
      <w:r w:rsidRPr="000D7109">
        <w:rPr>
          <w:lang w:eastAsia="zh-CN"/>
        </w:rPr>
        <w:t>.</w:t>
      </w:r>
    </w:p>
    <w:p w14:paraId="1ECF848A" w14:textId="4ACCA5AD" w:rsidR="00C92CC8" w:rsidRPr="000D7109" w:rsidRDefault="00C92CC8" w:rsidP="00C92CC8">
      <w:pPr>
        <w:pStyle w:val="Heading5"/>
      </w:pPr>
      <w:bookmarkStart w:id="215" w:name="_CR4_4_1_1_3"/>
      <w:bookmarkStart w:id="216" w:name="_Toc201127705"/>
      <w:bookmarkEnd w:id="215"/>
      <w:r w:rsidRPr="000D7109">
        <w:t>4.4.1.1.3</w:t>
      </w:r>
      <w:r w:rsidRPr="000D7109">
        <w:tab/>
        <w:t>Nnef_UAVFlightAssistance service</w:t>
      </w:r>
      <w:bookmarkEnd w:id="216"/>
    </w:p>
    <w:p w14:paraId="49DC6FDC" w14:textId="3D9DFD0A" w:rsidR="00C92CC8" w:rsidRPr="000D7109" w:rsidRDefault="00C92CC8" w:rsidP="00C92CC8">
      <w:pPr>
        <w:pStyle w:val="H6"/>
      </w:pPr>
      <w:bookmarkStart w:id="217" w:name="_CR4_4_1_1_3_1"/>
      <w:r w:rsidRPr="000D7109">
        <w:t>4.4.1.1.3.1</w:t>
      </w:r>
      <w:r w:rsidRPr="000D7109">
        <w:tab/>
        <w:t>General</w:t>
      </w:r>
    </w:p>
    <w:bookmarkEnd w:id="217"/>
    <w:p w14:paraId="7AB296B0" w14:textId="3ED8F89B" w:rsidR="00C92CC8" w:rsidRPr="000D7109" w:rsidRDefault="00C92CC8" w:rsidP="00C92CC8">
      <w:r w:rsidRPr="000D7109">
        <w:rPr>
          <w:b/>
          <w:bCs/>
        </w:rPr>
        <w:t>Service Description:</w:t>
      </w:r>
      <w:r w:rsidRPr="000D7109">
        <w:t xml:space="preserve"> This service enables the consumer to request assistance for USS changeover if/when a UAV/UE moves from a geographical area served by one USS to an area served by another USS. For this purpose, a USS requests a core network to provide the assistance</w:t>
      </w:r>
      <w:r w:rsidR="00DD5E00" w:rsidRPr="000D7109">
        <w:t xml:space="preserve"> with the USS changeover</w:t>
      </w:r>
      <w:r w:rsidRPr="000D7109">
        <w:t>, to inform the core network about the flight trajectory assigned and time schedule for the UAV/UE</w:t>
      </w:r>
      <w:r w:rsidR="007B3B7C" w:rsidRPr="000D7109">
        <w:t xml:space="preserve"> and</w:t>
      </w:r>
      <w:r w:rsidRPr="000D7109">
        <w:t xml:space="preserve"> to receive notifications when the UAV/UE moves out/in the geographical area served by a USS triggering and completing the changeover.</w:t>
      </w:r>
      <w:r w:rsidR="001D0327" w:rsidRPr="000D7109">
        <w:t xml:space="preserve"> This service also enables the UAS NF/NEF to trigger the UAV's altitude reporting</w:t>
      </w:r>
      <w:r w:rsidR="00DE77D0" w:rsidRPr="000D7109">
        <w:t>, altitude reporting stop and update</w:t>
      </w:r>
      <w:r w:rsidR="001D0327" w:rsidRPr="000D7109">
        <w:t xml:space="preserve"> and receive the UAV's altitude from USS.</w:t>
      </w:r>
    </w:p>
    <w:p w14:paraId="4DDBE818" w14:textId="2DB794FF" w:rsidR="00C92CC8" w:rsidRPr="000D7109" w:rsidRDefault="00C92CC8" w:rsidP="00EB2936">
      <w:pPr>
        <w:pStyle w:val="H6"/>
      </w:pPr>
      <w:bookmarkStart w:id="218" w:name="_CR4_4_1_1_3_2"/>
      <w:r w:rsidRPr="000D7109">
        <w:t>4.4.1.1.3.2</w:t>
      </w:r>
      <w:r w:rsidRPr="000D7109">
        <w:tab/>
        <w:t>Nnef_UAVFlightAssistance_</w:t>
      </w:r>
      <w:r w:rsidR="00DD5E00" w:rsidRPr="000D7109">
        <w:t>Delete</w:t>
      </w:r>
      <w:r w:rsidRPr="000D7109">
        <w:t xml:space="preserve"> service operation</w:t>
      </w:r>
    </w:p>
    <w:bookmarkEnd w:id="218"/>
    <w:p w14:paraId="74E79265" w14:textId="76DBD8AB" w:rsidR="00C92CC8" w:rsidRPr="000D7109" w:rsidRDefault="00C92CC8" w:rsidP="00C92CC8">
      <w:r w:rsidRPr="000D7109">
        <w:rPr>
          <w:b/>
          <w:bCs/>
        </w:rPr>
        <w:t>Service operation name:</w:t>
      </w:r>
      <w:r w:rsidRPr="000D7109">
        <w:t xml:space="preserve"> Nnef_UAVFlightAssistance_</w:t>
      </w:r>
      <w:r w:rsidR="00DD5E00" w:rsidRPr="000D7109">
        <w:t>Delete</w:t>
      </w:r>
    </w:p>
    <w:p w14:paraId="736CFA2C" w14:textId="6B1416BF" w:rsidR="00C92CC8" w:rsidRPr="000D7109" w:rsidRDefault="00C92CC8" w:rsidP="00C92CC8">
      <w:r w:rsidRPr="000D7109">
        <w:rPr>
          <w:b/>
          <w:bCs/>
        </w:rPr>
        <w:t>Description:</w:t>
      </w:r>
      <w:r w:rsidR="00DD5E00" w:rsidRPr="000D7109">
        <w:t xml:space="preserve"> The consumer can use this service operation to delete its previously provided information about UAV flight path(s) and/or time schedule and to cancel the associated subscriptions, when, for instance, the serving USS determines that it does not need the assistance from the 5GS</w:t>
      </w:r>
      <w:r w:rsidRPr="000D7109">
        <w:t>.</w:t>
      </w:r>
    </w:p>
    <w:p w14:paraId="7485A986" w14:textId="7CB99CB0" w:rsidR="00C92CC8" w:rsidRPr="000D7109" w:rsidRDefault="00C92CC8" w:rsidP="00C92CC8">
      <w:r w:rsidRPr="000D7109">
        <w:rPr>
          <w:b/>
          <w:bCs/>
        </w:rPr>
        <w:t>Input, Required:</w:t>
      </w:r>
      <w:r w:rsidR="00DD5E00" w:rsidRPr="000D7109">
        <w:t xml:space="preserve"> Flight plan configuration ID</w:t>
      </w:r>
      <w:r w:rsidRPr="000D7109">
        <w:t>.</w:t>
      </w:r>
    </w:p>
    <w:p w14:paraId="36ECECDB" w14:textId="2848ACB1" w:rsidR="00C92CC8" w:rsidRPr="000D7109" w:rsidRDefault="00C92CC8" w:rsidP="00C92CC8">
      <w:r w:rsidRPr="000D7109">
        <w:rPr>
          <w:b/>
          <w:bCs/>
        </w:rPr>
        <w:t>Input, Optional:</w:t>
      </w:r>
      <w:r w:rsidR="00DD5E00" w:rsidRPr="000D7109">
        <w:t xml:space="preserve"> None</w:t>
      </w:r>
      <w:r w:rsidRPr="000D7109">
        <w:t>.</w:t>
      </w:r>
    </w:p>
    <w:p w14:paraId="6022C80E" w14:textId="77777777" w:rsidR="00C92CC8" w:rsidRPr="000D7109" w:rsidRDefault="00C92CC8" w:rsidP="00C92CC8">
      <w:r w:rsidRPr="000D7109">
        <w:rPr>
          <w:b/>
          <w:bCs/>
        </w:rPr>
        <w:t>Output, Required:</w:t>
      </w:r>
      <w:r w:rsidRPr="000D7109">
        <w:t xml:space="preserve"> None.</w:t>
      </w:r>
    </w:p>
    <w:p w14:paraId="080E4CF2" w14:textId="6AB13982" w:rsidR="00C92CC8" w:rsidRPr="000D7109" w:rsidRDefault="00C92CC8" w:rsidP="00C92CC8">
      <w:r w:rsidRPr="000D7109">
        <w:rPr>
          <w:b/>
          <w:bCs/>
        </w:rPr>
        <w:t>Output, Optional:</w:t>
      </w:r>
      <w:r w:rsidR="00DD5E00" w:rsidRPr="000D7109">
        <w:t xml:space="preserve"> None</w:t>
      </w:r>
      <w:r w:rsidRPr="000D7109">
        <w:t>.</w:t>
      </w:r>
    </w:p>
    <w:p w14:paraId="38637071" w14:textId="77777777" w:rsidR="00C92CC8" w:rsidRPr="000D7109" w:rsidRDefault="00C92CC8" w:rsidP="00EB2936">
      <w:pPr>
        <w:pStyle w:val="H6"/>
      </w:pPr>
      <w:bookmarkStart w:id="219" w:name="_CR4_4_1_1_3_3"/>
      <w:r w:rsidRPr="000D7109">
        <w:t>4.4.1.1.3.3</w:t>
      </w:r>
      <w:r w:rsidRPr="000D7109">
        <w:tab/>
        <w:t>Nnef_UAVFlightAssistance_Create service operation</w:t>
      </w:r>
    </w:p>
    <w:bookmarkEnd w:id="219"/>
    <w:p w14:paraId="21EF036E" w14:textId="77777777" w:rsidR="00C92CC8" w:rsidRPr="000D7109" w:rsidRDefault="00C92CC8" w:rsidP="00C92CC8">
      <w:r w:rsidRPr="000D7109">
        <w:rPr>
          <w:b/>
          <w:bCs/>
        </w:rPr>
        <w:t>Service operation name:</w:t>
      </w:r>
      <w:r w:rsidRPr="000D7109">
        <w:t xml:space="preserve"> Nnef_UAVFlightAssistance_Create</w:t>
      </w:r>
    </w:p>
    <w:p w14:paraId="7336C98B" w14:textId="0F3CAC27" w:rsidR="00C92CC8" w:rsidRPr="000D7109" w:rsidRDefault="00C92CC8" w:rsidP="00C92CC8">
      <w:r w:rsidRPr="000D7109">
        <w:rPr>
          <w:b/>
          <w:bCs/>
        </w:rPr>
        <w:t>Description:</w:t>
      </w:r>
      <w:r w:rsidRPr="000D7109">
        <w:t xml:space="preserve"> Providing a NEF/UAS NF information about the planned flight path(s) and a time schedule for the UAV from a starting point to a </w:t>
      </w:r>
      <w:r w:rsidR="00DD5E00" w:rsidRPr="000D7109">
        <w:t xml:space="preserve">next </w:t>
      </w:r>
      <w:r w:rsidRPr="000D7109">
        <w:t>point</w:t>
      </w:r>
      <w:r w:rsidR="00DD5E00" w:rsidRPr="000D7109">
        <w:t xml:space="preserve"> in the flight path</w:t>
      </w:r>
      <w:r w:rsidRPr="000D7109">
        <w:t xml:space="preserve"> (even when the </w:t>
      </w:r>
      <w:r w:rsidR="00DD5E00" w:rsidRPr="000D7109">
        <w:t xml:space="preserve">next </w:t>
      </w:r>
      <w:r w:rsidRPr="000D7109">
        <w:t>point is located in geographical area served by different USS)</w:t>
      </w:r>
      <w:r w:rsidR="00DD5E00" w:rsidRPr="000D7109">
        <w:t xml:space="preserve"> or providing a NEF/UAS NF information about the in-flight monitoring of a target UAV. The request creates an implicit subscription to get notified about the following events, when applicable, (1) the UAS NF/NEF determines that UAV will leave a geographical area served by the USS, (2) the UAV enters a TA/Cell with a border-crossing point to another USS</w:t>
      </w:r>
      <w:r w:rsidR="00DE77D0" w:rsidRPr="000D7109">
        <w:t>,</w:t>
      </w:r>
      <w:r w:rsidR="00DD5E00" w:rsidRPr="000D7109">
        <w:t xml:space="preserve"> (3) the UAV deviates from the assigned flight plan</w:t>
      </w:r>
      <w:r w:rsidR="00DE77D0" w:rsidRPr="000D7109">
        <w:t xml:space="preserve"> and (4) failure of altitude reporting</w:t>
      </w:r>
      <w:r w:rsidRPr="000D7109">
        <w:t>.</w:t>
      </w:r>
    </w:p>
    <w:p w14:paraId="600B7CE8" w14:textId="66FCF6BA" w:rsidR="00C92CC8" w:rsidRPr="000D7109" w:rsidRDefault="00C92CC8" w:rsidP="00C92CC8">
      <w:r w:rsidRPr="000D7109">
        <w:rPr>
          <w:b/>
          <w:bCs/>
        </w:rPr>
        <w:lastRenderedPageBreak/>
        <w:t>Input, Required:</w:t>
      </w:r>
      <w:r w:rsidRPr="000D7109">
        <w:t xml:space="preserve"> UAV's identifier (e.g. GPSI)</w:t>
      </w:r>
      <w:r w:rsidR="00DD5E00" w:rsidRPr="000D7109">
        <w:t>, indication about the purpose of the request (i.e. USS changeover, in-flight monitoring)</w:t>
      </w:r>
      <w:r w:rsidRPr="000D7109">
        <w:t>.</w:t>
      </w:r>
    </w:p>
    <w:p w14:paraId="7955DFE6" w14:textId="22B530DA" w:rsidR="00C92CC8" w:rsidRPr="000D7109" w:rsidRDefault="00C92CC8" w:rsidP="00C92CC8">
      <w:r w:rsidRPr="000D7109">
        <w:rPr>
          <w:b/>
          <w:bCs/>
        </w:rPr>
        <w:t>Input, Optional:</w:t>
      </w:r>
      <w:r w:rsidRPr="000D7109">
        <w:t xml:space="preserve"> Flight path information, which may include</w:t>
      </w:r>
      <w:r w:rsidR="00CE0EA5" w:rsidRPr="000D7109">
        <w:t xml:space="preserve"> planned flight path information for each of the segment of the paths served by different USS,</w:t>
      </w:r>
      <w:r w:rsidRPr="000D7109">
        <w:t xml:space="preserve"> e.g. a list of TA, UAV's speed</w:t>
      </w:r>
      <w:r w:rsidR="00CE0EA5" w:rsidRPr="000D7109">
        <w:t>, candidate border-crossing point(s)</w:t>
      </w:r>
      <w:r w:rsidRPr="000D7109">
        <w:t>, flight height/altitude and/or time schedule for crossing/spending at each of the TAs/cells).</w:t>
      </w:r>
    </w:p>
    <w:p w14:paraId="42FD6C8D" w14:textId="77777777" w:rsidR="00C92CC8" w:rsidRPr="000D7109" w:rsidRDefault="00C92CC8" w:rsidP="00C92CC8">
      <w:r w:rsidRPr="000D7109">
        <w:rPr>
          <w:b/>
          <w:bCs/>
        </w:rPr>
        <w:t>Output, Required:</w:t>
      </w:r>
      <w:r w:rsidRPr="000D7109">
        <w:t xml:space="preserve"> Flight plan configuration ID (associated with the changeover).</w:t>
      </w:r>
    </w:p>
    <w:p w14:paraId="45E0E3AF" w14:textId="77777777" w:rsidR="00C92CC8" w:rsidRPr="000D7109" w:rsidRDefault="00C92CC8" w:rsidP="00C92CC8">
      <w:r w:rsidRPr="000D7109">
        <w:rPr>
          <w:b/>
          <w:bCs/>
        </w:rPr>
        <w:t>Output, Optional:</w:t>
      </w:r>
      <w:r w:rsidRPr="000D7109">
        <w:t xml:space="preserve"> None.</w:t>
      </w:r>
    </w:p>
    <w:p w14:paraId="08DF23F3" w14:textId="77777777" w:rsidR="00C92CC8" w:rsidRPr="000D7109" w:rsidRDefault="00C92CC8" w:rsidP="00EB2936">
      <w:pPr>
        <w:pStyle w:val="H6"/>
      </w:pPr>
      <w:bookmarkStart w:id="220" w:name="_CR4_4_1_1_3_4"/>
      <w:r w:rsidRPr="000D7109">
        <w:t>4.4.1.1.3.4</w:t>
      </w:r>
      <w:r w:rsidRPr="000D7109">
        <w:tab/>
        <w:t>Nnef_UAVFlightAssistance_Update service operation</w:t>
      </w:r>
    </w:p>
    <w:bookmarkEnd w:id="220"/>
    <w:p w14:paraId="166FEC43" w14:textId="77777777" w:rsidR="00C92CC8" w:rsidRPr="000D7109" w:rsidRDefault="00C92CC8" w:rsidP="00C92CC8">
      <w:r w:rsidRPr="000D7109">
        <w:rPr>
          <w:b/>
          <w:bCs/>
        </w:rPr>
        <w:t>Service operation name:</w:t>
      </w:r>
      <w:r w:rsidRPr="000D7109">
        <w:t xml:space="preserve"> Nnef_UAVFlightAssistance_Update</w:t>
      </w:r>
    </w:p>
    <w:p w14:paraId="7AAFEC43" w14:textId="688F57E5" w:rsidR="00C92CC8" w:rsidRPr="000D7109" w:rsidRDefault="00C92CC8" w:rsidP="00C92CC8">
      <w:r w:rsidRPr="000D7109">
        <w:rPr>
          <w:b/>
          <w:bCs/>
        </w:rPr>
        <w:t>Description:</w:t>
      </w:r>
      <w:r w:rsidRPr="000D7109">
        <w:t xml:space="preserve"> Used by the service consumer to update the core network about changes in the previously provided UAV flight path(s) and/or time schedule</w:t>
      </w:r>
      <w:r w:rsidR="001D0327" w:rsidRPr="000D7109">
        <w:t>, or to inform the UAS NF/NEF about UAV's altitude</w:t>
      </w:r>
      <w:r w:rsidRPr="000D7109">
        <w:t>.</w:t>
      </w:r>
    </w:p>
    <w:p w14:paraId="283BAA1A" w14:textId="77777777" w:rsidR="00C92CC8" w:rsidRPr="000D7109" w:rsidRDefault="00C92CC8" w:rsidP="00C92CC8">
      <w:r w:rsidRPr="000D7109">
        <w:rPr>
          <w:b/>
          <w:bCs/>
        </w:rPr>
        <w:t>Input, Required:</w:t>
      </w:r>
      <w:r w:rsidRPr="000D7109">
        <w:t xml:space="preserve"> Flight plan configuration ID.</w:t>
      </w:r>
    </w:p>
    <w:p w14:paraId="62AA69BC" w14:textId="149E042E" w:rsidR="00C92CC8" w:rsidRPr="000D7109" w:rsidRDefault="00C92CC8" w:rsidP="00C92CC8">
      <w:r w:rsidRPr="000D7109">
        <w:rPr>
          <w:b/>
          <w:bCs/>
        </w:rPr>
        <w:t>Input, Optional:</w:t>
      </w:r>
      <w:r w:rsidRPr="000D7109">
        <w:t xml:space="preserve"> Flight path information, which may include e.g. a list of TA, UAV's speed, flight height/altitude and/or time schedule for crossing/spending at each of the TAs/cells)</w:t>
      </w:r>
      <w:r w:rsidR="00DD5E00" w:rsidRPr="000D7109">
        <w:t>, Notification Target Address</w:t>
      </w:r>
      <w:r w:rsidR="001D0327" w:rsidRPr="000D7109">
        <w:t>, UAV's altitude information</w:t>
      </w:r>
      <w:r w:rsidRPr="000D7109">
        <w:t>.</w:t>
      </w:r>
    </w:p>
    <w:p w14:paraId="2E512DD6" w14:textId="77777777" w:rsidR="00C92CC8" w:rsidRPr="000D7109" w:rsidRDefault="00C92CC8" w:rsidP="00C92CC8">
      <w:r w:rsidRPr="000D7109">
        <w:rPr>
          <w:b/>
          <w:bCs/>
        </w:rPr>
        <w:t>Output, Required:</w:t>
      </w:r>
      <w:r w:rsidRPr="000D7109">
        <w:t xml:space="preserve"> None.</w:t>
      </w:r>
    </w:p>
    <w:p w14:paraId="02912DB9" w14:textId="77777777" w:rsidR="00C92CC8" w:rsidRPr="000D7109" w:rsidRDefault="00C92CC8" w:rsidP="00C92CC8">
      <w:r w:rsidRPr="000D7109">
        <w:rPr>
          <w:b/>
          <w:bCs/>
        </w:rPr>
        <w:t>Output, Optional:</w:t>
      </w:r>
      <w:r w:rsidRPr="000D7109">
        <w:t xml:space="preserve"> None.</w:t>
      </w:r>
    </w:p>
    <w:p w14:paraId="472C3572" w14:textId="77777777" w:rsidR="002638F7" w:rsidRPr="000D7109" w:rsidRDefault="002638F7" w:rsidP="00EB2936">
      <w:pPr>
        <w:pStyle w:val="H6"/>
      </w:pPr>
      <w:bookmarkStart w:id="221" w:name="_CR4_4_1_1_3_5"/>
      <w:r w:rsidRPr="000D7109">
        <w:t>4.4.1.1.3.5</w:t>
      </w:r>
      <w:r w:rsidRPr="000D7109">
        <w:tab/>
        <w:t>Nnef_UAVFlightAssistance_Notify service operation</w:t>
      </w:r>
    </w:p>
    <w:bookmarkEnd w:id="221"/>
    <w:p w14:paraId="75CE44B7" w14:textId="77777777" w:rsidR="002638F7" w:rsidRPr="000D7109" w:rsidRDefault="002638F7" w:rsidP="00C92CC8">
      <w:r w:rsidRPr="000D7109">
        <w:rPr>
          <w:b/>
          <w:bCs/>
        </w:rPr>
        <w:t>Service operation name:</w:t>
      </w:r>
      <w:r w:rsidRPr="000D7109">
        <w:t xml:space="preserve"> Nnef_UAVFlightAssistance_Notify</w:t>
      </w:r>
    </w:p>
    <w:p w14:paraId="3A206523" w14:textId="0F85BDC9" w:rsidR="002638F7" w:rsidRPr="000D7109" w:rsidRDefault="002638F7" w:rsidP="00C92CC8">
      <w:r w:rsidRPr="000D7109">
        <w:rPr>
          <w:b/>
          <w:bCs/>
        </w:rPr>
        <w:t>Description:</w:t>
      </w:r>
      <w:r w:rsidRPr="000D7109">
        <w:t xml:space="preserve"> Notifying a USS about UAV leaving its serviced area and which border crossing point will be used for this purpose, informing a target USS about the UAV entering its serviced area</w:t>
      </w:r>
      <w:r w:rsidR="007B3B7C" w:rsidRPr="000D7109">
        <w:t xml:space="preserve"> and</w:t>
      </w:r>
      <w:r w:rsidRPr="000D7109">
        <w:t xml:space="preserve"> confirming the completion of the changeover</w:t>
      </w:r>
      <w:r w:rsidR="000175EA" w:rsidRPr="000D7109">
        <w:t>, notifying the USS about the information related to altitude reporting (e.g. the altitude thresholds and information about the required periodicity of the reporting)</w:t>
      </w:r>
      <w:r w:rsidR="00DE77D0" w:rsidRPr="000D7109">
        <w:t xml:space="preserve"> and failure of altitude reporting</w:t>
      </w:r>
      <w:r w:rsidR="00CE0EA5" w:rsidRPr="000D7109">
        <w:t>, notifying a USS about the monitoring results for the UAV</w:t>
      </w:r>
      <w:r w:rsidRPr="000D7109">
        <w:t>.</w:t>
      </w:r>
    </w:p>
    <w:p w14:paraId="09CF180E" w14:textId="22B28429" w:rsidR="002638F7" w:rsidRPr="000D7109" w:rsidRDefault="002638F7" w:rsidP="00C92CC8">
      <w:r w:rsidRPr="000D7109">
        <w:rPr>
          <w:b/>
          <w:bCs/>
        </w:rPr>
        <w:t>Input, Required:</w:t>
      </w:r>
      <w:r w:rsidRPr="000D7109">
        <w:t xml:space="preserve"> Flight plan configuration ID, status of the UAV according to the assigned flight path (leaving, entering, deviating).</w:t>
      </w:r>
    </w:p>
    <w:p w14:paraId="290D5F57" w14:textId="13049307" w:rsidR="002638F7" w:rsidRPr="000D7109" w:rsidRDefault="002638F7" w:rsidP="00C92CC8">
      <w:r w:rsidRPr="000D7109">
        <w:rPr>
          <w:b/>
          <w:bCs/>
        </w:rPr>
        <w:t>Input, Optional:</w:t>
      </w:r>
      <w:r w:rsidRPr="000D7109">
        <w:t xml:space="preserve"> Information about border-crossing point that will be used for USS changeover</w:t>
      </w:r>
      <w:r w:rsidR="000175EA" w:rsidRPr="000D7109">
        <w:t>, altitude thresholds, indication about the required periodicity of the reporting</w:t>
      </w:r>
      <w:r w:rsidR="00DE77D0" w:rsidRPr="000D7109">
        <w:t>, failure of altitude reporting</w:t>
      </w:r>
      <w:r w:rsidRPr="000D7109">
        <w:t>.</w:t>
      </w:r>
    </w:p>
    <w:p w14:paraId="46081E87" w14:textId="494CBFC3" w:rsidR="002638F7" w:rsidRPr="000D7109" w:rsidRDefault="002638F7" w:rsidP="00C92CC8">
      <w:r w:rsidRPr="000D7109">
        <w:rPr>
          <w:b/>
          <w:bCs/>
        </w:rPr>
        <w:t>Output, Required:</w:t>
      </w:r>
      <w:r w:rsidRPr="000D7109">
        <w:t xml:space="preserve"> Indication whether the USS changeover is completed successfully when used by the target USS when responding to the notification.</w:t>
      </w:r>
    </w:p>
    <w:p w14:paraId="3AB6787D" w14:textId="77777777" w:rsidR="002638F7" w:rsidRPr="000D7109" w:rsidRDefault="002638F7" w:rsidP="00C92CC8">
      <w:r w:rsidRPr="000D7109">
        <w:rPr>
          <w:b/>
          <w:bCs/>
        </w:rPr>
        <w:t>Output, Optional:</w:t>
      </w:r>
      <w:r w:rsidRPr="000D7109">
        <w:t xml:space="preserve"> None.</w:t>
      </w:r>
    </w:p>
    <w:p w14:paraId="4CE71705" w14:textId="3B57BBE3" w:rsidR="00DD5E00" w:rsidRPr="000D7109" w:rsidRDefault="00DD5E00" w:rsidP="00DD5E00">
      <w:pPr>
        <w:pStyle w:val="Heading5"/>
      </w:pPr>
      <w:bookmarkStart w:id="222" w:name="_CR4_4_1_1_4"/>
      <w:bookmarkStart w:id="223" w:name="_Toc201127706"/>
      <w:bookmarkEnd w:id="222"/>
      <w:r w:rsidRPr="000D7109">
        <w:t>4.4.1.1.4</w:t>
      </w:r>
      <w:r w:rsidRPr="000D7109">
        <w:tab/>
        <w:t>Nnef_RetrieveInfoUAVFlight_Get service</w:t>
      </w:r>
      <w:bookmarkEnd w:id="223"/>
    </w:p>
    <w:p w14:paraId="45B5AC08" w14:textId="2F60D5CC" w:rsidR="00DD5E00" w:rsidRPr="000D7109" w:rsidRDefault="00DD5E00" w:rsidP="00DD5E00">
      <w:pPr>
        <w:pStyle w:val="H6"/>
      </w:pPr>
      <w:bookmarkStart w:id="224" w:name="_CR4_4_1_1_4_1"/>
      <w:r w:rsidRPr="000D7109">
        <w:t>4.4.1.1.4.1</w:t>
      </w:r>
      <w:r w:rsidRPr="000D7109">
        <w:tab/>
        <w:t>General</w:t>
      </w:r>
    </w:p>
    <w:bookmarkEnd w:id="224"/>
    <w:p w14:paraId="166506A4" w14:textId="590754B6" w:rsidR="00DD5E00" w:rsidRPr="000D7109" w:rsidRDefault="00DD5E00" w:rsidP="00DD5E00">
      <w:r w:rsidRPr="000D7109">
        <w:rPr>
          <w:b/>
          <w:bCs/>
        </w:rPr>
        <w:t>Service Description:</w:t>
      </w:r>
      <w:r w:rsidRPr="000D7109">
        <w:t xml:space="preserve"> This service enables the consumer (i.e. USS) to request the 5GC to collect data from NFs to be used by the USS for UAV's flight planning and assistance purposes, for instance, USS changeover and/or pre-flight planning.</w:t>
      </w:r>
      <w:r w:rsidR="001D0327" w:rsidRPr="000D7109">
        <w:t xml:space="preserve"> This service also enables the UAS NF/NEF to trigger the UAV's altitude reporting.</w:t>
      </w:r>
    </w:p>
    <w:p w14:paraId="4AE803CD" w14:textId="77777777" w:rsidR="00DD5E00" w:rsidRPr="000D7109" w:rsidRDefault="00DD5E00" w:rsidP="007B3B7C">
      <w:pPr>
        <w:pStyle w:val="H6"/>
      </w:pPr>
      <w:bookmarkStart w:id="225" w:name="_CR4_4_1_1_4_2"/>
      <w:r w:rsidRPr="000D7109">
        <w:t>4.4.1.1.4.2</w:t>
      </w:r>
      <w:r w:rsidRPr="000D7109">
        <w:tab/>
        <w:t>Nnef_RetrieveInfoUAVFlight_Get service operation</w:t>
      </w:r>
    </w:p>
    <w:bookmarkEnd w:id="225"/>
    <w:p w14:paraId="4905B338" w14:textId="0A61E0DE" w:rsidR="00DD5E00" w:rsidRPr="000D7109" w:rsidRDefault="00DD5E00" w:rsidP="00DD5E00">
      <w:r w:rsidRPr="000D7109">
        <w:rPr>
          <w:b/>
          <w:bCs/>
        </w:rPr>
        <w:t>Service operation name:</w:t>
      </w:r>
      <w:r w:rsidRPr="000D7109">
        <w:t xml:space="preserve"> Nnef_RetrieveInfoUAVFlight_Get</w:t>
      </w:r>
    </w:p>
    <w:p w14:paraId="2E164AFA" w14:textId="5E0AB5CE" w:rsidR="00DD5E00" w:rsidRPr="000D7109" w:rsidRDefault="00DD5E00" w:rsidP="00DD5E00">
      <w:r w:rsidRPr="000D7109">
        <w:rPr>
          <w:b/>
          <w:bCs/>
        </w:rPr>
        <w:t>Description:</w:t>
      </w:r>
      <w:r w:rsidRPr="000D7109">
        <w:t xml:space="preserve"> Requesting from a NEF/UAS NF to retrieve data from 5GC NFs that can be used by USS for UAV's flight purposes</w:t>
      </w:r>
      <w:r w:rsidR="001D0327" w:rsidRPr="000D7109">
        <w:t>, notifying the USS about the altitude reporting</w:t>
      </w:r>
      <w:r w:rsidRPr="000D7109">
        <w:t>.</w:t>
      </w:r>
    </w:p>
    <w:p w14:paraId="27CD91AD" w14:textId="0257B220" w:rsidR="00DD5E00" w:rsidRPr="000D7109" w:rsidRDefault="00DD5E00" w:rsidP="00DD5E00">
      <w:r w:rsidRPr="000D7109">
        <w:rPr>
          <w:b/>
          <w:bCs/>
        </w:rPr>
        <w:lastRenderedPageBreak/>
        <w:t>Input, Required:</w:t>
      </w:r>
      <w:r w:rsidRPr="000D7109">
        <w:t xml:space="preserve"> UAV's identifier (e.g. GPSI), indication about the purpose of the retrieved information (i.e. USS changeover, pre-flight planning).</w:t>
      </w:r>
    </w:p>
    <w:p w14:paraId="7225B2A3" w14:textId="1218C614" w:rsidR="00DD5E00" w:rsidRPr="000D7109" w:rsidRDefault="00DD5E00" w:rsidP="00DD5E00">
      <w:r w:rsidRPr="000D7109">
        <w:rPr>
          <w:b/>
          <w:bCs/>
        </w:rPr>
        <w:t>Input, Optional:</w:t>
      </w:r>
      <w:r w:rsidRPr="000D7109">
        <w:t xml:space="preserve"> List of suitable target USSs, a list of candidate border-crossing point(s), acceptable deviations for flight plan/route</w:t>
      </w:r>
      <w:r w:rsidR="007E138D" w:rsidRPr="000D7109">
        <w:t>, information about the starting and ending points for the flight</w:t>
      </w:r>
      <w:r w:rsidRPr="000D7109">
        <w:t>, information about candidate flight path(s), requirements on the flight path</w:t>
      </w:r>
      <w:r w:rsidR="007E138D" w:rsidRPr="000D7109">
        <w:t xml:space="preserve"> and accuracy level of predictions relevant to the flight planning,</w:t>
      </w:r>
      <w:r w:rsidRPr="000D7109">
        <w:t xml:space="preserve"> as described in clause 5.12.</w:t>
      </w:r>
    </w:p>
    <w:p w14:paraId="46E94100" w14:textId="77777777" w:rsidR="00DD5E00" w:rsidRPr="000D7109" w:rsidRDefault="00DD5E00" w:rsidP="00DD5E00">
      <w:r w:rsidRPr="000D7109">
        <w:rPr>
          <w:b/>
          <w:bCs/>
        </w:rPr>
        <w:t>Output, Required:</w:t>
      </w:r>
      <w:r w:rsidRPr="000D7109">
        <w:t xml:space="preserve"> Report containing a Report ID (e.g. Transaction Reference ID assigned by the NEF) and the retrieved information.</w:t>
      </w:r>
    </w:p>
    <w:p w14:paraId="5768C1DC" w14:textId="11921A56" w:rsidR="00DD5E00" w:rsidRPr="000D7109" w:rsidRDefault="00DD5E00" w:rsidP="00DD5E00">
      <w:r w:rsidRPr="000D7109">
        <w:rPr>
          <w:b/>
          <w:bCs/>
        </w:rPr>
        <w:t>Output, Optional:</w:t>
      </w:r>
      <w:r w:rsidRPr="000D7109">
        <w:t xml:space="preserve"> </w:t>
      </w:r>
      <w:r w:rsidR="001D0327" w:rsidRPr="000D7109">
        <w:t xml:space="preserve"> Altitude thresholds, reporting periodicity indication</w:t>
      </w:r>
      <w:r w:rsidRPr="000D7109">
        <w:t>.</w:t>
      </w:r>
    </w:p>
    <w:p w14:paraId="609C99D4" w14:textId="071B89EB" w:rsidR="00AF0F12" w:rsidRPr="000D7109" w:rsidRDefault="00AF0F12" w:rsidP="00AF0F12">
      <w:pPr>
        <w:pStyle w:val="Heading4"/>
      </w:pPr>
      <w:bookmarkStart w:id="226" w:name="_CR4_4_1_2"/>
      <w:bookmarkStart w:id="227" w:name="_Toc201127707"/>
      <w:bookmarkEnd w:id="226"/>
      <w:r w:rsidRPr="000D7109">
        <w:t>4.4.1.2</w:t>
      </w:r>
      <w:r w:rsidRPr="000D7109">
        <w:tab/>
        <w:t>AF Services</w:t>
      </w:r>
      <w:bookmarkEnd w:id="227"/>
    </w:p>
    <w:p w14:paraId="72C656B2" w14:textId="164BC835" w:rsidR="00AF0F12" w:rsidRPr="000D7109" w:rsidRDefault="00AF0F12" w:rsidP="00AF0F12">
      <w:pPr>
        <w:pStyle w:val="Heading5"/>
      </w:pPr>
      <w:bookmarkStart w:id="228" w:name="_CR4_4_1_2_1"/>
      <w:bookmarkStart w:id="229" w:name="_Toc201127708"/>
      <w:bookmarkEnd w:id="228"/>
      <w:r w:rsidRPr="000D7109">
        <w:t>4.4.1.2.1</w:t>
      </w:r>
      <w:r w:rsidRPr="000D7109">
        <w:tab/>
        <w:t>General</w:t>
      </w:r>
      <w:bookmarkEnd w:id="229"/>
    </w:p>
    <w:p w14:paraId="3DF8CE18" w14:textId="1C355BE6" w:rsidR="00AF0F12" w:rsidRPr="000D7109" w:rsidRDefault="00326905" w:rsidP="00AF0F12">
      <w:pPr>
        <w:rPr>
          <w:rFonts w:eastAsiaTheme="minorEastAsia"/>
          <w:lang w:eastAsia="zh-CN"/>
        </w:rPr>
      </w:pPr>
      <w:r w:rsidRPr="000D7109">
        <w:rPr>
          <w:rFonts w:eastAsiaTheme="minorEastAsia"/>
          <w:lang w:eastAsia="zh-CN"/>
        </w:rPr>
        <w:t xml:space="preserve">In addition to the AF services defined in </w:t>
      </w:r>
      <w:r w:rsidR="000D7109" w:rsidRPr="000D7109">
        <w:rPr>
          <w:rFonts w:eastAsiaTheme="minorEastAsia"/>
          <w:lang w:eastAsia="zh-CN"/>
        </w:rPr>
        <w:t>TS</w:t>
      </w:r>
      <w:r w:rsidR="000D7109">
        <w:rPr>
          <w:rFonts w:eastAsiaTheme="minorEastAsia"/>
          <w:lang w:eastAsia="zh-CN"/>
        </w:rPr>
        <w:t> </w:t>
      </w:r>
      <w:r w:rsidR="000D7109" w:rsidRPr="000D7109">
        <w:rPr>
          <w:rFonts w:eastAsiaTheme="minorEastAsia"/>
          <w:lang w:eastAsia="zh-CN"/>
        </w:rPr>
        <w:t>23.501</w:t>
      </w:r>
      <w:r w:rsidR="000D7109">
        <w:rPr>
          <w:rFonts w:eastAsiaTheme="minorEastAsia"/>
          <w:lang w:eastAsia="zh-CN"/>
        </w:rPr>
        <w:t> </w:t>
      </w:r>
      <w:r w:rsidR="000D7109" w:rsidRPr="000D7109">
        <w:rPr>
          <w:rFonts w:eastAsiaTheme="minorEastAsia"/>
          <w:lang w:eastAsia="zh-CN"/>
        </w:rPr>
        <w:t>[</w:t>
      </w:r>
      <w:r w:rsidRPr="000D7109">
        <w:rPr>
          <w:rFonts w:eastAsiaTheme="minorEastAsia"/>
          <w:lang w:eastAsia="zh-CN"/>
        </w:rPr>
        <w:t xml:space="preserve">2] clause 7.2.19 and </w:t>
      </w:r>
      <w:r w:rsidR="000D7109" w:rsidRPr="000D7109">
        <w:rPr>
          <w:rFonts w:eastAsiaTheme="minorEastAsia"/>
          <w:lang w:eastAsia="zh-CN"/>
        </w:rPr>
        <w:t>TS</w:t>
      </w:r>
      <w:r w:rsidR="000D7109">
        <w:rPr>
          <w:rFonts w:eastAsiaTheme="minorEastAsia"/>
          <w:lang w:eastAsia="zh-CN"/>
        </w:rPr>
        <w:t> </w:t>
      </w:r>
      <w:r w:rsidR="000D7109" w:rsidRPr="000D7109">
        <w:rPr>
          <w:rFonts w:eastAsiaTheme="minorEastAsia"/>
          <w:lang w:eastAsia="zh-CN"/>
        </w:rPr>
        <w:t>23.502</w:t>
      </w:r>
      <w:r w:rsidR="000D7109">
        <w:rPr>
          <w:rFonts w:eastAsiaTheme="minorEastAsia"/>
          <w:lang w:eastAsia="zh-CN"/>
        </w:rPr>
        <w:t> </w:t>
      </w:r>
      <w:r w:rsidR="000D7109" w:rsidRPr="000D7109">
        <w:rPr>
          <w:rFonts w:eastAsiaTheme="minorEastAsia"/>
          <w:lang w:eastAsia="zh-CN"/>
        </w:rPr>
        <w:t>[</w:t>
      </w:r>
      <w:r w:rsidRPr="000D7109">
        <w:rPr>
          <w:rFonts w:eastAsiaTheme="minorEastAsia"/>
          <w:lang w:eastAsia="zh-CN"/>
        </w:rPr>
        <w:t>3] clause 5.2.19, the following table shows the AF services to support UAS.</w:t>
      </w:r>
    </w:p>
    <w:p w14:paraId="0D074A0F" w14:textId="22107473" w:rsidR="00AF0F12" w:rsidRPr="000D7109" w:rsidRDefault="00AF0F12" w:rsidP="00AF0F12">
      <w:pPr>
        <w:pStyle w:val="TH"/>
      </w:pPr>
      <w:bookmarkStart w:id="230" w:name="_CRTable4_4_1_2_11"/>
      <w:r w:rsidRPr="000D7109">
        <w:t xml:space="preserve">Table </w:t>
      </w:r>
      <w:bookmarkEnd w:id="230"/>
      <w:r w:rsidRPr="000D7109">
        <w:t>4.4.1.2.1-1: NF Services provided by AF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3"/>
        <w:gridCol w:w="2268"/>
        <w:gridCol w:w="2410"/>
        <w:gridCol w:w="2410"/>
      </w:tblGrid>
      <w:tr w:rsidR="00AF0F12" w:rsidRPr="000D7109" w14:paraId="11FA0B65" w14:textId="77777777" w:rsidTr="00680E16">
        <w:trPr>
          <w:cantSplit/>
          <w:trHeight w:val="253"/>
          <w:tblHeader/>
        </w:trPr>
        <w:tc>
          <w:tcPr>
            <w:tcW w:w="2263" w:type="dxa"/>
            <w:tcBorders>
              <w:top w:val="single" w:sz="4" w:space="0" w:color="auto"/>
              <w:left w:val="single" w:sz="4" w:space="0" w:color="auto"/>
              <w:bottom w:val="single" w:sz="4" w:space="0" w:color="auto"/>
              <w:right w:val="single" w:sz="4" w:space="0" w:color="auto"/>
            </w:tcBorders>
            <w:hideMark/>
          </w:tcPr>
          <w:p w14:paraId="6BB0E508" w14:textId="77777777" w:rsidR="00AF0F12" w:rsidRPr="000D7109" w:rsidRDefault="00AF0F12" w:rsidP="00680E16">
            <w:pPr>
              <w:pStyle w:val="TAH"/>
            </w:pPr>
            <w:r w:rsidRPr="000D7109">
              <w:t>Service Name</w:t>
            </w:r>
          </w:p>
        </w:tc>
        <w:tc>
          <w:tcPr>
            <w:tcW w:w="2268" w:type="dxa"/>
            <w:tcBorders>
              <w:top w:val="single" w:sz="4" w:space="0" w:color="auto"/>
              <w:left w:val="single" w:sz="4" w:space="0" w:color="auto"/>
              <w:bottom w:val="single" w:sz="4" w:space="0" w:color="auto"/>
              <w:right w:val="single" w:sz="4" w:space="0" w:color="auto"/>
            </w:tcBorders>
            <w:hideMark/>
          </w:tcPr>
          <w:p w14:paraId="7C4F5DF6" w14:textId="77777777" w:rsidR="00AF0F12" w:rsidRPr="000D7109" w:rsidRDefault="00AF0F12" w:rsidP="00680E16">
            <w:pPr>
              <w:pStyle w:val="TAH"/>
              <w:rPr>
                <w:rFonts w:eastAsiaTheme="minorEastAsia"/>
                <w:lang w:eastAsia="zh-CN"/>
              </w:rPr>
            </w:pPr>
            <w:r w:rsidRPr="000D7109">
              <w:rPr>
                <w:rFonts w:eastAsiaTheme="minorEastAsia"/>
                <w:lang w:eastAsia="zh-CN"/>
              </w:rPr>
              <w:t>Service Operations</w:t>
            </w:r>
          </w:p>
        </w:tc>
        <w:tc>
          <w:tcPr>
            <w:tcW w:w="2410" w:type="dxa"/>
            <w:tcBorders>
              <w:top w:val="single" w:sz="4" w:space="0" w:color="auto"/>
              <w:left w:val="single" w:sz="4" w:space="0" w:color="auto"/>
              <w:bottom w:val="single" w:sz="4" w:space="0" w:color="auto"/>
              <w:right w:val="single" w:sz="4" w:space="0" w:color="auto"/>
            </w:tcBorders>
            <w:hideMark/>
          </w:tcPr>
          <w:p w14:paraId="0BD4A287" w14:textId="77777777" w:rsidR="00AF0F12" w:rsidRPr="000D7109" w:rsidRDefault="00AF0F12" w:rsidP="00680E16">
            <w:pPr>
              <w:pStyle w:val="TAH"/>
            </w:pPr>
            <w:r w:rsidRPr="000D7109">
              <w:t>Operation</w:t>
            </w:r>
          </w:p>
          <w:p w14:paraId="776BC7C4" w14:textId="77777777" w:rsidR="00AF0F12" w:rsidRPr="000D7109" w:rsidRDefault="00AF0F12" w:rsidP="00680E16">
            <w:pPr>
              <w:pStyle w:val="TAH"/>
            </w:pPr>
            <w:r w:rsidRPr="000D7109">
              <w:t>Semantics</w:t>
            </w:r>
          </w:p>
        </w:tc>
        <w:tc>
          <w:tcPr>
            <w:tcW w:w="2410" w:type="dxa"/>
            <w:tcBorders>
              <w:top w:val="single" w:sz="4" w:space="0" w:color="auto"/>
              <w:left w:val="single" w:sz="4" w:space="0" w:color="auto"/>
              <w:bottom w:val="single" w:sz="4" w:space="0" w:color="auto"/>
              <w:right w:val="single" w:sz="4" w:space="0" w:color="auto"/>
            </w:tcBorders>
            <w:hideMark/>
          </w:tcPr>
          <w:p w14:paraId="7CDBA947" w14:textId="77777777" w:rsidR="00AF0F12" w:rsidRPr="000D7109" w:rsidRDefault="00AF0F12" w:rsidP="00680E16">
            <w:pPr>
              <w:pStyle w:val="TAH"/>
            </w:pPr>
            <w:r w:rsidRPr="000D7109">
              <w:t>Example Consumer(s)</w:t>
            </w:r>
          </w:p>
        </w:tc>
      </w:tr>
      <w:tr w:rsidR="00AF0F12" w:rsidRPr="000D7109" w14:paraId="102CC175" w14:textId="77777777" w:rsidTr="00FC6667">
        <w:trPr>
          <w:cantSplit/>
          <w:trHeight w:val="415"/>
        </w:trPr>
        <w:tc>
          <w:tcPr>
            <w:tcW w:w="2263" w:type="dxa"/>
            <w:tcBorders>
              <w:top w:val="single" w:sz="4" w:space="0" w:color="auto"/>
              <w:left w:val="single" w:sz="4" w:space="0" w:color="auto"/>
              <w:bottom w:val="single" w:sz="4" w:space="0" w:color="auto"/>
              <w:right w:val="single" w:sz="4" w:space="0" w:color="auto"/>
            </w:tcBorders>
            <w:hideMark/>
          </w:tcPr>
          <w:p w14:paraId="4093EC3F" w14:textId="77777777" w:rsidR="00AF0F12" w:rsidRPr="000D7109" w:rsidRDefault="00AF0F12" w:rsidP="00680E16">
            <w:pPr>
              <w:pStyle w:val="TAL"/>
            </w:pPr>
            <w:r w:rsidRPr="000D7109">
              <w:t>Naf_Authentication</w:t>
            </w:r>
          </w:p>
        </w:tc>
        <w:tc>
          <w:tcPr>
            <w:tcW w:w="2268" w:type="dxa"/>
            <w:tcBorders>
              <w:top w:val="single" w:sz="4" w:space="0" w:color="auto"/>
              <w:left w:val="single" w:sz="4" w:space="0" w:color="auto"/>
              <w:bottom w:val="single" w:sz="4" w:space="0" w:color="auto"/>
              <w:right w:val="single" w:sz="4" w:space="0" w:color="auto"/>
            </w:tcBorders>
            <w:hideMark/>
          </w:tcPr>
          <w:p w14:paraId="05DAFC77" w14:textId="2F1D95D1" w:rsidR="00AF0F12" w:rsidRPr="000D7109" w:rsidRDefault="00B2465B" w:rsidP="00680E16">
            <w:pPr>
              <w:pStyle w:val="TAL"/>
              <w:rPr>
                <w:rFonts w:eastAsiaTheme="minorEastAsia"/>
                <w:lang w:eastAsia="zh-CN"/>
              </w:rPr>
            </w:pPr>
            <w:r w:rsidRPr="000D7109">
              <w:rPr>
                <w:rFonts w:eastAsiaTheme="minorEastAsia"/>
                <w:lang w:eastAsia="zh-CN"/>
              </w:rPr>
              <w:t>A</w:t>
            </w:r>
            <w:r w:rsidR="00AF0F12" w:rsidRPr="000D7109">
              <w:rPr>
                <w:rFonts w:eastAsiaTheme="minorEastAsia"/>
                <w:lang w:eastAsia="zh-CN"/>
              </w:rPr>
              <w:t>uthenticate</w:t>
            </w:r>
            <w:r w:rsidRPr="000D7109">
              <w:rPr>
                <w:rFonts w:eastAsiaTheme="minorEastAsia"/>
                <w:lang w:eastAsia="zh-CN"/>
              </w:rPr>
              <w:t>Authorize</w:t>
            </w:r>
          </w:p>
        </w:tc>
        <w:tc>
          <w:tcPr>
            <w:tcW w:w="2410" w:type="dxa"/>
            <w:tcBorders>
              <w:top w:val="single" w:sz="4" w:space="0" w:color="auto"/>
              <w:left w:val="single" w:sz="4" w:space="0" w:color="auto"/>
              <w:bottom w:val="single" w:sz="4" w:space="0" w:color="auto"/>
              <w:right w:val="single" w:sz="4" w:space="0" w:color="auto"/>
            </w:tcBorders>
            <w:hideMark/>
          </w:tcPr>
          <w:p w14:paraId="3D1410F6" w14:textId="77777777" w:rsidR="00AF0F12" w:rsidRPr="000D7109" w:rsidRDefault="00AF0F12" w:rsidP="00680E16">
            <w:pPr>
              <w:pStyle w:val="TAL"/>
            </w:pPr>
            <w:r w:rsidRPr="000D7109">
              <w:t>Request/Response</w:t>
            </w:r>
          </w:p>
        </w:tc>
        <w:tc>
          <w:tcPr>
            <w:tcW w:w="2410" w:type="dxa"/>
            <w:tcBorders>
              <w:top w:val="single" w:sz="4" w:space="0" w:color="auto"/>
              <w:left w:val="single" w:sz="4" w:space="0" w:color="auto"/>
              <w:bottom w:val="single" w:sz="4" w:space="0" w:color="auto"/>
              <w:right w:val="single" w:sz="4" w:space="0" w:color="auto"/>
            </w:tcBorders>
            <w:hideMark/>
          </w:tcPr>
          <w:p w14:paraId="45DB7BE4" w14:textId="77777777" w:rsidR="00AF0F12" w:rsidRPr="000D7109" w:rsidRDefault="00AF0F12" w:rsidP="00680E16">
            <w:pPr>
              <w:pStyle w:val="TAC"/>
              <w:rPr>
                <w:rFonts w:eastAsia="SimSun"/>
                <w:lang w:eastAsia="zh-CN"/>
              </w:rPr>
            </w:pPr>
            <w:r w:rsidRPr="000D7109">
              <w:rPr>
                <w:rFonts w:eastAsia="SimSun"/>
                <w:lang w:eastAsia="zh-CN"/>
              </w:rPr>
              <w:t>UAS NF/NEF</w:t>
            </w:r>
          </w:p>
        </w:tc>
      </w:tr>
      <w:tr w:rsidR="00B66D1E" w:rsidRPr="000D7109" w14:paraId="3CE492A4" w14:textId="77777777" w:rsidTr="00680E16">
        <w:trPr>
          <w:cantSplit/>
          <w:trHeight w:val="415"/>
        </w:trPr>
        <w:tc>
          <w:tcPr>
            <w:tcW w:w="2263" w:type="dxa"/>
            <w:tcBorders>
              <w:top w:val="single" w:sz="4" w:space="0" w:color="auto"/>
              <w:left w:val="single" w:sz="4" w:space="0" w:color="auto"/>
              <w:right w:val="single" w:sz="4" w:space="0" w:color="auto"/>
            </w:tcBorders>
          </w:tcPr>
          <w:p w14:paraId="4929DEE7" w14:textId="77777777" w:rsidR="00B66D1E" w:rsidRPr="000D7109" w:rsidRDefault="00B66D1E" w:rsidP="00B66D1E">
            <w:pPr>
              <w:pStyle w:val="TAL"/>
            </w:pPr>
          </w:p>
        </w:tc>
        <w:tc>
          <w:tcPr>
            <w:tcW w:w="2268" w:type="dxa"/>
            <w:tcBorders>
              <w:top w:val="single" w:sz="4" w:space="0" w:color="auto"/>
              <w:left w:val="single" w:sz="4" w:space="0" w:color="auto"/>
              <w:bottom w:val="single" w:sz="4" w:space="0" w:color="auto"/>
              <w:right w:val="single" w:sz="4" w:space="0" w:color="auto"/>
            </w:tcBorders>
          </w:tcPr>
          <w:p w14:paraId="66592480" w14:textId="1D093D8F" w:rsidR="00B66D1E" w:rsidRPr="000D7109" w:rsidRDefault="00B2465B" w:rsidP="00B66D1E">
            <w:pPr>
              <w:pStyle w:val="TAL"/>
              <w:rPr>
                <w:rFonts w:eastAsiaTheme="minorEastAsia"/>
                <w:lang w:eastAsia="zh-CN"/>
              </w:rPr>
            </w:pPr>
            <w:r w:rsidRPr="000D7109">
              <w:rPr>
                <w:rFonts w:eastAsiaTheme="minorEastAsia"/>
                <w:lang w:eastAsia="zh-CN"/>
              </w:rPr>
              <w:t>N</w:t>
            </w:r>
            <w:r w:rsidR="00B66D1E" w:rsidRPr="000D7109">
              <w:rPr>
                <w:rFonts w:eastAsiaTheme="minorEastAsia"/>
                <w:lang w:eastAsia="zh-CN"/>
              </w:rPr>
              <w:t>otification</w:t>
            </w:r>
          </w:p>
        </w:tc>
        <w:tc>
          <w:tcPr>
            <w:tcW w:w="2410" w:type="dxa"/>
            <w:tcBorders>
              <w:top w:val="single" w:sz="4" w:space="0" w:color="auto"/>
              <w:left w:val="single" w:sz="4" w:space="0" w:color="auto"/>
              <w:bottom w:val="single" w:sz="4" w:space="0" w:color="auto"/>
              <w:right w:val="single" w:sz="4" w:space="0" w:color="auto"/>
            </w:tcBorders>
          </w:tcPr>
          <w:p w14:paraId="04DA2183" w14:textId="74175099" w:rsidR="00B66D1E" w:rsidRPr="000D7109" w:rsidRDefault="00B66D1E" w:rsidP="00B66D1E">
            <w:pPr>
              <w:pStyle w:val="TAL"/>
            </w:pPr>
            <w:r w:rsidRPr="000D7109">
              <w:t>Subscribe/Notify</w:t>
            </w:r>
          </w:p>
        </w:tc>
        <w:tc>
          <w:tcPr>
            <w:tcW w:w="2410" w:type="dxa"/>
            <w:tcBorders>
              <w:top w:val="single" w:sz="4" w:space="0" w:color="auto"/>
              <w:left w:val="single" w:sz="4" w:space="0" w:color="auto"/>
              <w:bottom w:val="single" w:sz="4" w:space="0" w:color="auto"/>
              <w:right w:val="single" w:sz="4" w:space="0" w:color="auto"/>
            </w:tcBorders>
          </w:tcPr>
          <w:p w14:paraId="3F445E5B" w14:textId="3D7BF9F7" w:rsidR="00B66D1E" w:rsidRPr="000D7109" w:rsidRDefault="00B66D1E" w:rsidP="00B66D1E">
            <w:pPr>
              <w:pStyle w:val="TAC"/>
              <w:rPr>
                <w:rFonts w:eastAsia="SimSun"/>
                <w:lang w:eastAsia="zh-CN"/>
              </w:rPr>
            </w:pPr>
            <w:r w:rsidRPr="000D7109">
              <w:rPr>
                <w:rFonts w:eastAsia="SimSun"/>
                <w:lang w:eastAsia="zh-CN"/>
              </w:rPr>
              <w:t>UAS NF/NEF</w:t>
            </w:r>
          </w:p>
        </w:tc>
      </w:tr>
    </w:tbl>
    <w:p w14:paraId="20066100" w14:textId="77777777" w:rsidR="00AF0F12" w:rsidRPr="000D7109" w:rsidRDefault="00AF0F12" w:rsidP="00AF0F12">
      <w:pPr>
        <w:rPr>
          <w:lang w:eastAsia="en-US"/>
        </w:rPr>
      </w:pPr>
    </w:p>
    <w:p w14:paraId="2FC3F905" w14:textId="5DC0597A" w:rsidR="00AF0F12" w:rsidRPr="000D7109" w:rsidRDefault="00AF0F12" w:rsidP="00AF0F12">
      <w:pPr>
        <w:pStyle w:val="Heading5"/>
      </w:pPr>
      <w:bookmarkStart w:id="231" w:name="_CR4_4_1_2_2"/>
      <w:bookmarkStart w:id="232" w:name="_Toc201127709"/>
      <w:bookmarkEnd w:id="231"/>
      <w:r w:rsidRPr="000D7109">
        <w:t>4.4.1.2.2</w:t>
      </w:r>
      <w:r w:rsidRPr="000D7109">
        <w:tab/>
        <w:t>Naf_Authentication service</w:t>
      </w:r>
      <w:bookmarkEnd w:id="232"/>
    </w:p>
    <w:p w14:paraId="0C34FB41" w14:textId="463D7030" w:rsidR="00AF0F12" w:rsidRPr="000D7109" w:rsidRDefault="00AF0F12" w:rsidP="00CC6256">
      <w:pPr>
        <w:pStyle w:val="H6"/>
      </w:pPr>
      <w:bookmarkStart w:id="233" w:name="_CR4_4_1_2_2_1"/>
      <w:r w:rsidRPr="000D7109">
        <w:t>4.4.1.2.2.1</w:t>
      </w:r>
      <w:r w:rsidRPr="000D7109">
        <w:tab/>
        <w:t>General</w:t>
      </w:r>
    </w:p>
    <w:bookmarkEnd w:id="233"/>
    <w:p w14:paraId="67979632" w14:textId="77777777" w:rsidR="00AF0F12" w:rsidRPr="000D7109" w:rsidRDefault="00AF0F12" w:rsidP="00AF0F12">
      <w:pPr>
        <w:rPr>
          <w:rFonts w:eastAsiaTheme="minorEastAsia"/>
          <w:lang w:eastAsia="zh-CN"/>
        </w:rPr>
      </w:pPr>
      <w:r w:rsidRPr="000D7109">
        <w:rPr>
          <w:rFonts w:eastAsiaTheme="minorEastAsia"/>
          <w:b/>
          <w:lang w:eastAsia="zh-CN"/>
        </w:rPr>
        <w:t>Service Description</w:t>
      </w:r>
      <w:r w:rsidRPr="000D7109">
        <w:rPr>
          <w:rFonts w:eastAsiaTheme="minorEastAsia"/>
          <w:lang w:eastAsia="zh-CN"/>
        </w:rPr>
        <w:t>: This service enables the consumer to authenticate and authorize the Service Level Device Identity. In case of UAS, the service is used to authenticate and authorize the UAV identified by a CAA-Level UAV ID.</w:t>
      </w:r>
    </w:p>
    <w:p w14:paraId="40CF47A5" w14:textId="210DF10C" w:rsidR="00B2465B" w:rsidRPr="000D7109" w:rsidRDefault="00B2465B" w:rsidP="00C15ADB">
      <w:r w:rsidRPr="000D7109">
        <w:t>When creating an authentication session, the UAS NF/NEF implicitly subscribes to USS about notification related with the authentication/authorization (e.g. re-authenticate, update authorization data or revoke the UUAA authorization). This implicit subscription is implicitly released</w:t>
      </w:r>
      <w:r w:rsidR="007E138D" w:rsidRPr="000D7109">
        <w:t xml:space="preserve"> either</w:t>
      </w:r>
      <w:r w:rsidRPr="000D7109">
        <w:t xml:space="preserve"> by USS when the corresponding authentication session is removed (e.g. in the case of re-authentication failure and USS indicating to release network resource, or in the case of authorization revocation)</w:t>
      </w:r>
      <w:r w:rsidR="007E138D" w:rsidRPr="000D7109">
        <w:t xml:space="preserve"> or by SMF when the PDU session is released as specified in clause 5.2.3.2</w:t>
      </w:r>
      <w:r w:rsidRPr="000D7109">
        <w:t>.</w:t>
      </w:r>
    </w:p>
    <w:p w14:paraId="3D69F519" w14:textId="068B52A2" w:rsidR="00AF0F12" w:rsidRPr="000D7109" w:rsidRDefault="00AF0F12" w:rsidP="00CC6256">
      <w:pPr>
        <w:pStyle w:val="H6"/>
        <w:rPr>
          <w:rFonts w:eastAsia="SimSun"/>
        </w:rPr>
      </w:pPr>
      <w:bookmarkStart w:id="234" w:name="_CR4_4_1_2_2_2"/>
      <w:r w:rsidRPr="000D7109">
        <w:t>4.4.1.2.2.2</w:t>
      </w:r>
      <w:r w:rsidRPr="000D7109">
        <w:tab/>
        <w:t>Naf_Authentication_</w:t>
      </w:r>
      <w:r w:rsidR="00B2465B" w:rsidRPr="000D7109">
        <w:rPr>
          <w:rFonts w:eastAsiaTheme="minorEastAsia"/>
          <w:lang w:eastAsia="zh-CN"/>
        </w:rPr>
        <w:t>A</w:t>
      </w:r>
      <w:r w:rsidRPr="000D7109">
        <w:rPr>
          <w:rFonts w:eastAsiaTheme="minorEastAsia"/>
          <w:lang w:eastAsia="zh-CN"/>
        </w:rPr>
        <w:t>uthenticate</w:t>
      </w:r>
      <w:r w:rsidR="00B2465B" w:rsidRPr="000D7109">
        <w:rPr>
          <w:rFonts w:eastAsiaTheme="minorEastAsia"/>
          <w:lang w:eastAsia="zh-CN"/>
        </w:rPr>
        <w:t>Authorize</w:t>
      </w:r>
      <w:r w:rsidRPr="000D7109">
        <w:rPr>
          <w:rFonts w:eastAsiaTheme="minorEastAsia"/>
          <w:lang w:eastAsia="zh-CN"/>
        </w:rPr>
        <w:t xml:space="preserve"> service operation</w:t>
      </w:r>
    </w:p>
    <w:bookmarkEnd w:id="234"/>
    <w:p w14:paraId="24ECA05E" w14:textId="29EDCB1C" w:rsidR="00AF0F12" w:rsidRPr="000D7109" w:rsidRDefault="00AF0F12" w:rsidP="00AF0F12">
      <w:r w:rsidRPr="000D7109">
        <w:rPr>
          <w:b/>
        </w:rPr>
        <w:t xml:space="preserve">Service operation name: </w:t>
      </w:r>
      <w:r w:rsidRPr="000D7109">
        <w:t>Naf_Authentication_</w:t>
      </w:r>
      <w:r w:rsidR="00B2465B" w:rsidRPr="000D7109">
        <w:rPr>
          <w:rFonts w:eastAsiaTheme="minorEastAsia"/>
          <w:lang w:eastAsia="zh-CN"/>
        </w:rPr>
        <w:t>A</w:t>
      </w:r>
      <w:r w:rsidRPr="000D7109">
        <w:rPr>
          <w:rFonts w:eastAsiaTheme="minorEastAsia"/>
          <w:lang w:eastAsia="zh-CN"/>
        </w:rPr>
        <w:t>uthenticate</w:t>
      </w:r>
      <w:r w:rsidR="00B2465B" w:rsidRPr="000D7109">
        <w:rPr>
          <w:rFonts w:eastAsiaTheme="minorEastAsia"/>
          <w:lang w:eastAsia="zh-CN"/>
        </w:rPr>
        <w:t>Authorize</w:t>
      </w:r>
    </w:p>
    <w:p w14:paraId="24D0F949" w14:textId="77777777" w:rsidR="00AF0F12" w:rsidRPr="000D7109" w:rsidRDefault="00AF0F12" w:rsidP="00AF0F12">
      <w:pPr>
        <w:rPr>
          <w:lang w:eastAsia="zh-CN"/>
        </w:rPr>
      </w:pPr>
      <w:r w:rsidRPr="000D7109">
        <w:rPr>
          <w:b/>
        </w:rPr>
        <w:t>Description:</w:t>
      </w:r>
      <w:r w:rsidRPr="000D7109">
        <w:t xml:space="preserve"> Provides the Authentication and Authorization result of the Service Level Device Identity (i.e. CAA-Level UAV ID for UAS)</w:t>
      </w:r>
      <w:r w:rsidRPr="000D7109">
        <w:rPr>
          <w:lang w:eastAsia="zh-CN"/>
        </w:rPr>
        <w:t>.</w:t>
      </w:r>
    </w:p>
    <w:p w14:paraId="7FF835C4" w14:textId="759DF692" w:rsidR="00AF0F12" w:rsidRPr="000D7109" w:rsidRDefault="00AF0F12" w:rsidP="00AF0F12">
      <w:r w:rsidRPr="000D7109">
        <w:rPr>
          <w:b/>
        </w:rPr>
        <w:t>Input, Required:</w:t>
      </w:r>
      <w:r w:rsidR="00B66D1E" w:rsidRPr="000D7109">
        <w:rPr>
          <w:lang w:eastAsia="zh-CN"/>
        </w:rPr>
        <w:t xml:space="preserve"> </w:t>
      </w:r>
      <w:r w:rsidRPr="000D7109">
        <w:rPr>
          <w:lang w:eastAsia="zh-CN"/>
        </w:rPr>
        <w:t>Service Level Device Identity</w:t>
      </w:r>
      <w:r w:rsidR="00F82791" w:rsidRPr="000D7109">
        <w:rPr>
          <w:lang w:eastAsia="zh-CN"/>
        </w:rPr>
        <w:t xml:space="preserve"> for authentication</w:t>
      </w:r>
      <w:r w:rsidRPr="000D7109">
        <w:rPr>
          <w:lang w:eastAsia="zh-CN"/>
        </w:rPr>
        <w:t>, GP</w:t>
      </w:r>
      <w:r w:rsidRPr="000D7109">
        <w:t>SI.</w:t>
      </w:r>
    </w:p>
    <w:p w14:paraId="70338EA5" w14:textId="43E35F22" w:rsidR="00AF0F12" w:rsidRPr="000D7109" w:rsidRDefault="00AF0F12" w:rsidP="00AF0F12">
      <w:pPr>
        <w:rPr>
          <w:lang w:eastAsia="en-US"/>
        </w:rPr>
      </w:pPr>
      <w:r w:rsidRPr="000D7109">
        <w:rPr>
          <w:b/>
        </w:rPr>
        <w:t>Input, Optional:</w:t>
      </w:r>
      <w:r w:rsidR="001B72F9" w:rsidRPr="000D7109">
        <w:rPr>
          <w:lang w:eastAsia="zh-CN"/>
        </w:rPr>
        <w:t xml:space="preserve"> Notification endpoint (required for initial authentication request),</w:t>
      </w:r>
      <w:r w:rsidR="00F82791" w:rsidRPr="000D7109">
        <w:rPr>
          <w:lang w:eastAsia="zh-CN"/>
        </w:rPr>
        <w:t xml:space="preserve"> </w:t>
      </w:r>
      <w:r w:rsidRPr="000D7109">
        <w:rPr>
          <w:lang w:eastAsia="zh-CN"/>
        </w:rPr>
        <w:t>PEI, UE IP address, authentication container provided by UE</w:t>
      </w:r>
      <w:r w:rsidR="00B350B8" w:rsidRPr="000D7109">
        <w:t>, UAV location</w:t>
      </w:r>
      <w:r w:rsidRPr="000D7109">
        <w:t>.</w:t>
      </w:r>
    </w:p>
    <w:p w14:paraId="04F44642" w14:textId="0F57ADC4" w:rsidR="00AF0F12" w:rsidRPr="000D7109" w:rsidRDefault="00AF0F12" w:rsidP="00AF0F12">
      <w:pPr>
        <w:rPr>
          <w:lang w:eastAsia="zh-CN"/>
        </w:rPr>
      </w:pPr>
      <w:r w:rsidRPr="000D7109">
        <w:rPr>
          <w:b/>
        </w:rPr>
        <w:t>Output, Required:</w:t>
      </w:r>
      <w:r w:rsidR="0007734D" w:rsidRPr="000D7109">
        <w:rPr>
          <w:lang w:eastAsia="zh-CN"/>
        </w:rPr>
        <w:t xml:space="preserve"> None</w:t>
      </w:r>
      <w:r w:rsidR="00206175" w:rsidRPr="000D7109">
        <w:rPr>
          <w:lang w:eastAsia="zh-CN"/>
        </w:rPr>
        <w:t>.</w:t>
      </w:r>
    </w:p>
    <w:p w14:paraId="5DC4D6C2" w14:textId="4F5B6F0D" w:rsidR="00B2465B" w:rsidRPr="000D7109" w:rsidRDefault="00B2465B" w:rsidP="00AF0F12">
      <w:r w:rsidRPr="000D7109">
        <w:rPr>
          <w:b/>
          <w:bCs/>
        </w:rPr>
        <w:t>Output, Conditional Required:</w:t>
      </w:r>
      <w:r w:rsidRPr="000D7109">
        <w:t xml:space="preserve"> </w:t>
      </w:r>
      <w:r w:rsidR="0007734D" w:rsidRPr="000D7109">
        <w:t xml:space="preserve">Success/Failure indication and GPSI [Not required when PDU Session Modification for C2 Communication], </w:t>
      </w:r>
      <w:r w:rsidR="001B72F9" w:rsidRPr="000D7109">
        <w:t xml:space="preserve">Authorization Data container, </w:t>
      </w:r>
      <w:r w:rsidRPr="000D7109">
        <w:t>Indication whether the UAS service related network resource can be released [Required for re-authentication failure]</w:t>
      </w:r>
    </w:p>
    <w:p w14:paraId="2A37FE43" w14:textId="10458C73" w:rsidR="00AF0F12" w:rsidRPr="000D7109" w:rsidRDefault="00AF0F12" w:rsidP="00AF0F12">
      <w:pPr>
        <w:rPr>
          <w:lang w:eastAsia="zh-CN"/>
        </w:rPr>
      </w:pPr>
      <w:r w:rsidRPr="000D7109">
        <w:rPr>
          <w:b/>
        </w:rPr>
        <w:t>Output, Optional:</w:t>
      </w:r>
      <w:r w:rsidR="00E64D24" w:rsidRPr="000D7109">
        <w:rPr>
          <w:lang w:eastAsia="zh-CN"/>
        </w:rPr>
        <w:t xml:space="preserve"> Information about relevant USSs (i.e. a list of USS addresses, information about geographical area each of the USSs serve)</w:t>
      </w:r>
      <w:r w:rsidRPr="000D7109">
        <w:rPr>
          <w:lang w:eastAsia="zh-CN"/>
        </w:rPr>
        <w:t>.</w:t>
      </w:r>
    </w:p>
    <w:p w14:paraId="7AD95805" w14:textId="2295C07C" w:rsidR="00B66D1E" w:rsidRPr="000D7109" w:rsidRDefault="00B66D1E" w:rsidP="00CC6256">
      <w:pPr>
        <w:pStyle w:val="H6"/>
        <w:rPr>
          <w:rFonts w:eastAsia="SimSun"/>
        </w:rPr>
      </w:pPr>
      <w:bookmarkStart w:id="235" w:name="_CR4_4_1_2_2_3"/>
      <w:r w:rsidRPr="000D7109">
        <w:lastRenderedPageBreak/>
        <w:t>4.4.1.2.2.3</w:t>
      </w:r>
      <w:r w:rsidRPr="000D7109">
        <w:tab/>
        <w:t>Naf_Authentication_</w:t>
      </w:r>
      <w:r w:rsidR="00B2465B" w:rsidRPr="000D7109">
        <w:rPr>
          <w:rFonts w:eastAsiaTheme="minorEastAsia"/>
          <w:lang w:eastAsia="zh-CN"/>
        </w:rPr>
        <w:t>N</w:t>
      </w:r>
      <w:r w:rsidRPr="000D7109">
        <w:rPr>
          <w:rFonts w:eastAsiaTheme="minorEastAsia"/>
          <w:lang w:eastAsia="zh-CN"/>
        </w:rPr>
        <w:t>otification service operation</w:t>
      </w:r>
    </w:p>
    <w:bookmarkEnd w:id="235"/>
    <w:p w14:paraId="7F12A3C9" w14:textId="660625EE" w:rsidR="00B66D1E" w:rsidRPr="000D7109" w:rsidRDefault="00B66D1E" w:rsidP="00B66D1E">
      <w:r w:rsidRPr="000D7109">
        <w:rPr>
          <w:b/>
        </w:rPr>
        <w:t xml:space="preserve">Service operation name: </w:t>
      </w:r>
      <w:r w:rsidRPr="000D7109">
        <w:t>Naf_Authentication_</w:t>
      </w:r>
      <w:r w:rsidR="00B2465B" w:rsidRPr="000D7109">
        <w:rPr>
          <w:rFonts w:eastAsiaTheme="minorEastAsia"/>
          <w:lang w:eastAsia="zh-CN"/>
        </w:rPr>
        <w:t>N</w:t>
      </w:r>
      <w:r w:rsidRPr="000D7109">
        <w:rPr>
          <w:rFonts w:eastAsiaTheme="minorEastAsia"/>
          <w:lang w:eastAsia="zh-CN"/>
        </w:rPr>
        <w:t>otification</w:t>
      </w:r>
    </w:p>
    <w:p w14:paraId="09224C7C" w14:textId="77777777" w:rsidR="00B66D1E" w:rsidRPr="000D7109" w:rsidRDefault="00B66D1E" w:rsidP="00B66D1E">
      <w:pPr>
        <w:rPr>
          <w:lang w:eastAsia="zh-CN"/>
        </w:rPr>
      </w:pPr>
      <w:r w:rsidRPr="000D7109">
        <w:rPr>
          <w:b/>
        </w:rPr>
        <w:t>Description:</w:t>
      </w:r>
      <w:r w:rsidRPr="000D7109">
        <w:t xml:space="preserve"> Re-authenticate, update authorization data or revoke the UUAA authorization of a UAV</w:t>
      </w:r>
      <w:r w:rsidRPr="000D7109">
        <w:rPr>
          <w:lang w:eastAsia="zh-CN"/>
        </w:rPr>
        <w:t>.</w:t>
      </w:r>
    </w:p>
    <w:p w14:paraId="0E0425E3" w14:textId="55587D11" w:rsidR="00B2465B" w:rsidRPr="000D7109" w:rsidRDefault="00B2465B" w:rsidP="00C15ADB">
      <w:pPr>
        <w:pStyle w:val="NO"/>
      </w:pPr>
      <w:r w:rsidRPr="000D7109">
        <w:t>NOTE:</w:t>
      </w:r>
      <w:r w:rsidRPr="000D7109">
        <w:tab/>
        <w:t>This notification corresponds to an implicit subscription by Naf_Authentication_AuthenticateAuthorize service operation.</w:t>
      </w:r>
    </w:p>
    <w:p w14:paraId="03DCEB45" w14:textId="16CD4E5B" w:rsidR="00B66D1E" w:rsidRPr="000D7109" w:rsidRDefault="00B66D1E" w:rsidP="00B66D1E">
      <w:r w:rsidRPr="000D7109">
        <w:rPr>
          <w:b/>
        </w:rPr>
        <w:t>Input, Required:</w:t>
      </w:r>
      <w:r w:rsidR="001B72F9" w:rsidRPr="000D7109">
        <w:t xml:space="preserve"> Notification Correlation Information,</w:t>
      </w:r>
      <w:r w:rsidRPr="000D7109">
        <w:t xml:space="preserve"> </w:t>
      </w:r>
      <w:r w:rsidRPr="000D7109">
        <w:rPr>
          <w:lang w:eastAsia="zh-CN"/>
        </w:rPr>
        <w:t>Service Level Device Identity, GPSI</w:t>
      </w:r>
      <w:r w:rsidR="00B2465B" w:rsidRPr="000D7109">
        <w:rPr>
          <w:lang w:eastAsia="zh-CN"/>
        </w:rPr>
        <w:t>, Notify reason (revoke, re-authentication, or authorization data update)</w:t>
      </w:r>
      <w:r w:rsidRPr="000D7109">
        <w:t>.</w:t>
      </w:r>
    </w:p>
    <w:p w14:paraId="5FDD5C45" w14:textId="5D43C09D" w:rsidR="00B2465B" w:rsidRPr="000D7109" w:rsidRDefault="00B2465B" w:rsidP="00B66D1E">
      <w:r w:rsidRPr="000D7109">
        <w:rPr>
          <w:b/>
          <w:bCs/>
        </w:rPr>
        <w:t>Input, Conditional Required:</w:t>
      </w:r>
      <w:r w:rsidRPr="000D7109">
        <w:t xml:space="preserve"> Authorization Data container (if the Notify reason is authorization data update).</w:t>
      </w:r>
    </w:p>
    <w:p w14:paraId="4D3A6EB6" w14:textId="65DC2F87" w:rsidR="00B66D1E" w:rsidRPr="000D7109" w:rsidRDefault="00B66D1E" w:rsidP="00B66D1E">
      <w:pPr>
        <w:rPr>
          <w:lang w:eastAsia="en-US"/>
        </w:rPr>
      </w:pPr>
      <w:r w:rsidRPr="000D7109">
        <w:rPr>
          <w:b/>
        </w:rPr>
        <w:t>Input, Optional:</w:t>
      </w:r>
      <w:r w:rsidRPr="000D7109">
        <w:rPr>
          <w:lang w:eastAsia="zh-CN"/>
        </w:rPr>
        <w:t xml:space="preserve"> </w:t>
      </w:r>
      <w:r w:rsidRPr="000D7109">
        <w:t>PDU Session IP address.</w:t>
      </w:r>
    </w:p>
    <w:p w14:paraId="55B6223E" w14:textId="77777777" w:rsidR="00B66D1E" w:rsidRPr="000D7109" w:rsidRDefault="00B66D1E" w:rsidP="00B66D1E">
      <w:pPr>
        <w:rPr>
          <w:lang w:eastAsia="zh-CN"/>
        </w:rPr>
      </w:pPr>
      <w:r w:rsidRPr="000D7109">
        <w:rPr>
          <w:b/>
        </w:rPr>
        <w:t>Output, Required:</w:t>
      </w:r>
      <w:r w:rsidRPr="000D7109">
        <w:rPr>
          <w:lang w:eastAsia="zh-CN"/>
        </w:rPr>
        <w:t xml:space="preserve"> Acknowledge indication.</w:t>
      </w:r>
    </w:p>
    <w:p w14:paraId="474C9477" w14:textId="77777777" w:rsidR="00B66D1E" w:rsidRPr="000D7109" w:rsidRDefault="00B66D1E" w:rsidP="00B66D1E">
      <w:pPr>
        <w:rPr>
          <w:rFonts w:eastAsiaTheme="minorEastAsia"/>
          <w:lang w:eastAsia="zh-CN"/>
        </w:rPr>
      </w:pPr>
      <w:r w:rsidRPr="000D7109">
        <w:rPr>
          <w:b/>
        </w:rPr>
        <w:t xml:space="preserve">Output, Optional: </w:t>
      </w:r>
      <w:r w:rsidRPr="000D7109">
        <w:rPr>
          <w:lang w:eastAsia="zh-CN"/>
        </w:rPr>
        <w:t>None.</w:t>
      </w:r>
    </w:p>
    <w:p w14:paraId="4C62B0EE" w14:textId="140AA90C" w:rsidR="00AF0F12" w:rsidRPr="000D7109" w:rsidRDefault="00AF0F12" w:rsidP="00AF0F12">
      <w:pPr>
        <w:pStyle w:val="Heading4"/>
        <w:rPr>
          <w:lang w:eastAsia="zh-CN"/>
        </w:rPr>
      </w:pPr>
      <w:bookmarkStart w:id="236" w:name="_CR4_4_1_3"/>
      <w:bookmarkStart w:id="237" w:name="_Toc58920680"/>
      <w:bookmarkStart w:id="238" w:name="_Toc201127710"/>
      <w:bookmarkEnd w:id="236"/>
      <w:r w:rsidRPr="000D7109">
        <w:rPr>
          <w:lang w:eastAsia="zh-CN"/>
        </w:rPr>
        <w:t>4.4.1.3</w:t>
      </w:r>
      <w:r w:rsidRPr="000D7109">
        <w:rPr>
          <w:lang w:eastAsia="ko-KR"/>
        </w:rPr>
        <w:tab/>
      </w:r>
      <w:r w:rsidRPr="000D7109">
        <w:rPr>
          <w:lang w:eastAsia="zh-CN"/>
        </w:rPr>
        <w:t>AMF Services</w:t>
      </w:r>
      <w:bookmarkEnd w:id="237"/>
      <w:bookmarkEnd w:id="238"/>
    </w:p>
    <w:p w14:paraId="012A7547" w14:textId="10BC8E3C" w:rsidR="00AF0F12" w:rsidRPr="000D7109" w:rsidRDefault="00AF0F12" w:rsidP="00AF0F12">
      <w:pPr>
        <w:rPr>
          <w:lang w:eastAsia="zh-CN"/>
        </w:rPr>
      </w:pPr>
      <w:r w:rsidRPr="000D7109">
        <w:rPr>
          <w:lang w:eastAsia="zh-CN"/>
        </w:rPr>
        <w:t xml:space="preserve">AMF services related to UAS are defined in </w:t>
      </w:r>
      <w:r w:rsidR="000D7109" w:rsidRPr="000D7109">
        <w:rPr>
          <w:lang w:eastAsia="zh-CN"/>
        </w:rPr>
        <w:t>TS</w:t>
      </w:r>
      <w:r w:rsidR="000D7109">
        <w:rPr>
          <w:lang w:eastAsia="zh-CN"/>
        </w:rPr>
        <w:t> </w:t>
      </w:r>
      <w:r w:rsidR="000D7109" w:rsidRPr="000D7109">
        <w:rPr>
          <w:lang w:eastAsia="zh-CN"/>
        </w:rPr>
        <w:t>23.502</w:t>
      </w:r>
      <w:r w:rsidR="000D7109">
        <w:rPr>
          <w:lang w:eastAsia="zh-CN"/>
        </w:rPr>
        <w:t> </w:t>
      </w:r>
      <w:r w:rsidR="000D7109" w:rsidRPr="000D7109">
        <w:rPr>
          <w:lang w:eastAsia="zh-CN"/>
        </w:rPr>
        <w:t>[</w:t>
      </w:r>
      <w:r w:rsidRPr="000D7109">
        <w:rPr>
          <w:lang w:eastAsia="zh-CN"/>
        </w:rPr>
        <w:t>3] clause 5.2.2.</w:t>
      </w:r>
    </w:p>
    <w:p w14:paraId="54E1DDF6" w14:textId="6BE56817" w:rsidR="00AF0F12" w:rsidRPr="000D7109" w:rsidRDefault="00AF0F12" w:rsidP="00AF0F12">
      <w:pPr>
        <w:rPr>
          <w:rFonts w:eastAsiaTheme="minorEastAsia"/>
          <w:lang w:eastAsia="zh-CN"/>
        </w:rPr>
      </w:pPr>
      <w:r w:rsidRPr="000D7109">
        <w:rPr>
          <w:rFonts w:eastAsiaTheme="minorEastAsia"/>
          <w:lang w:eastAsia="zh-CN"/>
        </w:rPr>
        <w:t>In addition, when SMF invokes Namf_Communication_N1N2MessageTransfer service operation, it may provide the UUAA result to the UAV.</w:t>
      </w:r>
    </w:p>
    <w:p w14:paraId="2934C735" w14:textId="04D0B0BC" w:rsidR="00AF0F12" w:rsidRPr="000D7109" w:rsidRDefault="00AF0F12" w:rsidP="00AF0F12">
      <w:pPr>
        <w:pStyle w:val="Heading4"/>
        <w:rPr>
          <w:lang w:eastAsia="zh-CN"/>
        </w:rPr>
      </w:pPr>
      <w:bookmarkStart w:id="239" w:name="_CR4_4_1_4"/>
      <w:bookmarkStart w:id="240" w:name="_Toc201127711"/>
      <w:bookmarkEnd w:id="239"/>
      <w:r w:rsidRPr="000D7109">
        <w:rPr>
          <w:lang w:eastAsia="zh-CN"/>
        </w:rPr>
        <w:t>4.4.1.4</w:t>
      </w:r>
      <w:r w:rsidRPr="000D7109">
        <w:rPr>
          <w:lang w:eastAsia="ko-KR"/>
        </w:rPr>
        <w:tab/>
      </w:r>
      <w:r w:rsidRPr="000D7109">
        <w:rPr>
          <w:lang w:eastAsia="zh-CN"/>
        </w:rPr>
        <w:t>SMF Services</w:t>
      </w:r>
      <w:bookmarkEnd w:id="240"/>
    </w:p>
    <w:p w14:paraId="68CAF8B8" w14:textId="178460F3" w:rsidR="00AF0F12" w:rsidRPr="000D7109" w:rsidRDefault="00AF0F12" w:rsidP="00AF0F12">
      <w:pPr>
        <w:rPr>
          <w:lang w:eastAsia="zh-CN"/>
        </w:rPr>
      </w:pPr>
      <w:r w:rsidRPr="000D7109">
        <w:rPr>
          <w:lang w:eastAsia="zh-CN"/>
        </w:rPr>
        <w:t xml:space="preserve">SMF services related to UAS are defined in </w:t>
      </w:r>
      <w:r w:rsidR="000D7109" w:rsidRPr="000D7109">
        <w:rPr>
          <w:lang w:eastAsia="zh-CN"/>
        </w:rPr>
        <w:t>TS</w:t>
      </w:r>
      <w:r w:rsidR="000D7109">
        <w:rPr>
          <w:lang w:eastAsia="zh-CN"/>
        </w:rPr>
        <w:t> </w:t>
      </w:r>
      <w:r w:rsidR="000D7109" w:rsidRPr="000D7109">
        <w:rPr>
          <w:lang w:eastAsia="zh-CN"/>
        </w:rPr>
        <w:t>23.502</w:t>
      </w:r>
      <w:r w:rsidR="000D7109">
        <w:rPr>
          <w:lang w:eastAsia="zh-CN"/>
        </w:rPr>
        <w:t> </w:t>
      </w:r>
      <w:r w:rsidR="000D7109" w:rsidRPr="000D7109">
        <w:rPr>
          <w:lang w:eastAsia="zh-CN"/>
        </w:rPr>
        <w:t>[</w:t>
      </w:r>
      <w:r w:rsidRPr="000D7109">
        <w:rPr>
          <w:lang w:eastAsia="zh-CN"/>
        </w:rPr>
        <w:t>3] clause 5.2.8.</w:t>
      </w:r>
    </w:p>
    <w:p w14:paraId="4CBB37A5" w14:textId="534957FD" w:rsidR="00AF0F12" w:rsidRPr="000D7109" w:rsidRDefault="00AF0F12" w:rsidP="00AF0F12">
      <w:pPr>
        <w:pStyle w:val="Heading4"/>
        <w:rPr>
          <w:lang w:eastAsia="zh-CN"/>
        </w:rPr>
      </w:pPr>
      <w:bookmarkStart w:id="241" w:name="_CR4_4_1_5"/>
      <w:bookmarkStart w:id="242" w:name="_Toc201127712"/>
      <w:bookmarkEnd w:id="241"/>
      <w:r w:rsidRPr="000D7109">
        <w:rPr>
          <w:lang w:eastAsia="zh-CN"/>
        </w:rPr>
        <w:t>4.4.1.5</w:t>
      </w:r>
      <w:r w:rsidRPr="000D7109">
        <w:rPr>
          <w:lang w:eastAsia="ko-KR"/>
        </w:rPr>
        <w:tab/>
      </w:r>
      <w:r w:rsidRPr="000D7109">
        <w:rPr>
          <w:lang w:eastAsia="zh-CN"/>
        </w:rPr>
        <w:t>UDM Services</w:t>
      </w:r>
      <w:bookmarkEnd w:id="242"/>
    </w:p>
    <w:p w14:paraId="455295E6" w14:textId="09F3B204" w:rsidR="00AF0F12" w:rsidRPr="000D7109" w:rsidRDefault="00AF0F12" w:rsidP="00AF0F12">
      <w:pPr>
        <w:rPr>
          <w:lang w:eastAsia="zh-CN"/>
        </w:rPr>
      </w:pPr>
      <w:r w:rsidRPr="000D7109">
        <w:rPr>
          <w:lang w:eastAsia="zh-CN"/>
        </w:rPr>
        <w:t xml:space="preserve">UDM services related to UAS are defined in </w:t>
      </w:r>
      <w:r w:rsidR="000D7109" w:rsidRPr="000D7109">
        <w:rPr>
          <w:lang w:eastAsia="zh-CN"/>
        </w:rPr>
        <w:t>TS</w:t>
      </w:r>
      <w:r w:rsidR="000D7109">
        <w:rPr>
          <w:lang w:eastAsia="zh-CN"/>
        </w:rPr>
        <w:t> </w:t>
      </w:r>
      <w:r w:rsidR="000D7109" w:rsidRPr="000D7109">
        <w:rPr>
          <w:lang w:eastAsia="zh-CN"/>
        </w:rPr>
        <w:t>23.502</w:t>
      </w:r>
      <w:r w:rsidR="000D7109">
        <w:rPr>
          <w:lang w:eastAsia="zh-CN"/>
        </w:rPr>
        <w:t> </w:t>
      </w:r>
      <w:r w:rsidR="000D7109" w:rsidRPr="000D7109">
        <w:rPr>
          <w:lang w:eastAsia="zh-CN"/>
        </w:rPr>
        <w:t>[</w:t>
      </w:r>
      <w:r w:rsidRPr="000D7109">
        <w:rPr>
          <w:lang w:eastAsia="zh-CN"/>
        </w:rPr>
        <w:t>3] clause 5.2.3.</w:t>
      </w:r>
    </w:p>
    <w:p w14:paraId="12699B85" w14:textId="38BF251D" w:rsidR="00AF0F12" w:rsidRPr="000D7109" w:rsidRDefault="00AF0F12" w:rsidP="00AF0F12">
      <w:pPr>
        <w:pStyle w:val="Heading4"/>
        <w:rPr>
          <w:lang w:eastAsia="zh-CN"/>
        </w:rPr>
      </w:pPr>
      <w:bookmarkStart w:id="243" w:name="_CR4_4_1_6"/>
      <w:bookmarkStart w:id="244" w:name="_Toc201127713"/>
      <w:bookmarkEnd w:id="243"/>
      <w:r w:rsidRPr="000D7109">
        <w:rPr>
          <w:lang w:eastAsia="zh-CN"/>
        </w:rPr>
        <w:t>4.4.1.6</w:t>
      </w:r>
      <w:r w:rsidRPr="000D7109">
        <w:rPr>
          <w:lang w:eastAsia="ko-KR"/>
        </w:rPr>
        <w:tab/>
      </w:r>
      <w:r w:rsidRPr="000D7109">
        <w:rPr>
          <w:lang w:eastAsia="zh-CN"/>
        </w:rPr>
        <w:t>LMF Services</w:t>
      </w:r>
      <w:bookmarkEnd w:id="244"/>
    </w:p>
    <w:p w14:paraId="788008C4" w14:textId="57E9D9E5" w:rsidR="00AF0F12" w:rsidRPr="000D7109" w:rsidRDefault="00AF0F12" w:rsidP="00AF0F12">
      <w:pPr>
        <w:rPr>
          <w:lang w:eastAsia="zh-CN"/>
        </w:rPr>
      </w:pPr>
      <w:r w:rsidRPr="000D7109">
        <w:rPr>
          <w:lang w:eastAsia="zh-CN"/>
        </w:rPr>
        <w:t>LMF services related to UAS are defined in</w:t>
      </w:r>
      <w:r w:rsidR="005427B0" w:rsidRPr="000D7109">
        <w:rPr>
          <w:lang w:eastAsia="zh-CN"/>
        </w:rPr>
        <w:t xml:space="preserve"> clause 8.3 and clause 4.3.8</w:t>
      </w:r>
      <w:r w:rsidRPr="000D7109">
        <w:rPr>
          <w:lang w:eastAsia="zh-CN"/>
        </w:rPr>
        <w:t xml:space="preserve"> </w:t>
      </w:r>
      <w:r w:rsidR="005427B0" w:rsidRPr="000D7109">
        <w:rPr>
          <w:lang w:eastAsia="zh-CN"/>
        </w:rPr>
        <w:t xml:space="preserve">of </w:t>
      </w:r>
      <w:r w:rsidR="000D7109" w:rsidRPr="000D7109">
        <w:rPr>
          <w:lang w:eastAsia="zh-CN"/>
        </w:rPr>
        <w:t>TS</w:t>
      </w:r>
      <w:r w:rsidR="000D7109">
        <w:rPr>
          <w:lang w:eastAsia="zh-CN"/>
        </w:rPr>
        <w:t> </w:t>
      </w:r>
      <w:r w:rsidR="000D7109" w:rsidRPr="000D7109">
        <w:rPr>
          <w:lang w:eastAsia="zh-CN"/>
        </w:rPr>
        <w:t>23.273</w:t>
      </w:r>
      <w:r w:rsidR="000D7109">
        <w:rPr>
          <w:lang w:eastAsia="zh-CN"/>
        </w:rPr>
        <w:t> </w:t>
      </w:r>
      <w:r w:rsidR="000D7109" w:rsidRPr="000D7109">
        <w:rPr>
          <w:lang w:eastAsia="zh-CN"/>
        </w:rPr>
        <w:t>[</w:t>
      </w:r>
      <w:r w:rsidRPr="000D7109">
        <w:rPr>
          <w:lang w:eastAsia="zh-CN"/>
        </w:rPr>
        <w:t>8]</w:t>
      </w:r>
      <w:r w:rsidR="005427B0" w:rsidRPr="000D7109">
        <w:rPr>
          <w:lang w:eastAsia="zh-CN"/>
        </w:rPr>
        <w:t xml:space="preserve"> and clause 4.3.8 of </w:t>
      </w:r>
      <w:r w:rsidR="000D7109" w:rsidRPr="000D7109">
        <w:rPr>
          <w:lang w:eastAsia="zh-CN"/>
        </w:rPr>
        <w:t>TS</w:t>
      </w:r>
      <w:r w:rsidR="000D7109">
        <w:rPr>
          <w:lang w:eastAsia="zh-CN"/>
        </w:rPr>
        <w:t> </w:t>
      </w:r>
      <w:r w:rsidR="000D7109" w:rsidRPr="000D7109">
        <w:rPr>
          <w:lang w:eastAsia="zh-CN"/>
        </w:rPr>
        <w:t>23.586</w:t>
      </w:r>
      <w:r w:rsidR="000D7109">
        <w:rPr>
          <w:lang w:eastAsia="zh-CN"/>
        </w:rPr>
        <w:t> </w:t>
      </w:r>
      <w:r w:rsidR="000D7109" w:rsidRPr="000D7109">
        <w:rPr>
          <w:lang w:eastAsia="zh-CN"/>
        </w:rPr>
        <w:t>[</w:t>
      </w:r>
      <w:r w:rsidR="005427B0" w:rsidRPr="000D7109">
        <w:rPr>
          <w:lang w:eastAsia="zh-CN"/>
        </w:rPr>
        <w:t>25]</w:t>
      </w:r>
      <w:r w:rsidRPr="000D7109">
        <w:rPr>
          <w:lang w:eastAsia="zh-CN"/>
        </w:rPr>
        <w:t>.</w:t>
      </w:r>
    </w:p>
    <w:p w14:paraId="3F868831" w14:textId="769C89A1" w:rsidR="00AF0F12" w:rsidRPr="000D7109" w:rsidRDefault="00AF0F12" w:rsidP="00AF0F12">
      <w:pPr>
        <w:pStyle w:val="Heading4"/>
        <w:rPr>
          <w:lang w:eastAsia="zh-CN"/>
        </w:rPr>
      </w:pPr>
      <w:bookmarkStart w:id="245" w:name="_CR4_4_1_7"/>
      <w:bookmarkStart w:id="246" w:name="_Toc201127714"/>
      <w:bookmarkEnd w:id="245"/>
      <w:r w:rsidRPr="000D7109">
        <w:rPr>
          <w:lang w:eastAsia="zh-CN"/>
        </w:rPr>
        <w:t>4.4.1.7</w:t>
      </w:r>
      <w:r w:rsidRPr="000D7109">
        <w:rPr>
          <w:lang w:eastAsia="ko-KR"/>
        </w:rPr>
        <w:tab/>
      </w:r>
      <w:r w:rsidRPr="000D7109">
        <w:rPr>
          <w:lang w:eastAsia="zh-CN"/>
        </w:rPr>
        <w:t>GMLC Services</w:t>
      </w:r>
      <w:bookmarkEnd w:id="246"/>
    </w:p>
    <w:p w14:paraId="27239B4A" w14:textId="36BF86AC" w:rsidR="00AF0F12" w:rsidRPr="000D7109" w:rsidRDefault="00AF0F12" w:rsidP="00AF0F12">
      <w:pPr>
        <w:rPr>
          <w:lang w:eastAsia="zh-CN"/>
        </w:rPr>
      </w:pPr>
      <w:r w:rsidRPr="000D7109">
        <w:rPr>
          <w:lang w:eastAsia="zh-CN"/>
        </w:rPr>
        <w:t>GMLC services related to UAS are defined in</w:t>
      </w:r>
      <w:r w:rsidR="005427B0" w:rsidRPr="000D7109">
        <w:rPr>
          <w:lang w:eastAsia="zh-CN"/>
        </w:rPr>
        <w:t xml:space="preserve"> clause 8.4 and </w:t>
      </w:r>
      <w:r w:rsidR="005427B0" w:rsidRPr="000D7109">
        <w:rPr>
          <w:rFonts w:eastAsia="DengXian"/>
          <w:lang w:eastAsia="zh-CN"/>
        </w:rPr>
        <w:t>clause 4.3.3</w:t>
      </w:r>
      <w:r w:rsidRPr="000D7109">
        <w:rPr>
          <w:lang w:eastAsia="zh-CN"/>
        </w:rPr>
        <w:t xml:space="preserve"> </w:t>
      </w:r>
      <w:r w:rsidR="005427B0" w:rsidRPr="000D7109">
        <w:rPr>
          <w:lang w:eastAsia="zh-CN"/>
        </w:rPr>
        <w:t xml:space="preserve">of </w:t>
      </w:r>
      <w:r w:rsidR="000D7109" w:rsidRPr="000D7109">
        <w:rPr>
          <w:lang w:eastAsia="zh-CN"/>
        </w:rPr>
        <w:t>TS</w:t>
      </w:r>
      <w:r w:rsidR="000D7109">
        <w:rPr>
          <w:lang w:eastAsia="zh-CN"/>
        </w:rPr>
        <w:t> </w:t>
      </w:r>
      <w:r w:rsidR="000D7109" w:rsidRPr="000D7109">
        <w:rPr>
          <w:lang w:eastAsia="zh-CN"/>
        </w:rPr>
        <w:t>23.273</w:t>
      </w:r>
      <w:r w:rsidR="000D7109">
        <w:rPr>
          <w:lang w:eastAsia="zh-CN"/>
        </w:rPr>
        <w:t> </w:t>
      </w:r>
      <w:r w:rsidR="000D7109" w:rsidRPr="000D7109">
        <w:rPr>
          <w:lang w:eastAsia="zh-CN"/>
        </w:rPr>
        <w:t>[</w:t>
      </w:r>
      <w:r w:rsidRPr="000D7109">
        <w:rPr>
          <w:lang w:eastAsia="zh-CN"/>
        </w:rPr>
        <w:t>8]</w:t>
      </w:r>
      <w:r w:rsidR="001E180D" w:rsidRPr="000D7109">
        <w:rPr>
          <w:lang w:eastAsia="zh-CN"/>
        </w:rPr>
        <w:t xml:space="preserve"> and clause 4.3.9 of </w:t>
      </w:r>
      <w:r w:rsidR="000D7109" w:rsidRPr="000D7109">
        <w:rPr>
          <w:lang w:eastAsia="zh-CN"/>
        </w:rPr>
        <w:t>TS</w:t>
      </w:r>
      <w:r w:rsidR="000D7109">
        <w:rPr>
          <w:lang w:eastAsia="zh-CN"/>
        </w:rPr>
        <w:t> </w:t>
      </w:r>
      <w:r w:rsidR="000D7109" w:rsidRPr="000D7109">
        <w:rPr>
          <w:lang w:eastAsia="zh-CN"/>
        </w:rPr>
        <w:t>23.586</w:t>
      </w:r>
      <w:r w:rsidR="000D7109">
        <w:rPr>
          <w:lang w:eastAsia="zh-CN"/>
        </w:rPr>
        <w:t> </w:t>
      </w:r>
      <w:r w:rsidR="000D7109" w:rsidRPr="000D7109">
        <w:rPr>
          <w:lang w:eastAsia="zh-CN"/>
        </w:rPr>
        <w:t>[</w:t>
      </w:r>
      <w:r w:rsidR="001E180D" w:rsidRPr="000D7109">
        <w:rPr>
          <w:lang w:eastAsia="zh-CN"/>
        </w:rPr>
        <w:t>25]</w:t>
      </w:r>
      <w:r w:rsidRPr="000D7109">
        <w:rPr>
          <w:lang w:eastAsia="zh-CN"/>
        </w:rPr>
        <w:t>.</w:t>
      </w:r>
    </w:p>
    <w:p w14:paraId="289F5C3C" w14:textId="383ED99F" w:rsidR="00AF0F12" w:rsidRPr="000D7109" w:rsidRDefault="00AF0F12" w:rsidP="00AF0F12">
      <w:pPr>
        <w:pStyle w:val="Heading4"/>
        <w:rPr>
          <w:lang w:eastAsia="zh-CN"/>
        </w:rPr>
      </w:pPr>
      <w:bookmarkStart w:id="247" w:name="_CR4_4_1_8"/>
      <w:bookmarkStart w:id="248" w:name="_Toc201127715"/>
      <w:bookmarkEnd w:id="247"/>
      <w:r w:rsidRPr="000D7109">
        <w:rPr>
          <w:lang w:eastAsia="zh-CN"/>
        </w:rPr>
        <w:t>4.4.1.8</w:t>
      </w:r>
      <w:r w:rsidRPr="000D7109">
        <w:rPr>
          <w:lang w:eastAsia="ko-KR"/>
        </w:rPr>
        <w:tab/>
      </w:r>
      <w:r w:rsidRPr="000D7109">
        <w:rPr>
          <w:lang w:eastAsia="zh-CN"/>
        </w:rPr>
        <w:t>UDR Services</w:t>
      </w:r>
      <w:bookmarkEnd w:id="248"/>
    </w:p>
    <w:p w14:paraId="04A24045" w14:textId="2E817463" w:rsidR="00AF0F12" w:rsidRPr="000D7109" w:rsidRDefault="00AF0F12" w:rsidP="00AF0F12">
      <w:pPr>
        <w:rPr>
          <w:lang w:eastAsia="zh-CN"/>
        </w:rPr>
      </w:pPr>
      <w:r w:rsidRPr="000D7109">
        <w:rPr>
          <w:lang w:eastAsia="zh-CN"/>
        </w:rPr>
        <w:t>UDR services related to UAS are defined in</w:t>
      </w:r>
      <w:r w:rsidR="005427B0" w:rsidRPr="000D7109">
        <w:rPr>
          <w:lang w:eastAsia="zh-CN"/>
        </w:rPr>
        <w:t xml:space="preserve"> clause 5.2.12 of</w:t>
      </w:r>
      <w:r w:rsidRPr="000D7109">
        <w:rPr>
          <w:lang w:eastAsia="zh-CN"/>
        </w:rPr>
        <w:t xml:space="preserve"> </w:t>
      </w:r>
      <w:r w:rsidR="000D7109" w:rsidRPr="000D7109">
        <w:rPr>
          <w:lang w:eastAsia="zh-CN"/>
        </w:rPr>
        <w:t>TS</w:t>
      </w:r>
      <w:r w:rsidR="000D7109">
        <w:rPr>
          <w:lang w:eastAsia="zh-CN"/>
        </w:rPr>
        <w:t> </w:t>
      </w:r>
      <w:r w:rsidR="000D7109" w:rsidRPr="000D7109">
        <w:rPr>
          <w:lang w:eastAsia="zh-CN"/>
        </w:rPr>
        <w:t>23.502</w:t>
      </w:r>
      <w:r w:rsidR="000D7109">
        <w:rPr>
          <w:lang w:eastAsia="zh-CN"/>
        </w:rPr>
        <w:t> </w:t>
      </w:r>
      <w:r w:rsidR="000D7109" w:rsidRPr="000D7109">
        <w:rPr>
          <w:lang w:eastAsia="zh-CN"/>
        </w:rPr>
        <w:t>[</w:t>
      </w:r>
      <w:r w:rsidRPr="000D7109">
        <w:rPr>
          <w:lang w:eastAsia="zh-CN"/>
        </w:rPr>
        <w:t>3].</w:t>
      </w:r>
    </w:p>
    <w:p w14:paraId="086761C7" w14:textId="06BC4521" w:rsidR="00AF0F12" w:rsidRPr="000D7109" w:rsidRDefault="00AF0F12" w:rsidP="00AF0F12">
      <w:pPr>
        <w:pStyle w:val="Heading4"/>
        <w:rPr>
          <w:lang w:eastAsia="zh-CN"/>
        </w:rPr>
      </w:pPr>
      <w:bookmarkStart w:id="249" w:name="_CR4_4_1_9"/>
      <w:bookmarkStart w:id="250" w:name="_Toc201127716"/>
      <w:bookmarkEnd w:id="249"/>
      <w:r w:rsidRPr="000D7109">
        <w:rPr>
          <w:lang w:eastAsia="zh-CN"/>
        </w:rPr>
        <w:t>4.4.1.9</w:t>
      </w:r>
      <w:r w:rsidRPr="000D7109">
        <w:rPr>
          <w:lang w:eastAsia="ko-KR"/>
        </w:rPr>
        <w:tab/>
      </w:r>
      <w:r w:rsidRPr="000D7109">
        <w:rPr>
          <w:lang w:eastAsia="zh-CN"/>
        </w:rPr>
        <w:t>PCF Services</w:t>
      </w:r>
      <w:bookmarkEnd w:id="250"/>
    </w:p>
    <w:p w14:paraId="011ECCAA" w14:textId="2090D6FA" w:rsidR="00AF0F12" w:rsidRPr="000D7109" w:rsidRDefault="00AF0F12" w:rsidP="00AF0F12">
      <w:pPr>
        <w:rPr>
          <w:lang w:eastAsia="en-US"/>
        </w:rPr>
      </w:pPr>
      <w:r w:rsidRPr="000D7109">
        <w:rPr>
          <w:lang w:eastAsia="zh-CN"/>
        </w:rPr>
        <w:t>PCF services related to UAS are defined in</w:t>
      </w:r>
      <w:r w:rsidR="005427B0" w:rsidRPr="000D7109">
        <w:rPr>
          <w:lang w:eastAsia="zh-CN"/>
        </w:rPr>
        <w:t xml:space="preserve"> clause 5.2.5</w:t>
      </w:r>
      <w:r w:rsidRPr="000D7109">
        <w:rPr>
          <w:lang w:eastAsia="zh-CN"/>
        </w:rPr>
        <w:t xml:space="preserve"> </w:t>
      </w:r>
      <w:r w:rsidR="005427B0" w:rsidRPr="000D7109">
        <w:rPr>
          <w:lang w:eastAsia="zh-CN"/>
        </w:rPr>
        <w:t xml:space="preserve">of </w:t>
      </w:r>
      <w:r w:rsidR="000D7109" w:rsidRPr="000D7109">
        <w:rPr>
          <w:lang w:eastAsia="zh-CN"/>
        </w:rPr>
        <w:t>TS</w:t>
      </w:r>
      <w:r w:rsidR="000D7109">
        <w:rPr>
          <w:lang w:eastAsia="zh-CN"/>
        </w:rPr>
        <w:t> </w:t>
      </w:r>
      <w:r w:rsidR="000D7109" w:rsidRPr="000D7109">
        <w:rPr>
          <w:lang w:eastAsia="zh-CN"/>
        </w:rPr>
        <w:t>23.502</w:t>
      </w:r>
      <w:r w:rsidR="000D7109">
        <w:rPr>
          <w:lang w:eastAsia="zh-CN"/>
        </w:rPr>
        <w:t> </w:t>
      </w:r>
      <w:r w:rsidR="000D7109" w:rsidRPr="000D7109">
        <w:rPr>
          <w:lang w:eastAsia="zh-CN"/>
        </w:rPr>
        <w:t>[</w:t>
      </w:r>
      <w:r w:rsidRPr="000D7109">
        <w:rPr>
          <w:lang w:eastAsia="zh-CN"/>
        </w:rPr>
        <w:t>3].</w:t>
      </w:r>
    </w:p>
    <w:p w14:paraId="4C492B07" w14:textId="77777777" w:rsidR="00FF7EE0" w:rsidRPr="000D7109" w:rsidRDefault="00FF7EE0" w:rsidP="00FF7EE0">
      <w:pPr>
        <w:pStyle w:val="Heading3"/>
      </w:pPr>
      <w:bookmarkStart w:id="251" w:name="_CR4_4_2"/>
      <w:bookmarkStart w:id="252" w:name="_Toc201127717"/>
      <w:bookmarkEnd w:id="251"/>
      <w:r w:rsidRPr="000D7109">
        <w:t>4.4.2</w:t>
      </w:r>
      <w:r w:rsidRPr="000D7109">
        <w:tab/>
        <w:t>USS Discovery</w:t>
      </w:r>
      <w:bookmarkEnd w:id="204"/>
      <w:bookmarkEnd w:id="205"/>
      <w:bookmarkEnd w:id="252"/>
    </w:p>
    <w:p w14:paraId="766EEF92" w14:textId="2EC9712E" w:rsidR="00322E68" w:rsidRPr="000D7109" w:rsidRDefault="00322E68" w:rsidP="00322E68">
      <w:bookmarkStart w:id="253" w:name="_Toc64385456"/>
      <w:bookmarkStart w:id="254" w:name="_Toc64529606"/>
      <w:r w:rsidRPr="000D7109">
        <w:t>There may be multiple USS(es) serving UASs in a country</w:t>
      </w:r>
      <w:r w:rsidR="007B3B7C" w:rsidRPr="000D7109">
        <w:t xml:space="preserve"> and</w:t>
      </w:r>
      <w:r w:rsidRPr="000D7109">
        <w:t xml:space="preserve"> no direct association is expected between the 3GPP network serving a UAS and the USS providing services to the UAS. </w:t>
      </w:r>
      <w:r w:rsidR="00F82791" w:rsidRPr="000D7109">
        <w:t xml:space="preserve">How the </w:t>
      </w:r>
      <w:r w:rsidRPr="000D7109">
        <w:t>association between a UAV and a USS</w:t>
      </w:r>
      <w:r w:rsidR="00F82791" w:rsidRPr="000D7109">
        <w:t xml:space="preserve"> is realized,</w:t>
      </w:r>
      <w:r w:rsidRPr="000D7109">
        <w:t xml:space="preserve"> is outside the scope of</w:t>
      </w:r>
      <w:r w:rsidR="00F82791" w:rsidRPr="000D7109">
        <w:t xml:space="preserve"> 3GPP</w:t>
      </w:r>
      <w:r w:rsidRPr="000D7109">
        <w:t xml:space="preserve"> and is not related to the UAV subscription with the mobile operator.</w:t>
      </w:r>
    </w:p>
    <w:p w14:paraId="18E9A1A9" w14:textId="77777777" w:rsidR="00322E68" w:rsidRPr="000D7109" w:rsidRDefault="00322E68" w:rsidP="00322E68">
      <w:r w:rsidRPr="000D7109">
        <w:lastRenderedPageBreak/>
        <w:t>In order to enable the interaction between the 3GPP network and the USS serving a UAS, the 3GPP network needs to discover the correct USS serving a specific UAV. This is required either during 5GS registration (when the UUAA is performed during 5GS registration), or during PDU session/PDN connection establishment.</w:t>
      </w:r>
    </w:p>
    <w:p w14:paraId="55EBA058" w14:textId="1E8106CB" w:rsidR="00322E68" w:rsidRPr="000D7109" w:rsidRDefault="00322E68" w:rsidP="00322E68">
      <w:r w:rsidRPr="000D7109">
        <w:t>It is assumed that mechanisms for resolution of CAA Level UAV ID to the USS serving the corresponding UAV, defined outside 3GPP</w:t>
      </w:r>
      <w:r w:rsidR="007B3B7C" w:rsidRPr="000D7109">
        <w:t xml:space="preserve"> and</w:t>
      </w:r>
      <w:r w:rsidRPr="000D7109">
        <w:t xml:space="preserve"> available to entities outside the 3GPP system (e.g. the TPAE), are used in the 3GPP system to discover the USS for the UAV.</w:t>
      </w:r>
    </w:p>
    <w:p w14:paraId="7CCBC5CC" w14:textId="7C80AA96" w:rsidR="00FF7EE0" w:rsidRPr="000D7109" w:rsidRDefault="00322E68" w:rsidP="00322E68">
      <w:r w:rsidRPr="000D7109">
        <w:t>Optionally, the UAV may also provide to the 3GPP system, in addition to the CAA-level UAV ID, the USS address</w:t>
      </w:r>
      <w:r w:rsidR="007E6585" w:rsidRPr="000D7109">
        <w:t xml:space="preserve"> (USS IP address</w:t>
      </w:r>
      <w:r w:rsidRPr="000D7109">
        <w:t xml:space="preserve"> or USS FQDN</w:t>
      </w:r>
      <w:r w:rsidR="007E6585" w:rsidRPr="000D7109">
        <w:t>)</w:t>
      </w:r>
      <w:r w:rsidRPr="000D7109">
        <w:t xml:space="preserve"> in order to discover the USS for the UAV.</w:t>
      </w:r>
      <w:r w:rsidR="00E64D24" w:rsidRPr="000D7109">
        <w:t xml:space="preserve"> A UAV can be either pre-configured with addresses of multiple USSs and information about a geographical area the particular USS serves or a UAV can be provisioned with that information (i.e. USS addresses and geographical area information)</w:t>
      </w:r>
      <w:r w:rsidR="002638F7" w:rsidRPr="000D7109">
        <w:t xml:space="preserve"> from</w:t>
      </w:r>
      <w:r w:rsidR="00E64D24" w:rsidRPr="000D7109">
        <w:t xml:space="preserve"> a</w:t>
      </w:r>
      <w:r w:rsidR="002638F7" w:rsidRPr="000D7109">
        <w:t xml:space="preserve"> USS via</w:t>
      </w:r>
      <w:r w:rsidR="00E64D24" w:rsidRPr="000D7109">
        <w:t xml:space="preserve"> the</w:t>
      </w:r>
      <w:r w:rsidR="002638F7" w:rsidRPr="000D7109">
        <w:t xml:space="preserve"> NEF</w:t>
      </w:r>
      <w:r w:rsidR="00E64D24" w:rsidRPr="000D7109">
        <w:t>/UAS NF in a UUAA Authorization Payload. If the UAV is pre-configured/provisioned with the information about USSs,</w:t>
      </w:r>
      <w:r w:rsidR="002638F7" w:rsidRPr="000D7109">
        <w:t xml:space="preserve"> then the UAV may provide</w:t>
      </w:r>
      <w:r w:rsidR="00E64D24" w:rsidRPr="000D7109">
        <w:t xml:space="preserve"> to the NEF/UAS NF</w:t>
      </w:r>
      <w:r w:rsidR="002638F7" w:rsidRPr="000D7109">
        <w:t xml:space="preserve"> the USS address of the corresponding geographical area based on UAV</w:t>
      </w:r>
      <w:r w:rsidR="00E64D24" w:rsidRPr="000D7109">
        <w:t>'s</w:t>
      </w:r>
      <w:r w:rsidR="002638F7" w:rsidRPr="000D7109">
        <w:t xml:space="preserve"> current location.</w:t>
      </w:r>
    </w:p>
    <w:p w14:paraId="64C39C39" w14:textId="666A7F16" w:rsidR="00131F36" w:rsidRPr="000D7109" w:rsidRDefault="00131F36" w:rsidP="00322E68">
      <w:r w:rsidRPr="000D7109">
        <w:t xml:space="preserve">When the UAV provides the USS </w:t>
      </w:r>
      <w:r w:rsidR="007E6585" w:rsidRPr="000D7109">
        <w:t xml:space="preserve">address (i.e. USS FQDN) </w:t>
      </w:r>
      <w:r w:rsidRPr="000D7109">
        <w:t xml:space="preserve">separately from the CAA-Level UAV ID in UUAA-MM or UUAA-SM, the USS </w:t>
      </w:r>
      <w:r w:rsidR="007E6585" w:rsidRPr="000D7109">
        <w:t xml:space="preserve">address (i.e. USS FQDN) </w:t>
      </w:r>
      <w:r w:rsidRPr="000D7109">
        <w:t>shall be used to discover the USS.</w:t>
      </w:r>
      <w:r w:rsidR="006E46DB" w:rsidRPr="000D7109">
        <w:t xml:space="preserve"> </w:t>
      </w:r>
      <w:r w:rsidR="00E64D24" w:rsidRPr="000D7109">
        <w:t xml:space="preserve">When a </w:t>
      </w:r>
      <w:r w:rsidR="006E46DB" w:rsidRPr="000D7109">
        <w:t>USS address</w:t>
      </w:r>
      <w:r w:rsidR="00E64D24" w:rsidRPr="000D7109">
        <w:t xml:space="preserve"> is</w:t>
      </w:r>
      <w:r w:rsidR="006E46DB" w:rsidRPr="000D7109">
        <w:t xml:space="preserve"> available,</w:t>
      </w:r>
      <w:r w:rsidR="00E64D24" w:rsidRPr="000D7109">
        <w:t xml:space="preserve"> the USS address</w:t>
      </w:r>
      <w:r w:rsidR="006E46DB" w:rsidRPr="000D7109">
        <w:t xml:space="preserve"> is used by the UAS NF in addition to</w:t>
      </w:r>
      <w:r w:rsidR="001D78C8" w:rsidRPr="000D7109">
        <w:t xml:space="preserve"> a</w:t>
      </w:r>
      <w:r w:rsidR="006E46DB" w:rsidRPr="000D7109">
        <w:t xml:space="preserve"> CAA-Level UAV ID to discover a specific USS.</w:t>
      </w:r>
      <w:r w:rsidR="002638F7" w:rsidRPr="000D7109">
        <w:t xml:space="preserve"> If the UAS NF is configured with addresses</w:t>
      </w:r>
      <w:r w:rsidR="001D78C8" w:rsidRPr="000D7109">
        <w:t xml:space="preserve"> of multiple USSs where each USS serves a different</w:t>
      </w:r>
      <w:r w:rsidR="002638F7" w:rsidRPr="000D7109">
        <w:t xml:space="preserve"> geographical area (</w:t>
      </w:r>
      <w:r w:rsidR="001D78C8" w:rsidRPr="000D7109">
        <w:t xml:space="preserve">either </w:t>
      </w:r>
      <w:r w:rsidR="002638F7" w:rsidRPr="000D7109">
        <w:t>Pre-Configured</w:t>
      </w:r>
      <w:r w:rsidR="001D78C8" w:rsidRPr="000D7109">
        <w:t xml:space="preserve"> or received from USS</w:t>
      </w:r>
      <w:r w:rsidR="002638F7" w:rsidRPr="000D7109">
        <w:t>)</w:t>
      </w:r>
      <w:r w:rsidR="001D78C8" w:rsidRPr="000D7109">
        <w:t>,</w:t>
      </w:r>
      <w:r w:rsidR="002638F7" w:rsidRPr="000D7109">
        <w:t xml:space="preserve"> the UAS</w:t>
      </w:r>
      <w:r w:rsidR="001D78C8" w:rsidRPr="000D7109">
        <w:t> </w:t>
      </w:r>
      <w:r w:rsidR="002638F7" w:rsidRPr="000D7109">
        <w:t>NF considers the location of the UAV (if available) to discover and select the correct USS.</w:t>
      </w:r>
    </w:p>
    <w:p w14:paraId="6AC9C783" w14:textId="2033A1B1" w:rsidR="006E46DB" w:rsidRPr="000D7109" w:rsidRDefault="006E46DB" w:rsidP="00C15ADB">
      <w:pPr>
        <w:pStyle w:val="NO"/>
      </w:pPr>
      <w:r w:rsidRPr="000D7109">
        <w:t>NOTE:</w:t>
      </w:r>
      <w:r w:rsidRPr="000D7109">
        <w:tab/>
        <w:t>A USS,</w:t>
      </w:r>
      <w:r w:rsidR="001D78C8" w:rsidRPr="000D7109">
        <w:t xml:space="preserve"> whose</w:t>
      </w:r>
      <w:r w:rsidRPr="000D7109">
        <w:t xml:space="preserve"> address is provided by the</w:t>
      </w:r>
      <w:r w:rsidR="001D78C8" w:rsidRPr="000D7109">
        <w:t xml:space="preserve"> UAV</w:t>
      </w:r>
      <w:r w:rsidRPr="000D7109">
        <w:t>, is assumed</w:t>
      </w:r>
      <w:r w:rsidR="001D78C8" w:rsidRPr="000D7109">
        <w:t xml:space="preserve"> to be</w:t>
      </w:r>
      <w:r w:rsidRPr="000D7109">
        <w:t xml:space="preserve"> accessible to any UAS NF/NEF in the 3GPP network.</w:t>
      </w:r>
    </w:p>
    <w:p w14:paraId="30702B55" w14:textId="40CBF02D" w:rsidR="00FF7EE0" w:rsidRPr="000D7109" w:rsidRDefault="00FF7EE0" w:rsidP="00FF7EE0">
      <w:pPr>
        <w:pStyle w:val="Heading3"/>
      </w:pPr>
      <w:bookmarkStart w:id="255" w:name="_CR4_4_3"/>
      <w:bookmarkStart w:id="256" w:name="_Toc201127718"/>
      <w:bookmarkEnd w:id="255"/>
      <w:r w:rsidRPr="000D7109">
        <w:t>4.4.3</w:t>
      </w:r>
      <w:r w:rsidRPr="000D7109">
        <w:tab/>
        <w:t>CAA-Level UAV ID Assignment</w:t>
      </w:r>
      <w:bookmarkEnd w:id="253"/>
      <w:bookmarkEnd w:id="254"/>
      <w:bookmarkEnd w:id="256"/>
    </w:p>
    <w:p w14:paraId="521A563D" w14:textId="2B79D3EF" w:rsidR="00322E68" w:rsidRPr="000D7109" w:rsidRDefault="00322E68" w:rsidP="00322E68">
      <w:bookmarkStart w:id="257" w:name="_Toc343594465"/>
      <w:bookmarkStart w:id="258" w:name="_Toc372246784"/>
      <w:bookmarkStart w:id="259" w:name="_Toc64385457"/>
      <w:bookmarkStart w:id="260" w:name="_Toc64529607"/>
      <w:r w:rsidRPr="000D7109">
        <w:rPr>
          <w:lang w:eastAsia="zh-CN"/>
        </w:rPr>
        <w:t xml:space="preserve">The format of the CAA-Level UAV ID is defined outside 3GPP, however </w:t>
      </w:r>
      <w:r w:rsidRPr="000D7109">
        <w:rPr>
          <w:noProof/>
          <w:lang w:eastAsia="ko-KR"/>
        </w:rPr>
        <w:t>how such identity is used to enable a TPAE to query about UAV information is defined with respect to the 3GPP functionality.</w:t>
      </w:r>
    </w:p>
    <w:p w14:paraId="576B3747" w14:textId="77777777" w:rsidR="00322E68" w:rsidRPr="000D7109" w:rsidRDefault="00322E68" w:rsidP="00322E68">
      <w:pPr>
        <w:rPr>
          <w:lang w:eastAsia="zh-CN"/>
        </w:rPr>
      </w:pPr>
      <w:r w:rsidRPr="000D7109">
        <w:rPr>
          <w:lang w:eastAsia="zh-CN"/>
        </w:rPr>
        <w:t>In this release, the assignment of a CAA-level UAV ID for Remote Identification functionality applies solely to the UAV. No CAA-level UAV ID is assigned to and used by a UAVC.</w:t>
      </w:r>
    </w:p>
    <w:p w14:paraId="473485D2" w14:textId="0EA545ED" w:rsidR="00322E68" w:rsidRPr="000D7109" w:rsidRDefault="00322E68" w:rsidP="00322E68">
      <w:pPr>
        <w:rPr>
          <w:lang w:eastAsia="zh-CN"/>
        </w:rPr>
      </w:pPr>
      <w:r w:rsidRPr="000D7109">
        <w:rPr>
          <w:lang w:eastAsia="zh-CN"/>
        </w:rPr>
        <w:t>Various formats of CAA-level UAV ID must be supported by the UAV to support various geo-specific regulations. At least Serial Number Identification, a CAA-Issued Registration Identifier (aka Session ID)</w:t>
      </w:r>
      <w:r w:rsidR="007B3B7C" w:rsidRPr="000D7109">
        <w:rPr>
          <w:lang w:eastAsia="zh-CN"/>
        </w:rPr>
        <w:t xml:space="preserve"> and</w:t>
      </w:r>
      <w:r w:rsidRPr="000D7109">
        <w:rPr>
          <w:lang w:eastAsia="zh-CN"/>
        </w:rPr>
        <w:t xml:space="preserve"> USS Issued UUID shall be supported.</w:t>
      </w:r>
    </w:p>
    <w:p w14:paraId="44FE99C3" w14:textId="77777777" w:rsidR="00322E68" w:rsidRPr="000D7109" w:rsidRDefault="00322E68" w:rsidP="00322E68">
      <w:r w:rsidRPr="000D7109">
        <w:t>In the case of Session ID, though the actual format of the CAA-Level UAV ID is defined outside 3GPP and is not decided by 3GPP, it is assumed that the CAA-Level UAV ID used for Remote Identification contains at least the following information:</w:t>
      </w:r>
    </w:p>
    <w:p w14:paraId="765DAAD3" w14:textId="10BFA8A9" w:rsidR="00322E68" w:rsidRPr="000D7109" w:rsidRDefault="00322E68" w:rsidP="00322E68">
      <w:pPr>
        <w:pStyle w:val="B1"/>
      </w:pPr>
      <w:r w:rsidRPr="000D7109">
        <w:t>-</w:t>
      </w:r>
      <w:r w:rsidRPr="000D7109">
        <w:tab/>
        <w:t>an identity unique to the UAV, which may preferably have temporary validity: this identifies uniquely the UAV with the entity that allocates the CAA-level UAV ID.</w:t>
      </w:r>
    </w:p>
    <w:p w14:paraId="026F4A75" w14:textId="4BA97900" w:rsidR="00322E68" w:rsidRPr="000D7109" w:rsidRDefault="00322E68" w:rsidP="00322E68">
      <w:pPr>
        <w:pStyle w:val="NO"/>
      </w:pPr>
      <w:r w:rsidRPr="000D7109">
        <w:t>NOTE 1:</w:t>
      </w:r>
      <w:r w:rsidRPr="000D7109">
        <w:tab/>
        <w:t>Whether privacy or confidentiality requirements will apply to the unique UAV temporary identity depends on regulations in various regions.</w:t>
      </w:r>
    </w:p>
    <w:p w14:paraId="028809E7" w14:textId="167A188A" w:rsidR="00322E68" w:rsidRPr="000D7109" w:rsidRDefault="00322E68" w:rsidP="00322E68">
      <w:pPr>
        <w:pStyle w:val="B1"/>
      </w:pPr>
      <w:r w:rsidRPr="000D7109">
        <w:t>-</w:t>
      </w:r>
      <w:r w:rsidRPr="000D7109">
        <w:tab/>
        <w:t xml:space="preserve">CAA-level UAV ID Routing Information, used by an entity attempting to retrieve the UAV data (e.g. TPAE) to identify and address the appropriate </w:t>
      </w:r>
      <w:r w:rsidR="00B2465B" w:rsidRPr="000D7109">
        <w:t xml:space="preserve">UAS NF/NEF </w:t>
      </w:r>
      <w:r w:rsidRPr="000D7109">
        <w:t>where to send the query. This is also used in USS discovery.</w:t>
      </w:r>
    </w:p>
    <w:p w14:paraId="37F09A85" w14:textId="77777777" w:rsidR="00322E68" w:rsidRPr="000D7109" w:rsidRDefault="00322E68" w:rsidP="00322E68">
      <w:r w:rsidRPr="000D7109">
        <w:t>Two types of CAA-level UAV ID assignment are supported:</w:t>
      </w:r>
    </w:p>
    <w:p w14:paraId="2464A240" w14:textId="77777777" w:rsidR="00322E68" w:rsidRPr="000D7109" w:rsidRDefault="00322E68" w:rsidP="00322E68">
      <w:pPr>
        <w:pStyle w:val="B1"/>
      </w:pPr>
      <w:r w:rsidRPr="000D7109">
        <w:t>1.</w:t>
      </w:r>
      <w:r w:rsidRPr="000D7109">
        <w:tab/>
        <w:t>USS-assigned CAA-Level UAV ID: the identity is assigned completely at USS level.</w:t>
      </w:r>
    </w:p>
    <w:p w14:paraId="43B13D74" w14:textId="3AABEF71" w:rsidR="00322E68" w:rsidRPr="000D7109" w:rsidRDefault="00322E68" w:rsidP="00322E68">
      <w:pPr>
        <w:pStyle w:val="B1"/>
      </w:pPr>
      <w:r w:rsidRPr="000D7109">
        <w:t>2.</w:t>
      </w:r>
      <w:r w:rsidRPr="000D7109">
        <w:tab/>
        <w:t>3GPP-assisted CAA-Level UAV ID assignment:</w:t>
      </w:r>
    </w:p>
    <w:p w14:paraId="018F5A92" w14:textId="25BDFBF6" w:rsidR="00322E68" w:rsidRPr="000D7109" w:rsidRDefault="00322E68" w:rsidP="00322E68">
      <w:pPr>
        <w:pStyle w:val="B2"/>
      </w:pPr>
      <w:r w:rsidRPr="000D7109">
        <w:t>-</w:t>
      </w:r>
      <w:r w:rsidRPr="000D7109">
        <w:tab/>
        <w:t>The allocation to the UAV of a CAA-Level UAV ID by the USS is done in collaboration with the UAS NF, for the use by the UAV for UUAA</w:t>
      </w:r>
      <w:r w:rsidR="007B3B7C" w:rsidRPr="000D7109">
        <w:t xml:space="preserve"> and</w:t>
      </w:r>
      <w:r w:rsidRPr="000D7109">
        <w:t xml:space="preserve"> for the use for Remote Identification.</w:t>
      </w:r>
    </w:p>
    <w:p w14:paraId="739234D4" w14:textId="01F3488A" w:rsidR="00322E68" w:rsidRPr="000D7109" w:rsidRDefault="00322E68" w:rsidP="00322E68">
      <w:pPr>
        <w:pStyle w:val="B2"/>
      </w:pPr>
      <w:r w:rsidRPr="000D7109">
        <w:t>-</w:t>
      </w:r>
      <w:r w:rsidRPr="000D7109">
        <w:tab/>
        <w:t xml:space="preserve">The USS interacts with the UAS NF to allocates the UAV identities to be used for Remote Identification (i.e. the CAA-Level UAV ID). When the UAV registers with the USS before registering to a 3GPP system for UAS services, the UAV operator provides information about the serving PLMN to the USS. In order to allocate a CAA-Level UAV ID, the USS interacts with a UAS NF if 3GPP Assisted CAA-Level UAV ID </w:t>
      </w:r>
      <w:r w:rsidRPr="000D7109">
        <w:lastRenderedPageBreak/>
        <w:t>Assignment is desired. The 3GPP network selects a UAS NF to respond to the USS</w:t>
      </w:r>
      <w:r w:rsidR="007B3B7C" w:rsidRPr="000D7109">
        <w:t xml:space="preserve"> and</w:t>
      </w:r>
      <w:r w:rsidRPr="000D7109">
        <w:t xml:space="preserve"> the UAS NF provides to the USS the CAA-Level Routing Information to enable a resolver of the CAA-level UAV ID to resolve to the UAS NF.</w:t>
      </w:r>
    </w:p>
    <w:p w14:paraId="4B01A626" w14:textId="77777777" w:rsidR="00322E68" w:rsidRPr="000D7109" w:rsidRDefault="00322E68" w:rsidP="00322E68">
      <w:pPr>
        <w:pStyle w:val="B2"/>
      </w:pPr>
      <w:r w:rsidRPr="000D7109">
        <w:t>-</w:t>
      </w:r>
      <w:r w:rsidRPr="000D7109">
        <w:tab/>
        <w:t>The USS delegates to the UAS NF the role of "resolver" of the CAA-Level UAV ID and return to an entity (e.g. the TPAE) querying information about the UAV based on the CAA-Level UAV ID the UAV data that the UAS NF retrieves from the USS.</w:t>
      </w:r>
    </w:p>
    <w:p w14:paraId="254C7869" w14:textId="77777777" w:rsidR="00322E68" w:rsidRPr="000D7109" w:rsidRDefault="00322E68" w:rsidP="00322E68">
      <w:pPr>
        <w:pStyle w:val="B2"/>
      </w:pPr>
      <w:r w:rsidRPr="000D7109">
        <w:t>-</w:t>
      </w:r>
      <w:r w:rsidRPr="000D7109">
        <w:tab/>
        <w:t>It is assumed that the mapping between USS assigned CAA-level UAV ID and the associated 3GPP UAV ID is known by the UAS NF after the UAV is authorized by the USS via a successful UUAA. If UAS NF receives a remote identification and tracking query from a TPAE with the USS-assigned CAA-Level UAV ID, the UAS NF uses the mapped 3GPP UAV ID to coordinate with different 3GPP functions to collect the UAV remote identification and tracking information. In addition, the UAS NF can retrieve aviation-level information (e.g. pilot information, USS operator, etc.) from the USS to provide it to the querying party (e.g. TPAE).</w:t>
      </w:r>
    </w:p>
    <w:p w14:paraId="01B4248C" w14:textId="4A404DA0" w:rsidR="00322E68" w:rsidRPr="000D7109" w:rsidRDefault="00322E68" w:rsidP="00874F6E">
      <w:pPr>
        <w:pStyle w:val="NO"/>
      </w:pPr>
      <w:r w:rsidRPr="000D7109">
        <w:t>NOTE 2:</w:t>
      </w:r>
      <w:r w:rsidRPr="000D7109">
        <w:tab/>
        <w:t>It is assumed that the UAV is not aware of which assignment mechanisms is used for the CAA-Level UAV ID.</w:t>
      </w:r>
    </w:p>
    <w:p w14:paraId="7C56C5A3" w14:textId="77777777" w:rsidR="00FF7EE0" w:rsidRPr="000D7109" w:rsidRDefault="00FF7EE0" w:rsidP="00FF7EE0">
      <w:pPr>
        <w:pStyle w:val="Heading2"/>
      </w:pPr>
      <w:bookmarkStart w:id="261" w:name="_CR4_5"/>
      <w:bookmarkStart w:id="262" w:name="_Toc201127719"/>
      <w:bookmarkEnd w:id="261"/>
      <w:r w:rsidRPr="000D7109">
        <w:t>4.</w:t>
      </w:r>
      <w:r w:rsidRPr="000D7109">
        <w:rPr>
          <w:rFonts w:eastAsia="Malgun Gothic"/>
          <w:lang w:eastAsia="ko-KR"/>
        </w:rPr>
        <w:t>5</w:t>
      </w:r>
      <w:r w:rsidRPr="000D7109">
        <w:tab/>
        <w:t>Identifiers</w:t>
      </w:r>
      <w:bookmarkEnd w:id="257"/>
      <w:bookmarkEnd w:id="258"/>
      <w:bookmarkEnd w:id="259"/>
      <w:bookmarkEnd w:id="260"/>
      <w:bookmarkEnd w:id="262"/>
    </w:p>
    <w:p w14:paraId="47FEBCA4" w14:textId="77777777" w:rsidR="00322E68" w:rsidRPr="000D7109" w:rsidRDefault="00322E68" w:rsidP="00322E68">
      <w:pPr>
        <w:pStyle w:val="Heading3"/>
      </w:pPr>
      <w:bookmarkStart w:id="263" w:name="_CR4_5_1"/>
      <w:bookmarkStart w:id="264" w:name="_Toc66381073"/>
      <w:bookmarkStart w:id="265" w:name="_Toc343594473"/>
      <w:bookmarkStart w:id="266" w:name="_Toc372246787"/>
      <w:bookmarkStart w:id="267" w:name="_Toc64385458"/>
      <w:bookmarkStart w:id="268" w:name="_Toc64529608"/>
      <w:bookmarkStart w:id="269" w:name="_Toc201127720"/>
      <w:bookmarkEnd w:id="263"/>
      <w:r w:rsidRPr="000D7109">
        <w:t>4.5.1</w:t>
      </w:r>
      <w:r w:rsidRPr="000D7109">
        <w:tab/>
        <w:t>General</w:t>
      </w:r>
      <w:bookmarkEnd w:id="264"/>
      <w:bookmarkEnd w:id="269"/>
    </w:p>
    <w:p w14:paraId="1297A7F6" w14:textId="77777777" w:rsidR="00322E68" w:rsidRPr="000D7109" w:rsidRDefault="00322E68" w:rsidP="00322E68">
      <w:r w:rsidRPr="000D7109">
        <w:t>The UAV is associated with the following identifiers in the 3GPP system.</w:t>
      </w:r>
    </w:p>
    <w:p w14:paraId="5F134DAD" w14:textId="77777777" w:rsidR="00322E68" w:rsidRPr="000D7109" w:rsidRDefault="00322E68" w:rsidP="00322E68">
      <w:pPr>
        <w:pStyle w:val="Heading3"/>
      </w:pPr>
      <w:bookmarkStart w:id="270" w:name="_CR4_5_2"/>
      <w:bookmarkStart w:id="271" w:name="_Toc66381074"/>
      <w:bookmarkStart w:id="272" w:name="_Toc201127721"/>
      <w:bookmarkEnd w:id="270"/>
      <w:r w:rsidRPr="000D7109">
        <w:t>4.5.2</w:t>
      </w:r>
      <w:r w:rsidRPr="000D7109">
        <w:tab/>
        <w:t>CAA-Level UAV Identity</w:t>
      </w:r>
      <w:bookmarkEnd w:id="271"/>
      <w:bookmarkEnd w:id="272"/>
    </w:p>
    <w:p w14:paraId="0297C05D" w14:textId="77777777" w:rsidR="00322E68" w:rsidRPr="000D7109" w:rsidRDefault="00322E68" w:rsidP="00322E68">
      <w:r w:rsidRPr="000D7109">
        <w:t>A UAV is assigned a CAA-level UAV Identity by functions in the aviation domain (e.g. USS). This assigned identity is used for Remote Identification and Tracking and to identify the UAV.</w:t>
      </w:r>
    </w:p>
    <w:p w14:paraId="12BB7373" w14:textId="77777777" w:rsidR="00322E68" w:rsidRPr="000D7109" w:rsidRDefault="00322E68" w:rsidP="00322E68">
      <w:r w:rsidRPr="000D7109">
        <w:t>The UAV provides the CAA-level UAV Identity to the 3GPP system during UUAA procedures.</w:t>
      </w:r>
    </w:p>
    <w:p w14:paraId="3C48B715" w14:textId="77777777" w:rsidR="00322E68" w:rsidRPr="000D7109" w:rsidRDefault="00322E68" w:rsidP="00322E68">
      <w:r w:rsidRPr="000D7109">
        <w:t>The CAA-level UAV Identity is used by the UAV as UAV identity in Remote Identification.</w:t>
      </w:r>
    </w:p>
    <w:p w14:paraId="4CA462DD" w14:textId="6E5A3BC6" w:rsidR="00322E68" w:rsidRPr="000D7109" w:rsidRDefault="00322E68" w:rsidP="00322E68">
      <w:r w:rsidRPr="000D7109">
        <w:t>The aviation domain may allocate a new CAA-level UAV Identity for the UAV at any time. The new CAA-level UAV Identity may be provided to the UAV and 3GPP system during UAS related procedures.</w:t>
      </w:r>
    </w:p>
    <w:p w14:paraId="5971A801" w14:textId="77777777" w:rsidR="00322E68" w:rsidRPr="000D7109" w:rsidRDefault="00322E68" w:rsidP="00322E68">
      <w:pPr>
        <w:pStyle w:val="NO"/>
      </w:pPr>
      <w:r w:rsidRPr="000D7109">
        <w:t>NOTE:</w:t>
      </w:r>
      <w:r w:rsidRPr="000D7109">
        <w:tab/>
        <w:t>It is assumed that mechanisms are available to ensure privacy and protection (e.g. anti-spoofing) of the CAA-assigned UAV Identity when it is used for Remote Identification. Security solutions to provide such privacy are outside the scope of this specification.</w:t>
      </w:r>
    </w:p>
    <w:p w14:paraId="78470188" w14:textId="77777777" w:rsidR="00322E68" w:rsidRPr="000D7109" w:rsidRDefault="00322E68" w:rsidP="00322E68">
      <w:pPr>
        <w:pStyle w:val="Heading3"/>
      </w:pPr>
      <w:bookmarkStart w:id="273" w:name="_CR4_5_3"/>
      <w:bookmarkStart w:id="274" w:name="_Toc66381075"/>
      <w:bookmarkStart w:id="275" w:name="_Toc201127722"/>
      <w:bookmarkEnd w:id="273"/>
      <w:r w:rsidRPr="000D7109">
        <w:t>4.5.3</w:t>
      </w:r>
      <w:r w:rsidRPr="000D7109">
        <w:tab/>
        <w:t>3GPP UAV ID</w:t>
      </w:r>
      <w:bookmarkEnd w:id="274"/>
      <w:bookmarkEnd w:id="275"/>
    </w:p>
    <w:p w14:paraId="5712B012" w14:textId="77777777" w:rsidR="00322E68" w:rsidRPr="000D7109" w:rsidRDefault="00322E68" w:rsidP="00322E68">
      <w:r w:rsidRPr="000D7109">
        <w:t>A 3GPP UAV ID is associated to the UAV by the 3GPP system in the subscription information and is used by the 3GPP system to identify the UAV. GPSI in the format of External Identifier is used as the 3GPP UAV ID.</w:t>
      </w:r>
    </w:p>
    <w:p w14:paraId="02F99183" w14:textId="28BCF995" w:rsidR="00322E68" w:rsidRPr="000D7109" w:rsidRDefault="00322E68" w:rsidP="00322E68">
      <w:r w:rsidRPr="000D7109">
        <w:t>The USS stores the association of the CAA-level UAV ID (provided by the UAV</w:t>
      </w:r>
      <w:r w:rsidR="00B2465B" w:rsidRPr="000D7109">
        <w:t xml:space="preserve"> or a new one allocated by the aviation domain</w:t>
      </w:r>
      <w:r w:rsidRPr="000D7109">
        <w:t>) to the 3GPP UAV ID (which is provided during the UUAA procedure).</w:t>
      </w:r>
    </w:p>
    <w:p w14:paraId="1E805166" w14:textId="77777777" w:rsidR="00FF7EE0" w:rsidRPr="000D7109" w:rsidRDefault="00FF7EE0" w:rsidP="00FF7EE0">
      <w:pPr>
        <w:pStyle w:val="Heading1"/>
        <w:rPr>
          <w:rFonts w:eastAsia="Malgun Gothic"/>
          <w:lang w:eastAsia="ko-KR"/>
        </w:rPr>
      </w:pPr>
      <w:bookmarkStart w:id="276" w:name="_CR5"/>
      <w:bookmarkStart w:id="277" w:name="_Toc201127723"/>
      <w:bookmarkEnd w:id="276"/>
      <w:r w:rsidRPr="000D7109">
        <w:rPr>
          <w:lang w:eastAsia="zh-CN"/>
        </w:rPr>
        <w:t>5</w:t>
      </w:r>
      <w:r w:rsidRPr="000D7109">
        <w:tab/>
        <w:t xml:space="preserve">Functional </w:t>
      </w:r>
      <w:r w:rsidRPr="000D7109">
        <w:rPr>
          <w:rFonts w:eastAsia="Malgun Gothic"/>
          <w:lang w:eastAsia="ko-KR"/>
        </w:rPr>
        <w:t>d</w:t>
      </w:r>
      <w:r w:rsidRPr="000D7109">
        <w:t xml:space="preserve">escription and </w:t>
      </w:r>
      <w:r w:rsidRPr="000D7109">
        <w:rPr>
          <w:rFonts w:eastAsia="Malgun Gothic"/>
          <w:lang w:eastAsia="ko-KR"/>
        </w:rPr>
        <w:t>i</w:t>
      </w:r>
      <w:r w:rsidRPr="000D7109">
        <w:t xml:space="preserve">nformation </w:t>
      </w:r>
      <w:r w:rsidRPr="000D7109">
        <w:rPr>
          <w:rFonts w:eastAsia="Malgun Gothic"/>
          <w:lang w:eastAsia="ko-KR"/>
        </w:rPr>
        <w:t>f</w:t>
      </w:r>
      <w:r w:rsidRPr="000D7109">
        <w:t>low</w:t>
      </w:r>
      <w:bookmarkEnd w:id="265"/>
      <w:bookmarkEnd w:id="266"/>
      <w:r w:rsidRPr="000D7109">
        <w:rPr>
          <w:rFonts w:eastAsia="Malgun Gothic"/>
          <w:lang w:eastAsia="ko-KR"/>
        </w:rPr>
        <w:t>s</w:t>
      </w:r>
      <w:bookmarkEnd w:id="267"/>
      <w:bookmarkEnd w:id="268"/>
      <w:bookmarkEnd w:id="277"/>
    </w:p>
    <w:p w14:paraId="3BBF8A0D" w14:textId="04BEEE91" w:rsidR="00FF7EE0" w:rsidRPr="000D7109" w:rsidRDefault="00FF7EE0" w:rsidP="00FF7EE0">
      <w:pPr>
        <w:pStyle w:val="Heading2"/>
      </w:pPr>
      <w:bookmarkStart w:id="278" w:name="_CR5_1"/>
      <w:bookmarkStart w:id="279" w:name="_Toc372246788"/>
      <w:bookmarkStart w:id="280" w:name="_Toc64385459"/>
      <w:bookmarkStart w:id="281" w:name="_Toc64529609"/>
      <w:bookmarkStart w:id="282" w:name="_Toc343594477"/>
      <w:bookmarkStart w:id="283" w:name="_Toc201127724"/>
      <w:bookmarkEnd w:id="278"/>
      <w:r w:rsidRPr="000D7109">
        <w:t>5.1</w:t>
      </w:r>
      <w:r w:rsidR="004661BF" w:rsidRPr="000D7109">
        <w:tab/>
        <w:t>Void</w:t>
      </w:r>
      <w:bookmarkEnd w:id="279"/>
      <w:bookmarkEnd w:id="280"/>
      <w:bookmarkEnd w:id="281"/>
      <w:bookmarkEnd w:id="283"/>
    </w:p>
    <w:p w14:paraId="67DF5533" w14:textId="77777777" w:rsidR="00FF7EE0" w:rsidRPr="000D7109" w:rsidRDefault="00FF7EE0" w:rsidP="00FF7EE0">
      <w:bookmarkStart w:id="284" w:name="_Toc372246789"/>
      <w:bookmarkStart w:id="285" w:name="_Toc64385460"/>
      <w:bookmarkStart w:id="286" w:name="_Toc64529610"/>
    </w:p>
    <w:p w14:paraId="7DD48341" w14:textId="77777777" w:rsidR="00FF7EE0" w:rsidRPr="000D7109" w:rsidRDefault="00FF7EE0" w:rsidP="00FF7EE0">
      <w:pPr>
        <w:pStyle w:val="Heading2"/>
      </w:pPr>
      <w:bookmarkStart w:id="287" w:name="_CR5_2"/>
      <w:bookmarkStart w:id="288" w:name="_Toc201127725"/>
      <w:bookmarkEnd w:id="287"/>
      <w:r w:rsidRPr="000D7109">
        <w:lastRenderedPageBreak/>
        <w:t>5.2</w:t>
      </w:r>
      <w:r w:rsidRPr="000D7109">
        <w:tab/>
      </w:r>
      <w:bookmarkEnd w:id="282"/>
      <w:bookmarkEnd w:id="284"/>
      <w:r w:rsidRPr="000D7109">
        <w:t>UAV Authentication and Authorization</w:t>
      </w:r>
      <w:bookmarkEnd w:id="285"/>
      <w:bookmarkEnd w:id="286"/>
      <w:bookmarkEnd w:id="288"/>
    </w:p>
    <w:p w14:paraId="641B796E" w14:textId="77777777" w:rsidR="00FF7EE0" w:rsidRPr="000D7109" w:rsidRDefault="00FF7EE0" w:rsidP="00FF7EE0">
      <w:pPr>
        <w:pStyle w:val="Heading3"/>
      </w:pPr>
      <w:bookmarkStart w:id="289" w:name="_CR5_2_1"/>
      <w:bookmarkStart w:id="290" w:name="_Toc64385461"/>
      <w:bookmarkStart w:id="291" w:name="_Toc64529611"/>
      <w:bookmarkStart w:id="292" w:name="_Toc343594485"/>
      <w:bookmarkStart w:id="293" w:name="_Toc201127726"/>
      <w:bookmarkEnd w:id="289"/>
      <w:r w:rsidRPr="000D7109">
        <w:t>5.2.1</w:t>
      </w:r>
      <w:r w:rsidRPr="000D7109">
        <w:tab/>
        <w:t>UUAA Model</w:t>
      </w:r>
      <w:bookmarkEnd w:id="290"/>
      <w:bookmarkEnd w:id="291"/>
      <w:bookmarkEnd w:id="293"/>
    </w:p>
    <w:p w14:paraId="74578814" w14:textId="77777777" w:rsidR="00680CF6" w:rsidRPr="000D7109" w:rsidRDefault="00680CF6" w:rsidP="00680CF6">
      <w:bookmarkStart w:id="294" w:name="_Toc64385462"/>
      <w:bookmarkStart w:id="295" w:name="_Toc64529612"/>
      <w:r w:rsidRPr="000D7109">
        <w:t>The following applies for UUAA for a UAV:</w:t>
      </w:r>
    </w:p>
    <w:p w14:paraId="078EEEE5" w14:textId="7BF120AF" w:rsidR="00B10B21" w:rsidRPr="000D7109" w:rsidRDefault="00B10B21" w:rsidP="00B10B21">
      <w:pPr>
        <w:pStyle w:val="B1"/>
      </w:pPr>
      <w:r w:rsidRPr="000D7109">
        <w:t>-</w:t>
      </w:r>
      <w:r w:rsidRPr="000D7109">
        <w:tab/>
        <w:t>UUAA-MM is optional and performed at 5GS registration based on operator's policy. If required by the operator, UUAA-MM is performed if the UAV has an aerial UE subscription in the Access and Mobility Subscription Data and provides the CAA-Level UAV ID in the Registration Request message.</w:t>
      </w:r>
    </w:p>
    <w:p w14:paraId="4D4A83E2" w14:textId="6C7FC47F" w:rsidR="00B910F8" w:rsidRPr="000D7109" w:rsidRDefault="00B910F8" w:rsidP="00B10B21">
      <w:pPr>
        <w:pStyle w:val="B1"/>
      </w:pPr>
      <w:r w:rsidRPr="000D7109">
        <w:t>-</w:t>
      </w:r>
      <w:r w:rsidRPr="000D7109">
        <w:tab/>
        <w:t>UUAA-SM in 5GS</w:t>
      </w:r>
      <w:r w:rsidR="00354B05" w:rsidRPr="000D7109">
        <w:t xml:space="preserve"> is</w:t>
      </w:r>
      <w:r w:rsidRPr="000D7109">
        <w:t xml:space="preserve"> performed at PDU session establishment to a subscribed DNN applicable for UAS services if the UAV provides the CAA-Level UAV ID in the PDU Session Establishment Request message. Whether the DNN is applicable for UAS services is determined by the aerial service indication being set for the DNN in the Session Management Subscription Data.</w:t>
      </w:r>
    </w:p>
    <w:p w14:paraId="32BF35FF" w14:textId="7CA21DC4" w:rsidR="00B910F8" w:rsidRPr="000D7109" w:rsidRDefault="00B910F8" w:rsidP="00B10B21">
      <w:pPr>
        <w:pStyle w:val="B1"/>
      </w:pPr>
      <w:r w:rsidRPr="000D7109">
        <w:t>-</w:t>
      </w:r>
      <w:r w:rsidRPr="000D7109">
        <w:tab/>
        <w:t>UUAA-SM in EPS</w:t>
      </w:r>
      <w:r w:rsidR="00354B05" w:rsidRPr="000D7109">
        <w:t xml:space="preserve"> is</w:t>
      </w:r>
      <w:r w:rsidRPr="000D7109">
        <w:t xml:space="preserve"> performed at PDN Connection Establishment when activating a PDN Connection to a subscribed APN applicable for UAS service if the UAV provides the CAA-Level UAV ID in the ESM container. Whether the APN is applicable for UAS services is determined by the aerial service indication being set for the corresponding DNN in the Session Management Subscription Data (fetched from UDM triggered by CAA-Level UAV ID being provided in request).</w:t>
      </w:r>
    </w:p>
    <w:p w14:paraId="7D35C3A4" w14:textId="1E2DB11A" w:rsidR="00B10B21" w:rsidRPr="000D7109" w:rsidRDefault="00B10B21" w:rsidP="00B10B21">
      <w:pPr>
        <w:pStyle w:val="B1"/>
      </w:pPr>
      <w:r w:rsidRPr="000D7109">
        <w:t>-</w:t>
      </w:r>
      <w:r w:rsidRPr="000D7109">
        <w:tab/>
        <w:t xml:space="preserve">UUAA-SM </w:t>
      </w:r>
      <w:r w:rsidR="000D7FFA" w:rsidRPr="000D7109">
        <w:t>may be performed to</w:t>
      </w:r>
      <w:r w:rsidR="00F82791" w:rsidRPr="000D7109">
        <w:t xml:space="preserve"> re-authenticate the UAV or to</w:t>
      </w:r>
      <w:r w:rsidR="000D7FFA" w:rsidRPr="000D7109">
        <w:t xml:space="preserve"> reauthorize </w:t>
      </w:r>
      <w:r w:rsidRPr="000D7109">
        <w:t>at PDU session modification or EPS bearer modification (e.g. in case of C2 authorization or flight plan authorization change) if the UE includes CAA-Level UAV ID and a UUAA Aviation Payload.</w:t>
      </w:r>
    </w:p>
    <w:p w14:paraId="4602EE03" w14:textId="50EC3E9B" w:rsidR="00C4743A" w:rsidRPr="000D7109" w:rsidRDefault="00C4743A" w:rsidP="00C4743A">
      <w:pPr>
        <w:pStyle w:val="NO"/>
      </w:pPr>
      <w:r w:rsidRPr="000D7109">
        <w:t>NOTE:</w:t>
      </w:r>
      <w:r w:rsidRPr="000D7109">
        <w:tab/>
        <w:t>If the network is configured to perform UUAA at registration, UAV has not provided CAA-Level UAV ID and the UE has aerial subscription, then the AMF can allow the UAV to register as a normal UE. If the network is configured to perform UUAA at PDU Session Establishment, the UE has not provided CAA-Level UAV ID and the SM subscription data indicates that UUAA-SM to be performed, the SMF rejects the PDU Session Establishment request.</w:t>
      </w:r>
    </w:p>
    <w:p w14:paraId="495719C7" w14:textId="5DB3C494" w:rsidR="00FF7EE0" w:rsidRPr="000D7109" w:rsidRDefault="00FF7EE0" w:rsidP="00FF7EE0">
      <w:pPr>
        <w:pStyle w:val="Heading3"/>
      </w:pPr>
      <w:bookmarkStart w:id="296" w:name="_CR5_2_2"/>
      <w:bookmarkStart w:id="297" w:name="_Toc201127727"/>
      <w:bookmarkEnd w:id="296"/>
      <w:r w:rsidRPr="000D7109">
        <w:t>5.2.2</w:t>
      </w:r>
      <w:r w:rsidRPr="000D7109">
        <w:tab/>
        <w:t>UUAA at Registration in 5GS</w:t>
      </w:r>
      <w:bookmarkEnd w:id="294"/>
      <w:bookmarkEnd w:id="295"/>
      <w:r w:rsidR="00322E68" w:rsidRPr="000D7109">
        <w:t xml:space="preserve"> (UUAA-MM)</w:t>
      </w:r>
      <w:bookmarkEnd w:id="297"/>
    </w:p>
    <w:p w14:paraId="2AC65869" w14:textId="74855777" w:rsidR="00322E68" w:rsidRPr="000D7109" w:rsidRDefault="00322E68" w:rsidP="00322E68">
      <w:pPr>
        <w:pStyle w:val="Heading4"/>
      </w:pPr>
      <w:bookmarkStart w:id="298" w:name="_CR5_2_2_1"/>
      <w:bookmarkStart w:id="299" w:name="_Toc66381081"/>
      <w:bookmarkStart w:id="300" w:name="_Toc64385463"/>
      <w:bookmarkStart w:id="301" w:name="_Toc64529613"/>
      <w:bookmarkStart w:id="302" w:name="_Toc201127728"/>
      <w:bookmarkEnd w:id="298"/>
      <w:r w:rsidRPr="000D7109">
        <w:t>5.2.2.1</w:t>
      </w:r>
      <w:r w:rsidRPr="000D7109">
        <w:tab/>
        <w:t>General</w:t>
      </w:r>
      <w:bookmarkEnd w:id="299"/>
      <w:bookmarkEnd w:id="302"/>
    </w:p>
    <w:p w14:paraId="163A7E67" w14:textId="27A32B28" w:rsidR="00322E68" w:rsidRPr="000D7109" w:rsidRDefault="00322E68" w:rsidP="00322E68">
      <w:r w:rsidRPr="000D7109">
        <w:t>The UUAA-MM procedure is optional and triggered for a UE</w:t>
      </w:r>
      <w:r w:rsidR="005A6370" w:rsidRPr="000D7109">
        <w:t xml:space="preserve"> that requires </w:t>
      </w:r>
      <w:r w:rsidRPr="000D7109">
        <w:t>UAV authentication and authorization by a USS when registering with 5GS. The UUAA-MM procedure is triggered by the AMF</w:t>
      </w:r>
      <w:r w:rsidR="005A6370" w:rsidRPr="000D7109">
        <w:t xml:space="preserve">. </w:t>
      </w:r>
      <w:r w:rsidR="005A6370" w:rsidRPr="000D7109">
        <w:rPr>
          <w:rFonts w:eastAsia="MS Mincho"/>
        </w:rPr>
        <w:t xml:space="preserve">UUAA-MM is triggered during the UE Registration </w:t>
      </w:r>
      <w:r w:rsidR="005A6370" w:rsidRPr="000D7109">
        <w:rPr>
          <w:noProof/>
        </w:rPr>
        <w:t>based on the local network policy</w:t>
      </w:r>
      <w:r w:rsidR="005A6370" w:rsidRPr="000D7109">
        <w:rPr>
          <w:rFonts w:eastAsia="MS Mincho"/>
        </w:rPr>
        <w:t xml:space="preserve">, if the UE </w:t>
      </w:r>
      <w:r w:rsidR="005A6370" w:rsidRPr="000D7109">
        <w:rPr>
          <w:noProof/>
        </w:rPr>
        <w:t xml:space="preserve">has an Aerial UE subscription with the 5GS and if the </w:t>
      </w:r>
      <w:r w:rsidR="00ED3E29" w:rsidRPr="000D7109">
        <w:rPr>
          <w:noProof/>
        </w:rPr>
        <w:t xml:space="preserve">UE </w:t>
      </w:r>
      <w:r w:rsidR="005A6370" w:rsidRPr="000D7109">
        <w:rPr>
          <w:noProof/>
        </w:rPr>
        <w:t xml:space="preserve">has provided the CAA-Level UAV ID </w:t>
      </w:r>
      <w:r w:rsidR="00ED3E29" w:rsidRPr="000D7109">
        <w:rPr>
          <w:noProof/>
        </w:rPr>
        <w:t xml:space="preserve">of the UAV </w:t>
      </w:r>
      <w:r w:rsidR="005A6370" w:rsidRPr="000D7109">
        <w:rPr>
          <w:noProof/>
        </w:rPr>
        <w:t>in the Registration Request</w:t>
      </w:r>
      <w:r w:rsidRPr="000D7109">
        <w:t>, or when the USS that authenticated the UAV triggers a re-authentication.</w:t>
      </w:r>
    </w:p>
    <w:p w14:paraId="5D0FE91E" w14:textId="77F53524" w:rsidR="00322E68" w:rsidRPr="000D7109" w:rsidRDefault="00322E68" w:rsidP="00322E68">
      <w:r w:rsidRPr="000D7109">
        <w:t xml:space="preserve">The </w:t>
      </w:r>
      <w:r w:rsidR="005A6370" w:rsidRPr="000D7109">
        <w:t>UE</w:t>
      </w:r>
      <w:r w:rsidRPr="000D7109">
        <w:t xml:space="preserve"> is authenticated and authorized by USS using a CAA-</w:t>
      </w:r>
      <w:r w:rsidR="005A6370" w:rsidRPr="000D7109">
        <w:t xml:space="preserve">Level </w:t>
      </w:r>
      <w:r w:rsidRPr="000D7109">
        <w:t>UAV ID and credentials associated to the CAA-</w:t>
      </w:r>
      <w:r w:rsidR="005A6370" w:rsidRPr="000D7109">
        <w:t xml:space="preserve">Level </w:t>
      </w:r>
      <w:r w:rsidRPr="000D7109">
        <w:t xml:space="preserve">UAV ID, different from the 3GPP subscription credentials (e.g. SUPI and credentials used for PLMN access). During UUAA-MM procedure, the AMF communicates with the USS via a UAS NF and forwards authentication messages transparently between the </w:t>
      </w:r>
      <w:r w:rsidR="005A6370" w:rsidRPr="000D7109">
        <w:t>UE</w:t>
      </w:r>
      <w:r w:rsidRPr="000D7109">
        <w:t xml:space="preserve"> and UAS NF.</w:t>
      </w:r>
    </w:p>
    <w:p w14:paraId="4FE96CC9" w14:textId="4AEC8D10" w:rsidR="00955229" w:rsidRPr="000D7109" w:rsidRDefault="00955229" w:rsidP="00322E68">
      <w:r w:rsidRPr="000D7109">
        <w:t>UAS NF stores the UAV UEs UUAA context after successful UUAA procedure. The UUAA context may be stored in the UDSF or may be stored locally in the UAS NF depending on deployments. The UAS NF shall also create an implicit subscription for notification towards the AMF after the successful UUAA procedure. This notification is used by the UAS NF to trigger re-authentication, update authorization data or revoke authorization of the UAV, upon receipt of such request from the USS.</w:t>
      </w:r>
    </w:p>
    <w:p w14:paraId="5013A0AE" w14:textId="6CB6FD8F" w:rsidR="00322E68" w:rsidRPr="000D7109" w:rsidRDefault="00ED3E29" w:rsidP="00874F6E">
      <w:pPr>
        <w:pStyle w:val="TH"/>
      </w:pPr>
      <w:r w:rsidRPr="000D7109">
        <w:object w:dxaOrig="15016" w:dyaOrig="8596" w14:anchorId="0203B918">
          <v:shape id="_x0000_i1033" type="#_x0000_t75" style="width:481.45pt;height:276.1pt" o:ole="">
            <v:imagedata r:id="rId30" o:title=""/>
          </v:shape>
          <o:OLEObject Type="Embed" ProgID="Visio.Drawing.15" ShapeID="_x0000_i1033" DrawAspect="Content" ObjectID="_1811741039" r:id="rId31"/>
        </w:object>
      </w:r>
    </w:p>
    <w:p w14:paraId="1C081AC4" w14:textId="77777777" w:rsidR="00322E68" w:rsidRPr="000D7109" w:rsidRDefault="00322E68" w:rsidP="00322E68">
      <w:pPr>
        <w:pStyle w:val="TF"/>
      </w:pPr>
      <w:bookmarkStart w:id="303" w:name="_CRFigure5_2_2_11"/>
      <w:r w:rsidRPr="000D7109">
        <w:t xml:space="preserve">Figure </w:t>
      </w:r>
      <w:bookmarkEnd w:id="303"/>
      <w:r w:rsidRPr="000D7109">
        <w:t>5.2.2.1-1: UUAA in the context of the Registration procedure (UUAA-MM)</w:t>
      </w:r>
    </w:p>
    <w:p w14:paraId="7C6C43A4" w14:textId="77777777" w:rsidR="00326905" w:rsidRPr="000D7109" w:rsidRDefault="00326905" w:rsidP="00322E68">
      <w:pPr>
        <w:pStyle w:val="B1"/>
        <w:rPr>
          <w:lang w:eastAsia="zh-CN"/>
        </w:rPr>
      </w:pPr>
      <w:r w:rsidRPr="000D7109">
        <w:rPr>
          <w:lang w:eastAsia="zh-CN"/>
        </w:rPr>
        <w:t>1.</w:t>
      </w:r>
      <w:r w:rsidRPr="000D7109">
        <w:rPr>
          <w:lang w:eastAsia="zh-CN"/>
        </w:rPr>
        <w:tab/>
        <w:t>The UE sends a Registration request message and, if configured with one, it shall provide a CAA-level UAV ID of the UAV and optionally a USS address when registering for UAS services.</w:t>
      </w:r>
    </w:p>
    <w:p w14:paraId="70132DB8" w14:textId="7C5E8824" w:rsidR="00326905" w:rsidRPr="000D7109" w:rsidRDefault="00326905" w:rsidP="00322E68">
      <w:pPr>
        <w:pStyle w:val="B1"/>
        <w:rPr>
          <w:lang w:eastAsia="zh-CN"/>
        </w:rPr>
      </w:pPr>
      <w:r w:rsidRPr="000D7109">
        <w:rPr>
          <w:lang w:eastAsia="zh-CN"/>
        </w:rPr>
        <w:t>2.</w:t>
      </w:r>
      <w:r w:rsidRPr="000D7109">
        <w:rPr>
          <w:lang w:eastAsia="zh-CN"/>
        </w:rPr>
        <w:tab/>
        <w:t xml:space="preserve">If primary authentication is required (e.g. if this is an initial Registration), AMF invokes it as described in step 9 in Figure 4.2.2.2.2-1 of </w:t>
      </w:r>
      <w:r w:rsidR="000D7109" w:rsidRPr="000D7109">
        <w:rPr>
          <w:lang w:eastAsia="zh-CN"/>
        </w:rPr>
        <w:t>TS</w:t>
      </w:r>
      <w:r w:rsidR="000D7109">
        <w:rPr>
          <w:lang w:eastAsia="zh-CN"/>
        </w:rPr>
        <w:t> </w:t>
      </w:r>
      <w:r w:rsidR="000D7109" w:rsidRPr="000D7109">
        <w:rPr>
          <w:lang w:eastAsia="zh-CN"/>
        </w:rPr>
        <w:t>23.502</w:t>
      </w:r>
      <w:r w:rsidR="000D7109">
        <w:rPr>
          <w:lang w:eastAsia="zh-CN"/>
        </w:rPr>
        <w:t> </w:t>
      </w:r>
      <w:r w:rsidR="000D7109" w:rsidRPr="000D7109">
        <w:rPr>
          <w:lang w:eastAsia="zh-CN"/>
        </w:rPr>
        <w:t>[</w:t>
      </w:r>
      <w:r w:rsidRPr="000D7109">
        <w:rPr>
          <w:lang w:eastAsia="zh-CN"/>
        </w:rPr>
        <w:t xml:space="preserve">3]. Subsequently AMF retrieves UE subscription data from UDM as described in step 14 in Figure 4.2.2.2.2-1 of </w:t>
      </w:r>
      <w:r w:rsidR="000D7109" w:rsidRPr="000D7109">
        <w:rPr>
          <w:lang w:eastAsia="zh-CN"/>
        </w:rPr>
        <w:t>TS</w:t>
      </w:r>
      <w:r w:rsidR="000D7109">
        <w:rPr>
          <w:lang w:eastAsia="zh-CN"/>
        </w:rPr>
        <w:t> </w:t>
      </w:r>
      <w:r w:rsidR="000D7109" w:rsidRPr="000D7109">
        <w:rPr>
          <w:lang w:eastAsia="zh-CN"/>
        </w:rPr>
        <w:t>23.502</w:t>
      </w:r>
      <w:r w:rsidR="000D7109">
        <w:rPr>
          <w:lang w:eastAsia="zh-CN"/>
        </w:rPr>
        <w:t> </w:t>
      </w:r>
      <w:r w:rsidR="000D7109" w:rsidRPr="000D7109">
        <w:rPr>
          <w:lang w:eastAsia="zh-CN"/>
        </w:rPr>
        <w:t>[</w:t>
      </w:r>
      <w:r w:rsidRPr="000D7109">
        <w:rPr>
          <w:lang w:eastAsia="zh-CN"/>
        </w:rPr>
        <w:t>3] - (not shown in the figure).</w:t>
      </w:r>
    </w:p>
    <w:p w14:paraId="71640241" w14:textId="77777777" w:rsidR="00326905" w:rsidRPr="000D7109" w:rsidRDefault="00326905" w:rsidP="00322E68">
      <w:pPr>
        <w:pStyle w:val="B1"/>
        <w:rPr>
          <w:lang w:eastAsia="zh-CN"/>
        </w:rPr>
      </w:pPr>
      <w:r w:rsidRPr="000D7109">
        <w:rPr>
          <w:lang w:eastAsia="zh-CN"/>
        </w:rPr>
        <w:t>3.</w:t>
      </w:r>
      <w:r w:rsidRPr="000D7109">
        <w:rPr>
          <w:lang w:eastAsia="zh-CN"/>
        </w:rPr>
        <w:tab/>
        <w:t>AMF shall determine whether UUAA-MM is required for the UAV. The AMF decides that UUAA is required if:</w:t>
      </w:r>
    </w:p>
    <w:p w14:paraId="217CF234" w14:textId="77777777" w:rsidR="00326905" w:rsidRPr="000D7109" w:rsidRDefault="00326905" w:rsidP="00326905">
      <w:pPr>
        <w:pStyle w:val="B2"/>
        <w:rPr>
          <w:noProof/>
        </w:rPr>
      </w:pPr>
      <w:r w:rsidRPr="000D7109">
        <w:rPr>
          <w:noProof/>
        </w:rPr>
        <w:t>a)</w:t>
      </w:r>
      <w:r w:rsidRPr="000D7109">
        <w:rPr>
          <w:noProof/>
        </w:rPr>
        <w:tab/>
        <w:t>the UE has a valid Aerial UE subscription information;</w:t>
      </w:r>
    </w:p>
    <w:p w14:paraId="169CB1F3" w14:textId="77777777" w:rsidR="00326905" w:rsidRPr="000D7109" w:rsidRDefault="00326905" w:rsidP="00326905">
      <w:pPr>
        <w:pStyle w:val="B2"/>
        <w:rPr>
          <w:noProof/>
        </w:rPr>
      </w:pPr>
      <w:r w:rsidRPr="000D7109">
        <w:rPr>
          <w:noProof/>
        </w:rPr>
        <w:t>b)</w:t>
      </w:r>
      <w:r w:rsidRPr="000D7109">
        <w:rPr>
          <w:noProof/>
        </w:rPr>
        <w:tab/>
        <w:t>UUAA is to be performed during Registration according to local operator policy;</w:t>
      </w:r>
    </w:p>
    <w:p w14:paraId="46031446" w14:textId="77777777" w:rsidR="00326905" w:rsidRPr="000D7109" w:rsidRDefault="00326905" w:rsidP="00326905">
      <w:pPr>
        <w:pStyle w:val="B2"/>
        <w:rPr>
          <w:noProof/>
        </w:rPr>
      </w:pPr>
      <w:r w:rsidRPr="000D7109">
        <w:rPr>
          <w:noProof/>
        </w:rPr>
        <w:t>c)</w:t>
      </w:r>
      <w:r w:rsidRPr="000D7109">
        <w:rPr>
          <w:noProof/>
        </w:rPr>
        <w:tab/>
        <w:t>there is no successful UUAA result from a previous UUAA-MM procedure;</w:t>
      </w:r>
    </w:p>
    <w:p w14:paraId="63FCFD2E" w14:textId="77777777" w:rsidR="00326905" w:rsidRPr="000D7109" w:rsidRDefault="00326905" w:rsidP="00326905">
      <w:pPr>
        <w:pStyle w:val="B2"/>
        <w:rPr>
          <w:noProof/>
        </w:rPr>
      </w:pPr>
      <w:r w:rsidRPr="000D7109">
        <w:rPr>
          <w:noProof/>
        </w:rPr>
        <w:t>d)</w:t>
      </w:r>
      <w:r w:rsidRPr="000D7109">
        <w:rPr>
          <w:noProof/>
        </w:rPr>
        <w:tab/>
        <w:t>the UE has provided a CAA-Level UAV ID.</w:t>
      </w:r>
    </w:p>
    <w:p w14:paraId="49A611CB" w14:textId="1C138CEA" w:rsidR="001F0726" w:rsidRPr="000D7109" w:rsidRDefault="00326905" w:rsidP="00326905">
      <w:pPr>
        <w:pStyle w:val="B1"/>
        <w:rPr>
          <w:noProof/>
        </w:rPr>
      </w:pPr>
      <w:r w:rsidRPr="000D7109">
        <w:rPr>
          <w:noProof/>
        </w:rPr>
        <w:tab/>
      </w:r>
      <w:r w:rsidR="001F0726" w:rsidRPr="000D7109">
        <w:rPr>
          <w:noProof/>
        </w:rPr>
        <w:t>AMF shall not perform UUAA-MM for non-3GPP access and shall ensure that the UE is not allowed to access any aerial services in non-3GPP access by rejecting PDU session establishment requests for aerial services (identified by DNN/S-NSSAI).</w:t>
      </w:r>
    </w:p>
    <w:p w14:paraId="1DC05E7A" w14:textId="77777777" w:rsidR="00326905" w:rsidRPr="000D7109" w:rsidRDefault="00B10B21" w:rsidP="00326905">
      <w:pPr>
        <w:pStyle w:val="B1"/>
      </w:pPr>
      <w:r w:rsidRPr="000D7109">
        <w:t>4.</w:t>
      </w:r>
      <w:r w:rsidRPr="000D7109">
        <w:tab/>
      </w:r>
      <w:r w:rsidR="00326905" w:rsidRPr="000D7109">
        <w:t>If AMF determines in step 3 that a UUAA-MM is to be performed, AMF shall include a pending UUAA-MM indication in the Registration Accept message. The AMF stores in the UE context that a UUAA is pending. The UE shall wait for completion of the UUAA-MM procedure without attempting to register for UAS services or to establish user plane connectivity to USS or UAV-C.</w:t>
      </w:r>
    </w:p>
    <w:p w14:paraId="7B02B454" w14:textId="77777777" w:rsidR="00326905" w:rsidRPr="000D7109" w:rsidRDefault="00326905" w:rsidP="00326905">
      <w:pPr>
        <w:pStyle w:val="B1"/>
      </w:pPr>
      <w:r w:rsidRPr="000D7109">
        <w:tab/>
        <w:t>If AMF determines that UUAA is not to be performed during this Registration procedure, UUAA may be triggered during PDU Session Establishment later on.</w:t>
      </w:r>
    </w:p>
    <w:p w14:paraId="48371E94" w14:textId="66457E85" w:rsidR="00B10B21" w:rsidRPr="000D7109" w:rsidRDefault="00B10B21" w:rsidP="00B10B21">
      <w:pPr>
        <w:pStyle w:val="B1"/>
      </w:pPr>
      <w:r w:rsidRPr="000D7109">
        <w:tab/>
      </w:r>
      <w:r w:rsidR="00326905" w:rsidRPr="000D7109">
        <w:t>If UUAA is configured in the AMF to be performed during 5GS registration and the UE has provided a CAA-Level UAV ID in the registration request in step 1, but the UE does not have an aerial subscription in the UE subscription data retrieved from the UDM in step 2, then the AMF rejects the registration with an indication</w:t>
      </w:r>
      <w:r w:rsidR="00F82791" w:rsidRPr="000D7109">
        <w:t xml:space="preserve"> informing no aerial subscription. This information indicates to the UAV of the reason for the rejection</w:t>
      </w:r>
      <w:r w:rsidR="00326905" w:rsidRPr="000D7109">
        <w:t xml:space="preserve"> for aerial services and ensures that the UE is not allowed to access any aerial service.</w:t>
      </w:r>
    </w:p>
    <w:p w14:paraId="0EAA0403" w14:textId="433118DD" w:rsidR="00675AF9" w:rsidRPr="000D7109" w:rsidRDefault="00675AF9" w:rsidP="00B10B21">
      <w:pPr>
        <w:pStyle w:val="B1"/>
      </w:pPr>
      <w:r w:rsidRPr="000D7109">
        <w:tab/>
        <w:t xml:space="preserve">If UAS services become enabled or disabled (e.g. because the aerial subscription becomes a part of the UE subscription data retrieved from UDM as described in clause 5.2.3.3.1 of </w:t>
      </w:r>
      <w:r w:rsidR="000D7109" w:rsidRPr="000D7109">
        <w:t>TS</w:t>
      </w:r>
      <w:r w:rsidR="000D7109">
        <w:t> </w:t>
      </w:r>
      <w:r w:rsidR="000D7109" w:rsidRPr="000D7109">
        <w:t>23.502</w:t>
      </w:r>
      <w:r w:rsidR="000D7109">
        <w:t> </w:t>
      </w:r>
      <w:r w:rsidR="000D7109" w:rsidRPr="000D7109">
        <w:t>[</w:t>
      </w:r>
      <w:r w:rsidRPr="000D7109">
        <w:t xml:space="preserve">3]) then AMF may trigger a </w:t>
      </w:r>
      <w:r w:rsidRPr="000D7109">
        <w:lastRenderedPageBreak/>
        <w:t xml:space="preserve">UE Configuration Update procedure as described in clauses 4.5.1 and 4.2.4.2 of </w:t>
      </w:r>
      <w:r w:rsidR="000D7109" w:rsidRPr="000D7109">
        <w:t>TS</w:t>
      </w:r>
      <w:r w:rsidR="000D7109">
        <w:t> </w:t>
      </w:r>
      <w:r w:rsidR="000D7109" w:rsidRPr="000D7109">
        <w:t>23.502</w:t>
      </w:r>
      <w:r w:rsidR="000D7109">
        <w:t> </w:t>
      </w:r>
      <w:r w:rsidR="000D7109" w:rsidRPr="000D7109">
        <w:t>[</w:t>
      </w:r>
      <w:r w:rsidRPr="000D7109">
        <w:t>3] to notify the UE. The UE may initiate a mobility registration update procedure to get the UAS services after completion of the UE Configuration Update procedure.</w:t>
      </w:r>
    </w:p>
    <w:p w14:paraId="06E5457F" w14:textId="60C2E231" w:rsidR="00B10B21" w:rsidRPr="000D7109" w:rsidRDefault="00B10B21" w:rsidP="00B10B21">
      <w:pPr>
        <w:pStyle w:val="B1"/>
      </w:pPr>
      <w:r w:rsidRPr="000D7109">
        <w:tab/>
      </w:r>
      <w:r w:rsidR="00326905" w:rsidRPr="000D7109">
        <w:t>If UUAA is configured in the AMF to be performed during 5GS registration, the UE did not provide a CAA-Level UAV ID in the registration request in step 1, but UE has aerial subscription in the UE subscription data retrieved from UDM in step 2, then the AMF accepts the registration and ensures that the UE is not allowed to access any aerial service by storing in the UE context that 'UUAA-MM has FAILED'</w:t>
      </w:r>
      <w:r w:rsidR="007B3B7C" w:rsidRPr="000D7109">
        <w:t xml:space="preserve"> and</w:t>
      </w:r>
      <w:r w:rsidR="00326905" w:rsidRPr="000D7109">
        <w:t xml:space="preserve"> further rejecting PDU session establishment requests for aerial services (identified by DNN/S-NSSAI). At a later point in time, if the UE wants to use the aerial services by providing the CAA Level UAV ID later on via UUAA-MM procedure, then the UE shall first perform</w:t>
      </w:r>
      <w:r w:rsidR="00B2465B" w:rsidRPr="000D7109">
        <w:t xml:space="preserve"> Mobility Registration Update</w:t>
      </w:r>
      <w:r w:rsidR="00326905" w:rsidRPr="000D7109">
        <w:t xml:space="preserve"> as explained in clause 4.2.2.</w:t>
      </w:r>
      <w:r w:rsidR="00B2465B" w:rsidRPr="000D7109">
        <w:t>2</w:t>
      </w:r>
      <w:r w:rsidR="00326905" w:rsidRPr="000D7109">
        <w:t xml:space="preserve">.2 of </w:t>
      </w:r>
      <w:r w:rsidR="000D7109" w:rsidRPr="000D7109">
        <w:t>TS</w:t>
      </w:r>
      <w:r w:rsidR="000D7109">
        <w:t> </w:t>
      </w:r>
      <w:r w:rsidR="000D7109" w:rsidRPr="000D7109">
        <w:t>23.502</w:t>
      </w:r>
      <w:r w:rsidR="000D7109">
        <w:t> </w:t>
      </w:r>
      <w:r w:rsidR="000D7109" w:rsidRPr="000D7109">
        <w:t>[</w:t>
      </w:r>
      <w:r w:rsidR="00326905" w:rsidRPr="000D7109">
        <w:t>3].</w:t>
      </w:r>
    </w:p>
    <w:p w14:paraId="5ED78304" w14:textId="2467B0E8" w:rsidR="005A6370" w:rsidRPr="000D7109" w:rsidRDefault="00B10B21" w:rsidP="00322E68">
      <w:pPr>
        <w:pStyle w:val="B1"/>
      </w:pPr>
      <w:r w:rsidRPr="000D7109">
        <w:t>5.</w:t>
      </w:r>
      <w:r w:rsidRPr="000D7109">
        <w:tab/>
        <w:t>If UE indicates its support for Network Slice-Specific Authentication and Authorization (NSSAA) procedure in the UE MM Core Network Capability</w:t>
      </w:r>
      <w:r w:rsidR="007B3B7C" w:rsidRPr="000D7109">
        <w:t xml:space="preserve"> and</w:t>
      </w:r>
      <w:r w:rsidRPr="000D7109">
        <w:t xml:space="preserve"> if the </w:t>
      </w:r>
      <w:r w:rsidR="003F11C0" w:rsidRPr="000D7109">
        <w:t xml:space="preserve">UE </w:t>
      </w:r>
      <w:r w:rsidRPr="000D7109">
        <w:t xml:space="preserve">includes Requested S-NSSAI in Registration Request which is subject to NSSAA, however, the Requested S-NSSAI has not been successfully authenticated, the NSSAA procedure is executed as described in clause 4.2.2.2.2 of </w:t>
      </w:r>
      <w:r w:rsidR="000D7109" w:rsidRPr="000D7109">
        <w:t>TS</w:t>
      </w:r>
      <w:r w:rsidR="000D7109">
        <w:t> </w:t>
      </w:r>
      <w:r w:rsidR="000D7109" w:rsidRPr="000D7109">
        <w:t>23.502</w:t>
      </w:r>
      <w:r w:rsidR="000D7109">
        <w:t> </w:t>
      </w:r>
      <w:r w:rsidR="000D7109" w:rsidRPr="000D7109">
        <w:t>[</w:t>
      </w:r>
      <w:r w:rsidRPr="000D7109">
        <w:t>3].</w:t>
      </w:r>
    </w:p>
    <w:p w14:paraId="2C3A76D0" w14:textId="3F8C6663" w:rsidR="005A6370" w:rsidRPr="000D7109" w:rsidRDefault="00B10B21" w:rsidP="00322E68">
      <w:pPr>
        <w:pStyle w:val="B1"/>
      </w:pPr>
      <w:r w:rsidRPr="000D7109">
        <w:t>6.</w:t>
      </w:r>
      <w:r w:rsidRPr="000D7109">
        <w:tab/>
        <w:t>If required based on step 3 determination</w:t>
      </w:r>
      <w:r w:rsidR="007B3B7C" w:rsidRPr="000D7109">
        <w:t xml:space="preserve"> and</w:t>
      </w:r>
      <w:r w:rsidRPr="000D7109">
        <w:t xml:space="preserve"> if the S-NSSAI that is associated with the UAS services is part of the Allowed NSSAI, UUAA-MM procedure (see clause 5.2.2.2) is executed at this step. Once the UUAA-MM procedure is successfully completed for the UAV, the AMF stores a successful UUAA result and updates </w:t>
      </w:r>
      <w:r w:rsidR="00955229" w:rsidRPr="000D7109">
        <w:t xml:space="preserve">the </w:t>
      </w:r>
      <w:r w:rsidRPr="000D7109">
        <w:t xml:space="preserve">UE context </w:t>
      </w:r>
      <w:r w:rsidR="00955229" w:rsidRPr="000D7109">
        <w:t xml:space="preserve">indicating </w:t>
      </w:r>
      <w:r w:rsidRPr="000D7109">
        <w:t>that UUAA is no longer pending</w:t>
      </w:r>
      <w:r w:rsidR="000021E7" w:rsidRPr="000D7109">
        <w:t xml:space="preserve"> and the authorized CAA-Level UAV ID if provided by the USS. The USS may provide a new CAA-Level UAV ID as the authorized CAA-Level UAV ID. The AMF</w:t>
      </w:r>
      <w:r w:rsidRPr="000D7109">
        <w:t xml:space="preserve"> shall trigger a UE Configuration Update procedure (see </w:t>
      </w:r>
      <w:r w:rsidR="000D7109" w:rsidRPr="000D7109">
        <w:t>TS</w:t>
      </w:r>
      <w:r w:rsidR="000D7109">
        <w:t> </w:t>
      </w:r>
      <w:r w:rsidR="000D7109" w:rsidRPr="000D7109">
        <w:t>23.502</w:t>
      </w:r>
      <w:r w:rsidR="000D7109">
        <w:t> </w:t>
      </w:r>
      <w:r w:rsidR="000D7109" w:rsidRPr="000D7109">
        <w:t>[</w:t>
      </w:r>
      <w:r w:rsidRPr="000D7109">
        <w:t xml:space="preserve">3], clause 4.2.4.2) to deliver </w:t>
      </w:r>
      <w:r w:rsidR="00955229" w:rsidRPr="000D7109">
        <w:t>the UUAA result</w:t>
      </w:r>
      <w:r w:rsidR="000021E7" w:rsidRPr="000D7109">
        <w:t>,</w:t>
      </w:r>
      <w:r w:rsidR="00955229" w:rsidRPr="000D7109">
        <w:t xml:space="preserve"> the UUAA Authorization Payload containing UAV configuration</w:t>
      </w:r>
      <w:r w:rsidR="000021E7" w:rsidRPr="000D7109">
        <w:t xml:space="preserve"> and the authorized CAA-Level UAV ID if received from the USS</w:t>
      </w:r>
      <w:r w:rsidR="00955229" w:rsidRPr="000D7109">
        <w:t xml:space="preserve"> </w:t>
      </w:r>
      <w:r w:rsidRPr="000D7109">
        <w:t>to the UE.</w:t>
      </w:r>
    </w:p>
    <w:p w14:paraId="7F70209C" w14:textId="50F96C32" w:rsidR="000D7FFA" w:rsidRPr="000D7109" w:rsidRDefault="000D7FFA" w:rsidP="000D7FFA">
      <w:pPr>
        <w:pStyle w:val="NO"/>
      </w:pPr>
      <w:r w:rsidRPr="000D7109">
        <w:t>NOTE</w:t>
      </w:r>
      <w:r w:rsidR="00326905" w:rsidRPr="000D7109">
        <w:t> </w:t>
      </w:r>
      <w:r w:rsidRPr="000D7109">
        <w:t>1:</w:t>
      </w:r>
      <w:r w:rsidR="00326905" w:rsidRPr="000D7109">
        <w:tab/>
        <w:t xml:space="preserve">The </w:t>
      </w:r>
      <w:r w:rsidRPr="000D7109">
        <w:t>UAV configuration is application layer information outside the scope of 3GPP.</w:t>
      </w:r>
    </w:p>
    <w:p w14:paraId="09B3B36D" w14:textId="43724AA9" w:rsidR="00B10B21" w:rsidRPr="000D7109" w:rsidRDefault="00B10B21" w:rsidP="00322E68">
      <w:pPr>
        <w:pStyle w:val="B1"/>
      </w:pPr>
      <w:r w:rsidRPr="000D7109">
        <w:tab/>
      </w:r>
      <w:r w:rsidR="00326905" w:rsidRPr="000D7109">
        <w:t>If UUAA fails, based on local network policy, the AMF may decide to de-register the UE with an appropriate cause value in the De-Registration Request message, or keep the UE-registered with a failure UUAA result in UE context as described in step 7 of clause 5.2.2.2 and ensures that the UE is not allowed to access any aerial service based on the DNN/S-NSSAI value. If the UE is de-registered, the UE may re-attempt to re-register without including the CAA-level UAV ID.</w:t>
      </w:r>
    </w:p>
    <w:p w14:paraId="4FF2AE9C" w14:textId="58476D59" w:rsidR="00354B05" w:rsidRPr="000D7109" w:rsidRDefault="00354B05" w:rsidP="00354B05">
      <w:pPr>
        <w:pStyle w:val="NO"/>
      </w:pPr>
      <w:bookmarkStart w:id="304" w:name="_Toc66381082"/>
      <w:r w:rsidRPr="000D7109">
        <w:t>NOTE 2:</w:t>
      </w:r>
      <w:r w:rsidRPr="000D7109">
        <w:tab/>
        <w:t xml:space="preserve">The security aspects for this procedure is defined in </w:t>
      </w:r>
      <w:r w:rsidR="000D7109" w:rsidRPr="000D7109">
        <w:t>TS</w:t>
      </w:r>
      <w:r w:rsidR="000D7109">
        <w:t> </w:t>
      </w:r>
      <w:r w:rsidR="000D7109" w:rsidRPr="000D7109">
        <w:t>33.256</w:t>
      </w:r>
      <w:r w:rsidR="000D7109">
        <w:t> </w:t>
      </w:r>
      <w:r w:rsidR="000D7109" w:rsidRPr="000D7109">
        <w:t>[</w:t>
      </w:r>
      <w:r w:rsidRPr="000D7109">
        <w:t>10].</w:t>
      </w:r>
    </w:p>
    <w:p w14:paraId="42B3960B" w14:textId="185D9A0E" w:rsidR="00322E68" w:rsidRPr="000D7109" w:rsidRDefault="00322E68" w:rsidP="00322E68">
      <w:pPr>
        <w:pStyle w:val="Heading4"/>
      </w:pPr>
      <w:bookmarkStart w:id="305" w:name="_CR5_2_2_2"/>
      <w:bookmarkStart w:id="306" w:name="_Toc201127729"/>
      <w:bookmarkEnd w:id="305"/>
      <w:r w:rsidRPr="000D7109">
        <w:lastRenderedPageBreak/>
        <w:t>5.2.2.2</w:t>
      </w:r>
      <w:r w:rsidR="00F82791" w:rsidRPr="000D7109">
        <w:tab/>
      </w:r>
      <w:r w:rsidRPr="000D7109">
        <w:t>UUAA-MM Procedure</w:t>
      </w:r>
      <w:bookmarkEnd w:id="304"/>
      <w:bookmarkEnd w:id="306"/>
    </w:p>
    <w:p w14:paraId="137800D5" w14:textId="1950D985" w:rsidR="00B2465B" w:rsidRPr="000D7109" w:rsidRDefault="00F82791" w:rsidP="00C15ADB">
      <w:pPr>
        <w:pStyle w:val="TH"/>
      </w:pPr>
      <w:r w:rsidRPr="000D7109">
        <w:object w:dxaOrig="14655" w:dyaOrig="10486" w14:anchorId="4070D9D2">
          <v:shape id="_x0000_i1034" type="#_x0000_t75" style="width:481.45pt;height:344.35pt" o:ole="">
            <v:imagedata r:id="rId32" o:title=""/>
          </v:shape>
          <o:OLEObject Type="Embed" ProgID="Visio.Drawing.15" ShapeID="_x0000_i1034" DrawAspect="Content" ObjectID="_1811741040" r:id="rId33"/>
        </w:object>
      </w:r>
    </w:p>
    <w:p w14:paraId="7E8FFE5B" w14:textId="11415C20" w:rsidR="00322E68" w:rsidRPr="000D7109" w:rsidRDefault="00322E68" w:rsidP="00874F6E">
      <w:pPr>
        <w:pStyle w:val="TF"/>
      </w:pPr>
      <w:bookmarkStart w:id="307" w:name="_CRFigure5_2_2_21"/>
      <w:r w:rsidRPr="000D7109">
        <w:t xml:space="preserve">Figure </w:t>
      </w:r>
      <w:bookmarkEnd w:id="307"/>
      <w:r w:rsidRPr="000D7109">
        <w:t>5.2.2.2-1: UUAA-MM procedure</w:t>
      </w:r>
    </w:p>
    <w:p w14:paraId="751DEB81" w14:textId="727B4D9F" w:rsidR="00322E68" w:rsidRPr="000D7109" w:rsidRDefault="00322E68" w:rsidP="00322E68">
      <w:pPr>
        <w:pStyle w:val="B1"/>
      </w:pPr>
      <w:r w:rsidRPr="000D7109">
        <w:t>1.</w:t>
      </w:r>
      <w:r w:rsidRPr="000D7109">
        <w:tab/>
        <w:t>For a UE that requires UUAA or when triggered by re-authentication by USS, the AMF triggers a UUAA-MM procedure.</w:t>
      </w:r>
      <w:r w:rsidR="00F82791" w:rsidRPr="000D7109">
        <w:t xml:space="preserve"> If the UE does not have an Aerial subscription in the UE subscription data retrieved from the UDM, the AMF shall not trigger a UUAA-MM procedure.</w:t>
      </w:r>
    </w:p>
    <w:p w14:paraId="17E0BD36" w14:textId="05CE396A" w:rsidR="00322E68" w:rsidRPr="000D7109" w:rsidRDefault="00322E68" w:rsidP="00322E68">
      <w:pPr>
        <w:pStyle w:val="B1"/>
      </w:pPr>
      <w:r w:rsidRPr="000D7109">
        <w:t>2.</w:t>
      </w:r>
      <w:r w:rsidRPr="000D7109">
        <w:tab/>
        <w:t>AMF to UAS NF</w:t>
      </w:r>
      <w:r w:rsidR="00B2465B" w:rsidRPr="000D7109">
        <w:t>/NEF</w:t>
      </w:r>
      <w:r w:rsidRPr="000D7109">
        <w:t xml:space="preserve">: </w:t>
      </w:r>
      <w:r w:rsidR="00131F36" w:rsidRPr="000D7109">
        <w:t xml:space="preserve">The AMF invokes </w:t>
      </w:r>
      <w:r w:rsidR="00B350B8" w:rsidRPr="000D7109">
        <w:t>Nnef_Authentication_</w:t>
      </w:r>
      <w:r w:rsidR="00B2465B" w:rsidRPr="000D7109">
        <w:t>A</w:t>
      </w:r>
      <w:r w:rsidR="00B350B8" w:rsidRPr="000D7109">
        <w:t>uthenticate</w:t>
      </w:r>
      <w:r w:rsidR="00B2465B" w:rsidRPr="000D7109">
        <w:t>Authorize</w:t>
      </w:r>
      <w:r w:rsidR="00F82791" w:rsidRPr="000D7109">
        <w:t xml:space="preserve"> Request message. For initial authentication, this</w:t>
      </w:r>
      <w:r w:rsidRPr="000D7109">
        <w:t xml:space="preserve"> shall include the GPSI and </w:t>
      </w:r>
      <w:r w:rsidR="00131F36" w:rsidRPr="000D7109">
        <w:t xml:space="preserve">the </w:t>
      </w:r>
      <w:r w:rsidRPr="000D7109">
        <w:t>CAA-</w:t>
      </w:r>
      <w:r w:rsidR="00131F36" w:rsidRPr="000D7109">
        <w:t xml:space="preserve">Level </w:t>
      </w:r>
      <w:r w:rsidRPr="000D7109">
        <w:t>UAV ID and may include USS address (e.g</w:t>
      </w:r>
      <w:r w:rsidR="00CA32B7" w:rsidRPr="000D7109">
        <w:t>.</w:t>
      </w:r>
      <w:r w:rsidRPr="000D7109">
        <w:t xml:space="preserve"> FQDN)</w:t>
      </w:r>
      <w:r w:rsidR="00955229" w:rsidRPr="000D7109">
        <w:t>, UUAA Aviation Payload if it was provided by the UE</w:t>
      </w:r>
      <w:r w:rsidRPr="000D7109">
        <w:t>.</w:t>
      </w:r>
      <w:r w:rsidR="00F82791" w:rsidRPr="000D7109">
        <w:t xml:space="preserve"> For re-authentication triggered by AMF, this may not include the CAA-Level UAV ID.</w:t>
      </w:r>
      <w:r w:rsidRPr="000D7109">
        <w:t xml:space="preserve"> UAS NF resolves the USS address based on CAA-</w:t>
      </w:r>
      <w:r w:rsidR="00131F36" w:rsidRPr="000D7109">
        <w:t xml:space="preserve">Level </w:t>
      </w:r>
      <w:r w:rsidRPr="000D7109">
        <w:t>UAV ID</w:t>
      </w:r>
      <w:r w:rsidR="002638F7" w:rsidRPr="000D7109">
        <w:t xml:space="preserve"> or considers the pre-configured USS addresses per serving area</w:t>
      </w:r>
      <w:r w:rsidR="001D78C8" w:rsidRPr="000D7109">
        <w:t xml:space="preserve"> based on the current location of the UAV</w:t>
      </w:r>
      <w:r w:rsidRPr="000D7109">
        <w:t xml:space="preserve"> or uses the provided USS address, as described in clause 4.4.2.</w:t>
      </w:r>
      <w:r w:rsidR="0015032C" w:rsidRPr="000D7109">
        <w:t xml:space="preserve"> </w:t>
      </w:r>
      <w:r w:rsidR="00C714CF" w:rsidRPr="000D7109">
        <w:t xml:space="preserve">In addition, the AMF may also include the User Location Information (e.g. Cell ID). </w:t>
      </w:r>
      <w:r w:rsidR="0015032C" w:rsidRPr="000D7109">
        <w:t>The UAS NF should store the serving AMF ID.</w:t>
      </w:r>
    </w:p>
    <w:p w14:paraId="46726E9A" w14:textId="7727BF2B" w:rsidR="001F0726" w:rsidRPr="000D7109" w:rsidRDefault="001F0726" w:rsidP="00322E68">
      <w:pPr>
        <w:pStyle w:val="B1"/>
      </w:pPr>
      <w:r w:rsidRPr="000D7109">
        <w:tab/>
        <w:t>The AMF identifies the UAS NF/NEF based on local configuration or</w:t>
      </w:r>
      <w:r w:rsidR="00B2465B" w:rsidRPr="000D7109">
        <w:t xml:space="preserve"> by NF discovery procedure</w:t>
      </w:r>
      <w:r w:rsidRPr="000D7109">
        <w:t xml:space="preserve"> using</w:t>
      </w:r>
      <w:r w:rsidR="00B2465B" w:rsidRPr="000D7109">
        <w:t xml:space="preserve"> DNN/S-NSSAI and/or</w:t>
      </w:r>
      <w:r w:rsidRPr="000D7109">
        <w:t xml:space="preserve"> UE provided identity e.g. USS address.</w:t>
      </w:r>
    </w:p>
    <w:p w14:paraId="2BA98D3D" w14:textId="690B053E" w:rsidR="00B2465B" w:rsidRPr="000D7109" w:rsidRDefault="00B2465B" w:rsidP="00B2465B">
      <w:pPr>
        <w:pStyle w:val="B1"/>
      </w:pPr>
      <w:r w:rsidRPr="000D7109">
        <w:tab/>
        <w:t>The AMF also provides a Notification Endpoint to the UAS NF/NEF, so that UAS NF/NEF can include this Notification Endpoint together with UUAA updated parameters, as shown in clause 5.2.4. By providing the Notification Endpoint, the AMF is implicitly subscribed to be notified of re-authentication, update authorization data or revocation of UAV from UAS NF/NEF, if the UUAA result is successful in step 5.</w:t>
      </w:r>
    </w:p>
    <w:p w14:paraId="15B2D65F" w14:textId="4F02B979" w:rsidR="00354B05" w:rsidRPr="000D7109" w:rsidRDefault="00354B05" w:rsidP="00354B05">
      <w:pPr>
        <w:pStyle w:val="NO"/>
      </w:pPr>
      <w:r w:rsidRPr="000D7109">
        <w:t>NOTE 1:</w:t>
      </w:r>
      <w:r w:rsidRPr="000D7109">
        <w:tab/>
        <w:t xml:space="preserve">The security aspects for this procedure is defined in </w:t>
      </w:r>
      <w:r w:rsidR="000D7109" w:rsidRPr="000D7109">
        <w:t>TS</w:t>
      </w:r>
      <w:r w:rsidR="000D7109">
        <w:t> </w:t>
      </w:r>
      <w:r w:rsidR="000D7109" w:rsidRPr="000D7109">
        <w:t>33.256</w:t>
      </w:r>
      <w:r w:rsidR="000D7109">
        <w:t> </w:t>
      </w:r>
      <w:r w:rsidR="000D7109" w:rsidRPr="000D7109">
        <w:t>[</w:t>
      </w:r>
      <w:r w:rsidRPr="000D7109">
        <w:t>10].</w:t>
      </w:r>
    </w:p>
    <w:p w14:paraId="10E5AA90" w14:textId="4F266718" w:rsidR="00322E68" w:rsidRPr="000D7109" w:rsidRDefault="00322E68" w:rsidP="00322E68">
      <w:pPr>
        <w:pStyle w:val="B1"/>
      </w:pPr>
      <w:r w:rsidRPr="000D7109">
        <w:t>3.</w:t>
      </w:r>
      <w:r w:rsidRPr="000D7109">
        <w:tab/>
        <w:t>UAS NF</w:t>
      </w:r>
      <w:r w:rsidR="00B2465B" w:rsidRPr="000D7109">
        <w:t>/NEF</w:t>
      </w:r>
      <w:r w:rsidRPr="000D7109">
        <w:t xml:space="preserve"> to USS: </w:t>
      </w:r>
      <w:r w:rsidR="00B350B8" w:rsidRPr="000D7109">
        <w:t>Naf_Authentication_</w:t>
      </w:r>
      <w:r w:rsidR="00B2465B" w:rsidRPr="000D7109">
        <w:t>A</w:t>
      </w:r>
      <w:r w:rsidR="00B350B8" w:rsidRPr="000D7109">
        <w:t>uthenticate</w:t>
      </w:r>
      <w:r w:rsidR="00B2465B" w:rsidRPr="000D7109">
        <w:t>Authorize</w:t>
      </w:r>
      <w:r w:rsidR="00B350B8" w:rsidRPr="000D7109">
        <w:t xml:space="preserve"> Request message</w:t>
      </w:r>
      <w:r w:rsidRPr="000D7109">
        <w:t>, shall include the GPSI and CAA-</w:t>
      </w:r>
      <w:r w:rsidR="00131F36" w:rsidRPr="000D7109">
        <w:t xml:space="preserve">Level </w:t>
      </w:r>
      <w:r w:rsidRPr="000D7109">
        <w:t>UAV ID</w:t>
      </w:r>
      <w:r w:rsidR="00C714CF" w:rsidRPr="000D7109">
        <w:t xml:space="preserve"> and optionally UAV location obtained from AMF in step 2 e.g. to support geo-caging functionality. UAS NF</w:t>
      </w:r>
      <w:r w:rsidR="00F82791" w:rsidRPr="000D7109">
        <w:t>/NEF</w:t>
      </w:r>
      <w:r w:rsidR="00C714CF" w:rsidRPr="000D7109">
        <w:t xml:space="preserve"> may translate the Cell ID received as UAV location from AMF in step 2 into a corresponding geographic area and/or may further obtain the UE location information using Location Service Procedures as defined in </w:t>
      </w:r>
      <w:r w:rsidR="000D7109" w:rsidRPr="000D7109">
        <w:t>TS</w:t>
      </w:r>
      <w:r w:rsidR="000D7109">
        <w:t> </w:t>
      </w:r>
      <w:r w:rsidR="000D7109" w:rsidRPr="000D7109">
        <w:t>23.273</w:t>
      </w:r>
      <w:r w:rsidR="000D7109">
        <w:t> </w:t>
      </w:r>
      <w:r w:rsidR="000D7109" w:rsidRPr="000D7109">
        <w:t>[</w:t>
      </w:r>
      <w:r w:rsidR="00C714CF" w:rsidRPr="000D7109">
        <w:t>8]</w:t>
      </w:r>
      <w:r w:rsidRPr="000D7109">
        <w:t>.</w:t>
      </w:r>
    </w:p>
    <w:p w14:paraId="5BE98931" w14:textId="444447AD" w:rsidR="00B2465B" w:rsidRPr="000D7109" w:rsidRDefault="00B2465B" w:rsidP="00322E68">
      <w:pPr>
        <w:pStyle w:val="B1"/>
      </w:pPr>
      <w:r w:rsidRPr="000D7109">
        <w:lastRenderedPageBreak/>
        <w:tab/>
        <w:t>The UAS NF/NEF also provides a Notification Endpoint to the USS, so that USS can include this Notification Endpoint together with UUAA updated parameters, as shown in clause 5.2.4. By providing the Notification Endpoint, the UAS NF/NEF is implicitly subscribed to be notified of re-authentication, update authorization data or revocation of UAV from</w:t>
      </w:r>
      <w:r w:rsidR="006F0C0A" w:rsidRPr="000D7109">
        <w:t xml:space="preserve"> USS</w:t>
      </w:r>
      <w:r w:rsidRPr="000D7109">
        <w:t>, if the UUAA result is successful in step 5.</w:t>
      </w:r>
    </w:p>
    <w:p w14:paraId="55CD1ACC" w14:textId="78764FA5" w:rsidR="00322E68" w:rsidRPr="000D7109" w:rsidRDefault="00322E68" w:rsidP="00322E68">
      <w:pPr>
        <w:pStyle w:val="B1"/>
      </w:pPr>
      <w:r w:rsidRPr="000D7109">
        <w:t>4.</w:t>
      </w:r>
      <w:r w:rsidRPr="000D7109">
        <w:tab/>
        <w:t xml:space="preserve">[Conditional] Multiple </w:t>
      </w:r>
      <w:r w:rsidR="00CA32B7" w:rsidRPr="000D7109">
        <w:t>round</w:t>
      </w:r>
      <w:r w:rsidRPr="000D7109">
        <w:t xml:space="preserve">-trip messages as required by the authentication method used by USS. </w:t>
      </w:r>
      <w:r w:rsidR="00B350B8" w:rsidRPr="000D7109">
        <w:t>Naf_Authentication_</w:t>
      </w:r>
      <w:r w:rsidR="00B2465B" w:rsidRPr="000D7109">
        <w:t>A</w:t>
      </w:r>
      <w:r w:rsidR="00B350B8" w:rsidRPr="000D7109">
        <w:t>uthenticate</w:t>
      </w:r>
      <w:r w:rsidR="00B2465B" w:rsidRPr="000D7109">
        <w:t>Authorize</w:t>
      </w:r>
      <w:r w:rsidR="00B350B8" w:rsidRPr="000D7109">
        <w:t xml:space="preserve"> Response </w:t>
      </w:r>
      <w:r w:rsidRPr="000D7109">
        <w:t xml:space="preserve">messages from USS shall include GPSI and </w:t>
      </w:r>
      <w:r w:rsidR="00B2465B" w:rsidRPr="000D7109">
        <w:t xml:space="preserve">shall </w:t>
      </w:r>
      <w:r w:rsidRPr="000D7109">
        <w:t>include a</w:t>
      </w:r>
      <w:r w:rsidR="00165B18" w:rsidRPr="000D7109">
        <w:t>n</w:t>
      </w:r>
      <w:r w:rsidRPr="000D7109">
        <w:t xml:space="preserve"> authentication message based on authentication method used that is forwarded transparently to UE over NAS MM transport messages.</w:t>
      </w:r>
      <w:r w:rsidR="00955229" w:rsidRPr="000D7109">
        <w:t xml:space="preserve"> The authentication message in step</w:t>
      </w:r>
      <w:r w:rsidR="00165B18" w:rsidRPr="000D7109">
        <w:t> </w:t>
      </w:r>
      <w:r w:rsidR="00955229" w:rsidRPr="000D7109">
        <w:t>4d may contain UUAA Aviation Payload required by the USS if it was not provided by the UE before.</w:t>
      </w:r>
    </w:p>
    <w:p w14:paraId="3889DEB3" w14:textId="0E0DADE8" w:rsidR="00322E68" w:rsidRPr="000D7109" w:rsidRDefault="00322E68" w:rsidP="00322E68">
      <w:pPr>
        <w:pStyle w:val="B1"/>
      </w:pPr>
      <w:r w:rsidRPr="000D7109">
        <w:t>5.</w:t>
      </w:r>
      <w:r w:rsidRPr="000D7109">
        <w:tab/>
        <w:t>USS to UAS NF</w:t>
      </w:r>
      <w:r w:rsidR="00B2465B" w:rsidRPr="000D7109">
        <w:t>/NEF</w:t>
      </w:r>
      <w:r w:rsidRPr="000D7109">
        <w:t xml:space="preserve">: (final) </w:t>
      </w:r>
      <w:r w:rsidR="00F82791" w:rsidRPr="000D7109">
        <w:t>Naf_Authentication_</w:t>
      </w:r>
      <w:r w:rsidR="005C01F1" w:rsidRPr="000D7109">
        <w:t>AuthenticateAuthorize</w:t>
      </w:r>
      <w:r w:rsidR="00F82791" w:rsidRPr="000D7109">
        <w:t xml:space="preserve"> </w:t>
      </w:r>
      <w:r w:rsidRPr="000D7109">
        <w:t>Response</w:t>
      </w:r>
      <w:r w:rsidR="00F82791" w:rsidRPr="000D7109">
        <w:t xml:space="preserve"> message</w:t>
      </w:r>
      <w:r w:rsidRPr="000D7109">
        <w:t>, shall include: GPSI, a UUAA result (success/failure)</w:t>
      </w:r>
      <w:r w:rsidR="00F82791" w:rsidRPr="000D7109">
        <w:t xml:space="preserve"> for the UAV and the UAS NF</w:t>
      </w:r>
      <w:r w:rsidRPr="000D7109">
        <w:t>, may include an authorized</w:t>
      </w:r>
      <w:r w:rsidR="00B2465B" w:rsidRPr="000D7109">
        <w:t>/new</w:t>
      </w:r>
      <w:r w:rsidRPr="000D7109">
        <w:t xml:space="preserve"> CAA-</w:t>
      </w:r>
      <w:r w:rsidR="00B2465B" w:rsidRPr="000D7109">
        <w:t>L</w:t>
      </w:r>
      <w:r w:rsidRPr="000D7109">
        <w:t>evel UAV ID</w:t>
      </w:r>
      <w:r w:rsidR="00F82791" w:rsidRPr="000D7109">
        <w:t xml:space="preserve"> for the UAV</w:t>
      </w:r>
      <w:r w:rsidRPr="000D7109">
        <w:t xml:space="preserve"> and a </w:t>
      </w:r>
      <w:r w:rsidR="00955229" w:rsidRPr="000D7109">
        <w:t xml:space="preserve">UUAA Authorization Payload </w:t>
      </w:r>
      <w:r w:rsidRPr="000D7109">
        <w:t>to the UAV (e.g. security info to be used to secure communications with USS)</w:t>
      </w:r>
      <w:r w:rsidR="007B3B7C" w:rsidRPr="000D7109">
        <w:t xml:space="preserve"> and</w:t>
      </w:r>
      <w:r w:rsidRPr="000D7109">
        <w:t xml:space="preserve"> a final authentication message (e.g</w:t>
      </w:r>
      <w:r w:rsidR="00CA32B7" w:rsidRPr="000D7109">
        <w:t>.</w:t>
      </w:r>
      <w:r w:rsidRPr="000D7109">
        <w:t xml:space="preserve"> indicating success or failure</w:t>
      </w:r>
      <w:r w:rsidR="007B3B7C" w:rsidRPr="000D7109">
        <w:t xml:space="preserve"> and</w:t>
      </w:r>
      <w:r w:rsidR="000D7FFA" w:rsidRPr="000D7109">
        <w:t xml:space="preserve"> </w:t>
      </w:r>
      <w:r w:rsidR="00B2465B" w:rsidRPr="000D7109">
        <w:t xml:space="preserve">if the UUAA is for re-authentication, indicating </w:t>
      </w:r>
      <w:r w:rsidR="000D7FFA" w:rsidRPr="000D7109">
        <w:t>whether the UAS service related network resource can be released in case of UUAA failure</w:t>
      </w:r>
      <w:r w:rsidRPr="000D7109">
        <w:t>) based on authentication method used that is forwarded transparently to UE over NAS MM transport messages.</w:t>
      </w:r>
      <w:r w:rsidR="001D78C8" w:rsidRPr="000D7109">
        <w:t xml:space="preserve"> The USS may send in the Naf_Authentication_AuthenticateAuthorize Response message the information about relevant USSs (i.e. a list of USS addresses, information about geographical area each of the USSs serve); the USS includes that information also inside the UUAA Authorization Payload for the UAV consumption.</w:t>
      </w:r>
    </w:p>
    <w:p w14:paraId="1C3143A9" w14:textId="139F6D62" w:rsidR="00322E68" w:rsidRPr="000D7109" w:rsidRDefault="00322E68" w:rsidP="00322E68">
      <w:pPr>
        <w:pStyle w:val="B1"/>
      </w:pPr>
      <w:r w:rsidRPr="000D7109">
        <w:t>6.</w:t>
      </w:r>
      <w:r w:rsidRPr="000D7109">
        <w:tab/>
        <w:t>UAS NF</w:t>
      </w:r>
      <w:r w:rsidR="00B2465B" w:rsidRPr="000D7109">
        <w:t>/NEF</w:t>
      </w:r>
      <w:r w:rsidRPr="000D7109">
        <w:t xml:space="preserve"> to AMF: (final) </w:t>
      </w:r>
      <w:r w:rsidR="00F82791" w:rsidRPr="000D7109">
        <w:t>Nnef_Authentication_</w:t>
      </w:r>
      <w:r w:rsidR="005C01F1" w:rsidRPr="000D7109">
        <w:t>AuthenticateAuthorize</w:t>
      </w:r>
      <w:r w:rsidR="00F82791" w:rsidRPr="000D7109">
        <w:t xml:space="preserve"> </w:t>
      </w:r>
      <w:r w:rsidRPr="000D7109">
        <w:t>Response</w:t>
      </w:r>
      <w:r w:rsidR="00F82791" w:rsidRPr="000D7109">
        <w:t xml:space="preserve"> message</w:t>
      </w:r>
      <w:r w:rsidRPr="000D7109">
        <w:t>, forwards information received from USS in step 5.</w:t>
      </w:r>
      <w:r w:rsidR="000D7FFA" w:rsidRPr="000D7109">
        <w:t xml:space="preserve"> If UUAA</w:t>
      </w:r>
      <w:r w:rsidR="00B2465B" w:rsidRPr="000D7109">
        <w:t xml:space="preserve"> for re-authentication</w:t>
      </w:r>
      <w:r w:rsidR="000D7FFA" w:rsidRPr="000D7109">
        <w:t xml:space="preserve"> failed and UAS NF/NEF received indication that the UAS service related network resource can be released in step 5, the UAS NF/NEF includes an indication that the PDU sessions associated with the "DNN(s) subject to aerial services" can be released.</w:t>
      </w:r>
    </w:p>
    <w:p w14:paraId="2B6BE04E" w14:textId="260E7E1F" w:rsidR="00206175" w:rsidRPr="000D7109" w:rsidRDefault="00206175" w:rsidP="00322E68">
      <w:pPr>
        <w:pStyle w:val="B1"/>
      </w:pPr>
      <w:r w:rsidRPr="000D7109">
        <w:t>7a.</w:t>
      </w:r>
      <w:r w:rsidRPr="000D7109">
        <w:tab/>
        <w:t>[Conditional] UAS NF</w:t>
      </w:r>
      <w:r w:rsidR="00B2465B" w:rsidRPr="000D7109">
        <w:t>/NEF</w:t>
      </w:r>
      <w:r w:rsidRPr="000D7109">
        <w:t xml:space="preserve"> to AMF: If UUAA-MM succeeded and UAS NF</w:t>
      </w:r>
      <w:r w:rsidR="00F82791" w:rsidRPr="000D7109">
        <w:t>/NEF</w:t>
      </w:r>
      <w:r w:rsidRPr="000D7109">
        <w:t xml:space="preserve"> has not subscribed to AMF for the</w:t>
      </w:r>
      <w:r w:rsidR="007E138D" w:rsidRPr="000D7109">
        <w:t xml:space="preserve"> access and mobility information events</w:t>
      </w:r>
      <w:r w:rsidRPr="000D7109">
        <w:t xml:space="preserve"> before, UAS NF</w:t>
      </w:r>
      <w:r w:rsidR="00F82791" w:rsidRPr="000D7109">
        <w:t>/NEF</w:t>
      </w:r>
      <w:r w:rsidRPr="000D7109">
        <w:t xml:space="preserve"> subscribes to AMF for the mobility event notification by sending Namf_EventExposure_Subscribe request with the mobility events as described in </w:t>
      </w:r>
      <w:r w:rsidR="000D7109" w:rsidRPr="000D7109">
        <w:t>TS</w:t>
      </w:r>
      <w:r w:rsidR="000D7109">
        <w:t> </w:t>
      </w:r>
      <w:r w:rsidR="000D7109" w:rsidRPr="000D7109">
        <w:t>23.502</w:t>
      </w:r>
      <w:r w:rsidR="000D7109">
        <w:t> </w:t>
      </w:r>
      <w:r w:rsidR="000D7109" w:rsidRPr="000D7109">
        <w:t>[</w:t>
      </w:r>
      <w:r w:rsidRPr="000D7109">
        <w:t>3], Table 5.2.2.3.1-1 with Event ID = Reachability Filter.</w:t>
      </w:r>
    </w:p>
    <w:p w14:paraId="201D9B11" w14:textId="7F5070E5" w:rsidR="00206175" w:rsidRPr="000D7109" w:rsidRDefault="00206175" w:rsidP="00322E68">
      <w:pPr>
        <w:pStyle w:val="B1"/>
      </w:pPr>
      <w:r w:rsidRPr="000D7109">
        <w:t>7b.</w:t>
      </w:r>
      <w:r w:rsidRPr="000D7109">
        <w:tab/>
        <w:t>[Conditional] UAS NF</w:t>
      </w:r>
      <w:r w:rsidR="00B2465B" w:rsidRPr="000D7109">
        <w:t>/NEF</w:t>
      </w:r>
      <w:r w:rsidRPr="000D7109">
        <w:t xml:space="preserve"> to AMF: If UUAA-MM failed and UAS NF</w:t>
      </w:r>
      <w:r w:rsidR="00B2465B" w:rsidRPr="000D7109">
        <w:t>/NEF</w:t>
      </w:r>
      <w:r w:rsidRPr="000D7109">
        <w:t xml:space="preserve"> has subscribed to AMF for the</w:t>
      </w:r>
      <w:r w:rsidR="007E138D" w:rsidRPr="000D7109">
        <w:t xml:space="preserve"> access and mobility information events</w:t>
      </w:r>
      <w:r w:rsidRPr="000D7109">
        <w:t xml:space="preserve"> earlier, UAS NF</w:t>
      </w:r>
      <w:r w:rsidR="00F82791" w:rsidRPr="000D7109">
        <w:t>/NEF</w:t>
      </w:r>
      <w:r w:rsidRPr="000D7109">
        <w:t xml:space="preserve"> unsubscribes to AMF for the mobility event notification by sending Namf_EventExposure_Unsubscribe request with Subscription Correlation ID.</w:t>
      </w:r>
    </w:p>
    <w:p w14:paraId="44E15B41" w14:textId="31032C28" w:rsidR="00206175" w:rsidRPr="000D7109" w:rsidRDefault="00206175" w:rsidP="00322E68">
      <w:pPr>
        <w:pStyle w:val="B1"/>
      </w:pPr>
      <w:r w:rsidRPr="000D7109">
        <w:t>8a.</w:t>
      </w:r>
      <w:r w:rsidRPr="000D7109">
        <w:tab/>
        <w:t>[Conditional] AMF to UAS NF</w:t>
      </w:r>
      <w:r w:rsidR="00B2465B" w:rsidRPr="000D7109">
        <w:t>/NEF</w:t>
      </w:r>
      <w:r w:rsidRPr="000D7109">
        <w:t>: The AMF acknowledges the subscription request from 7a by sending Namf_EventExposure_Subscribe response with Subscription Correlation ID.</w:t>
      </w:r>
    </w:p>
    <w:p w14:paraId="28E7AA47" w14:textId="25B09784" w:rsidR="00206175" w:rsidRPr="000D7109" w:rsidRDefault="00206175" w:rsidP="00322E68">
      <w:pPr>
        <w:pStyle w:val="B1"/>
      </w:pPr>
      <w:r w:rsidRPr="000D7109">
        <w:t>8b.</w:t>
      </w:r>
      <w:r w:rsidRPr="000D7109">
        <w:tab/>
        <w:t>[Conditional] AMF to UAS NF</w:t>
      </w:r>
      <w:r w:rsidR="00B2465B" w:rsidRPr="000D7109">
        <w:t>/NEF</w:t>
      </w:r>
      <w:r w:rsidRPr="000D7109">
        <w:t>: The AMF acknowledges the un-subscription request from 7b by sending Namf_EventExposure_Unsubscribe response.</w:t>
      </w:r>
    </w:p>
    <w:p w14:paraId="28FD5A93" w14:textId="145CCA05" w:rsidR="00322E68" w:rsidRPr="000D7109" w:rsidRDefault="0015032C" w:rsidP="00322E68">
      <w:pPr>
        <w:pStyle w:val="B1"/>
      </w:pPr>
      <w:r w:rsidRPr="000D7109">
        <w:t>9</w:t>
      </w:r>
      <w:r w:rsidR="00322E68" w:rsidRPr="000D7109">
        <w:t>.</w:t>
      </w:r>
      <w:r w:rsidR="00322E68" w:rsidRPr="000D7109">
        <w:tab/>
        <w:t>AMF to UE: (final) NAS MM transport message forwarding authentication message from USS including authentication/authorization result (success/failure)</w:t>
      </w:r>
      <w:r w:rsidR="001D78C8" w:rsidRPr="000D7109">
        <w:t xml:space="preserve"> and the UUAA Authorization Payload</w:t>
      </w:r>
      <w:r w:rsidR="00322E68" w:rsidRPr="000D7109">
        <w:t>.</w:t>
      </w:r>
    </w:p>
    <w:p w14:paraId="10637063" w14:textId="77777777" w:rsidR="00206175" w:rsidRPr="000D7109" w:rsidRDefault="0015032C" w:rsidP="00322E68">
      <w:pPr>
        <w:pStyle w:val="B1"/>
      </w:pPr>
      <w:r w:rsidRPr="000D7109">
        <w:t>10</w:t>
      </w:r>
      <w:r w:rsidR="00322E68" w:rsidRPr="000D7109">
        <w:t>.</w:t>
      </w:r>
      <w:r w:rsidR="00322E68" w:rsidRPr="000D7109">
        <w:tab/>
        <w:t>[Conditional] if UUAA-MM succeeded, AMF triggers a UE Configuration Update procedure to deliver to the UAV authorization information from USS, as described in clause 5.2.2.1.</w:t>
      </w:r>
    </w:p>
    <w:p w14:paraId="1A888B60" w14:textId="39EFC683" w:rsidR="00322E68" w:rsidRPr="000D7109" w:rsidRDefault="0015032C" w:rsidP="00322E68">
      <w:pPr>
        <w:pStyle w:val="B1"/>
      </w:pPr>
      <w:r w:rsidRPr="000D7109">
        <w:t>11</w:t>
      </w:r>
      <w:r w:rsidR="00955229" w:rsidRPr="000D7109">
        <w:t>.</w:t>
      </w:r>
      <w:r w:rsidR="00955229" w:rsidRPr="000D7109">
        <w:tab/>
      </w:r>
      <w:r w:rsidR="00326905" w:rsidRPr="000D7109">
        <w:t>[Conditional] If UUAA-MM fails during a Re-authentication and Re-authorization and there are PDU session(s) established using UAS services</w:t>
      </w:r>
      <w:r w:rsidR="007B3B7C" w:rsidRPr="000D7109">
        <w:t xml:space="preserve"> and</w:t>
      </w:r>
      <w:r w:rsidR="00326905" w:rsidRPr="000D7109">
        <w:t xml:space="preserve"> the USS has indicated that the network resources can be released, AMF may trigger these PDU Sessions release. AMF identifies the relevant PDU session(s) for UAS services based on the DNN/S-NSSAI value of the PDU session.</w:t>
      </w:r>
    </w:p>
    <w:p w14:paraId="65750DB3" w14:textId="0600E29A" w:rsidR="00F82791" w:rsidRPr="000D7109" w:rsidRDefault="00F82791" w:rsidP="00C15ADB">
      <w:pPr>
        <w:pStyle w:val="NO"/>
      </w:pPr>
      <w:r w:rsidRPr="000D7109">
        <w:t>NOTE 2:</w:t>
      </w:r>
      <w:r w:rsidRPr="000D7109">
        <w:tab/>
        <w:t>When the UUAA-MM fails during a Re-authentication</w:t>
      </w:r>
      <w:r w:rsidR="007B3B7C" w:rsidRPr="000D7109">
        <w:t xml:space="preserve"> and</w:t>
      </w:r>
      <w:r w:rsidRPr="000D7109">
        <w:t xml:space="preserve"> the USS has not indicated that the network resources can be released, the USS can initiate UUAA revocation as described in clause 5.2.7.</w:t>
      </w:r>
    </w:p>
    <w:p w14:paraId="56258008" w14:textId="6D55A2CA" w:rsidR="00322E68" w:rsidRPr="000D7109" w:rsidRDefault="00206175" w:rsidP="00322E68">
      <w:pPr>
        <w:pStyle w:val="B1"/>
      </w:pPr>
      <w:r w:rsidRPr="000D7109">
        <w:tab/>
      </w:r>
      <w:r w:rsidR="00322E68" w:rsidRPr="000D7109">
        <w:t xml:space="preserve">[Conditional] if UUAA-MM fails, based on network policy the AMF may trigger Network-initiated Deregistration procedure described (as specified in </w:t>
      </w:r>
      <w:r w:rsidR="00326905" w:rsidRPr="000D7109">
        <w:t xml:space="preserve">clause 4.2.2.3.3 of </w:t>
      </w:r>
      <w:r w:rsidR="000D7109" w:rsidRPr="000D7109">
        <w:t>TS</w:t>
      </w:r>
      <w:r w:rsidR="000D7109">
        <w:t> </w:t>
      </w:r>
      <w:r w:rsidR="000D7109" w:rsidRPr="000D7109">
        <w:t>23.502</w:t>
      </w:r>
      <w:r w:rsidR="000D7109">
        <w:t> </w:t>
      </w:r>
      <w:r w:rsidR="000D7109" w:rsidRPr="000D7109">
        <w:t>[</w:t>
      </w:r>
      <w:r w:rsidR="00322E68" w:rsidRPr="000D7109">
        <w:t>3]) and it shall include in the explicit De-Registration Request the appropriate rejection cause value.</w:t>
      </w:r>
    </w:p>
    <w:p w14:paraId="7E6EE036" w14:textId="77777777" w:rsidR="00326905" w:rsidRPr="000D7109" w:rsidRDefault="00326905" w:rsidP="00131F36">
      <w:r w:rsidRPr="000D7109">
        <w:t>If there is an AMF relocation for the UAV, the new serving AMF shall notify the UAS NF about the new AMF ID and the related CAA-level UAV ID using the existing AMF event notification service.</w:t>
      </w:r>
    </w:p>
    <w:p w14:paraId="6C5D9A4D" w14:textId="1A9228AE" w:rsidR="00326905" w:rsidRPr="000D7109" w:rsidRDefault="00326905" w:rsidP="00131F36">
      <w:r w:rsidRPr="000D7109">
        <w:lastRenderedPageBreak/>
        <w:t>At any time after the initial registration, the USS (via UAS NF</w:t>
      </w:r>
      <w:r w:rsidR="00B2465B" w:rsidRPr="000D7109">
        <w:t>/NEF</w:t>
      </w:r>
      <w:r w:rsidRPr="000D7109">
        <w:t>) or the AMF may initiate Re-authentication procedure for the UAV. For AMF initiated case the Re-authentication procedure shall start from step 2. USS initiated re-authentication procedure is described in clause 5.2.4.</w:t>
      </w:r>
    </w:p>
    <w:p w14:paraId="06C03C2E" w14:textId="618EB875" w:rsidR="006F0C0A" w:rsidRPr="000D7109" w:rsidRDefault="006F0C0A" w:rsidP="00A633CE">
      <w:r w:rsidRPr="000D7109">
        <w:t xml:space="preserve">If the UE is deregistered as per clause 4.2.2.3 of </w:t>
      </w:r>
      <w:r w:rsidR="000D7109" w:rsidRPr="000D7109">
        <w:t>TS</w:t>
      </w:r>
      <w:r w:rsidR="000D7109">
        <w:t> </w:t>
      </w:r>
      <w:r w:rsidR="000D7109" w:rsidRPr="000D7109">
        <w:t>23.502</w:t>
      </w:r>
      <w:r w:rsidR="000D7109">
        <w:t> </w:t>
      </w:r>
      <w:r w:rsidR="000D7109" w:rsidRPr="000D7109">
        <w:t>[</w:t>
      </w:r>
      <w:r w:rsidRPr="000D7109">
        <w:t>3], then the AMF shall unsubscribe to UAS NF and then UAS NF/NEF may clear the UUAA-MM context and update USS.</w:t>
      </w:r>
    </w:p>
    <w:p w14:paraId="1694641D" w14:textId="29002CB7" w:rsidR="00FF7EE0" w:rsidRPr="000D7109" w:rsidRDefault="00FF7EE0" w:rsidP="00FF7EE0">
      <w:pPr>
        <w:pStyle w:val="Heading3"/>
      </w:pPr>
      <w:bookmarkStart w:id="308" w:name="_CR5_2_3"/>
      <w:bookmarkStart w:id="309" w:name="_Toc201127730"/>
      <w:bookmarkEnd w:id="308"/>
      <w:r w:rsidRPr="000D7109">
        <w:t>5.2.3</w:t>
      </w:r>
      <w:r w:rsidRPr="000D7109">
        <w:tab/>
        <w:t>UUAA At PDN Connection/PDU Session Establishment</w:t>
      </w:r>
      <w:bookmarkEnd w:id="300"/>
      <w:bookmarkEnd w:id="301"/>
      <w:r w:rsidR="00322E68" w:rsidRPr="000D7109">
        <w:t xml:space="preserve"> (UUAA-SM)</w:t>
      </w:r>
      <w:bookmarkEnd w:id="309"/>
    </w:p>
    <w:p w14:paraId="63B951C7" w14:textId="77777777" w:rsidR="009A2033" w:rsidRPr="000D7109" w:rsidRDefault="009A2033" w:rsidP="009A2033">
      <w:pPr>
        <w:pStyle w:val="Heading4"/>
      </w:pPr>
      <w:bookmarkStart w:id="310" w:name="_CR5_2_3_1"/>
      <w:bookmarkStart w:id="311" w:name="_Toc201127731"/>
      <w:bookmarkEnd w:id="310"/>
      <w:r w:rsidRPr="000D7109">
        <w:t>5.2.3.1</w:t>
      </w:r>
      <w:r w:rsidRPr="000D7109">
        <w:tab/>
        <w:t>General</w:t>
      </w:r>
      <w:bookmarkEnd w:id="311"/>
    </w:p>
    <w:p w14:paraId="628FB1A8" w14:textId="6DC551B2" w:rsidR="00775FF2" w:rsidRPr="000D7109" w:rsidRDefault="00775FF2" w:rsidP="00775FF2">
      <w:pPr>
        <w:pStyle w:val="NO"/>
      </w:pPr>
      <w:r w:rsidRPr="000D7109">
        <w:rPr>
          <w:lang w:eastAsia="en-US"/>
        </w:rPr>
        <w:t>NOTE</w:t>
      </w:r>
      <w:r w:rsidR="006F0C0A" w:rsidRPr="000D7109">
        <w:rPr>
          <w:lang w:eastAsia="en-US"/>
        </w:rPr>
        <w:t> 1</w:t>
      </w:r>
      <w:r w:rsidRPr="000D7109">
        <w:rPr>
          <w:lang w:eastAsia="en-US"/>
        </w:rPr>
        <w:t>:</w:t>
      </w:r>
      <w:r w:rsidR="00206175" w:rsidRPr="000D7109">
        <w:rPr>
          <w:lang w:eastAsia="en-US"/>
        </w:rPr>
        <w:tab/>
      </w:r>
      <w:r w:rsidRPr="000D7109">
        <w:rPr>
          <w:lang w:eastAsia="en-US"/>
        </w:rPr>
        <w:t xml:space="preserve">The security aspects for this procedure is defined in </w:t>
      </w:r>
      <w:r w:rsidR="000D7109" w:rsidRPr="000D7109">
        <w:rPr>
          <w:lang w:eastAsia="en-US"/>
        </w:rPr>
        <w:t>TS</w:t>
      </w:r>
      <w:r w:rsidR="000D7109">
        <w:rPr>
          <w:lang w:eastAsia="en-US"/>
        </w:rPr>
        <w:t> </w:t>
      </w:r>
      <w:r w:rsidR="000D7109" w:rsidRPr="000D7109">
        <w:rPr>
          <w:lang w:eastAsia="en-US"/>
        </w:rPr>
        <w:t>33.256</w:t>
      </w:r>
      <w:r w:rsidR="000D7109">
        <w:rPr>
          <w:lang w:eastAsia="en-US"/>
        </w:rPr>
        <w:t> </w:t>
      </w:r>
      <w:r w:rsidR="000D7109" w:rsidRPr="000D7109">
        <w:rPr>
          <w:lang w:eastAsia="en-US"/>
        </w:rPr>
        <w:t>[</w:t>
      </w:r>
      <w:r w:rsidR="00A2185B" w:rsidRPr="000D7109">
        <w:rPr>
          <w:lang w:eastAsia="en-US"/>
        </w:rPr>
        <w:t>10]</w:t>
      </w:r>
      <w:r w:rsidRPr="000D7109">
        <w:rPr>
          <w:lang w:eastAsia="en-US"/>
        </w:rPr>
        <w:t>.</w:t>
      </w:r>
    </w:p>
    <w:p w14:paraId="57286899" w14:textId="2B2694D2" w:rsidR="00B10B21" w:rsidRPr="000D7109" w:rsidRDefault="00B10B21" w:rsidP="00322E68">
      <w:r w:rsidRPr="000D7109">
        <w:t xml:space="preserve">An UAV uses PDU Sessions or PDN Connections </w:t>
      </w:r>
      <w:r w:rsidR="00775FF2" w:rsidRPr="000D7109">
        <w:t xml:space="preserve">in the UE </w:t>
      </w:r>
      <w:r w:rsidRPr="000D7109">
        <w:t>for connectivity with the USS and for connectivity with a networked UAV-C.</w:t>
      </w:r>
    </w:p>
    <w:p w14:paraId="74F922C0" w14:textId="404913E4" w:rsidR="00B10B21" w:rsidRPr="000D7109" w:rsidRDefault="00B10B21" w:rsidP="00322E68">
      <w:r w:rsidRPr="000D7109">
        <w:t>A networked UAV-C is a UE which uses existing procedures for establishing PDU Session or PDN Connection for communication with the USS/UTM</w:t>
      </w:r>
      <w:r w:rsidR="007B3B7C" w:rsidRPr="000D7109">
        <w:t xml:space="preserve"> and</w:t>
      </w:r>
      <w:r w:rsidRPr="000D7109">
        <w:t xml:space="preserve"> the procedures described in this clause do not apply to a networked UAV-C.</w:t>
      </w:r>
    </w:p>
    <w:p w14:paraId="5040662A" w14:textId="38DC4B24" w:rsidR="00B10B21" w:rsidRPr="000D7109" w:rsidRDefault="00B10B21" w:rsidP="00322E68">
      <w:r w:rsidRPr="000D7109">
        <w:t>This clause</w:t>
      </w:r>
      <w:r w:rsidR="00326905" w:rsidRPr="000D7109">
        <w:t xml:space="preserve"> </w:t>
      </w:r>
      <w:r w:rsidRPr="000D7109">
        <w:t>describes procedure that applies both for 5GS and EPS, where PDU Session refers to 5GS and PDN Connection refers to EPS.</w:t>
      </w:r>
    </w:p>
    <w:p w14:paraId="6BB7D4E3" w14:textId="6C0DE595" w:rsidR="00B10B21" w:rsidRPr="000D7109" w:rsidRDefault="00B10B21" w:rsidP="00322E68">
      <w:r w:rsidRPr="000D7109">
        <w:t>PDU Session</w:t>
      </w:r>
      <w:r w:rsidR="001C09E0" w:rsidRPr="000D7109">
        <w:t>(s)</w:t>
      </w:r>
      <w:r w:rsidRPr="000D7109">
        <w:t>/PDN Connection</w:t>
      </w:r>
      <w:r w:rsidR="001C09E0" w:rsidRPr="000D7109">
        <w:t>(s)</w:t>
      </w:r>
      <w:r w:rsidRPr="000D7109">
        <w:t xml:space="preserve"> for </w:t>
      </w:r>
      <w:r w:rsidR="001C09E0" w:rsidRPr="000D7109">
        <w:t xml:space="preserve">UAS services </w:t>
      </w:r>
      <w:r w:rsidRPr="000D7109">
        <w:t>shall only be established after a UAV has been authenticated and authorized by the USS</w:t>
      </w:r>
      <w:r w:rsidR="0085514A" w:rsidRPr="000D7109">
        <w:t>.</w:t>
      </w:r>
      <w:r w:rsidRPr="000D7109">
        <w:t xml:space="preserve"> </w:t>
      </w:r>
      <w:r w:rsidR="0085514A" w:rsidRPr="000D7109">
        <w:t xml:space="preserve">This </w:t>
      </w:r>
      <w:r w:rsidRPr="000D7109">
        <w:t>may happen during UUAA-SM as described in this clause.</w:t>
      </w:r>
    </w:p>
    <w:p w14:paraId="33187EB1" w14:textId="77777777" w:rsidR="00B10B21" w:rsidRPr="000D7109" w:rsidRDefault="00B10B21" w:rsidP="00322E68">
      <w:r w:rsidRPr="000D7109">
        <w:t>A UAV may use either a common or separate PDU Session/PDN connection for connectivity with the USS and a UAV-C.</w:t>
      </w:r>
    </w:p>
    <w:p w14:paraId="4095E951" w14:textId="74A6C834" w:rsidR="00B10B21" w:rsidRPr="000D7109" w:rsidRDefault="00B10B21" w:rsidP="00322E68">
      <w:r w:rsidRPr="000D7109">
        <w:t>When the UAV requests establishment of a PDU session/PDN connection, the PDU session/PDN Connection may require UUAA authorization</w:t>
      </w:r>
      <w:r w:rsidR="00775FF2" w:rsidRPr="000D7109">
        <w:t xml:space="preserve"> of the UAV</w:t>
      </w:r>
      <w:r w:rsidRPr="000D7109">
        <w:t>, subject to operator</w:t>
      </w:r>
      <w:r w:rsidR="0085514A" w:rsidRPr="000D7109">
        <w:t xml:space="preserve"> policy and</w:t>
      </w:r>
      <w:r w:rsidRPr="000D7109">
        <w:t xml:space="preserve"> regulatory requirements.</w:t>
      </w:r>
    </w:p>
    <w:p w14:paraId="6274D33F" w14:textId="77777777" w:rsidR="00B10B21" w:rsidRPr="000D7109" w:rsidRDefault="00B10B21" w:rsidP="00322E68">
      <w:r w:rsidRPr="000D7109">
        <w:t>If the UAV uses the PDU session/PDN connection for C2 the PDU session is subject to C2 authorization as described in clause 5.2.5.</w:t>
      </w:r>
    </w:p>
    <w:p w14:paraId="332B29D5" w14:textId="6633D1D5" w:rsidR="00B10B21" w:rsidRPr="000D7109" w:rsidRDefault="00B10B21" w:rsidP="00322E68">
      <w:r w:rsidRPr="000D7109">
        <w:t xml:space="preserve">The PDU Session/PDN Connection is identified by the SMF/SMF+PGW-C as being for </w:t>
      </w:r>
      <w:r w:rsidR="001C09E0" w:rsidRPr="000D7109">
        <w:t>USS</w:t>
      </w:r>
      <w:r w:rsidRPr="000D7109">
        <w:t>/C2 communication based on</w:t>
      </w:r>
      <w:r w:rsidR="00B910F8" w:rsidRPr="000D7109">
        <w:t xml:space="preserve"> the aerial service indication set in the Session Management Subscription data for</w:t>
      </w:r>
      <w:r w:rsidRPr="000D7109">
        <w:t xml:space="preserve"> the DNN or DNN</w:t>
      </w:r>
      <w:r w:rsidR="0085514A" w:rsidRPr="000D7109">
        <w:t xml:space="preserve"> and </w:t>
      </w:r>
      <w:r w:rsidRPr="000D7109">
        <w:t>S-NSSAI combination.</w:t>
      </w:r>
    </w:p>
    <w:p w14:paraId="109EF3C6" w14:textId="77777777" w:rsidR="006F0C0A" w:rsidRPr="000D7109" w:rsidRDefault="006F0C0A" w:rsidP="00322E68">
      <w:r w:rsidRPr="000D7109">
        <w:t>To subscribe to the PDU Session/PDN Connection Status Event, UAS NF/NEF determines the APN/DNN or DNN and S-NSSAI combination as below:</w:t>
      </w:r>
    </w:p>
    <w:p w14:paraId="49ADE9E8" w14:textId="4B527EDC" w:rsidR="006F0C0A" w:rsidRPr="000D7109" w:rsidRDefault="006F0C0A" w:rsidP="00A633CE">
      <w:pPr>
        <w:pStyle w:val="B1"/>
      </w:pPr>
      <w:r w:rsidRPr="000D7109">
        <w:t>-</w:t>
      </w:r>
      <w:r w:rsidRPr="000D7109">
        <w:tab/>
        <w:t xml:space="preserve">The UAS NF/NEF may receive APN/DNN or DNN and S-NSSAI combination from the USS as specified in clause 4.15.3.2.3 of </w:t>
      </w:r>
      <w:r w:rsidR="000D7109" w:rsidRPr="000D7109">
        <w:t>TS</w:t>
      </w:r>
      <w:r w:rsidR="000D7109">
        <w:t> </w:t>
      </w:r>
      <w:r w:rsidR="000D7109" w:rsidRPr="000D7109">
        <w:t>23.502</w:t>
      </w:r>
      <w:r w:rsidR="000D7109">
        <w:t> </w:t>
      </w:r>
      <w:r w:rsidR="000D7109" w:rsidRPr="000D7109">
        <w:t>[</w:t>
      </w:r>
      <w:r w:rsidRPr="000D7109">
        <w:t>3];</w:t>
      </w:r>
    </w:p>
    <w:p w14:paraId="22011255" w14:textId="5E4067F1" w:rsidR="006F0C0A" w:rsidRPr="000D7109" w:rsidRDefault="006F0C0A" w:rsidP="00A633CE">
      <w:pPr>
        <w:pStyle w:val="B1"/>
      </w:pPr>
      <w:r w:rsidRPr="000D7109">
        <w:t>-</w:t>
      </w:r>
      <w:r w:rsidRPr="000D7109">
        <w:tab/>
        <w:t xml:space="preserve">The UAS NF/NEF may map the AF-Identifier from the USS into APN/DNN or DNN and S-NSSAI combination based on local configuration as specified in clause 4.15.3.2.3 of </w:t>
      </w:r>
      <w:r w:rsidR="000D7109" w:rsidRPr="000D7109">
        <w:t>TS</w:t>
      </w:r>
      <w:r w:rsidR="000D7109">
        <w:t> </w:t>
      </w:r>
      <w:r w:rsidR="000D7109" w:rsidRPr="000D7109">
        <w:t>23.502</w:t>
      </w:r>
      <w:r w:rsidR="000D7109">
        <w:t> </w:t>
      </w:r>
      <w:r w:rsidR="000D7109" w:rsidRPr="000D7109">
        <w:t>[</w:t>
      </w:r>
      <w:r w:rsidRPr="000D7109">
        <w:t>3]; or</w:t>
      </w:r>
    </w:p>
    <w:p w14:paraId="1FF2F976" w14:textId="77777777" w:rsidR="006F0C0A" w:rsidRPr="000D7109" w:rsidRDefault="006F0C0A" w:rsidP="00A633CE">
      <w:pPr>
        <w:pStyle w:val="B1"/>
      </w:pPr>
      <w:r w:rsidRPr="000D7109">
        <w:t>-</w:t>
      </w:r>
      <w:r w:rsidRPr="000D7109">
        <w:tab/>
        <w:t>The UAS NF/NEF may map the External Application Identifier from the USS into the APN/DNN or DNN and S-NSSAI combination based on local configuration.</w:t>
      </w:r>
    </w:p>
    <w:p w14:paraId="69064890" w14:textId="11151927" w:rsidR="006F0C0A" w:rsidRPr="000D7109" w:rsidRDefault="006F0C0A" w:rsidP="00A633CE">
      <w:pPr>
        <w:pStyle w:val="NO"/>
      </w:pPr>
      <w:r w:rsidRPr="000D7109">
        <w:t>NOTE 2:</w:t>
      </w:r>
      <w:r w:rsidRPr="000D7109">
        <w:tab/>
        <w:t>If the PDU session/PDN connection for C2 communication and the PDU session/PDN connection for USS communication are separate, different AF-Identifiers or External Application Identifiers can be used.</w:t>
      </w:r>
    </w:p>
    <w:p w14:paraId="4FF69553" w14:textId="3B774106" w:rsidR="00B10B21" w:rsidRPr="000D7109" w:rsidRDefault="00B10B21" w:rsidP="00322E68">
      <w:r w:rsidRPr="000D7109">
        <w:t>During the establishment or modification procedure of the PDU Session/PDN connection for C2 communication, the USS shall provide the 3GPP system with following information for enabling basic C2 communication between UAV and UAV-C:</w:t>
      </w:r>
    </w:p>
    <w:p w14:paraId="4164C131" w14:textId="56EC8F78" w:rsidR="00322E68" w:rsidRPr="000D7109" w:rsidRDefault="00322E68" w:rsidP="00874F6E">
      <w:pPr>
        <w:pStyle w:val="B1"/>
      </w:pPr>
      <w:r w:rsidRPr="000D7109">
        <w:t>-</w:t>
      </w:r>
      <w:r w:rsidRPr="000D7109">
        <w:tab/>
      </w:r>
      <w:r w:rsidR="00206175" w:rsidRPr="000D7109">
        <w:t xml:space="preserve">Traffic </w:t>
      </w:r>
      <w:r w:rsidRPr="000D7109">
        <w:t>filters</w:t>
      </w:r>
      <w:r w:rsidR="00B10B21" w:rsidRPr="000D7109">
        <w:t>;</w:t>
      </w:r>
    </w:p>
    <w:p w14:paraId="51544DAA" w14:textId="003B8030" w:rsidR="00322E68" w:rsidRPr="000D7109" w:rsidRDefault="00322E68" w:rsidP="00874F6E">
      <w:pPr>
        <w:pStyle w:val="B1"/>
      </w:pPr>
      <w:r w:rsidRPr="000D7109">
        <w:t>-</w:t>
      </w:r>
      <w:r w:rsidRPr="000D7109">
        <w:tab/>
        <w:t>QoS requirements</w:t>
      </w:r>
      <w:r w:rsidR="00B10B21" w:rsidRPr="000D7109">
        <w:t>.</w:t>
      </w:r>
    </w:p>
    <w:p w14:paraId="6D603B3D" w14:textId="77777777" w:rsidR="00326905" w:rsidRPr="000D7109" w:rsidRDefault="00326905" w:rsidP="00322E68">
      <w:r w:rsidRPr="000D7109">
        <w:t>The USS can enable/disable C2 communication between UAV and UAV-C necessary for services used during the flight operation at any point in time as described in clause 5.2.9.</w:t>
      </w:r>
    </w:p>
    <w:p w14:paraId="290647EC" w14:textId="77777777" w:rsidR="00326905" w:rsidRPr="000D7109" w:rsidRDefault="00326905" w:rsidP="00322E68">
      <w:r w:rsidRPr="000D7109">
        <w:lastRenderedPageBreak/>
        <w:t>UAS NF stores the UAV UEs UUAA context after successful UUAA-SM procedure. The UUAA context may be stored in the UDSF or may be stored locally in the UAS NF depending on deployments. The SMF shall subscribe for notifications from UAS NF which may be used to trigger re-authentication, update authorization data or revoke authorization of the UAV, upon receipt of such request from the USS.</w:t>
      </w:r>
    </w:p>
    <w:p w14:paraId="220D9141" w14:textId="67A84BC1" w:rsidR="00326905" w:rsidRPr="000D7109" w:rsidRDefault="00326905" w:rsidP="00322E68">
      <w:r w:rsidRPr="000D7109">
        <w:t>Clause 5.2.3.2 defines the USS UAV Authorization/Authentication (UUAA) procedures at PDU Session Establishment in 5GS and clause</w:t>
      </w:r>
      <w:r w:rsidR="00AF3813" w:rsidRPr="000D7109">
        <w:t xml:space="preserve">s </w:t>
      </w:r>
      <w:r w:rsidRPr="000D7109">
        <w:t>5.2.3.3</w:t>
      </w:r>
      <w:r w:rsidR="00AF3813" w:rsidRPr="000D7109">
        <w:t xml:space="preserve"> and 5.2.3.4 are</w:t>
      </w:r>
      <w:r w:rsidRPr="000D7109">
        <w:t xml:space="preserve"> for the PDN Connection Establishment for EPS using the interworking functionality.</w:t>
      </w:r>
    </w:p>
    <w:p w14:paraId="4C234C4C" w14:textId="10A9C03E" w:rsidR="00326905" w:rsidRPr="000D7109" w:rsidRDefault="00326905" w:rsidP="00322E68">
      <w:r w:rsidRPr="000D7109">
        <w:t>When the</w:t>
      </w:r>
      <w:r w:rsidR="00F82791" w:rsidRPr="000D7109">
        <w:t xml:space="preserve"> C2 authorization</w:t>
      </w:r>
      <w:r w:rsidRPr="000D7109">
        <w:t xml:space="preserve"> is revoked by the USS, the SMF or SMF+PGW-C shall release the PDU Session/PDN connection for C2 communication (in case separate PDU Sessions/PDN Connections are used), or disable C2 communication for the PDU Session/PDN connection (in case common PDU Session/PDN Connection is used), e.g. by removing the traffic filters for C2 communications and the QoS flow for C2 communication</w:t>
      </w:r>
      <w:r w:rsidR="007B3B7C" w:rsidRPr="000D7109">
        <w:t xml:space="preserve"> and</w:t>
      </w:r>
      <w:r w:rsidRPr="000D7109">
        <w:t xml:space="preserve"> informs the UE with a PDU session modification/bearer modification request.</w:t>
      </w:r>
    </w:p>
    <w:p w14:paraId="18930E05" w14:textId="77777777" w:rsidR="00326905" w:rsidRPr="000D7109" w:rsidRDefault="00326905" w:rsidP="00322E68">
      <w:r w:rsidRPr="000D7109">
        <w:t>When the UUAA is revoked by the USS, all UAV related PDU Session/PDN connections shall be released.</w:t>
      </w:r>
    </w:p>
    <w:p w14:paraId="038CA6C2" w14:textId="77777777" w:rsidR="009A2033" w:rsidRPr="000D7109" w:rsidRDefault="009A2033" w:rsidP="009A2033">
      <w:pPr>
        <w:pStyle w:val="Heading4"/>
      </w:pPr>
      <w:bookmarkStart w:id="312" w:name="_CR5_2_3_2"/>
      <w:bookmarkStart w:id="313" w:name="_Toc201127732"/>
      <w:bookmarkEnd w:id="312"/>
      <w:r w:rsidRPr="000D7109">
        <w:t>5.2.3.2</w:t>
      </w:r>
      <w:r w:rsidRPr="000D7109">
        <w:tab/>
        <w:t>USS UAV Authorization/Authentication (UUAA) during the PDU Session Establishment</w:t>
      </w:r>
      <w:bookmarkEnd w:id="313"/>
    </w:p>
    <w:p w14:paraId="45E610E1" w14:textId="3030DE3E" w:rsidR="009A2033" w:rsidRPr="000D7109" w:rsidRDefault="00326905" w:rsidP="009A2033">
      <w:pPr>
        <w:rPr>
          <w:rFonts w:eastAsia="MS Mincho"/>
        </w:rPr>
      </w:pPr>
      <w:r w:rsidRPr="000D7109">
        <w:rPr>
          <w:rFonts w:eastAsia="MS Mincho"/>
        </w:rPr>
        <w:t xml:space="preserve">The USS UAV Authorization/Authentication (UUAA) is triggered by the SMF during the PDU Session Establishment, specified in </w:t>
      </w:r>
      <w:r w:rsidR="000D7109" w:rsidRPr="000D7109">
        <w:rPr>
          <w:rFonts w:eastAsia="MS Mincho"/>
        </w:rPr>
        <w:t>TS</w:t>
      </w:r>
      <w:r w:rsidR="000D7109">
        <w:rPr>
          <w:rFonts w:eastAsia="MS Mincho"/>
        </w:rPr>
        <w:t> </w:t>
      </w:r>
      <w:r w:rsidR="000D7109" w:rsidRPr="000D7109">
        <w:rPr>
          <w:rFonts w:eastAsia="MS Mincho"/>
        </w:rPr>
        <w:t>23.502</w:t>
      </w:r>
      <w:r w:rsidR="000D7109">
        <w:rPr>
          <w:rFonts w:eastAsia="MS Mincho"/>
        </w:rPr>
        <w:t> </w:t>
      </w:r>
      <w:r w:rsidR="000D7109" w:rsidRPr="000D7109">
        <w:rPr>
          <w:rFonts w:eastAsia="MS Mincho"/>
        </w:rPr>
        <w:t>[</w:t>
      </w:r>
      <w:r w:rsidRPr="000D7109">
        <w:rPr>
          <w:rFonts w:eastAsia="MS Mincho"/>
        </w:rPr>
        <w:t>3], clause 4.3.2.2 and additionally based on the SM subscription data obtained from UDM</w:t>
      </w:r>
      <w:r w:rsidR="007B3B7C" w:rsidRPr="000D7109">
        <w:rPr>
          <w:rFonts w:eastAsia="MS Mincho"/>
        </w:rPr>
        <w:t xml:space="preserve"> and</w:t>
      </w:r>
      <w:r w:rsidRPr="000D7109">
        <w:rPr>
          <w:rFonts w:eastAsia="MS Mincho"/>
        </w:rPr>
        <w:t xml:space="preserve"> the Service Level Device Identity provided by the UE in the PDU Session establishment request.</w:t>
      </w:r>
    </w:p>
    <w:p w14:paraId="65F8D66E" w14:textId="1CC9467D" w:rsidR="00B2465B" w:rsidRPr="000D7109" w:rsidRDefault="00B2465B" w:rsidP="00C15ADB">
      <w:pPr>
        <w:pStyle w:val="TH"/>
      </w:pPr>
      <w:r w:rsidRPr="000D7109">
        <w:object w:dxaOrig="11010" w:dyaOrig="8680" w14:anchorId="0CF7E2ED">
          <v:shape id="_x0000_i1035" type="#_x0000_t75" style="width:481.45pt;height:380.05pt" o:ole="">
            <v:imagedata r:id="rId34" o:title=""/>
          </v:shape>
          <o:OLEObject Type="Embed" ProgID="Visio.Drawing.15" ShapeID="_x0000_i1035" DrawAspect="Content" ObjectID="_1811741041" r:id="rId35"/>
        </w:object>
      </w:r>
    </w:p>
    <w:p w14:paraId="4E25670D" w14:textId="4D0222AB" w:rsidR="009A2033" w:rsidRPr="000D7109" w:rsidRDefault="009A2033" w:rsidP="009A2033">
      <w:pPr>
        <w:pStyle w:val="TF"/>
      </w:pPr>
      <w:bookmarkStart w:id="314" w:name="_CRFigure5_2_3_21"/>
      <w:r w:rsidRPr="000D7109">
        <w:t xml:space="preserve">Figure </w:t>
      </w:r>
      <w:bookmarkEnd w:id="314"/>
      <w:r w:rsidRPr="000D7109">
        <w:t>5.2.3.2 -1: UUAA during PDU Session Establishment</w:t>
      </w:r>
    </w:p>
    <w:p w14:paraId="757AE6BA" w14:textId="77777777" w:rsidR="009A2033" w:rsidRPr="000D7109" w:rsidRDefault="009A2033" w:rsidP="009A2033">
      <w:r w:rsidRPr="000D7109">
        <w:t>The procedure assumes that the UE/UAV has already registered on the AMF.</w:t>
      </w:r>
    </w:p>
    <w:p w14:paraId="49D99235" w14:textId="1211CD6E" w:rsidR="00326905" w:rsidRPr="000D7109" w:rsidRDefault="00326905" w:rsidP="00326905">
      <w:pPr>
        <w:pStyle w:val="B1"/>
      </w:pPr>
      <w:r w:rsidRPr="000D7109">
        <w:lastRenderedPageBreak/>
        <w:t>0.</w:t>
      </w:r>
      <w:r w:rsidRPr="000D7109">
        <w:tab/>
        <w:t xml:space="preserve">Steps 1 - 5 as in </w:t>
      </w:r>
      <w:r w:rsidR="000D7109" w:rsidRPr="000D7109">
        <w:t>TS</w:t>
      </w:r>
      <w:r w:rsidR="000D7109">
        <w:t> </w:t>
      </w:r>
      <w:r w:rsidR="000D7109" w:rsidRPr="000D7109">
        <w:t>23.502</w:t>
      </w:r>
      <w:r w:rsidR="000D7109">
        <w:t> </w:t>
      </w:r>
      <w:r w:rsidR="000D7109" w:rsidRPr="000D7109">
        <w:t>[</w:t>
      </w:r>
      <w:r w:rsidRPr="000D7109">
        <w:t>3] figure 4.3.2.2.1-1.</w:t>
      </w:r>
    </w:p>
    <w:p w14:paraId="0D13B330" w14:textId="68651FE9" w:rsidR="00326905" w:rsidRPr="000D7109" w:rsidRDefault="00326905" w:rsidP="00326905">
      <w:pPr>
        <w:pStyle w:val="B1"/>
      </w:pPr>
      <w:r w:rsidRPr="000D7109">
        <w:tab/>
        <w:t>The UAV includes the Service Level Device Identity (e.g. the CAA-Level UAV ID of the UVA) and may include the Authentication Server Address (i.e. the USS address</w:t>
      </w:r>
      <w:r w:rsidR="002638F7" w:rsidRPr="000D7109">
        <w:t xml:space="preserve"> or the USS address for the corresponding geographical area based on the UAV current location</w:t>
      </w:r>
      <w:r w:rsidRPr="000D7109">
        <w:t>) and optionally Authentication Data (i.e. the UUAA Aviation Payload) in the PDU Session Establishment request.</w:t>
      </w:r>
    </w:p>
    <w:p w14:paraId="603946D4" w14:textId="3CDACC93" w:rsidR="00B910F8" w:rsidRPr="000D7109" w:rsidRDefault="00B910F8" w:rsidP="00326905">
      <w:pPr>
        <w:pStyle w:val="B1"/>
      </w:pPr>
      <w:r w:rsidRPr="000D7109">
        <w:tab/>
        <w:t>The SMF determines that it needs to invoke UAS NF/NEF service operation for UUAA Authentication/Authorization of the PDU session establishment request based on that the provided DNN/S-NSSAI combination is dedicated for aerial services (have aerial service indicator set) and that the Service Level Device Identity (CAA-Level-UAV ID) is included in the request. If the provided APN/DNN is dedicated for aerial services but Service Level Device Identity (CAA-Level UAV ID) is not provided, the SMF shall reject the establishment of the PDU Session and steps 1 - 9 are not performed.</w:t>
      </w:r>
    </w:p>
    <w:p w14:paraId="418FC54D" w14:textId="343494B2" w:rsidR="00326905" w:rsidRPr="000D7109" w:rsidRDefault="00326905" w:rsidP="00326905">
      <w:pPr>
        <w:pStyle w:val="B1"/>
      </w:pPr>
      <w:r w:rsidRPr="000D7109">
        <w:tab/>
        <w:t>The SMF identifies the UAS NF/NEF based on local configuration or</w:t>
      </w:r>
      <w:r w:rsidR="00B2465B" w:rsidRPr="000D7109">
        <w:t xml:space="preserve"> by NF discovery procedure</w:t>
      </w:r>
      <w:r w:rsidRPr="000D7109">
        <w:t xml:space="preserve"> using</w:t>
      </w:r>
      <w:r w:rsidR="00B2465B" w:rsidRPr="000D7109">
        <w:t xml:space="preserve"> DNN/S-NSSAI and/or</w:t>
      </w:r>
      <w:r w:rsidRPr="000D7109">
        <w:t xml:space="preserve"> UE provided identity e.g. USS address.</w:t>
      </w:r>
    </w:p>
    <w:p w14:paraId="10EA2DC7" w14:textId="088FBD98" w:rsidR="00326905" w:rsidRPr="000D7109" w:rsidRDefault="00326905" w:rsidP="00326905">
      <w:pPr>
        <w:pStyle w:val="B1"/>
      </w:pPr>
      <w:r w:rsidRPr="000D7109">
        <w:t>1.</w:t>
      </w:r>
      <w:r w:rsidRPr="000D7109">
        <w:tab/>
        <w:t>The SMF invokes Nnef_Authentication_Authenticate</w:t>
      </w:r>
      <w:r w:rsidR="00B2465B" w:rsidRPr="000D7109">
        <w:t>Authorize</w:t>
      </w:r>
      <w:r w:rsidRPr="000D7109">
        <w:t xml:space="preserve"> service operation, including the Service Level Device Identity (that contains the CAA-Level UAV ID of the UAV), DNN, S-NSSAI</w:t>
      </w:r>
      <w:r w:rsidR="007B3B7C" w:rsidRPr="000D7109">
        <w:t xml:space="preserve"> and</w:t>
      </w:r>
      <w:r w:rsidRPr="000D7109">
        <w:t xml:space="preserve"> may include the Authentication Server Address (i.e. the USS address) and the UUAA Aviation Payload if it was provided by the UE, GPSI, optionally UAV location, PEI if available</w:t>
      </w:r>
      <w:r w:rsidR="007B3B7C" w:rsidRPr="000D7109">
        <w:t xml:space="preserve"> and</w:t>
      </w:r>
      <w:r w:rsidRPr="000D7109">
        <w:t xml:space="preserve"> the UE IP Address if available. The UAV location is the User Location Information provided by the AMF (e.g. Cell ID). The UAS NF/NEF selects a USS based on either the Service Level Device Identity (i.e. CAA-Level UAV ID of the UAV)</w:t>
      </w:r>
      <w:r w:rsidR="002638F7" w:rsidRPr="000D7109">
        <w:t xml:space="preserve"> or the pre-configured USS addresses per serving area</w:t>
      </w:r>
      <w:r w:rsidR="001D78C8" w:rsidRPr="000D7109">
        <w:t xml:space="preserve"> based on the current location of the UAV</w:t>
      </w:r>
      <w:r w:rsidRPr="000D7109">
        <w:t xml:space="preserve"> or the Authentication Server address (i.e. USS address) as described in clause 4.4.2.</w:t>
      </w:r>
    </w:p>
    <w:p w14:paraId="7F473639" w14:textId="51CE82E7" w:rsidR="00B2465B" w:rsidRPr="000D7109" w:rsidRDefault="00B2465B" w:rsidP="00326905">
      <w:pPr>
        <w:pStyle w:val="B1"/>
      </w:pPr>
      <w:r w:rsidRPr="000D7109">
        <w:tab/>
        <w:t>SMF also provides a Notification Endpoint to the UAS NF/NEF, so that UAS NF/NEF can include this Notification Endpoint together with UUAA updated parameters, as shown in clause 5.2.4. By providing the Notification Endpoint, the SMF is implicitly subscribed to be notified of re-authentication, update authorization data or revocation of UAV from UAS NF/NEF, if the UUAA result is successful in step 4.</w:t>
      </w:r>
    </w:p>
    <w:p w14:paraId="4FF1BF4B" w14:textId="29743283" w:rsidR="00326905" w:rsidRPr="000D7109" w:rsidRDefault="00326905" w:rsidP="00326905">
      <w:pPr>
        <w:pStyle w:val="B1"/>
      </w:pPr>
      <w:r w:rsidRPr="000D7109">
        <w:t>2.</w:t>
      </w:r>
      <w:r w:rsidRPr="000D7109">
        <w:tab/>
        <w:t>From UAS NF/NEF to USS: Naf_Authentication_Authenticate</w:t>
      </w:r>
      <w:r w:rsidR="00B2465B" w:rsidRPr="000D7109">
        <w:t xml:space="preserve">Authorize </w:t>
      </w:r>
      <w:r w:rsidRPr="000D7109">
        <w:t>service operation forwarding the authentication request received information from the SMF. UAS NF may translate the Cell ID received as part of UAV location in the Nnef_Authentication_Authenticate</w:t>
      </w:r>
      <w:r w:rsidR="00B2465B" w:rsidRPr="000D7109">
        <w:t>Authorize</w:t>
      </w:r>
      <w:r w:rsidRPr="000D7109">
        <w:t xml:space="preserve"> request at step 1 into a corresponding geographic area and/or may further obtain the UE location information using Location Service Procedures as defined in </w:t>
      </w:r>
      <w:r w:rsidR="000D7109" w:rsidRPr="000D7109">
        <w:t>TS</w:t>
      </w:r>
      <w:r w:rsidR="000D7109">
        <w:t> </w:t>
      </w:r>
      <w:r w:rsidR="000D7109" w:rsidRPr="000D7109">
        <w:t>23.273</w:t>
      </w:r>
      <w:r w:rsidR="000D7109">
        <w:t> </w:t>
      </w:r>
      <w:r w:rsidR="000D7109" w:rsidRPr="000D7109">
        <w:t>[</w:t>
      </w:r>
      <w:r w:rsidRPr="000D7109">
        <w:t>8] and include them in the Naf_Authentication_Authenticate</w:t>
      </w:r>
      <w:r w:rsidR="00B2465B" w:rsidRPr="000D7109">
        <w:t>Authorize</w:t>
      </w:r>
      <w:r w:rsidRPr="000D7109">
        <w:t xml:space="preserve"> message towards the USS e.g. to support geo-caging functionality.</w:t>
      </w:r>
    </w:p>
    <w:p w14:paraId="398F59A3" w14:textId="29E756AE" w:rsidR="00B2465B" w:rsidRPr="000D7109" w:rsidRDefault="00B2465B" w:rsidP="00326905">
      <w:pPr>
        <w:pStyle w:val="B1"/>
      </w:pPr>
      <w:r w:rsidRPr="000D7109">
        <w:tab/>
        <w:t>UAS NF/NEF also provides a Notification Endpoint to the USS, so that USS can include this Notification Endpoint together with UUAA updated parameters, as shown in clause 5.2.4. By providing the Notification Endpoint, the UAS NF/NEF is implicitly subscribed to be notified of re-authentication, update authorization data or revocation of UAV from USS, if the UUAA result is successful in step 4.</w:t>
      </w:r>
    </w:p>
    <w:p w14:paraId="4A6C274A" w14:textId="20D14CB4" w:rsidR="00326905" w:rsidRPr="000D7109" w:rsidRDefault="00326905" w:rsidP="00326905">
      <w:pPr>
        <w:pStyle w:val="B1"/>
      </w:pPr>
      <w:r w:rsidRPr="000D7109">
        <w:t>3.</w:t>
      </w:r>
      <w:r w:rsidRPr="000D7109">
        <w:tab/>
        <w:t>[Conditional] Multiple round-trip messages as required by the authentication method used by USS.</w:t>
      </w:r>
      <w:r w:rsidR="008B4CA0" w:rsidRPr="000D7109">
        <w:t xml:space="preserve"> This step is performed if the Naf_Authentication_AuthenticateAuthorize response messages from USS in step 3a does not contain a UUAA result (SUCCESS/FAILURE).</w:t>
      </w:r>
      <w:r w:rsidRPr="000D7109">
        <w:t xml:space="preserve"> </w:t>
      </w:r>
      <w:r w:rsidR="00B2465B" w:rsidRPr="000D7109">
        <w:t>Naf</w:t>
      </w:r>
      <w:r w:rsidRPr="000D7109">
        <w:t>_Authentication_Authenticate</w:t>
      </w:r>
      <w:r w:rsidR="00B2465B" w:rsidRPr="000D7109">
        <w:t>Authorize</w:t>
      </w:r>
      <w:r w:rsidRPr="000D7109">
        <w:t xml:space="preserve"> response messages from USS shall include GPSI and </w:t>
      </w:r>
      <w:r w:rsidR="00B2465B" w:rsidRPr="000D7109">
        <w:t xml:space="preserve">shall </w:t>
      </w:r>
      <w:r w:rsidRPr="000D7109">
        <w:t>include a</w:t>
      </w:r>
      <w:r w:rsidR="008B4CA0" w:rsidRPr="000D7109">
        <w:t>n</w:t>
      </w:r>
      <w:r w:rsidRPr="000D7109">
        <w:t xml:space="preserve"> authentication message based on authentication method used that is forwarded transparently to UE over NAS MM transport messages. The authentication message in step3e may contain UUAA Aviation Payload required by the USS if it was not provided by the UE before.</w:t>
      </w:r>
    </w:p>
    <w:p w14:paraId="47B84ECB" w14:textId="4D125B47" w:rsidR="00326905" w:rsidRPr="000D7109" w:rsidRDefault="00326905" w:rsidP="00326905">
      <w:pPr>
        <w:pStyle w:val="B1"/>
      </w:pPr>
      <w:r w:rsidRPr="000D7109">
        <w:t>4.</w:t>
      </w:r>
      <w:r w:rsidRPr="000D7109">
        <w:tab/>
        <w:t xml:space="preserve">From USS to </w:t>
      </w:r>
      <w:r w:rsidR="00424447" w:rsidRPr="000D7109">
        <w:t>UAS NF/</w:t>
      </w:r>
      <w:r w:rsidRPr="000D7109">
        <w:t>NEF: Naf_Authentication_Authenticate</w:t>
      </w:r>
      <w:r w:rsidR="00B2465B" w:rsidRPr="000D7109">
        <w:t>Authorize</w:t>
      </w:r>
      <w:r w:rsidRPr="000D7109">
        <w:t xml:space="preserve"> response.</w:t>
      </w:r>
    </w:p>
    <w:p w14:paraId="3928D1E3" w14:textId="6FDC5981" w:rsidR="00326905" w:rsidRPr="000D7109" w:rsidRDefault="00326905" w:rsidP="00326905">
      <w:pPr>
        <w:pStyle w:val="B1"/>
      </w:pPr>
      <w:r w:rsidRPr="000D7109">
        <w:tab/>
        <w:t>The USS sends Naf_Authentication_Authenticate</w:t>
      </w:r>
      <w:r w:rsidR="00B2465B" w:rsidRPr="000D7109">
        <w:t>Authorize</w:t>
      </w:r>
      <w:r w:rsidRPr="000D7109">
        <w:t xml:space="preserve"> response to the UAS NF/NEF with the Authentication/Authorization result containing the UUAA result</w:t>
      </w:r>
      <w:r w:rsidR="008B4CA0" w:rsidRPr="000D7109">
        <w:t xml:space="preserve"> (SUCCESS/FAILURE)</w:t>
      </w:r>
      <w:r w:rsidR="00F82791" w:rsidRPr="000D7109">
        <w:t xml:space="preserve"> for the UAS NF</w:t>
      </w:r>
      <w:r w:rsidR="00424447" w:rsidRPr="000D7109">
        <w:t xml:space="preserve"> and indication whether the UAS service related network resource can be released in the case of UUAA failure for re-authentication or re-authorization</w:t>
      </w:r>
      <w:r w:rsidRPr="000D7109">
        <w:t xml:space="preserve">, optionally a Service Level Device Identity containing the </w:t>
      </w:r>
      <w:r w:rsidR="00B2465B" w:rsidRPr="000D7109">
        <w:t>authorized</w:t>
      </w:r>
      <w:r w:rsidRPr="000D7109">
        <w:t xml:space="preserve"> CAA-Level UAV ID, requested policy information</w:t>
      </w:r>
      <w:r w:rsidR="000021E7" w:rsidRPr="000D7109">
        <w:t xml:space="preserve"> and</w:t>
      </w:r>
      <w:r w:rsidRPr="000D7109">
        <w:t xml:space="preserve"> the UUAA Authorization Payload. The requested policy information from USS may contain a DN Authorization Profile Index and/or a DN authorized Session AMBR.</w:t>
      </w:r>
      <w:r w:rsidR="000021E7" w:rsidRPr="000D7109">
        <w:t xml:space="preserve"> The USS may include a new CAA-Level UAV ID as authorized CAA-Level UAV ID.</w:t>
      </w:r>
      <w:r w:rsidR="002638F7" w:rsidRPr="000D7109">
        <w:t xml:space="preserve"> The USS may send</w:t>
      </w:r>
      <w:r w:rsidR="001D78C8" w:rsidRPr="000D7109">
        <w:t xml:space="preserve"> in the Naf_Authentication_AuthenticateAuthorize response the information about relevant USSs (i.e. a list of USS addresses and information about a geographical area each of the USSs serve); the USS includes that information also inside the UUAA Authorization Payload for the UAV consumption.</w:t>
      </w:r>
    </w:p>
    <w:p w14:paraId="5383A2A4" w14:textId="254F040B" w:rsidR="00B10B21" w:rsidRPr="000D7109" w:rsidRDefault="009A2033" w:rsidP="009A2033">
      <w:pPr>
        <w:pStyle w:val="NO"/>
      </w:pPr>
      <w:r w:rsidRPr="000D7109">
        <w:lastRenderedPageBreak/>
        <w:t>NOTE</w:t>
      </w:r>
      <w:r w:rsidR="00B10B21" w:rsidRPr="000D7109">
        <w:t> </w:t>
      </w:r>
      <w:r w:rsidR="00775FF2" w:rsidRPr="000D7109">
        <w:t>1</w:t>
      </w:r>
      <w:r w:rsidRPr="000D7109">
        <w:t>:</w:t>
      </w:r>
      <w:r w:rsidR="00B10B21" w:rsidRPr="000D7109">
        <w:tab/>
      </w:r>
      <w:r w:rsidRPr="000D7109">
        <w:t>The USS stores a mapping between CAA-Level UAV ID and the External Identifier</w:t>
      </w:r>
      <w:r w:rsidR="00B350B8" w:rsidRPr="000D7109">
        <w:t xml:space="preserve"> (i.e. GPSI as defined in </w:t>
      </w:r>
      <w:r w:rsidR="00326905" w:rsidRPr="000D7109">
        <w:t>clause </w:t>
      </w:r>
      <w:r w:rsidR="00B350B8" w:rsidRPr="000D7109">
        <w:t>4.5.3)</w:t>
      </w:r>
      <w:r w:rsidRPr="000D7109">
        <w:t xml:space="preserve">. The External Identifier </w:t>
      </w:r>
      <w:r w:rsidR="00B350B8" w:rsidRPr="000D7109">
        <w:t xml:space="preserve">(GPSI) </w:t>
      </w:r>
      <w:r w:rsidRPr="000D7109">
        <w:t>and/or UAV IP Address can be used at a later point by the USS for accessing various services exposed by 3GPP network e.g. location information retrieval, monitoring event configuration</w:t>
      </w:r>
      <w:r w:rsidR="00B350B8" w:rsidRPr="000D7109">
        <w:t>,</w:t>
      </w:r>
      <w:r w:rsidRPr="000D7109">
        <w:t xml:space="preserve"> </w:t>
      </w:r>
      <w:r w:rsidR="00B350B8" w:rsidRPr="000D7109">
        <w:t xml:space="preserve">requesting dedicated policies for e.g. C2, </w:t>
      </w:r>
      <w:r w:rsidRPr="000D7109">
        <w:t>etc.</w:t>
      </w:r>
    </w:p>
    <w:p w14:paraId="3F37AE5A" w14:textId="5A305F0A" w:rsidR="00326905" w:rsidRPr="000D7109" w:rsidRDefault="00326905" w:rsidP="00326905">
      <w:pPr>
        <w:pStyle w:val="B1"/>
      </w:pPr>
      <w:r w:rsidRPr="000D7109">
        <w:t>5.</w:t>
      </w:r>
      <w:r w:rsidRPr="000D7109">
        <w:tab/>
        <w:t xml:space="preserve">The UAS NF/NEF confirms the successful Authentication/Authorization of the PDU Session. The UAS NF/NEF stores the UUAA result together with the GPSI. UAS NF/NEF forwards the Authentication/Authorization result, a Service Level Device Identity containing the </w:t>
      </w:r>
      <w:r w:rsidR="00B2465B" w:rsidRPr="000D7109">
        <w:t>authorized</w:t>
      </w:r>
      <w:r w:rsidRPr="000D7109">
        <w:t xml:space="preserve"> CAA-Level UAV ID and the Authorization Data (i.e. the UUAA Authorization Payload), if received from the USS, to the SMF.</w:t>
      </w:r>
    </w:p>
    <w:p w14:paraId="50D238AC" w14:textId="5F79EB9B" w:rsidR="00326905" w:rsidRPr="000D7109" w:rsidRDefault="00326905" w:rsidP="00326905">
      <w:pPr>
        <w:pStyle w:val="B1"/>
      </w:pPr>
      <w:r w:rsidRPr="000D7109">
        <w:t>6.</w:t>
      </w:r>
      <w:r w:rsidRPr="000D7109">
        <w:tab/>
      </w:r>
      <w:r w:rsidR="00424447" w:rsidRPr="000D7109">
        <w:t xml:space="preserve">[Conditional] </w:t>
      </w:r>
      <w:r w:rsidRPr="000D7109">
        <w:t xml:space="preserve">If the authentication/authorization is successful, the USS shall subscribe to the PDU Session Status Event as described in steps 1-5 in Figure 4.15.3.2.3-1 of </w:t>
      </w:r>
      <w:r w:rsidR="000D7109" w:rsidRPr="000D7109">
        <w:t>TS</w:t>
      </w:r>
      <w:r w:rsidR="000D7109">
        <w:t> </w:t>
      </w:r>
      <w:r w:rsidR="000D7109" w:rsidRPr="000D7109">
        <w:t>23.502</w:t>
      </w:r>
      <w:r w:rsidR="000D7109">
        <w:t> </w:t>
      </w:r>
      <w:r w:rsidR="000D7109" w:rsidRPr="000D7109">
        <w:t>[</w:t>
      </w:r>
      <w:r w:rsidRPr="000D7109">
        <w:t>3]. This step can be executed in parallel to step 4. The UAS NF/NEF</w:t>
      </w:r>
      <w:r w:rsidR="006F0C0A" w:rsidRPr="000D7109">
        <w:t xml:space="preserve"> determines</w:t>
      </w:r>
      <w:r w:rsidRPr="000D7109">
        <w:t xml:space="preserve"> the DNN, S-NSSAI to subscribe to the PDU Session Status Event notification</w:t>
      </w:r>
      <w:r w:rsidR="006F0C0A" w:rsidRPr="000D7109">
        <w:t xml:space="preserve"> as specified in clause 5.2.3.1</w:t>
      </w:r>
      <w:r w:rsidRPr="000D7109">
        <w:t>.</w:t>
      </w:r>
    </w:p>
    <w:p w14:paraId="749CE125" w14:textId="67BEDF83" w:rsidR="00326905" w:rsidRPr="000D7109" w:rsidRDefault="00326905" w:rsidP="00326905">
      <w:pPr>
        <w:pStyle w:val="B1"/>
      </w:pPr>
      <w:r w:rsidRPr="000D7109">
        <w:t>7.</w:t>
      </w:r>
      <w:r w:rsidRPr="000D7109">
        <w:tab/>
        <w:t>The PDU Session establishment continues with steps 7 to 21</w:t>
      </w:r>
      <w:r w:rsidR="00424447" w:rsidRPr="000D7109">
        <w:t xml:space="preserve"> in Figure 4.3.2.2.1-1 of </w:t>
      </w:r>
      <w:r w:rsidR="000D7109" w:rsidRPr="000D7109">
        <w:t>TS</w:t>
      </w:r>
      <w:r w:rsidR="000D7109">
        <w:t> </w:t>
      </w:r>
      <w:r w:rsidR="000D7109" w:rsidRPr="000D7109">
        <w:t>23.502</w:t>
      </w:r>
      <w:r w:rsidR="000D7109">
        <w:t> </w:t>
      </w:r>
      <w:r w:rsidR="000D7109" w:rsidRPr="000D7109">
        <w:t>[</w:t>
      </w:r>
      <w:r w:rsidR="00424447" w:rsidRPr="000D7109">
        <w:t>3]</w:t>
      </w:r>
      <w:r w:rsidRPr="000D7109">
        <w:t xml:space="preserve"> and completes. In the step 7b in Figure 4.3.2.2.1-1of </w:t>
      </w:r>
      <w:r w:rsidR="000D7109" w:rsidRPr="000D7109">
        <w:t>TS</w:t>
      </w:r>
      <w:r w:rsidR="000D7109">
        <w:t> </w:t>
      </w:r>
      <w:r w:rsidR="000D7109" w:rsidRPr="000D7109">
        <w:t>23.502</w:t>
      </w:r>
      <w:r w:rsidR="000D7109">
        <w:t> </w:t>
      </w:r>
      <w:r w:rsidR="000D7109" w:rsidRPr="000D7109">
        <w:t>[</w:t>
      </w:r>
      <w:r w:rsidRPr="000D7109">
        <w:t xml:space="preserve">3], if the SMF receives the DN Authorization Profile Index from the UAS NF/NEF, it sends the DN Authorization Profile Index to retrieve the PDU Session related policy information (described in clause 6.4 of </w:t>
      </w:r>
      <w:r w:rsidR="000D7109" w:rsidRPr="000D7109">
        <w:t>TS</w:t>
      </w:r>
      <w:r w:rsidR="000D7109">
        <w:t> </w:t>
      </w:r>
      <w:r w:rsidR="000D7109" w:rsidRPr="000D7109">
        <w:t>23.503</w:t>
      </w:r>
      <w:r w:rsidR="000D7109">
        <w:t> </w:t>
      </w:r>
      <w:r w:rsidR="000D7109" w:rsidRPr="000D7109">
        <w:t>[</w:t>
      </w:r>
      <w:r w:rsidRPr="000D7109">
        <w:t xml:space="preserve">9]) and the PCC rule(s) (described in clause 6.3 of </w:t>
      </w:r>
      <w:r w:rsidR="000D7109" w:rsidRPr="000D7109">
        <w:t>TS</w:t>
      </w:r>
      <w:r w:rsidR="000D7109">
        <w:t> </w:t>
      </w:r>
      <w:r w:rsidR="000D7109" w:rsidRPr="000D7109">
        <w:t>23.503</w:t>
      </w:r>
      <w:r w:rsidR="000D7109">
        <w:t> </w:t>
      </w:r>
      <w:r w:rsidR="000D7109" w:rsidRPr="000D7109">
        <w:t>[</w:t>
      </w:r>
      <w:r w:rsidRPr="000D7109">
        <w:t xml:space="preserve">9]) from the PCF. If the SMF receives the DN authorized Session AMBR in from the UAS NF/NEF, it sends the DN authorized Session AMBR within the Session AMBR to the PCF to retrieve the authorized Session AMBR (described in clause 6.4 of </w:t>
      </w:r>
      <w:r w:rsidR="000D7109" w:rsidRPr="000D7109">
        <w:t>TS</w:t>
      </w:r>
      <w:r w:rsidR="000D7109">
        <w:t> </w:t>
      </w:r>
      <w:r w:rsidR="000D7109" w:rsidRPr="000D7109">
        <w:t>23.503</w:t>
      </w:r>
      <w:r w:rsidR="000D7109">
        <w:t> </w:t>
      </w:r>
      <w:r w:rsidR="000D7109" w:rsidRPr="000D7109">
        <w:t>[</w:t>
      </w:r>
      <w:r w:rsidRPr="000D7109">
        <w:t>9]).</w:t>
      </w:r>
    </w:p>
    <w:p w14:paraId="34AEEBD6" w14:textId="36D5A66B" w:rsidR="00326905" w:rsidRPr="000D7109" w:rsidRDefault="00326905" w:rsidP="00326905">
      <w:pPr>
        <w:pStyle w:val="B1"/>
      </w:pPr>
      <w:r w:rsidRPr="000D7109">
        <w:tab/>
        <w:t xml:space="preserve">The SMF transfers the Authentication/Authorization result, the Service Level Device Identity containing the </w:t>
      </w:r>
      <w:r w:rsidR="00B2465B" w:rsidRPr="000D7109">
        <w:t>authorized</w:t>
      </w:r>
      <w:r w:rsidRPr="000D7109">
        <w:t xml:space="preserve"> CAA-Level UAV ID and the Authorization Data (i.e. the UUAA Authorization Payload) to the UAV</w:t>
      </w:r>
      <w:r w:rsidR="000021E7" w:rsidRPr="000D7109">
        <w:t xml:space="preserve"> if received from the UAS NF,</w:t>
      </w:r>
      <w:r w:rsidRPr="000D7109">
        <w:t xml:space="preserve"> as in steps 11, 12 and 13 in </w:t>
      </w:r>
      <w:r w:rsidR="001D78C8" w:rsidRPr="000D7109">
        <w:t>F</w:t>
      </w:r>
      <w:r w:rsidRPr="000D7109">
        <w:t xml:space="preserve">igure 4.3.2.2.1-1 of </w:t>
      </w:r>
      <w:r w:rsidR="000D7109" w:rsidRPr="000D7109">
        <w:t>TS</w:t>
      </w:r>
      <w:r w:rsidR="000D7109">
        <w:t> </w:t>
      </w:r>
      <w:r w:rsidR="000D7109" w:rsidRPr="000D7109">
        <w:t>23.502</w:t>
      </w:r>
      <w:r w:rsidR="000D7109">
        <w:t> </w:t>
      </w:r>
      <w:r w:rsidR="000D7109" w:rsidRPr="000D7109">
        <w:t>[</w:t>
      </w:r>
      <w:r w:rsidRPr="000D7109">
        <w:t>3].</w:t>
      </w:r>
    </w:p>
    <w:p w14:paraId="7B532E55" w14:textId="05BDEA46" w:rsidR="00424447" w:rsidRPr="000D7109" w:rsidRDefault="00424447" w:rsidP="00326905">
      <w:pPr>
        <w:pStyle w:val="B1"/>
      </w:pPr>
      <w:r w:rsidRPr="000D7109">
        <w:tab/>
        <w:t>If the authentication/ authorization result is a failure, the SMF rejects the PDU session establishment with a proper cause value.</w:t>
      </w:r>
    </w:p>
    <w:p w14:paraId="28928D3B" w14:textId="43B83C3F" w:rsidR="00326905" w:rsidRPr="000D7109" w:rsidRDefault="00326905" w:rsidP="00326905">
      <w:pPr>
        <w:pStyle w:val="B1"/>
      </w:pPr>
      <w:r w:rsidRPr="000D7109">
        <w:t>8.</w:t>
      </w:r>
      <w:r w:rsidRPr="000D7109">
        <w:tab/>
      </w:r>
      <w:r w:rsidR="00424447" w:rsidRPr="000D7109">
        <w:t xml:space="preserve">[Conditional] </w:t>
      </w:r>
      <w:r w:rsidRPr="000D7109">
        <w:t xml:space="preserve">If the USS in step 6 subscribed to the PDU Session Status Event the SMF will, as described in steps 6-7 in Figure 4.15.3.2.3-1 of </w:t>
      </w:r>
      <w:r w:rsidR="000D7109" w:rsidRPr="000D7109">
        <w:t>TS</w:t>
      </w:r>
      <w:r w:rsidR="000D7109">
        <w:t> </w:t>
      </w:r>
      <w:r w:rsidR="000D7109" w:rsidRPr="000D7109">
        <w:t>23.502</w:t>
      </w:r>
      <w:r w:rsidR="000D7109">
        <w:t> </w:t>
      </w:r>
      <w:r w:rsidR="000D7109" w:rsidRPr="000D7109">
        <w:t>[</w:t>
      </w:r>
      <w:r w:rsidRPr="000D7109">
        <w:t>3], detect when the PDU Session is established</w:t>
      </w:r>
      <w:r w:rsidR="007B3B7C" w:rsidRPr="000D7109">
        <w:t xml:space="preserve"> and</w:t>
      </w:r>
      <w:r w:rsidRPr="000D7109">
        <w:t xml:space="preserve"> send the PDU Session Establishment event report to the UAS NF/NEF by means of Nsmf_EventExposure_Notify message, including GPSI and the UE IP Address. Then, the UAS-NF/NEF forwards the event message to the USS.</w:t>
      </w:r>
    </w:p>
    <w:p w14:paraId="37A8076D" w14:textId="390101BF" w:rsidR="00424447" w:rsidRPr="000D7109" w:rsidRDefault="00424447" w:rsidP="00C15ADB">
      <w:r w:rsidRPr="000D7109">
        <w:t>If UUAA-SM fails during a Re-authentication and Re-authorization and the USS has indicated that the network resources can be released, SMF may trigger PDU Session release for UAS services with a proper cause value.</w:t>
      </w:r>
    </w:p>
    <w:p w14:paraId="15D2839F" w14:textId="6E4A8CAC" w:rsidR="00F82791" w:rsidRPr="000D7109" w:rsidRDefault="00F82791" w:rsidP="00F82791">
      <w:pPr>
        <w:pStyle w:val="NO"/>
        <w:rPr>
          <w:lang w:eastAsia="ko-KR"/>
        </w:rPr>
      </w:pPr>
      <w:r w:rsidRPr="000D7109">
        <w:t>NOTE 2:</w:t>
      </w:r>
      <w:r w:rsidRPr="000D7109">
        <w:tab/>
        <w:t>When the UUAA-SM fails during a Re-authentication</w:t>
      </w:r>
      <w:r w:rsidR="007B3B7C" w:rsidRPr="000D7109">
        <w:t xml:space="preserve"> and</w:t>
      </w:r>
      <w:r w:rsidRPr="000D7109">
        <w:t xml:space="preserve"> the USS has not indicated that the network resources can be released, the USS can initiate UUAA revocation as described in clause 5.2.7.</w:t>
      </w:r>
    </w:p>
    <w:p w14:paraId="4D562664" w14:textId="51C488E4" w:rsidR="009A2033" w:rsidRPr="000D7109" w:rsidRDefault="009A2033" w:rsidP="009A2033">
      <w:pPr>
        <w:pStyle w:val="NO"/>
        <w:rPr>
          <w:lang w:eastAsia="ko-KR"/>
        </w:rPr>
      </w:pPr>
      <w:r w:rsidRPr="000D7109">
        <w:t>NOTE</w:t>
      </w:r>
      <w:r w:rsidR="00B10B21" w:rsidRPr="000D7109">
        <w:t> </w:t>
      </w:r>
      <w:r w:rsidR="00F82791" w:rsidRPr="000D7109">
        <w:t>3</w:t>
      </w:r>
      <w:r w:rsidRPr="000D7109">
        <w:t>:</w:t>
      </w:r>
      <w:r w:rsidRPr="000D7109">
        <w:tab/>
        <w:t xml:space="preserve">If C2 information </w:t>
      </w:r>
      <w:r w:rsidR="00B350B8" w:rsidRPr="000D7109">
        <w:t xml:space="preserve">reference </w:t>
      </w:r>
      <w:r w:rsidRPr="000D7109">
        <w:t xml:space="preserve">is available from USS during the initial PDU Session Establishment procedure the SMF can interact with the PCF to set up </w:t>
      </w:r>
      <w:r w:rsidR="00B350B8" w:rsidRPr="000D7109">
        <w:t xml:space="preserve">a predefined </w:t>
      </w:r>
      <w:r w:rsidRPr="000D7109">
        <w:t xml:space="preserve">PCC rule(s) </w:t>
      </w:r>
      <w:r w:rsidR="00B350B8" w:rsidRPr="000D7109">
        <w:t xml:space="preserve">profile </w:t>
      </w:r>
      <w:r w:rsidRPr="000D7109">
        <w:t>for the C2 communication.</w:t>
      </w:r>
    </w:p>
    <w:p w14:paraId="3A045BB0" w14:textId="6426A65C" w:rsidR="006F0C0A" w:rsidRPr="000D7109" w:rsidRDefault="006F0C0A" w:rsidP="006F0C0A">
      <w:pPr>
        <w:rPr>
          <w:lang w:eastAsia="ko-KR"/>
        </w:rPr>
      </w:pPr>
      <w:r w:rsidRPr="000D7109">
        <w:rPr>
          <w:lang w:eastAsia="ko-KR"/>
        </w:rPr>
        <w:t xml:space="preserve">If the PDU session is released as per clause 4.3.4 of </w:t>
      </w:r>
      <w:r w:rsidR="000D7109" w:rsidRPr="000D7109">
        <w:rPr>
          <w:lang w:eastAsia="ko-KR"/>
        </w:rPr>
        <w:t>TS</w:t>
      </w:r>
      <w:r w:rsidR="000D7109">
        <w:rPr>
          <w:lang w:eastAsia="ko-KR"/>
        </w:rPr>
        <w:t> </w:t>
      </w:r>
      <w:r w:rsidR="000D7109" w:rsidRPr="000D7109">
        <w:rPr>
          <w:lang w:eastAsia="ko-KR"/>
        </w:rPr>
        <w:t>23.502</w:t>
      </w:r>
      <w:r w:rsidR="000D7109">
        <w:rPr>
          <w:lang w:eastAsia="ko-KR"/>
        </w:rPr>
        <w:t> </w:t>
      </w:r>
      <w:r w:rsidR="000D7109" w:rsidRPr="000D7109">
        <w:rPr>
          <w:lang w:eastAsia="ko-KR"/>
        </w:rPr>
        <w:t>[</w:t>
      </w:r>
      <w:r w:rsidRPr="000D7109">
        <w:rPr>
          <w:lang w:eastAsia="ko-KR"/>
        </w:rPr>
        <w:t>3] then the SMF shall</w:t>
      </w:r>
      <w:r w:rsidR="007E138D" w:rsidRPr="000D7109">
        <w:rPr>
          <w:lang w:eastAsia="ko-KR"/>
        </w:rPr>
        <w:t xml:space="preserve"> notify the</w:t>
      </w:r>
      <w:r w:rsidRPr="000D7109">
        <w:rPr>
          <w:lang w:eastAsia="ko-KR"/>
        </w:rPr>
        <w:t xml:space="preserve"> UAS NF/NEF</w:t>
      </w:r>
      <w:r w:rsidR="007E138D" w:rsidRPr="000D7109">
        <w:rPr>
          <w:lang w:eastAsia="ko-KR"/>
        </w:rPr>
        <w:t xml:space="preserve"> about the PDU Session Status event (as specified in clause 4.15.3.2.3 of </w:t>
      </w:r>
      <w:r w:rsidR="000D7109" w:rsidRPr="000D7109">
        <w:rPr>
          <w:lang w:eastAsia="ko-KR"/>
        </w:rPr>
        <w:t>TS</w:t>
      </w:r>
      <w:r w:rsidR="000D7109">
        <w:rPr>
          <w:lang w:eastAsia="ko-KR"/>
        </w:rPr>
        <w:t> </w:t>
      </w:r>
      <w:r w:rsidR="000D7109" w:rsidRPr="000D7109">
        <w:rPr>
          <w:lang w:eastAsia="ko-KR"/>
        </w:rPr>
        <w:t>23.502</w:t>
      </w:r>
      <w:r w:rsidR="000D7109">
        <w:rPr>
          <w:lang w:eastAsia="ko-KR"/>
        </w:rPr>
        <w:t> </w:t>
      </w:r>
      <w:r w:rsidR="000D7109" w:rsidRPr="000D7109">
        <w:rPr>
          <w:lang w:eastAsia="ko-KR"/>
        </w:rPr>
        <w:t>[</w:t>
      </w:r>
      <w:r w:rsidR="007E138D" w:rsidRPr="000D7109">
        <w:rPr>
          <w:lang w:eastAsia="ko-KR"/>
        </w:rPr>
        <w:t>3]). Then the</w:t>
      </w:r>
      <w:r w:rsidRPr="000D7109">
        <w:rPr>
          <w:lang w:eastAsia="ko-KR"/>
        </w:rPr>
        <w:t xml:space="preserve"> UAS NF/NEF may clear the UUAA-SM context and</w:t>
      </w:r>
      <w:r w:rsidR="007E138D" w:rsidRPr="000D7109">
        <w:rPr>
          <w:lang w:eastAsia="ko-KR"/>
        </w:rPr>
        <w:t xml:space="preserve"> notify the USS about the PDU session release</w:t>
      </w:r>
      <w:r w:rsidRPr="000D7109">
        <w:rPr>
          <w:lang w:eastAsia="ko-KR"/>
        </w:rPr>
        <w:t>.</w:t>
      </w:r>
    </w:p>
    <w:p w14:paraId="7D0BB27A" w14:textId="77777777" w:rsidR="009A2033" w:rsidRPr="000D7109" w:rsidRDefault="009A2033" w:rsidP="009A2033">
      <w:pPr>
        <w:pStyle w:val="Heading4"/>
      </w:pPr>
      <w:bookmarkStart w:id="315" w:name="_CR5_2_3_3"/>
      <w:bookmarkStart w:id="316" w:name="_Toc201127733"/>
      <w:bookmarkEnd w:id="315"/>
      <w:r w:rsidRPr="000D7109">
        <w:t>5.2.3.3</w:t>
      </w:r>
      <w:r w:rsidRPr="000D7109">
        <w:tab/>
        <w:t>USS UAV Authorization/Authentication (UUAA) during default PDN connection at Attach</w:t>
      </w:r>
      <w:bookmarkEnd w:id="316"/>
    </w:p>
    <w:p w14:paraId="6F30C4D8" w14:textId="48C898A9" w:rsidR="00424447" w:rsidRPr="000D7109" w:rsidRDefault="00424447" w:rsidP="009A2033">
      <w:pPr>
        <w:rPr>
          <w:lang w:eastAsia="ko-KR"/>
        </w:rPr>
      </w:pPr>
      <w:r w:rsidRPr="000D7109">
        <w:rPr>
          <w:lang w:eastAsia="ko-KR"/>
        </w:rPr>
        <w:t>In the figure 5.2.3.3-1 the execution of the UUAA is specified</w:t>
      </w:r>
      <w:r w:rsidR="00AF3813" w:rsidRPr="000D7109">
        <w:rPr>
          <w:lang w:eastAsia="ko-KR"/>
        </w:rPr>
        <w:t xml:space="preserve"> for the scenario where UUAA-SM is performed at Attach</w:t>
      </w:r>
      <w:r w:rsidRPr="000D7109">
        <w:rPr>
          <w:lang w:eastAsia="ko-KR"/>
        </w:rPr>
        <w:t>.</w:t>
      </w:r>
    </w:p>
    <w:p w14:paraId="701C8CD0" w14:textId="7B2167CD" w:rsidR="00CC6256" w:rsidRPr="000D7109" w:rsidRDefault="00CC6256" w:rsidP="00796093">
      <w:pPr>
        <w:pStyle w:val="TH"/>
        <w:rPr>
          <w:noProof/>
        </w:rPr>
      </w:pPr>
      <w:r w:rsidRPr="000D7109">
        <w:object w:dxaOrig="14041" w:dyaOrig="11411" w14:anchorId="0656ABDB">
          <v:shape id="_x0000_i1036" type="#_x0000_t75" style="width:480.2pt;height:419.5pt" o:ole="">
            <v:imagedata r:id="rId36" o:title=""/>
          </v:shape>
          <o:OLEObject Type="Embed" ProgID="Visio.Drawing.15" ShapeID="_x0000_i1036" DrawAspect="Content" ObjectID="_1811741042" r:id="rId37"/>
        </w:object>
      </w:r>
    </w:p>
    <w:p w14:paraId="75263126" w14:textId="1795FD21" w:rsidR="009A2033" w:rsidRPr="000D7109" w:rsidRDefault="009A2033" w:rsidP="009A2033">
      <w:pPr>
        <w:pStyle w:val="TF"/>
        <w:rPr>
          <w:noProof/>
        </w:rPr>
      </w:pPr>
      <w:bookmarkStart w:id="317" w:name="_CRFigure5_2_3_31"/>
      <w:r w:rsidRPr="000D7109">
        <w:rPr>
          <w:noProof/>
        </w:rPr>
        <w:t xml:space="preserve">Figure </w:t>
      </w:r>
      <w:bookmarkEnd w:id="317"/>
      <w:r w:rsidRPr="000D7109">
        <w:rPr>
          <w:noProof/>
        </w:rPr>
        <w:t xml:space="preserve">5.2.3.3-1: UUAA during </w:t>
      </w:r>
      <w:r w:rsidR="009E4DEC" w:rsidRPr="000D7109">
        <w:t>PDN connection establishment</w:t>
      </w:r>
      <w:r w:rsidR="009E4DEC" w:rsidRPr="000D7109">
        <w:rPr>
          <w:noProof/>
        </w:rPr>
        <w:t xml:space="preserve"> at </w:t>
      </w:r>
      <w:r w:rsidRPr="000D7109">
        <w:rPr>
          <w:noProof/>
        </w:rPr>
        <w:t>Attach procedure in EPS</w:t>
      </w:r>
    </w:p>
    <w:p w14:paraId="50996679" w14:textId="389D4E60" w:rsidR="00326905" w:rsidRPr="000D7109" w:rsidRDefault="00326905" w:rsidP="009A2033">
      <w:pPr>
        <w:pStyle w:val="B1"/>
      </w:pPr>
      <w:r w:rsidRPr="000D7109">
        <w:t>0.</w:t>
      </w:r>
      <w:r w:rsidRPr="000D7109">
        <w:tab/>
        <w:t xml:space="preserve">Steps 1 - 13 in </w:t>
      </w:r>
      <w:r w:rsidR="000D7109" w:rsidRPr="000D7109">
        <w:t>TS</w:t>
      </w:r>
      <w:r w:rsidR="000D7109">
        <w:t> </w:t>
      </w:r>
      <w:r w:rsidR="000D7109" w:rsidRPr="000D7109">
        <w:t>23.401</w:t>
      </w:r>
      <w:r w:rsidR="000D7109">
        <w:t> </w:t>
      </w:r>
      <w:r w:rsidR="000D7109" w:rsidRPr="000D7109">
        <w:t>[</w:t>
      </w:r>
      <w:r w:rsidRPr="000D7109">
        <w:t xml:space="preserve">6] figure 5.3.2.1-1 and steps 1 - 2 in </w:t>
      </w:r>
      <w:r w:rsidR="000D7109" w:rsidRPr="000D7109">
        <w:t>TS</w:t>
      </w:r>
      <w:r w:rsidR="000D7109">
        <w:t> </w:t>
      </w:r>
      <w:r w:rsidR="000D7109" w:rsidRPr="000D7109">
        <w:t>23.502</w:t>
      </w:r>
      <w:r w:rsidR="000D7109">
        <w:t> </w:t>
      </w:r>
      <w:r w:rsidR="000D7109" w:rsidRPr="000D7109">
        <w:t>[</w:t>
      </w:r>
      <w:r w:rsidRPr="000D7109">
        <w:t xml:space="preserve">3] figure 4.11.1.5.2-1 or clause 4.11.2.4.1 in </w:t>
      </w:r>
      <w:r w:rsidR="000D7109" w:rsidRPr="000D7109">
        <w:t>TS</w:t>
      </w:r>
      <w:r w:rsidR="000D7109">
        <w:t> </w:t>
      </w:r>
      <w:r w:rsidR="000D7109" w:rsidRPr="000D7109">
        <w:t>23.502</w:t>
      </w:r>
      <w:r w:rsidR="000D7109">
        <w:t> </w:t>
      </w:r>
      <w:r w:rsidR="000D7109" w:rsidRPr="000D7109">
        <w:t>[</w:t>
      </w:r>
      <w:r w:rsidRPr="000D7109">
        <w:t>3].</w:t>
      </w:r>
    </w:p>
    <w:p w14:paraId="198CF5EE" w14:textId="4FA78A22" w:rsidR="00326905" w:rsidRPr="000D7109" w:rsidRDefault="00326905" w:rsidP="009A2033">
      <w:pPr>
        <w:pStyle w:val="B1"/>
      </w:pPr>
      <w:r w:rsidRPr="000D7109">
        <w:tab/>
        <w:t>UE sends Attach Request including the Service Level Device Identity (i.e. the CAA-Level UAV ID of the UAV)</w:t>
      </w:r>
      <w:r w:rsidR="007B3B7C" w:rsidRPr="000D7109">
        <w:t xml:space="preserve"> and</w:t>
      </w:r>
      <w:r w:rsidRPr="000D7109">
        <w:t xml:space="preserve"> may include the Authentication Server Address (i.e. the USS address</w:t>
      </w:r>
      <w:r w:rsidR="002638F7" w:rsidRPr="000D7109">
        <w:t xml:space="preserve"> or the USS address for the corresponding geographical area based on UAV current location location</w:t>
      </w:r>
      <w:r w:rsidRPr="000D7109">
        <w:t>) and optionally Authentication Data (i.e. the UUAA Aviation Payload), etc. in the PCO to the SMF+PGW-C.</w:t>
      </w:r>
    </w:p>
    <w:p w14:paraId="4DE84143" w14:textId="4B43155C" w:rsidR="00B910F8" w:rsidRPr="000D7109" w:rsidRDefault="00B910F8" w:rsidP="001509DC">
      <w:pPr>
        <w:pStyle w:val="B1"/>
      </w:pPr>
      <w:r w:rsidRPr="000D7109">
        <w:tab/>
        <w:t>Based on that the Service Level Device Identity (CAA-Level UAV ID) is provided with the request, the SMF+PGW-C retrieves the Session Management Subscription Data from the UDM+HSS using the Nudm_SDM_Get service operation</w:t>
      </w:r>
      <w:r w:rsidR="007B3B7C" w:rsidRPr="000D7109">
        <w:t xml:space="preserve"> and</w:t>
      </w:r>
      <w:r w:rsidRPr="000D7109">
        <w:t xml:space="preserve"> based on that the provided APN/DNN is dedicated for aerial services (have aerial service indicator set), it determines to invoke UAS NF/NEF service operation for UUAA Authentication/Authorization. If the provided APN/DNN is dedicated for aerial services but Service Level Device Identity (CAA-Level UAV ID) is not provided, the SMF+PGW-C shall reject the establishment of the PDU Session and steps 1 -9 are not performed.</w:t>
      </w:r>
    </w:p>
    <w:p w14:paraId="736D4178" w14:textId="3C02AE5F" w:rsidR="009A2033" w:rsidRPr="000D7109" w:rsidRDefault="009A2033" w:rsidP="009A2033">
      <w:pPr>
        <w:pStyle w:val="NO"/>
      </w:pPr>
      <w:r w:rsidRPr="000D7109">
        <w:t>NOTE</w:t>
      </w:r>
      <w:r w:rsidR="00B10B21" w:rsidRPr="000D7109">
        <w:t> </w:t>
      </w:r>
      <w:r w:rsidRPr="000D7109">
        <w:t>1:</w:t>
      </w:r>
      <w:r w:rsidR="00B10B21" w:rsidRPr="000D7109">
        <w:tab/>
      </w:r>
      <w:r w:rsidRPr="000D7109">
        <w:t>The definition of the PCO field is for stage 3 to specify.</w:t>
      </w:r>
    </w:p>
    <w:p w14:paraId="41759F51" w14:textId="4B2686FC" w:rsidR="009A2033" w:rsidRPr="000D7109" w:rsidRDefault="009A2033" w:rsidP="009A2033">
      <w:pPr>
        <w:pStyle w:val="B1"/>
      </w:pPr>
      <w:r w:rsidRPr="000D7109">
        <w:t>1.</w:t>
      </w:r>
      <w:r w:rsidRPr="000D7109">
        <w:tab/>
        <w:t>SMF+PGW-C configures an Access Control List (ACL) in UPF+PGW-U to stop any traffic over the default PDN Connection</w:t>
      </w:r>
      <w:r w:rsidR="00424447" w:rsidRPr="000D7109">
        <w:t xml:space="preserve"> until the UUAA has been done and successful</w:t>
      </w:r>
      <w:r w:rsidRPr="000D7109">
        <w:t>.</w:t>
      </w:r>
    </w:p>
    <w:p w14:paraId="41164E7A" w14:textId="5BEC1942" w:rsidR="00326905" w:rsidRPr="000D7109" w:rsidRDefault="00424447" w:rsidP="009A2033">
      <w:pPr>
        <w:pStyle w:val="B1"/>
        <w:rPr>
          <w:noProof/>
        </w:rPr>
      </w:pPr>
      <w:r w:rsidRPr="000D7109">
        <w:rPr>
          <w:noProof/>
        </w:rPr>
        <w:t>2</w:t>
      </w:r>
      <w:r w:rsidR="00326905" w:rsidRPr="000D7109">
        <w:rPr>
          <w:noProof/>
        </w:rPr>
        <w:t>.</w:t>
      </w:r>
      <w:r w:rsidR="00326905" w:rsidRPr="000D7109">
        <w:rPr>
          <w:noProof/>
        </w:rPr>
        <w:tab/>
        <w:t xml:space="preserve">Steps 14 - 22 in figure 5.3.2.1-1 of </w:t>
      </w:r>
      <w:r w:rsidR="000D7109" w:rsidRPr="000D7109">
        <w:rPr>
          <w:noProof/>
        </w:rPr>
        <w:t>TS</w:t>
      </w:r>
      <w:r w:rsidR="000D7109">
        <w:rPr>
          <w:noProof/>
        </w:rPr>
        <w:t> </w:t>
      </w:r>
      <w:r w:rsidR="000D7109" w:rsidRPr="000D7109">
        <w:rPr>
          <w:noProof/>
        </w:rPr>
        <w:t>23.401</w:t>
      </w:r>
      <w:r w:rsidR="000D7109">
        <w:rPr>
          <w:noProof/>
        </w:rPr>
        <w:t> </w:t>
      </w:r>
      <w:r w:rsidR="000D7109" w:rsidRPr="000D7109">
        <w:rPr>
          <w:noProof/>
        </w:rPr>
        <w:t>[</w:t>
      </w:r>
      <w:r w:rsidR="00326905" w:rsidRPr="000D7109">
        <w:rPr>
          <w:noProof/>
        </w:rPr>
        <w:t xml:space="preserve">6] and steps 3 - 6 in figure 4.11.1.5.2-1 of </w:t>
      </w:r>
      <w:r w:rsidR="000D7109" w:rsidRPr="000D7109">
        <w:rPr>
          <w:noProof/>
        </w:rPr>
        <w:t>TS</w:t>
      </w:r>
      <w:r w:rsidR="000D7109">
        <w:rPr>
          <w:noProof/>
        </w:rPr>
        <w:t> </w:t>
      </w:r>
      <w:r w:rsidR="000D7109" w:rsidRPr="000D7109">
        <w:rPr>
          <w:noProof/>
        </w:rPr>
        <w:t>23.502</w:t>
      </w:r>
      <w:r w:rsidR="000D7109">
        <w:rPr>
          <w:noProof/>
        </w:rPr>
        <w:t> </w:t>
      </w:r>
      <w:r w:rsidR="000D7109" w:rsidRPr="000D7109">
        <w:rPr>
          <w:noProof/>
        </w:rPr>
        <w:t>[</w:t>
      </w:r>
      <w:r w:rsidR="00326905" w:rsidRPr="000D7109">
        <w:rPr>
          <w:noProof/>
        </w:rPr>
        <w:t xml:space="preserve">3] or clause 4.11.2.4.1 of </w:t>
      </w:r>
      <w:r w:rsidR="000D7109" w:rsidRPr="000D7109">
        <w:rPr>
          <w:noProof/>
        </w:rPr>
        <w:t>TS</w:t>
      </w:r>
      <w:r w:rsidR="000D7109">
        <w:rPr>
          <w:noProof/>
        </w:rPr>
        <w:t> </w:t>
      </w:r>
      <w:r w:rsidR="000D7109" w:rsidRPr="000D7109">
        <w:rPr>
          <w:noProof/>
        </w:rPr>
        <w:t>23.502</w:t>
      </w:r>
      <w:r w:rsidR="000D7109">
        <w:rPr>
          <w:noProof/>
        </w:rPr>
        <w:t> </w:t>
      </w:r>
      <w:r w:rsidR="000D7109" w:rsidRPr="000D7109">
        <w:rPr>
          <w:noProof/>
        </w:rPr>
        <w:t>[</w:t>
      </w:r>
      <w:r w:rsidR="00326905" w:rsidRPr="000D7109">
        <w:rPr>
          <w:noProof/>
        </w:rPr>
        <w:t>3].</w:t>
      </w:r>
    </w:p>
    <w:p w14:paraId="1A69B35A" w14:textId="65F2C7E8" w:rsidR="00326905" w:rsidRPr="000D7109" w:rsidRDefault="00424447" w:rsidP="009A2033">
      <w:pPr>
        <w:pStyle w:val="B1"/>
        <w:rPr>
          <w:noProof/>
        </w:rPr>
      </w:pPr>
      <w:r w:rsidRPr="000D7109">
        <w:rPr>
          <w:noProof/>
        </w:rPr>
        <w:lastRenderedPageBreak/>
        <w:tab/>
        <w:t xml:space="preserve">During </w:t>
      </w:r>
      <w:r w:rsidR="00326905" w:rsidRPr="000D7109">
        <w:rPr>
          <w:noProof/>
        </w:rPr>
        <w:t>the Attach procedure, at step 15 of Figure 5.3.2.1-1 in TS 23.401, the SMF+PGW-C includes, in PCO, an Indication to the UE that "UpLink Data NOT ALLOWED" on the PDN connection. The UE shall not send Uplink data to the network, until it receives an indication further from the network that "UpLink Data ALLOWED".</w:t>
      </w:r>
    </w:p>
    <w:p w14:paraId="2ED5EBCB" w14:textId="518B7734" w:rsidR="00326905" w:rsidRPr="000D7109" w:rsidRDefault="00424447" w:rsidP="009A2033">
      <w:pPr>
        <w:pStyle w:val="B1"/>
        <w:rPr>
          <w:noProof/>
        </w:rPr>
      </w:pPr>
      <w:r w:rsidRPr="000D7109">
        <w:rPr>
          <w:noProof/>
        </w:rPr>
        <w:t>3</w:t>
      </w:r>
      <w:r w:rsidR="00326905" w:rsidRPr="000D7109">
        <w:rPr>
          <w:noProof/>
        </w:rPr>
        <w:t>.</w:t>
      </w:r>
      <w:r w:rsidR="00326905" w:rsidRPr="000D7109">
        <w:rPr>
          <w:noProof/>
        </w:rPr>
        <w:tab/>
        <w:t>UUAA is invoked as described in steps 1 and 2 of figure 5.2.3.2-1.</w:t>
      </w:r>
    </w:p>
    <w:p w14:paraId="4C76E665" w14:textId="425ED3F9" w:rsidR="00326905" w:rsidRPr="000D7109" w:rsidRDefault="00424447" w:rsidP="009A2033">
      <w:pPr>
        <w:pStyle w:val="B1"/>
        <w:rPr>
          <w:noProof/>
        </w:rPr>
      </w:pPr>
      <w:r w:rsidRPr="000D7109">
        <w:rPr>
          <w:noProof/>
        </w:rPr>
        <w:t>4</w:t>
      </w:r>
      <w:r w:rsidR="00326905" w:rsidRPr="000D7109">
        <w:rPr>
          <w:noProof/>
        </w:rPr>
        <w:t>.</w:t>
      </w:r>
      <w:r w:rsidR="00326905" w:rsidRPr="000D7109">
        <w:rPr>
          <w:noProof/>
        </w:rPr>
        <w:tab/>
        <w:t>[Conditional] Multiple round-trip messages as required by the authentication method used by USS.</w:t>
      </w:r>
      <w:r w:rsidR="008B4CA0" w:rsidRPr="000D7109">
        <w:rPr>
          <w:noProof/>
        </w:rPr>
        <w:t xml:space="preserve"> This step is performed if the Naf_Authentication_AuthenticateAuthorize response messages from USS in step 4a does not contain a SUCCESS/FAILURE indication.</w:t>
      </w:r>
      <w:r w:rsidR="00326905" w:rsidRPr="000D7109">
        <w:rPr>
          <w:noProof/>
        </w:rPr>
        <w:t xml:space="preserve"> The PCO including the authentication message from the USS is transferred to the UE by the SMF+PGW-C in Update Bearer Request and Downlink NAS Transport (steps </w:t>
      </w:r>
      <w:r w:rsidRPr="000D7109">
        <w:rPr>
          <w:noProof/>
        </w:rPr>
        <w:t>4</w:t>
      </w:r>
      <w:r w:rsidR="00326905" w:rsidRPr="000D7109">
        <w:rPr>
          <w:noProof/>
        </w:rPr>
        <w:t xml:space="preserve">b - </w:t>
      </w:r>
      <w:r w:rsidRPr="000D7109">
        <w:rPr>
          <w:noProof/>
        </w:rPr>
        <w:t>4</w:t>
      </w:r>
      <w:r w:rsidR="00326905" w:rsidRPr="000D7109">
        <w:rPr>
          <w:noProof/>
        </w:rPr>
        <w:t xml:space="preserve">d). The response from the UE is transferred to the SMF+PGW-C in an Uplink NAS Transport and Update Bearer Response (steps </w:t>
      </w:r>
      <w:r w:rsidRPr="000D7109">
        <w:rPr>
          <w:noProof/>
        </w:rPr>
        <w:t>4</w:t>
      </w:r>
      <w:r w:rsidR="00326905" w:rsidRPr="000D7109">
        <w:rPr>
          <w:noProof/>
        </w:rPr>
        <w:t xml:space="preserve">e - </w:t>
      </w:r>
      <w:r w:rsidRPr="000D7109">
        <w:rPr>
          <w:noProof/>
        </w:rPr>
        <w:t>4</w:t>
      </w:r>
      <w:r w:rsidR="00326905" w:rsidRPr="000D7109">
        <w:rPr>
          <w:noProof/>
        </w:rPr>
        <w:t>g).</w:t>
      </w:r>
    </w:p>
    <w:p w14:paraId="0E2FB743" w14:textId="3DBE083C" w:rsidR="00326905" w:rsidRPr="000D7109" w:rsidRDefault="00424447" w:rsidP="009A2033">
      <w:pPr>
        <w:pStyle w:val="B1"/>
        <w:rPr>
          <w:noProof/>
        </w:rPr>
      </w:pPr>
      <w:r w:rsidRPr="000D7109">
        <w:rPr>
          <w:noProof/>
        </w:rPr>
        <w:t>5</w:t>
      </w:r>
      <w:r w:rsidR="00326905" w:rsidRPr="000D7109">
        <w:rPr>
          <w:noProof/>
        </w:rPr>
        <w:t>.</w:t>
      </w:r>
      <w:r w:rsidR="00326905" w:rsidRPr="000D7109">
        <w:rPr>
          <w:noProof/>
        </w:rPr>
        <w:tab/>
        <w:t>UUAA procedure continues as described in steps 4 &amp; 5 of figure 5.2.3.2-1.</w:t>
      </w:r>
    </w:p>
    <w:p w14:paraId="5BD4EB7B" w14:textId="0F3301E2" w:rsidR="00424447" w:rsidRPr="000D7109" w:rsidRDefault="00424447" w:rsidP="009A2033">
      <w:pPr>
        <w:pStyle w:val="B1"/>
        <w:rPr>
          <w:noProof/>
        </w:rPr>
      </w:pPr>
      <w:r w:rsidRPr="000D7109">
        <w:rPr>
          <w:noProof/>
        </w:rPr>
        <w:t>6.</w:t>
      </w:r>
      <w:r w:rsidRPr="000D7109">
        <w:rPr>
          <w:noProof/>
        </w:rPr>
        <w:tab/>
        <w:t xml:space="preserve">If the authentication/authorization is successful, the USS shall subscribe to the PDN Connection Status Event as described in steps 1-5 in figure 4.15.3.2.3-1 of </w:t>
      </w:r>
      <w:r w:rsidR="000D7109" w:rsidRPr="000D7109">
        <w:rPr>
          <w:noProof/>
        </w:rPr>
        <w:t>TS</w:t>
      </w:r>
      <w:r w:rsidR="000D7109">
        <w:rPr>
          <w:noProof/>
        </w:rPr>
        <w:t> </w:t>
      </w:r>
      <w:r w:rsidR="000D7109" w:rsidRPr="000D7109">
        <w:rPr>
          <w:noProof/>
        </w:rPr>
        <w:t>23.502</w:t>
      </w:r>
      <w:r w:rsidR="000D7109">
        <w:rPr>
          <w:noProof/>
        </w:rPr>
        <w:t> </w:t>
      </w:r>
      <w:r w:rsidR="000D7109" w:rsidRPr="000D7109">
        <w:rPr>
          <w:noProof/>
        </w:rPr>
        <w:t>[</w:t>
      </w:r>
      <w:r w:rsidRPr="000D7109">
        <w:rPr>
          <w:noProof/>
        </w:rPr>
        <w:t>3]. This step can be executed in parallel to step 5. The UAS NF/NEF</w:t>
      </w:r>
      <w:r w:rsidR="006F0C0A" w:rsidRPr="000D7109">
        <w:rPr>
          <w:noProof/>
        </w:rPr>
        <w:t xml:space="preserve"> determines</w:t>
      </w:r>
      <w:r w:rsidRPr="000D7109">
        <w:rPr>
          <w:noProof/>
        </w:rPr>
        <w:t xml:space="preserve"> the APN/DNN to subscribe to the PDN Connection Status Event notification</w:t>
      </w:r>
      <w:r w:rsidR="006F0C0A" w:rsidRPr="000D7109">
        <w:rPr>
          <w:noProof/>
        </w:rPr>
        <w:t xml:space="preserve"> as specified in clause 5.2.3.1</w:t>
      </w:r>
      <w:r w:rsidRPr="000D7109">
        <w:rPr>
          <w:noProof/>
        </w:rPr>
        <w:t>.</w:t>
      </w:r>
    </w:p>
    <w:p w14:paraId="3B6D004F" w14:textId="726B7ABF" w:rsidR="00326905" w:rsidRPr="000D7109" w:rsidRDefault="00326905" w:rsidP="009A2033">
      <w:pPr>
        <w:pStyle w:val="B1"/>
        <w:rPr>
          <w:noProof/>
        </w:rPr>
      </w:pPr>
      <w:r w:rsidRPr="000D7109">
        <w:rPr>
          <w:noProof/>
        </w:rPr>
        <w:t>7.</w:t>
      </w:r>
      <w:r w:rsidRPr="000D7109">
        <w:rPr>
          <w:noProof/>
        </w:rPr>
        <w:tab/>
        <w:t>If the UUAA is successful, the SMF+PGW-C</w:t>
      </w:r>
      <w:r w:rsidR="00424447" w:rsidRPr="000D7109">
        <w:rPr>
          <w:noProof/>
        </w:rPr>
        <w:t xml:space="preserve"> contacts the PCF to</w:t>
      </w:r>
      <w:r w:rsidRPr="000D7109">
        <w:rPr>
          <w:noProof/>
        </w:rPr>
        <w:t xml:space="preserve"> update the</w:t>
      </w:r>
      <w:r w:rsidR="00424447" w:rsidRPr="000D7109">
        <w:rPr>
          <w:noProof/>
        </w:rPr>
        <w:t xml:space="preserve"> PDN Connection. Then the SMF+PGW-C updates the</w:t>
      </w:r>
      <w:r w:rsidRPr="000D7109">
        <w:rPr>
          <w:noProof/>
        </w:rPr>
        <w:t xml:space="preserve"> Access Control List (ACL)</w:t>
      </w:r>
      <w:r w:rsidR="00424447" w:rsidRPr="000D7109">
        <w:rPr>
          <w:noProof/>
        </w:rPr>
        <w:t xml:space="preserve"> and policies</w:t>
      </w:r>
      <w:r w:rsidRPr="000D7109">
        <w:rPr>
          <w:noProof/>
        </w:rPr>
        <w:t xml:space="preserve"> in</w:t>
      </w:r>
      <w:r w:rsidR="00424447" w:rsidRPr="000D7109">
        <w:rPr>
          <w:noProof/>
        </w:rPr>
        <w:t xml:space="preserve"> the</w:t>
      </w:r>
      <w:r w:rsidRPr="000D7109">
        <w:rPr>
          <w:noProof/>
        </w:rPr>
        <w:t xml:space="preserve"> UPF+PGW-U to allow traffic over the default PDN Connection.</w:t>
      </w:r>
      <w:r w:rsidR="00424447" w:rsidRPr="000D7109">
        <w:rPr>
          <w:noProof/>
        </w:rPr>
        <w:t xml:space="preserve"> If a DN Authorization Profile Index was received from the UAS NF/NEF SMF+PGW-C in previous step, the SMF+PGW C includes that when retrieving the ACL from the PCF. If the SMF receives the DN authorized Session AMBR in from the UAS NF/NEF, it sends the DN authorized Session AMBR within the Session AMBR to the PCF to retrieve the authorized Session AMBR (described in clause 6.4 of </w:t>
      </w:r>
      <w:r w:rsidR="000D7109" w:rsidRPr="000D7109">
        <w:rPr>
          <w:noProof/>
        </w:rPr>
        <w:t>TS</w:t>
      </w:r>
      <w:r w:rsidR="000D7109">
        <w:rPr>
          <w:noProof/>
        </w:rPr>
        <w:t> </w:t>
      </w:r>
      <w:r w:rsidR="000D7109" w:rsidRPr="000D7109">
        <w:rPr>
          <w:noProof/>
        </w:rPr>
        <w:t>23.503</w:t>
      </w:r>
      <w:r w:rsidR="000D7109">
        <w:rPr>
          <w:noProof/>
        </w:rPr>
        <w:t> </w:t>
      </w:r>
      <w:r w:rsidR="000D7109" w:rsidRPr="000D7109">
        <w:rPr>
          <w:noProof/>
        </w:rPr>
        <w:t>[</w:t>
      </w:r>
      <w:r w:rsidR="00424447" w:rsidRPr="000D7109">
        <w:rPr>
          <w:noProof/>
        </w:rPr>
        <w:t>9]).</w:t>
      </w:r>
    </w:p>
    <w:p w14:paraId="207F2FC1" w14:textId="124AEC5B" w:rsidR="00326905" w:rsidRPr="000D7109" w:rsidRDefault="00326905" w:rsidP="009A2033">
      <w:pPr>
        <w:pStyle w:val="B1"/>
        <w:rPr>
          <w:noProof/>
        </w:rPr>
      </w:pPr>
      <w:r w:rsidRPr="000D7109">
        <w:rPr>
          <w:noProof/>
        </w:rPr>
        <w:t>8.</w:t>
      </w:r>
      <w:r w:rsidRPr="000D7109">
        <w:rPr>
          <w:noProof/>
        </w:rPr>
        <w:tab/>
      </w:r>
      <w:r w:rsidR="00CC6256" w:rsidRPr="000D7109">
        <w:rPr>
          <w:noProof/>
        </w:rPr>
        <w:t xml:space="preserve">The SMF+PGW-C updates the UE by invoking the PDN GW initiated bearer modification without QoS update procedure (figure 5.4.3-1 of </w:t>
      </w:r>
      <w:r w:rsidR="000D7109" w:rsidRPr="000D7109">
        <w:rPr>
          <w:noProof/>
        </w:rPr>
        <w:t>TS</w:t>
      </w:r>
      <w:r w:rsidR="000D7109">
        <w:rPr>
          <w:noProof/>
        </w:rPr>
        <w:t> </w:t>
      </w:r>
      <w:r w:rsidR="000D7109" w:rsidRPr="000D7109">
        <w:rPr>
          <w:noProof/>
        </w:rPr>
        <w:t>23.401</w:t>
      </w:r>
      <w:r w:rsidR="000D7109">
        <w:rPr>
          <w:noProof/>
        </w:rPr>
        <w:t> </w:t>
      </w:r>
      <w:r w:rsidR="000D7109" w:rsidRPr="000D7109">
        <w:rPr>
          <w:noProof/>
        </w:rPr>
        <w:t>[</w:t>
      </w:r>
      <w:r w:rsidR="00CC6256" w:rsidRPr="000D7109">
        <w:rPr>
          <w:noProof/>
        </w:rPr>
        <w:t xml:space="preserve">6]) initiated by sending an Update Bearer Request message to the SGW. </w:t>
      </w:r>
      <w:r w:rsidRPr="000D7109">
        <w:rPr>
          <w:noProof/>
        </w:rPr>
        <w:t>The PCO includ</w:t>
      </w:r>
      <w:r w:rsidR="00CC6256" w:rsidRPr="000D7109">
        <w:rPr>
          <w:noProof/>
        </w:rPr>
        <w:t>es</w:t>
      </w:r>
      <w:r w:rsidRPr="000D7109">
        <w:rPr>
          <w:noProof/>
        </w:rPr>
        <w:t xml:space="preserve"> an indication that "UpLink Data ALLOWED", the</w:t>
      </w:r>
      <w:r w:rsidR="00424447" w:rsidRPr="000D7109">
        <w:rPr>
          <w:noProof/>
        </w:rPr>
        <w:t xml:space="preserve"> UUAA Aviation Payload i.e. the</w:t>
      </w:r>
      <w:r w:rsidRPr="000D7109">
        <w:rPr>
          <w:noProof/>
        </w:rPr>
        <w:t xml:space="preserve"> Authentication/Authorization result and the Authorization Data. The UE (for the UAV) confirms the update</w:t>
      </w:r>
      <w:r w:rsidR="00CC6256" w:rsidRPr="000D7109">
        <w:rPr>
          <w:noProof/>
        </w:rPr>
        <w:t xml:space="preserve"> (see clause 5.4.3 of </w:t>
      </w:r>
      <w:r w:rsidR="000D7109" w:rsidRPr="000D7109">
        <w:rPr>
          <w:noProof/>
        </w:rPr>
        <w:t>TS</w:t>
      </w:r>
      <w:r w:rsidR="000D7109">
        <w:rPr>
          <w:noProof/>
        </w:rPr>
        <w:t> </w:t>
      </w:r>
      <w:r w:rsidR="000D7109" w:rsidRPr="000D7109">
        <w:rPr>
          <w:noProof/>
        </w:rPr>
        <w:t>23.401</w:t>
      </w:r>
      <w:r w:rsidR="000D7109">
        <w:rPr>
          <w:noProof/>
        </w:rPr>
        <w:t> </w:t>
      </w:r>
      <w:r w:rsidR="000D7109" w:rsidRPr="000D7109">
        <w:rPr>
          <w:noProof/>
        </w:rPr>
        <w:t>[</w:t>
      </w:r>
      <w:r w:rsidR="00CC6256" w:rsidRPr="000D7109">
        <w:rPr>
          <w:noProof/>
        </w:rPr>
        <w:t>6])</w:t>
      </w:r>
      <w:r w:rsidRPr="000D7109">
        <w:rPr>
          <w:noProof/>
        </w:rPr>
        <w:t>.</w:t>
      </w:r>
    </w:p>
    <w:p w14:paraId="0593669B" w14:textId="3118FB60" w:rsidR="00424447" w:rsidRPr="000D7109" w:rsidRDefault="00424447" w:rsidP="00C15ADB">
      <w:pPr>
        <w:pStyle w:val="B1"/>
      </w:pPr>
      <w:bookmarkStart w:id="318" w:name="_Toc64385464"/>
      <w:bookmarkStart w:id="319" w:name="_Toc64529614"/>
      <w:r w:rsidRPr="000D7109">
        <w:t>9.</w:t>
      </w:r>
      <w:r w:rsidRPr="000D7109">
        <w:tab/>
        <w:t xml:space="preserve">If the USS in step 6 subscribed to the PDN Connection Status Event the SMF+PGW-C will, as described in steps 6-7 in Figure 4.15.3.2.3-1 of </w:t>
      </w:r>
      <w:r w:rsidR="000D7109" w:rsidRPr="000D7109">
        <w:t>TS</w:t>
      </w:r>
      <w:r w:rsidR="000D7109">
        <w:t> </w:t>
      </w:r>
      <w:r w:rsidR="000D7109" w:rsidRPr="000D7109">
        <w:t>23.502</w:t>
      </w:r>
      <w:r w:rsidR="000D7109">
        <w:t> </w:t>
      </w:r>
      <w:r w:rsidR="000D7109" w:rsidRPr="000D7109">
        <w:t>[</w:t>
      </w:r>
      <w:r w:rsidRPr="000D7109">
        <w:t>3], detect when the PDN Connection is established and send the PDN Connection Establishment event report to the UAS NF/NEF by means of Nsmf_EventExposure_Notify message, including GPSI and the UE IP Address. Then, the UAS NF/NEF forwards the event message to the USS.</w:t>
      </w:r>
    </w:p>
    <w:p w14:paraId="398876DD" w14:textId="3FA06F12" w:rsidR="00AF3813" w:rsidRPr="000D7109" w:rsidRDefault="00AF3813" w:rsidP="00AF3813">
      <w:pPr>
        <w:pStyle w:val="Heading4"/>
      </w:pPr>
      <w:bookmarkStart w:id="320" w:name="_CR5_2_3_4"/>
      <w:bookmarkStart w:id="321" w:name="_Toc201127734"/>
      <w:bookmarkEnd w:id="320"/>
      <w:r w:rsidRPr="000D7109">
        <w:t>5.2.3.4</w:t>
      </w:r>
      <w:r w:rsidRPr="000D7109">
        <w:tab/>
        <w:t>USS UAV Authorization/Authentication (UUAA) using UE requested PDN connectivity procedure</w:t>
      </w:r>
      <w:bookmarkEnd w:id="321"/>
    </w:p>
    <w:p w14:paraId="1904915D" w14:textId="508F5244" w:rsidR="00AF3813" w:rsidRPr="000D7109" w:rsidRDefault="00AF3813" w:rsidP="00AF3813">
      <w:r w:rsidRPr="000D7109">
        <w:t>In the figure 5.2.3.4-1, the execution of UUAA during the UE requested PDN connectivity procedure is specified for the scenario where UUAA-SM is not performed at Attach.</w:t>
      </w:r>
    </w:p>
    <w:p w14:paraId="1961DB63" w14:textId="274FFC7C" w:rsidR="00AF3813" w:rsidRPr="000D7109" w:rsidRDefault="00AF3813" w:rsidP="00AF3813">
      <w:pPr>
        <w:pStyle w:val="TH"/>
      </w:pPr>
      <w:r w:rsidRPr="000D7109">
        <w:object w:dxaOrig="12445" w:dyaOrig="4237" w14:anchorId="1542309F">
          <v:shape id="_x0000_i1037" type="#_x0000_t75" style="width:425.1pt;height:156.5pt" o:ole="">
            <v:imagedata r:id="rId38" o:title=""/>
          </v:shape>
          <o:OLEObject Type="Embed" ProgID="Visio.Drawing.15" ShapeID="_x0000_i1037" DrawAspect="Content" ObjectID="_1811741043" r:id="rId39"/>
        </w:object>
      </w:r>
    </w:p>
    <w:p w14:paraId="6A704F19" w14:textId="6B144CE7" w:rsidR="00AF3813" w:rsidRPr="000D7109" w:rsidRDefault="00AF3813" w:rsidP="00AF3813">
      <w:pPr>
        <w:pStyle w:val="TF"/>
      </w:pPr>
      <w:bookmarkStart w:id="322" w:name="_CRFigure5_2_3_41"/>
      <w:r w:rsidRPr="000D7109">
        <w:t xml:space="preserve">Figure </w:t>
      </w:r>
      <w:bookmarkEnd w:id="322"/>
      <w:r w:rsidRPr="000D7109">
        <w:t>5.2.3.4-1: UUAA during the UE requested PDN connectivity procedure in EPS</w:t>
      </w:r>
    </w:p>
    <w:p w14:paraId="7F5644F0" w14:textId="74CDFBFC" w:rsidR="00AF3813" w:rsidRPr="000D7109" w:rsidRDefault="00AF3813" w:rsidP="00AF3813">
      <w:pPr>
        <w:pStyle w:val="B1"/>
      </w:pPr>
      <w:r w:rsidRPr="000D7109">
        <w:lastRenderedPageBreak/>
        <w:t>0.</w:t>
      </w:r>
      <w:r w:rsidRPr="000D7109">
        <w:tab/>
        <w:t xml:space="preserve">Steps 1-2 in figure 4.11.1.5.4.1-1 of </w:t>
      </w:r>
      <w:r w:rsidR="000D7109" w:rsidRPr="000D7109">
        <w:t>TS</w:t>
      </w:r>
      <w:r w:rsidR="000D7109">
        <w:t> </w:t>
      </w:r>
      <w:r w:rsidR="000D7109" w:rsidRPr="000D7109">
        <w:t>23.502</w:t>
      </w:r>
      <w:r w:rsidR="000D7109">
        <w:t> </w:t>
      </w:r>
      <w:r w:rsidR="000D7109" w:rsidRPr="000D7109">
        <w:t>[</w:t>
      </w:r>
      <w:r w:rsidRPr="000D7109">
        <w:t xml:space="preserve">3] and steps 1-4 in figure 5.10.2-1 of </w:t>
      </w:r>
      <w:r w:rsidR="000D7109" w:rsidRPr="000D7109">
        <w:t>TS</w:t>
      </w:r>
      <w:r w:rsidR="000D7109">
        <w:t> </w:t>
      </w:r>
      <w:r w:rsidR="000D7109" w:rsidRPr="000D7109">
        <w:t>23.401</w:t>
      </w:r>
      <w:r w:rsidR="000D7109">
        <w:t> </w:t>
      </w:r>
      <w:r w:rsidR="000D7109" w:rsidRPr="000D7109">
        <w:t>[</w:t>
      </w:r>
      <w:r w:rsidRPr="000D7109">
        <w:t>6].</w:t>
      </w:r>
    </w:p>
    <w:p w14:paraId="5D92BCAB" w14:textId="343ECC31" w:rsidR="00AF3813" w:rsidRPr="000D7109" w:rsidRDefault="00AF3813" w:rsidP="00AF3813">
      <w:pPr>
        <w:pStyle w:val="B1"/>
      </w:pPr>
      <w:r w:rsidRPr="000D7109">
        <w:tab/>
        <w:t>UE sends a PDN connectivity request including the Service Level Device Identity (i.e. the CAA-Level UAV ID of the UAV)</w:t>
      </w:r>
      <w:r w:rsidR="007B3B7C" w:rsidRPr="000D7109">
        <w:t xml:space="preserve"> and</w:t>
      </w:r>
      <w:r w:rsidRPr="000D7109">
        <w:t xml:space="preserve"> may include the Authentication Server Address (i.e. the USS address</w:t>
      </w:r>
      <w:r w:rsidR="002638F7" w:rsidRPr="000D7109">
        <w:t xml:space="preserve"> or the USS address for the corresponding geographical area based on UAV current location</w:t>
      </w:r>
      <w:r w:rsidRPr="000D7109">
        <w:t>) and optionally Authentication Data (i.e. the UUAA Aviation Payload), etc. in the PCO to the SMF+PGW-C.</w:t>
      </w:r>
    </w:p>
    <w:p w14:paraId="591B4BFD" w14:textId="0241B114" w:rsidR="00AF3813" w:rsidRPr="000D7109" w:rsidRDefault="00AF3813" w:rsidP="00AF3813">
      <w:pPr>
        <w:pStyle w:val="B1"/>
      </w:pPr>
      <w:r w:rsidRPr="000D7109">
        <w:tab/>
        <w:t>Based on that the Service Level Device Identity (CAA-Level UAV ID) is provided with the request, the SMF+PGW-C retrieves the Session Management Subscription Data from the UDM+HSS using the Nudm_SDM_Get service operation</w:t>
      </w:r>
      <w:r w:rsidR="007B3B7C" w:rsidRPr="000D7109">
        <w:t xml:space="preserve"> and</w:t>
      </w:r>
      <w:r w:rsidRPr="000D7109">
        <w:t xml:space="preserve"> based on that the provided APN/DNN is dedicated for aerial services (have aerial service indicator set), it determines to invoke UAS NF/NEF service operation for UUAA Authentication/Authorization. If the provided APN/DNN is dedicated for aerial services but Service Level Device Identity (CAA-Level UAV ID) is not provided, the SMF+PGW-C shall reject the establishment of the PDU Session and steps 1-9 in this clause are not performed.</w:t>
      </w:r>
    </w:p>
    <w:p w14:paraId="16C997E4" w14:textId="0736FECE" w:rsidR="00AF3813" w:rsidRPr="000D7109" w:rsidRDefault="00AF3813" w:rsidP="0060621C">
      <w:pPr>
        <w:pStyle w:val="NO"/>
      </w:pPr>
      <w:r w:rsidRPr="000D7109">
        <w:t>NOTE:</w:t>
      </w:r>
      <w:r w:rsidRPr="000D7109">
        <w:tab/>
        <w:t>The definition of the PCO field is for stage 3 to specify.</w:t>
      </w:r>
    </w:p>
    <w:p w14:paraId="5176BCFF" w14:textId="77777777" w:rsidR="00AF3813" w:rsidRPr="000D7109" w:rsidRDefault="00AF3813" w:rsidP="00AF3813">
      <w:pPr>
        <w:pStyle w:val="B1"/>
      </w:pPr>
      <w:r w:rsidRPr="000D7109">
        <w:t>1.</w:t>
      </w:r>
      <w:r w:rsidRPr="000D7109">
        <w:tab/>
        <w:t>SMF+PGW-C configures an Access Control List (ACL) in UPF+PGW-U to stop any traffic over the default PDN Connection until the UUAA has been done and successful.</w:t>
      </w:r>
    </w:p>
    <w:p w14:paraId="76E8C545" w14:textId="061127E4" w:rsidR="00AF3813" w:rsidRPr="000D7109" w:rsidRDefault="00AF3813" w:rsidP="00AF3813">
      <w:pPr>
        <w:pStyle w:val="B1"/>
      </w:pPr>
      <w:r w:rsidRPr="000D7109">
        <w:t>2.</w:t>
      </w:r>
      <w:r w:rsidRPr="000D7109">
        <w:tab/>
        <w:t xml:space="preserve">Steps 3-6 in figure 4.11.1.5.4.1-1 of </w:t>
      </w:r>
      <w:r w:rsidR="000D7109" w:rsidRPr="000D7109">
        <w:t>TS</w:t>
      </w:r>
      <w:r w:rsidR="000D7109">
        <w:t> </w:t>
      </w:r>
      <w:r w:rsidR="000D7109" w:rsidRPr="000D7109">
        <w:t>23.502</w:t>
      </w:r>
      <w:r w:rsidR="000D7109">
        <w:t> </w:t>
      </w:r>
      <w:r w:rsidR="000D7109" w:rsidRPr="000D7109">
        <w:t>[</w:t>
      </w:r>
      <w:r w:rsidRPr="000D7109">
        <w:t xml:space="preserve">3] and steps 5-12 in figure 5.10.2-1 of </w:t>
      </w:r>
      <w:r w:rsidR="000D7109" w:rsidRPr="000D7109">
        <w:t>TS</w:t>
      </w:r>
      <w:r w:rsidR="000D7109">
        <w:t> </w:t>
      </w:r>
      <w:r w:rsidR="000D7109" w:rsidRPr="000D7109">
        <w:t>23.401</w:t>
      </w:r>
      <w:r w:rsidR="000D7109">
        <w:t> </w:t>
      </w:r>
      <w:r w:rsidR="000D7109" w:rsidRPr="000D7109">
        <w:t>[</w:t>
      </w:r>
      <w:r w:rsidRPr="000D7109">
        <w:t>6].</w:t>
      </w:r>
    </w:p>
    <w:p w14:paraId="0EDC7C66" w14:textId="54668AA5" w:rsidR="00AF3813" w:rsidRPr="000D7109" w:rsidRDefault="00AF3813" w:rsidP="00AF3813">
      <w:pPr>
        <w:pStyle w:val="B1"/>
      </w:pPr>
      <w:r w:rsidRPr="000D7109">
        <w:tab/>
        <w:t xml:space="preserve">During the UE requested PDN connectivity procedure, at step 5 of figure 5.10.2-1 of </w:t>
      </w:r>
      <w:r w:rsidR="000D7109" w:rsidRPr="000D7109">
        <w:t>TS</w:t>
      </w:r>
      <w:r w:rsidR="000D7109">
        <w:t> </w:t>
      </w:r>
      <w:r w:rsidR="000D7109" w:rsidRPr="000D7109">
        <w:t>23.401</w:t>
      </w:r>
      <w:r w:rsidR="000D7109">
        <w:t> </w:t>
      </w:r>
      <w:r w:rsidR="000D7109" w:rsidRPr="000D7109">
        <w:t>[</w:t>
      </w:r>
      <w:r w:rsidRPr="000D7109">
        <w:t>6], the SMF+PGW-C includes, in PCO, an indication to the UE that "Uplink Data NOT ALLOWED" on the PDN connection. The UE shall not send uplink data to the network, until it receives an indication further from the network that "Uplink Data ALLOWED".</w:t>
      </w:r>
    </w:p>
    <w:p w14:paraId="2041FDB3" w14:textId="4828D3B5" w:rsidR="00AF3813" w:rsidRPr="000D7109" w:rsidRDefault="00AF3813" w:rsidP="00AF3813">
      <w:pPr>
        <w:pStyle w:val="B1"/>
      </w:pPr>
      <w:r w:rsidRPr="000D7109">
        <w:t>3.</w:t>
      </w:r>
      <w:r w:rsidRPr="000D7109">
        <w:tab/>
        <w:t>Steps 3-9 of Figure 5.2.3.3-1 in clause 5.2.3.3.</w:t>
      </w:r>
    </w:p>
    <w:p w14:paraId="5CB640C0" w14:textId="189FA7D6" w:rsidR="00FF7EE0" w:rsidRPr="000D7109" w:rsidRDefault="00FF7EE0" w:rsidP="00FF7EE0">
      <w:pPr>
        <w:pStyle w:val="Heading3"/>
      </w:pPr>
      <w:bookmarkStart w:id="323" w:name="_CR5_2_4"/>
      <w:bookmarkStart w:id="324" w:name="_Toc201127735"/>
      <w:bookmarkEnd w:id="323"/>
      <w:r w:rsidRPr="000D7109">
        <w:t>5.2.4</w:t>
      </w:r>
      <w:r w:rsidRPr="000D7109">
        <w:tab/>
        <w:t>UUAA Re-authentication</w:t>
      </w:r>
      <w:r w:rsidR="00B2465B" w:rsidRPr="000D7109">
        <w:t xml:space="preserve"> and Re-</w:t>
      </w:r>
      <w:r w:rsidR="004B38D7" w:rsidRPr="000D7109">
        <w:t>authorization</w:t>
      </w:r>
      <w:r w:rsidRPr="000D7109">
        <w:t xml:space="preserve"> </w:t>
      </w:r>
      <w:bookmarkEnd w:id="318"/>
      <w:bookmarkEnd w:id="319"/>
      <w:r w:rsidR="00131F36" w:rsidRPr="000D7109">
        <w:t>by USS/UTM</w:t>
      </w:r>
      <w:bookmarkEnd w:id="324"/>
    </w:p>
    <w:p w14:paraId="513B0994" w14:textId="77777777" w:rsidR="004B38D7" w:rsidRPr="000D7109" w:rsidRDefault="004B38D7" w:rsidP="004B38D7">
      <w:pPr>
        <w:pStyle w:val="Heading4"/>
      </w:pPr>
      <w:bookmarkStart w:id="325" w:name="_CR5_2_4_1"/>
      <w:bookmarkStart w:id="326" w:name="_Toc201127736"/>
      <w:bookmarkEnd w:id="325"/>
      <w:r w:rsidRPr="000D7109">
        <w:t>5.2.4.1</w:t>
      </w:r>
      <w:r w:rsidRPr="000D7109">
        <w:tab/>
        <w:t>UAV Re-authentication procedure in 5GS</w:t>
      </w:r>
      <w:bookmarkEnd w:id="326"/>
    </w:p>
    <w:p w14:paraId="322A297E" w14:textId="719A0012" w:rsidR="00202904" w:rsidRPr="000D7109" w:rsidRDefault="00202904" w:rsidP="001509DC">
      <w:pPr>
        <w:pStyle w:val="TH"/>
      </w:pPr>
      <w:r w:rsidRPr="000D7109">
        <w:object w:dxaOrig="15390" w:dyaOrig="6615" w14:anchorId="2A4D4698">
          <v:shape id="_x0000_i1038" type="#_x0000_t75" style="width:481.45pt;height:207.25pt" o:ole="">
            <v:imagedata r:id="rId40" o:title=""/>
          </v:shape>
          <o:OLEObject Type="Embed" ProgID="Visio.Drawing.15" ShapeID="_x0000_i1038" DrawAspect="Content" ObjectID="_1811741044" r:id="rId41"/>
        </w:object>
      </w:r>
    </w:p>
    <w:p w14:paraId="45DE2F9F" w14:textId="0028A40D" w:rsidR="00131F36" w:rsidRPr="000D7109" w:rsidRDefault="00131F36" w:rsidP="00131F36">
      <w:pPr>
        <w:pStyle w:val="TF"/>
      </w:pPr>
      <w:bookmarkStart w:id="327" w:name="_CRFigure5_2_4_11"/>
      <w:r w:rsidRPr="000D7109">
        <w:t xml:space="preserve">Figure </w:t>
      </w:r>
      <w:bookmarkEnd w:id="327"/>
      <w:r w:rsidRPr="000D7109">
        <w:t>5.2.4.1-1: UAV Re-authentication procedure</w:t>
      </w:r>
      <w:r w:rsidR="004B38D7" w:rsidRPr="000D7109">
        <w:t xml:space="preserve"> in 5GS</w:t>
      </w:r>
    </w:p>
    <w:p w14:paraId="674F1FFC" w14:textId="77777777" w:rsidR="00206175" w:rsidRPr="000D7109" w:rsidRDefault="00B10B21" w:rsidP="00131F36">
      <w:r w:rsidRPr="000D7109">
        <w:t>UAS NF stores the UE UUAA context after successful UUAA procedure as explained in clause 5.2.2.2 for UUAA-MM and in clause 5.2.3 for UUAA-SM procedure. The UUAA context may be stored in the UDSF or may be stored locally in the UAS NF depending on deployments.</w:t>
      </w:r>
    </w:p>
    <w:p w14:paraId="73F228F3" w14:textId="70B6D269" w:rsidR="00326905" w:rsidRPr="000D7109" w:rsidRDefault="00326905" w:rsidP="00131F36">
      <w:pPr>
        <w:pStyle w:val="B1"/>
      </w:pPr>
      <w:r w:rsidRPr="000D7109">
        <w:t>1.</w:t>
      </w:r>
      <w:r w:rsidRPr="000D7109">
        <w:tab/>
        <w:t>The USS sends a Naf_Auth</w:t>
      </w:r>
      <w:r w:rsidR="00B2465B" w:rsidRPr="000D7109">
        <w:t>entication</w:t>
      </w:r>
      <w:r w:rsidRPr="000D7109">
        <w:t>_</w:t>
      </w:r>
      <w:r w:rsidR="00B2465B" w:rsidRPr="000D7109">
        <w:t>N</w:t>
      </w:r>
      <w:r w:rsidRPr="000D7109">
        <w:t>otification request to UAS NF for re-authentication of the UAV. The USS includes GPSI, CAA-Level UAV ID, PDU Session IP address if available in the re-authentication request and an authentication message to be transparently delivered to the UAV.</w:t>
      </w:r>
    </w:p>
    <w:p w14:paraId="77368FEF" w14:textId="30B30B38" w:rsidR="00326905" w:rsidRPr="000D7109" w:rsidRDefault="00326905" w:rsidP="00131F36">
      <w:pPr>
        <w:pStyle w:val="B1"/>
      </w:pPr>
      <w:r w:rsidRPr="000D7109">
        <w:lastRenderedPageBreak/>
        <w:t>2.</w:t>
      </w:r>
      <w:r w:rsidRPr="000D7109">
        <w:tab/>
        <w:t>UAS NF retrieves the stored UUAA context</w:t>
      </w:r>
      <w:r w:rsidR="00F82791" w:rsidRPr="000D7109">
        <w:t xml:space="preserve"> for the UE</w:t>
      </w:r>
      <w:r w:rsidRPr="000D7109">
        <w:t>. From the stored UUAA context the UAS NF determines the target AMF or SMF for sending the notification.</w:t>
      </w:r>
    </w:p>
    <w:p w14:paraId="280B1950" w14:textId="32072A91" w:rsidR="00326905" w:rsidRPr="000D7109" w:rsidRDefault="00326905" w:rsidP="00131F36">
      <w:pPr>
        <w:pStyle w:val="B1"/>
      </w:pPr>
      <w:r w:rsidRPr="000D7109">
        <w:t>3a or 3b.</w:t>
      </w:r>
      <w:r w:rsidRPr="000D7109">
        <w:tab/>
        <w:t>The UAS NF sends Nnef_Auth</w:t>
      </w:r>
      <w:r w:rsidR="00B2465B" w:rsidRPr="000D7109">
        <w:t>entication</w:t>
      </w:r>
      <w:r w:rsidRPr="000D7109">
        <w:t>_Notification request to notify the target NF, i.e. either the AMF or the SMF, to initiate re-authentication of the UAV.</w:t>
      </w:r>
    </w:p>
    <w:p w14:paraId="6B9DB4AA" w14:textId="77777777" w:rsidR="00326905" w:rsidRPr="000D7109" w:rsidRDefault="00326905" w:rsidP="00131F36">
      <w:pPr>
        <w:pStyle w:val="B1"/>
      </w:pPr>
      <w:r w:rsidRPr="000D7109">
        <w:t>4.</w:t>
      </w:r>
      <w:r w:rsidRPr="000D7109">
        <w:tab/>
        <w:t>The UAS NF responds back to the USS indicating that re-authentication request has been successfully initiated</w:t>
      </w:r>
    </w:p>
    <w:p w14:paraId="35930CB0" w14:textId="19987B24" w:rsidR="00326905" w:rsidRPr="000D7109" w:rsidRDefault="00326905" w:rsidP="00131F36">
      <w:pPr>
        <w:pStyle w:val="B1"/>
      </w:pPr>
      <w:r w:rsidRPr="000D7109">
        <w:t>5.</w:t>
      </w:r>
      <w:r w:rsidRPr="000D7109">
        <w:tab/>
        <w:t xml:space="preserve">If UE is in CM_Idle state, the target NF (i.e. either the AMF or the SMF) initiates the Network Triggered Service Request procedures as described in clause 4.2.3.3 of </w:t>
      </w:r>
      <w:r w:rsidR="000D7109" w:rsidRPr="000D7109">
        <w:t>TS</w:t>
      </w:r>
      <w:r w:rsidR="000D7109">
        <w:t> </w:t>
      </w:r>
      <w:r w:rsidR="000D7109" w:rsidRPr="000D7109">
        <w:t>23.502</w:t>
      </w:r>
      <w:r w:rsidR="000D7109">
        <w:t> </w:t>
      </w:r>
      <w:r w:rsidR="000D7109" w:rsidRPr="000D7109">
        <w:t>[</w:t>
      </w:r>
      <w:r w:rsidRPr="000D7109">
        <w:t>3].</w:t>
      </w:r>
    </w:p>
    <w:p w14:paraId="323EBFB5" w14:textId="1BA1B543" w:rsidR="00326905" w:rsidRPr="000D7109" w:rsidRDefault="00326905" w:rsidP="00131F36">
      <w:pPr>
        <w:pStyle w:val="B1"/>
      </w:pPr>
      <w:r w:rsidRPr="000D7109">
        <w:t>6a.</w:t>
      </w:r>
      <w:r w:rsidRPr="000D7109">
        <w:tab/>
        <w:t>If UUAA-MM was performed, the AMF initiates re-authentication of the UAV as described in steps 4c to</w:t>
      </w:r>
      <w:r w:rsidR="00202904" w:rsidRPr="000D7109">
        <w:t xml:space="preserve"> 10</w:t>
      </w:r>
      <w:r w:rsidRPr="000D7109">
        <w:t xml:space="preserve"> of UUAA-MM procedure, clause 5.2.2.2.</w:t>
      </w:r>
    </w:p>
    <w:p w14:paraId="2F1CA26F" w14:textId="5FC22D99" w:rsidR="00326905" w:rsidRPr="000D7109" w:rsidRDefault="00326905" w:rsidP="00131F36">
      <w:pPr>
        <w:pStyle w:val="B1"/>
      </w:pPr>
      <w:r w:rsidRPr="000D7109">
        <w:t>6b.</w:t>
      </w:r>
      <w:r w:rsidRPr="000D7109">
        <w:tab/>
        <w:t xml:space="preserve">If UUAA-SM was performed, the SMF then initiates re-authentication of the UAV as described in steps 3c to </w:t>
      </w:r>
      <w:r w:rsidR="00F82791" w:rsidRPr="000D7109">
        <w:t>7</w:t>
      </w:r>
      <w:r w:rsidRPr="000D7109">
        <w:t xml:space="preserve"> of the UUAA-SM procedure, clause 5.2.3.2.</w:t>
      </w:r>
    </w:p>
    <w:p w14:paraId="27F54FEE" w14:textId="77777777" w:rsidR="004B38D7" w:rsidRPr="000D7109" w:rsidRDefault="004B38D7" w:rsidP="004B38D7">
      <w:pPr>
        <w:pStyle w:val="Heading4"/>
      </w:pPr>
      <w:bookmarkStart w:id="328" w:name="_CR5_2_4_2"/>
      <w:bookmarkStart w:id="329" w:name="_Toc201127737"/>
      <w:bookmarkEnd w:id="328"/>
      <w:r w:rsidRPr="000D7109">
        <w:t>5.2.4.2</w:t>
      </w:r>
      <w:r w:rsidRPr="000D7109">
        <w:tab/>
        <w:t>UAV Re-authentication procedure in EPS</w:t>
      </w:r>
      <w:bookmarkEnd w:id="329"/>
    </w:p>
    <w:p w14:paraId="5EA24EA7" w14:textId="2F1BAB41" w:rsidR="00B2465B" w:rsidRPr="000D7109" w:rsidRDefault="006E46DB" w:rsidP="00C15ADB">
      <w:pPr>
        <w:pStyle w:val="TH"/>
      </w:pPr>
      <w:r w:rsidRPr="000D7109">
        <w:object w:dxaOrig="15210" w:dyaOrig="6615" w14:anchorId="28D2D71C">
          <v:shape id="_x0000_i1039" type="#_x0000_t75" style="width:481.45pt;height:208.5pt" o:ole="">
            <v:imagedata r:id="rId42" o:title=""/>
          </v:shape>
          <o:OLEObject Type="Embed" ProgID="Visio.Drawing.15" ShapeID="_x0000_i1039" DrawAspect="Content" ObjectID="_1811741045" r:id="rId43"/>
        </w:object>
      </w:r>
    </w:p>
    <w:p w14:paraId="0EA8DFF8" w14:textId="4A1339EE" w:rsidR="004B38D7" w:rsidRPr="000D7109" w:rsidRDefault="004B38D7" w:rsidP="004B38D7">
      <w:pPr>
        <w:pStyle w:val="TF"/>
      </w:pPr>
      <w:bookmarkStart w:id="330" w:name="_CRFigure5_2_4_21"/>
      <w:r w:rsidRPr="000D7109">
        <w:t xml:space="preserve">Figure </w:t>
      </w:r>
      <w:bookmarkEnd w:id="330"/>
      <w:r w:rsidRPr="000D7109">
        <w:t>5.2.4.2-1: UAV Re-authentication procedure in EPS</w:t>
      </w:r>
    </w:p>
    <w:p w14:paraId="7FA4D6C0" w14:textId="77777777" w:rsidR="004B38D7" w:rsidRPr="000D7109" w:rsidRDefault="004B38D7" w:rsidP="004B38D7">
      <w:r w:rsidRPr="000D7109">
        <w:t>UAS NF stores the UE UUAA context after successful UUAA-SM procedure as explained in clause 5.2.3. The UUAA context may be stored in the UDSF or may be stored locally in the UAS NF depending on deployments.</w:t>
      </w:r>
    </w:p>
    <w:p w14:paraId="0F0AD3EE" w14:textId="00B74FDF" w:rsidR="00326905" w:rsidRPr="000D7109" w:rsidRDefault="00326905" w:rsidP="004B38D7">
      <w:pPr>
        <w:pStyle w:val="B1"/>
      </w:pPr>
      <w:r w:rsidRPr="000D7109">
        <w:t>1.</w:t>
      </w:r>
      <w:r w:rsidRPr="000D7109">
        <w:tab/>
        <w:t>The USS sends a</w:t>
      </w:r>
      <w:r w:rsidR="00B2465B" w:rsidRPr="000D7109">
        <w:t xml:space="preserve"> Naf_Authentication_Notification</w:t>
      </w:r>
      <w:r w:rsidRPr="000D7109">
        <w:t xml:space="preserve"> request to UAS NF for re-authentication of the UAV. The USS includes GPSI, CAA-Level UAV ID, UE IP address in the re-authentication request and an authentication message to be transparently delivered to the UAV.</w:t>
      </w:r>
    </w:p>
    <w:p w14:paraId="1E581533" w14:textId="77777777" w:rsidR="00326905" w:rsidRPr="000D7109" w:rsidRDefault="00326905" w:rsidP="004B38D7">
      <w:pPr>
        <w:pStyle w:val="B1"/>
      </w:pPr>
      <w:r w:rsidRPr="000D7109">
        <w:t>2.</w:t>
      </w:r>
      <w:r w:rsidRPr="000D7109">
        <w:tab/>
        <w:t>UAS NF retrieves the UE stored UUAA context. From the stored UUAA context the UAS NF determines the target SMF+PGW-C for sending the notification.</w:t>
      </w:r>
    </w:p>
    <w:p w14:paraId="7ECB0EC5" w14:textId="4B409EF9" w:rsidR="00326905" w:rsidRPr="000D7109" w:rsidRDefault="00326905" w:rsidP="004B38D7">
      <w:pPr>
        <w:pStyle w:val="B1"/>
      </w:pPr>
      <w:r w:rsidRPr="000D7109">
        <w:t>3.</w:t>
      </w:r>
      <w:r w:rsidRPr="000D7109">
        <w:tab/>
        <w:t>The UAS NF sends Nnef_Auth</w:t>
      </w:r>
      <w:r w:rsidR="00B2465B" w:rsidRPr="000D7109">
        <w:t>entication</w:t>
      </w:r>
      <w:r w:rsidRPr="000D7109">
        <w:t>_Notification request to notify the SMF+PGW-C, to initiate re-authentication of the UAV.</w:t>
      </w:r>
    </w:p>
    <w:p w14:paraId="1FF7BBBB" w14:textId="77777777" w:rsidR="00326905" w:rsidRPr="000D7109" w:rsidRDefault="00326905" w:rsidP="004B38D7">
      <w:pPr>
        <w:pStyle w:val="B1"/>
      </w:pPr>
      <w:r w:rsidRPr="000D7109">
        <w:t>4.</w:t>
      </w:r>
      <w:r w:rsidRPr="000D7109">
        <w:tab/>
        <w:t>The UAS NF responds back to the USS indicating that re-authentication request has been successfully initiated</w:t>
      </w:r>
    </w:p>
    <w:p w14:paraId="5A55D0DD" w14:textId="77777777" w:rsidR="00326905" w:rsidRPr="000D7109" w:rsidRDefault="00326905" w:rsidP="004B38D7">
      <w:pPr>
        <w:pStyle w:val="B1"/>
      </w:pPr>
      <w:r w:rsidRPr="000D7109">
        <w:t>5.</w:t>
      </w:r>
      <w:r w:rsidRPr="000D7109">
        <w:tab/>
        <w:t>The SMF+PGW-C then initiates re-authentication of the UAV as in steps 5b to 8 in Figure 5.2.3.3-1: UUAA during PDN connection establishment at Attach procedure in EPS.</w:t>
      </w:r>
    </w:p>
    <w:p w14:paraId="5717A3E3" w14:textId="6380F7D6" w:rsidR="004B38D7" w:rsidRPr="000D7109" w:rsidRDefault="004B38D7" w:rsidP="004B38D7">
      <w:pPr>
        <w:pStyle w:val="Heading4"/>
      </w:pPr>
      <w:bookmarkStart w:id="331" w:name="_CR5_2_4_3"/>
      <w:bookmarkStart w:id="332" w:name="_Toc201127738"/>
      <w:bookmarkEnd w:id="331"/>
      <w:r w:rsidRPr="000D7109">
        <w:lastRenderedPageBreak/>
        <w:t>5.2.4.3</w:t>
      </w:r>
      <w:r w:rsidRPr="000D7109">
        <w:tab/>
        <w:t>USS initiated UAV Re-authorization procedure in 5GS</w:t>
      </w:r>
      <w:bookmarkEnd w:id="332"/>
    </w:p>
    <w:p w14:paraId="319CE588" w14:textId="4227186A" w:rsidR="006F0C0A" w:rsidRPr="000D7109" w:rsidRDefault="006F0C0A" w:rsidP="00A633CE">
      <w:pPr>
        <w:pStyle w:val="TH"/>
      </w:pPr>
      <w:r w:rsidRPr="000D7109">
        <w:object w:dxaOrig="15420" w:dyaOrig="10470" w14:anchorId="3B122520">
          <v:shape id="_x0000_i1040" type="#_x0000_t75" style="width:482.1pt;height:327.45pt" o:ole="">
            <v:imagedata r:id="rId44" o:title=""/>
          </v:shape>
          <o:OLEObject Type="Embed" ProgID="Visio.Drawing.15" ShapeID="_x0000_i1040" DrawAspect="Content" ObjectID="_1811741046" r:id="rId45"/>
        </w:object>
      </w:r>
    </w:p>
    <w:p w14:paraId="38EBFB49" w14:textId="26FF779F" w:rsidR="004B38D7" w:rsidRPr="000D7109" w:rsidRDefault="004B38D7" w:rsidP="004B38D7">
      <w:pPr>
        <w:pStyle w:val="TF"/>
      </w:pPr>
      <w:bookmarkStart w:id="333" w:name="_CRFigure5_2_4_31"/>
      <w:r w:rsidRPr="000D7109">
        <w:t xml:space="preserve">Figure </w:t>
      </w:r>
      <w:bookmarkEnd w:id="333"/>
      <w:r w:rsidRPr="000D7109">
        <w:t>5.2.4.3-1: UAV Re-authorization procedure in 5GS</w:t>
      </w:r>
    </w:p>
    <w:p w14:paraId="5013FC48" w14:textId="77777777" w:rsidR="004B38D7" w:rsidRPr="000D7109" w:rsidRDefault="004B38D7" w:rsidP="004B38D7">
      <w:r w:rsidRPr="000D7109">
        <w:t>UAS NF stores the UE UUAA context after successful UUAA procedure as explained in clause 5.2.2.2 for UUAA-MM and in clause 5.2.3 for UUAA-SM procedure. The UUAA context may be stored in the UDSF or may be stored locally in the UAS NF depending on deployments.</w:t>
      </w:r>
    </w:p>
    <w:p w14:paraId="6437D0D0" w14:textId="5FF5A0EB" w:rsidR="00326905" w:rsidRPr="000D7109" w:rsidRDefault="00326905" w:rsidP="00326905">
      <w:pPr>
        <w:pStyle w:val="B1"/>
        <w:rPr>
          <w:lang w:eastAsia="zh-CN"/>
        </w:rPr>
      </w:pPr>
      <w:r w:rsidRPr="000D7109">
        <w:rPr>
          <w:lang w:eastAsia="zh-CN"/>
        </w:rPr>
        <w:t>1.</w:t>
      </w:r>
      <w:r w:rsidRPr="000D7109">
        <w:rPr>
          <w:lang w:eastAsia="zh-CN"/>
        </w:rPr>
        <w:tab/>
        <w:t>The USS sends a</w:t>
      </w:r>
      <w:r w:rsidR="00F82791" w:rsidRPr="000D7109">
        <w:rPr>
          <w:lang w:eastAsia="zh-CN"/>
        </w:rPr>
        <w:t xml:space="preserve"> Naf_Authentication_Notification</w:t>
      </w:r>
      <w:r w:rsidRPr="000D7109">
        <w:rPr>
          <w:lang w:eastAsia="zh-CN"/>
        </w:rPr>
        <w:t xml:space="preserve"> request to UAS NF for re-authorization of the UAV. The USS includes GPSI, CAA-Level UAV ID,</w:t>
      </w:r>
      <w:r w:rsidR="006F0C0A" w:rsidRPr="000D7109">
        <w:rPr>
          <w:lang w:eastAsia="zh-CN"/>
        </w:rPr>
        <w:t xml:space="preserve"> Notification Correlation Information,</w:t>
      </w:r>
      <w:r w:rsidRPr="000D7109">
        <w:rPr>
          <w:lang w:eastAsia="zh-CN"/>
        </w:rPr>
        <w:t xml:space="preserve"> an authorization message to be transparently delivered to the UAV. The CAA-Level UAV ID may be a new CAA-Level UAV ID. The authorization message may e.g. include a UUAA Authorization Payload,</w:t>
      </w:r>
      <w:r w:rsidR="0007734D" w:rsidRPr="000D7109">
        <w:rPr>
          <w:lang w:eastAsia="zh-CN"/>
        </w:rPr>
        <w:t xml:space="preserve"> a C2 Authorization Result and a C2 Authorization Payload (e.g. containing C2 pairing information and C2 security information)</w:t>
      </w:r>
      <w:r w:rsidRPr="000D7109">
        <w:rPr>
          <w:lang w:eastAsia="zh-CN"/>
        </w:rPr>
        <w:t>.</w:t>
      </w:r>
    </w:p>
    <w:p w14:paraId="4ADCCF8E" w14:textId="63239F45" w:rsidR="00326905" w:rsidRPr="000D7109" w:rsidRDefault="00326905" w:rsidP="00326905">
      <w:pPr>
        <w:pStyle w:val="B1"/>
        <w:rPr>
          <w:lang w:eastAsia="zh-CN"/>
        </w:rPr>
      </w:pPr>
      <w:r w:rsidRPr="000D7109">
        <w:rPr>
          <w:lang w:eastAsia="zh-CN"/>
        </w:rPr>
        <w:t>2.</w:t>
      </w:r>
      <w:r w:rsidRPr="000D7109">
        <w:rPr>
          <w:lang w:eastAsia="zh-CN"/>
        </w:rPr>
        <w:tab/>
        <w:t>Based on the received GPSI</w:t>
      </w:r>
      <w:r w:rsidR="006F0C0A" w:rsidRPr="000D7109">
        <w:rPr>
          <w:lang w:eastAsia="zh-CN"/>
        </w:rPr>
        <w:t xml:space="preserve"> and Notification Correlation Information from the USS,</w:t>
      </w:r>
      <w:r w:rsidRPr="000D7109">
        <w:rPr>
          <w:lang w:eastAsia="zh-CN"/>
        </w:rPr>
        <w:t xml:space="preserve"> the UAS NF</w:t>
      </w:r>
      <w:r w:rsidR="006F0C0A" w:rsidRPr="000D7109">
        <w:rPr>
          <w:lang w:eastAsia="zh-CN"/>
        </w:rPr>
        <w:t>/NEF determines</w:t>
      </w:r>
      <w:r w:rsidRPr="000D7109">
        <w:rPr>
          <w:lang w:eastAsia="zh-CN"/>
        </w:rPr>
        <w:t xml:space="preserve"> the corresponding</w:t>
      </w:r>
      <w:r w:rsidR="006F0C0A" w:rsidRPr="000D7109">
        <w:rPr>
          <w:lang w:eastAsia="zh-CN"/>
        </w:rPr>
        <w:t xml:space="preserve"> Notification Correlation Information for Nnef_Authentication_Notification request.</w:t>
      </w:r>
    </w:p>
    <w:p w14:paraId="7AC26B64" w14:textId="2C978918" w:rsidR="00326905" w:rsidRPr="000D7109" w:rsidRDefault="00326905" w:rsidP="00326905">
      <w:pPr>
        <w:pStyle w:val="B1"/>
        <w:rPr>
          <w:lang w:eastAsia="zh-CN"/>
        </w:rPr>
      </w:pPr>
      <w:r w:rsidRPr="000D7109">
        <w:rPr>
          <w:lang w:eastAsia="zh-CN"/>
        </w:rPr>
        <w:t>3a</w:t>
      </w:r>
      <w:r w:rsidRPr="000D7109">
        <w:rPr>
          <w:lang w:eastAsia="zh-CN"/>
        </w:rPr>
        <w:tab/>
      </w:r>
      <w:r w:rsidR="006F0C0A" w:rsidRPr="000D7109">
        <w:rPr>
          <w:lang w:eastAsia="zh-CN"/>
        </w:rPr>
        <w:t xml:space="preserve">For UUAA-MM re-authorization, </w:t>
      </w:r>
      <w:r w:rsidRPr="000D7109">
        <w:rPr>
          <w:lang w:eastAsia="zh-CN"/>
        </w:rPr>
        <w:t>the UAS-NF/NEF sends a Nnef_Auth</w:t>
      </w:r>
      <w:r w:rsidR="00F82791" w:rsidRPr="000D7109">
        <w:rPr>
          <w:lang w:eastAsia="zh-CN"/>
        </w:rPr>
        <w:t>entication</w:t>
      </w:r>
      <w:r w:rsidRPr="000D7109">
        <w:rPr>
          <w:lang w:eastAsia="zh-CN"/>
        </w:rPr>
        <w:t>_Notification request including the CAA-Level UAV ID and the authorization message to the serving AMF.</w:t>
      </w:r>
    </w:p>
    <w:p w14:paraId="05F5C149" w14:textId="4C733430" w:rsidR="00326905" w:rsidRPr="000D7109" w:rsidRDefault="00326905" w:rsidP="00326905">
      <w:pPr>
        <w:pStyle w:val="B1"/>
        <w:rPr>
          <w:lang w:eastAsia="zh-CN"/>
        </w:rPr>
      </w:pPr>
      <w:r w:rsidRPr="000D7109">
        <w:rPr>
          <w:lang w:eastAsia="zh-CN"/>
        </w:rPr>
        <w:t>3b</w:t>
      </w:r>
      <w:r w:rsidRPr="000D7109">
        <w:rPr>
          <w:lang w:eastAsia="zh-CN"/>
        </w:rPr>
        <w:tab/>
      </w:r>
      <w:r w:rsidR="006F0C0A" w:rsidRPr="000D7109">
        <w:rPr>
          <w:lang w:eastAsia="zh-CN"/>
        </w:rPr>
        <w:t xml:space="preserve">For UUAA-SM re-authorization or C2 re-authorization, </w:t>
      </w:r>
      <w:r w:rsidRPr="000D7109">
        <w:rPr>
          <w:lang w:eastAsia="zh-CN"/>
        </w:rPr>
        <w:t>the UAS-NF/NEF sends a Nnef_Auth</w:t>
      </w:r>
      <w:r w:rsidR="00F82791" w:rsidRPr="000D7109">
        <w:rPr>
          <w:lang w:eastAsia="zh-CN"/>
        </w:rPr>
        <w:t>entication</w:t>
      </w:r>
      <w:r w:rsidRPr="000D7109">
        <w:rPr>
          <w:lang w:eastAsia="zh-CN"/>
        </w:rPr>
        <w:t>_Notification request to the SMF serving the</w:t>
      </w:r>
      <w:r w:rsidR="006F0C0A" w:rsidRPr="000D7109">
        <w:rPr>
          <w:lang w:eastAsia="zh-CN"/>
        </w:rPr>
        <w:t xml:space="preserve"> UUAA or C2 for the</w:t>
      </w:r>
      <w:r w:rsidRPr="000D7109">
        <w:rPr>
          <w:lang w:eastAsia="zh-CN"/>
        </w:rPr>
        <w:t xml:space="preserve"> </w:t>
      </w:r>
      <w:r w:rsidR="00F82791" w:rsidRPr="000D7109">
        <w:rPr>
          <w:lang w:eastAsia="zh-CN"/>
        </w:rPr>
        <w:t xml:space="preserve">UE </w:t>
      </w:r>
      <w:r w:rsidRPr="000D7109">
        <w:rPr>
          <w:lang w:eastAsia="zh-CN"/>
        </w:rPr>
        <w:t>which includes the corresponding PDU session identity, CAA-Level UAV ID and the authorization message.</w:t>
      </w:r>
    </w:p>
    <w:p w14:paraId="13DF6C1E" w14:textId="77777777" w:rsidR="00326905" w:rsidRPr="000D7109" w:rsidRDefault="00326905" w:rsidP="00326905">
      <w:pPr>
        <w:pStyle w:val="B1"/>
        <w:rPr>
          <w:lang w:eastAsia="zh-CN"/>
        </w:rPr>
      </w:pPr>
      <w:r w:rsidRPr="000D7109">
        <w:rPr>
          <w:lang w:eastAsia="zh-CN"/>
        </w:rPr>
        <w:t>4.</w:t>
      </w:r>
      <w:r w:rsidRPr="000D7109">
        <w:rPr>
          <w:lang w:eastAsia="zh-CN"/>
        </w:rPr>
        <w:tab/>
        <w:t>The UAS NF responds back to the USS indicating that re-authorization request has been successfully initiated.</w:t>
      </w:r>
    </w:p>
    <w:p w14:paraId="223584C9" w14:textId="5D91DB7D" w:rsidR="00326905" w:rsidRPr="000D7109" w:rsidRDefault="00326905" w:rsidP="00326905">
      <w:pPr>
        <w:pStyle w:val="B1"/>
        <w:rPr>
          <w:lang w:eastAsia="zh-CN"/>
        </w:rPr>
      </w:pPr>
      <w:r w:rsidRPr="000D7109">
        <w:rPr>
          <w:lang w:eastAsia="zh-CN"/>
        </w:rPr>
        <w:t>5a.</w:t>
      </w:r>
      <w:r w:rsidRPr="000D7109">
        <w:rPr>
          <w:lang w:eastAsia="zh-CN"/>
        </w:rPr>
        <w:tab/>
        <w:t>In the case of UUAA-MM:</w:t>
      </w:r>
    </w:p>
    <w:p w14:paraId="6DCC86C0" w14:textId="46A5D785" w:rsidR="00326905" w:rsidRPr="000D7109" w:rsidRDefault="00326905" w:rsidP="00326905">
      <w:pPr>
        <w:pStyle w:val="B1"/>
        <w:rPr>
          <w:lang w:eastAsia="zh-CN"/>
        </w:rPr>
      </w:pPr>
      <w:r w:rsidRPr="000D7109">
        <w:rPr>
          <w:lang w:eastAsia="zh-CN"/>
        </w:rPr>
        <w:tab/>
        <w:t xml:space="preserve">If the UE is in CM_Idle state, the AMF initiates the Network Triggered Service Request procedures as described in clause 4.2.3.3 of </w:t>
      </w:r>
      <w:r w:rsidR="000D7109" w:rsidRPr="000D7109">
        <w:rPr>
          <w:lang w:eastAsia="zh-CN"/>
        </w:rPr>
        <w:t>TS</w:t>
      </w:r>
      <w:r w:rsidR="000D7109">
        <w:rPr>
          <w:lang w:eastAsia="zh-CN"/>
        </w:rPr>
        <w:t> </w:t>
      </w:r>
      <w:r w:rsidR="000D7109" w:rsidRPr="000D7109">
        <w:rPr>
          <w:lang w:eastAsia="zh-CN"/>
        </w:rPr>
        <w:t>23.502</w:t>
      </w:r>
      <w:r w:rsidR="000D7109">
        <w:rPr>
          <w:lang w:eastAsia="zh-CN"/>
        </w:rPr>
        <w:t> </w:t>
      </w:r>
      <w:r w:rsidR="000D7109" w:rsidRPr="000D7109">
        <w:rPr>
          <w:lang w:eastAsia="zh-CN"/>
        </w:rPr>
        <w:t>[</w:t>
      </w:r>
      <w:r w:rsidRPr="000D7109">
        <w:rPr>
          <w:lang w:eastAsia="zh-CN"/>
        </w:rPr>
        <w:t>3].</w:t>
      </w:r>
    </w:p>
    <w:p w14:paraId="3BD51300" w14:textId="26869967" w:rsidR="00F82791" w:rsidRPr="000D7109" w:rsidRDefault="00F82791" w:rsidP="00326905">
      <w:pPr>
        <w:pStyle w:val="B1"/>
        <w:rPr>
          <w:lang w:eastAsia="zh-CN"/>
        </w:rPr>
      </w:pPr>
      <w:r w:rsidRPr="000D7109">
        <w:rPr>
          <w:lang w:eastAsia="zh-CN"/>
        </w:rPr>
        <w:tab/>
        <w:t>The AMF delivers the CAA-Level UAV ID and the authorization message to the UE using NAS MM Transport.</w:t>
      </w:r>
    </w:p>
    <w:p w14:paraId="3EA2207A" w14:textId="4C944A30" w:rsidR="00326905" w:rsidRPr="000D7109" w:rsidRDefault="00326905" w:rsidP="00326905">
      <w:pPr>
        <w:pStyle w:val="B1"/>
        <w:rPr>
          <w:lang w:eastAsia="zh-CN"/>
        </w:rPr>
      </w:pPr>
      <w:r w:rsidRPr="000D7109">
        <w:rPr>
          <w:lang w:eastAsia="zh-CN"/>
        </w:rPr>
        <w:lastRenderedPageBreak/>
        <w:t>5b</w:t>
      </w:r>
      <w:r w:rsidRPr="000D7109">
        <w:rPr>
          <w:lang w:eastAsia="zh-CN"/>
        </w:rPr>
        <w:tab/>
        <w:t>In the case of UUAA-SM</w:t>
      </w:r>
      <w:r w:rsidR="006F0C0A" w:rsidRPr="000D7109">
        <w:rPr>
          <w:lang w:eastAsia="zh-CN"/>
        </w:rPr>
        <w:t xml:space="preserve"> or C2 re-authorization</w:t>
      </w:r>
      <w:r w:rsidRPr="000D7109">
        <w:rPr>
          <w:lang w:eastAsia="zh-CN"/>
        </w:rPr>
        <w:t>:</w:t>
      </w:r>
    </w:p>
    <w:p w14:paraId="0F4F8C2B" w14:textId="4707640E" w:rsidR="00326905" w:rsidRPr="000D7109" w:rsidRDefault="00326905" w:rsidP="00326905">
      <w:pPr>
        <w:pStyle w:val="B1"/>
        <w:rPr>
          <w:lang w:eastAsia="zh-CN"/>
        </w:rPr>
      </w:pPr>
      <w:r w:rsidRPr="000D7109">
        <w:rPr>
          <w:lang w:eastAsia="zh-CN"/>
        </w:rPr>
        <w:tab/>
        <w:t>The SMF identifies, based on the received information, the PDU Session that is serving the UUAA-SM</w:t>
      </w:r>
      <w:r w:rsidR="006F0C0A" w:rsidRPr="000D7109">
        <w:rPr>
          <w:lang w:eastAsia="zh-CN"/>
        </w:rPr>
        <w:t xml:space="preserve"> or C2 re-authorization</w:t>
      </w:r>
      <w:r w:rsidRPr="000D7109">
        <w:rPr>
          <w:lang w:eastAsia="zh-CN"/>
        </w:rPr>
        <w:t xml:space="preserve"> and invokes the Network Requested PDU Session Modification procedure (figure 4.3.3.2-1 of </w:t>
      </w:r>
      <w:r w:rsidR="000D7109" w:rsidRPr="000D7109">
        <w:rPr>
          <w:lang w:eastAsia="zh-CN"/>
        </w:rPr>
        <w:t>TS</w:t>
      </w:r>
      <w:r w:rsidR="000D7109">
        <w:rPr>
          <w:lang w:eastAsia="zh-CN"/>
        </w:rPr>
        <w:t> </w:t>
      </w:r>
      <w:r w:rsidR="000D7109" w:rsidRPr="000D7109">
        <w:rPr>
          <w:lang w:eastAsia="zh-CN"/>
        </w:rPr>
        <w:t>23.502</w:t>
      </w:r>
      <w:r w:rsidR="000D7109">
        <w:rPr>
          <w:lang w:eastAsia="zh-CN"/>
        </w:rPr>
        <w:t> </w:t>
      </w:r>
      <w:r w:rsidR="000D7109" w:rsidRPr="000D7109">
        <w:rPr>
          <w:lang w:eastAsia="zh-CN"/>
        </w:rPr>
        <w:t>[</w:t>
      </w:r>
      <w:r w:rsidRPr="000D7109">
        <w:rPr>
          <w:lang w:eastAsia="zh-CN"/>
        </w:rPr>
        <w:t xml:space="preserve">3] triggering event SMF Requested modification) by sending Namf_Communication_N1N2MessageTransfer, including the CAA-Level UAV ID and the authorization message in the N1_SM_Container (step 3b in figure 4.3.3.2-1 of </w:t>
      </w:r>
      <w:r w:rsidR="000D7109" w:rsidRPr="000D7109">
        <w:rPr>
          <w:lang w:eastAsia="zh-CN"/>
        </w:rPr>
        <w:t>TS</w:t>
      </w:r>
      <w:r w:rsidR="000D7109">
        <w:rPr>
          <w:lang w:eastAsia="zh-CN"/>
        </w:rPr>
        <w:t> </w:t>
      </w:r>
      <w:r w:rsidR="000D7109" w:rsidRPr="000D7109">
        <w:rPr>
          <w:lang w:eastAsia="zh-CN"/>
        </w:rPr>
        <w:t>23.502</w:t>
      </w:r>
      <w:r w:rsidR="000D7109">
        <w:rPr>
          <w:lang w:eastAsia="zh-CN"/>
        </w:rPr>
        <w:t> </w:t>
      </w:r>
      <w:r w:rsidR="000D7109" w:rsidRPr="000D7109">
        <w:rPr>
          <w:lang w:eastAsia="zh-CN"/>
        </w:rPr>
        <w:t>[</w:t>
      </w:r>
      <w:r w:rsidRPr="000D7109">
        <w:rPr>
          <w:lang w:eastAsia="zh-CN"/>
        </w:rPr>
        <w:t>3]) .</w:t>
      </w:r>
    </w:p>
    <w:p w14:paraId="67AB6202" w14:textId="795B7A04" w:rsidR="00326905" w:rsidRPr="000D7109" w:rsidRDefault="00326905" w:rsidP="00326905">
      <w:pPr>
        <w:pStyle w:val="B1"/>
        <w:rPr>
          <w:lang w:eastAsia="zh-CN"/>
        </w:rPr>
      </w:pPr>
      <w:r w:rsidRPr="000D7109">
        <w:rPr>
          <w:lang w:eastAsia="zh-CN"/>
        </w:rPr>
        <w:tab/>
        <w:t xml:space="preserve">The Network Triggered service request procedure is invoked by AMF to forward the CAA-Level UAV ID and the authorization message included in the N1_SM_container to the UE (from step 3a in figure 4.2.3.3-1 of </w:t>
      </w:r>
      <w:r w:rsidR="000D7109" w:rsidRPr="000D7109">
        <w:rPr>
          <w:lang w:eastAsia="zh-CN"/>
        </w:rPr>
        <w:t>TS</w:t>
      </w:r>
      <w:r w:rsidR="000D7109">
        <w:rPr>
          <w:lang w:eastAsia="zh-CN"/>
        </w:rPr>
        <w:t> </w:t>
      </w:r>
      <w:r w:rsidR="000D7109" w:rsidRPr="000D7109">
        <w:rPr>
          <w:lang w:eastAsia="zh-CN"/>
        </w:rPr>
        <w:t>23.502</w:t>
      </w:r>
      <w:r w:rsidR="000D7109">
        <w:rPr>
          <w:lang w:eastAsia="zh-CN"/>
        </w:rPr>
        <w:t> </w:t>
      </w:r>
      <w:r w:rsidR="000D7109" w:rsidRPr="000D7109">
        <w:rPr>
          <w:lang w:eastAsia="zh-CN"/>
        </w:rPr>
        <w:t>[</w:t>
      </w:r>
      <w:r w:rsidRPr="000D7109">
        <w:rPr>
          <w:lang w:eastAsia="zh-CN"/>
        </w:rPr>
        <w:t>3]).</w:t>
      </w:r>
    </w:p>
    <w:p w14:paraId="147A9183" w14:textId="68075B00" w:rsidR="00326905" w:rsidRPr="000D7109" w:rsidRDefault="00326905" w:rsidP="00326905">
      <w:pPr>
        <w:pStyle w:val="B1"/>
        <w:rPr>
          <w:lang w:eastAsia="zh-CN"/>
        </w:rPr>
      </w:pPr>
      <w:r w:rsidRPr="000D7109">
        <w:rPr>
          <w:lang w:eastAsia="zh-CN"/>
        </w:rPr>
        <w:t>6.</w:t>
      </w:r>
      <w:r w:rsidRPr="000D7109">
        <w:rPr>
          <w:lang w:eastAsia="zh-CN"/>
        </w:rPr>
        <w:tab/>
        <w:t>The UE receives the CAA-Level UAV ID and the authorization message</w:t>
      </w:r>
      <w:r w:rsidR="0007734D" w:rsidRPr="000D7109">
        <w:rPr>
          <w:lang w:eastAsia="zh-CN"/>
        </w:rPr>
        <w:t xml:space="preserve">, </w:t>
      </w:r>
      <w:r w:rsidRPr="000D7109">
        <w:rPr>
          <w:lang w:eastAsia="zh-CN"/>
        </w:rPr>
        <w:t>which may e.g. include a UUAA Authorization Payload,</w:t>
      </w:r>
      <w:r w:rsidR="0007734D" w:rsidRPr="000D7109">
        <w:rPr>
          <w:lang w:eastAsia="zh-CN"/>
        </w:rPr>
        <w:t xml:space="preserve"> a C2 Authorization Result and a C2 Authorization Payload (e.g. containing C2 pairing information and C2 security information). The UE acts</w:t>
      </w:r>
      <w:r w:rsidRPr="000D7109">
        <w:rPr>
          <w:lang w:eastAsia="zh-CN"/>
        </w:rPr>
        <w:t xml:space="preserve"> on it accordingly (outside the scope of 3GPP).</w:t>
      </w:r>
    </w:p>
    <w:p w14:paraId="15540B56" w14:textId="7C077B24" w:rsidR="001B72F9" w:rsidRPr="000D7109" w:rsidRDefault="001B72F9" w:rsidP="00A633CE">
      <w:pPr>
        <w:pStyle w:val="NO"/>
      </w:pPr>
      <w:r w:rsidRPr="000D7109">
        <w:t>NOTE:</w:t>
      </w:r>
      <w:r w:rsidRPr="000D7109">
        <w:tab/>
        <w:t>The UAV-C replacement procedure is described in clause 5.2.8. The C2 connectivity revocation procedure is described in clause 5.2.9.</w:t>
      </w:r>
    </w:p>
    <w:p w14:paraId="75FF348C" w14:textId="18C33EFC" w:rsidR="004B38D7" w:rsidRPr="000D7109" w:rsidRDefault="004B38D7" w:rsidP="004B38D7">
      <w:pPr>
        <w:pStyle w:val="Heading4"/>
      </w:pPr>
      <w:bookmarkStart w:id="334" w:name="_CR5_2_4_4"/>
      <w:bookmarkStart w:id="335" w:name="_Toc201127739"/>
      <w:bookmarkEnd w:id="334"/>
      <w:r w:rsidRPr="000D7109">
        <w:t>5.2.4.4</w:t>
      </w:r>
      <w:r w:rsidRPr="000D7109">
        <w:tab/>
        <w:t>USS initiated UAV Re-authorization procedure in EP</w:t>
      </w:r>
      <w:r w:rsidR="00424447" w:rsidRPr="000D7109">
        <w:t>S</w:t>
      </w:r>
      <w:bookmarkEnd w:id="335"/>
    </w:p>
    <w:bookmarkStart w:id="336" w:name="_Toc64385465"/>
    <w:bookmarkStart w:id="337" w:name="_Toc64529615"/>
    <w:p w14:paraId="0CDAB949" w14:textId="1C1B9E00" w:rsidR="006F0C0A" w:rsidRPr="000D7109" w:rsidRDefault="006F0C0A" w:rsidP="00A633CE">
      <w:pPr>
        <w:pStyle w:val="TH"/>
      </w:pPr>
      <w:r w:rsidRPr="000D7109">
        <w:object w:dxaOrig="16140" w:dyaOrig="9210" w14:anchorId="7F5C89B3">
          <v:shape id="_x0000_i1041" type="#_x0000_t75" style="width:480.2pt;height:4in" o:ole="">
            <v:imagedata r:id="rId46" o:title=""/>
          </v:shape>
          <o:OLEObject Type="Embed" ProgID="Visio.Drawing.15" ShapeID="_x0000_i1041" DrawAspect="Content" ObjectID="_1811741047" r:id="rId47"/>
        </w:object>
      </w:r>
    </w:p>
    <w:p w14:paraId="048BC26D" w14:textId="615ECC91" w:rsidR="00424447" w:rsidRPr="000D7109" w:rsidRDefault="00424447" w:rsidP="00424447">
      <w:pPr>
        <w:pStyle w:val="TF"/>
      </w:pPr>
      <w:bookmarkStart w:id="338" w:name="_CRFigure5_2_4_41"/>
      <w:r w:rsidRPr="000D7109">
        <w:t xml:space="preserve">Figure </w:t>
      </w:r>
      <w:bookmarkEnd w:id="338"/>
      <w:r w:rsidRPr="000D7109">
        <w:t>5.2.4.4-1: UAV Re-authorization procedure in EPS</w:t>
      </w:r>
    </w:p>
    <w:p w14:paraId="4F9F10DA" w14:textId="77777777" w:rsidR="00424447" w:rsidRPr="000D7109" w:rsidRDefault="00424447" w:rsidP="00424447">
      <w:r w:rsidRPr="000D7109">
        <w:t>UAS NF/NEF stores the UE UUAA context after successful UUAA procedure as in clause 5.2.3 for UUAA-SM procedure. The UUAA context may be stored in the UDSF or may be stored locally in the UAS NF/NEF depending on deployments.</w:t>
      </w:r>
    </w:p>
    <w:p w14:paraId="5D84B1B2" w14:textId="7D3AFBA5" w:rsidR="00424447" w:rsidRPr="000D7109" w:rsidRDefault="00424447" w:rsidP="00C15ADB">
      <w:pPr>
        <w:pStyle w:val="B1"/>
      </w:pPr>
      <w:r w:rsidRPr="000D7109">
        <w:t>1.</w:t>
      </w:r>
      <w:r w:rsidRPr="000D7109">
        <w:tab/>
        <w:t>The USS sends a request to UAS NF/NEF for re-authorization of the UAV. The USS includes GPSI, Service Level Device Identity (e.g. CAA-Level UAV ID),</w:t>
      </w:r>
      <w:r w:rsidR="00136D3E" w:rsidRPr="000D7109">
        <w:t xml:space="preserve"> Notification Correlation Information</w:t>
      </w:r>
      <w:r w:rsidRPr="000D7109">
        <w:t xml:space="preserve"> and authorization message to be transparently delivered to the UAV. The Service Level Device Identity (e.g. CAA-Level UAV ID) may be a new Service Level Device Identity (e.g. CAA-Level UAV ID). The authorization message may e.g. include a UUAA Authorization Payload,</w:t>
      </w:r>
      <w:r w:rsidR="0007734D" w:rsidRPr="000D7109">
        <w:t xml:space="preserve"> a C2 authorization result and a C2 Authorization Payload (e.g. containing, C2 pairing information and C2 security information)</w:t>
      </w:r>
      <w:r w:rsidRPr="000D7109">
        <w:t>.</w:t>
      </w:r>
    </w:p>
    <w:p w14:paraId="332D8E70" w14:textId="5CD957D6" w:rsidR="00424447" w:rsidRPr="000D7109" w:rsidRDefault="00424447" w:rsidP="00C15ADB">
      <w:pPr>
        <w:pStyle w:val="B1"/>
      </w:pPr>
      <w:r w:rsidRPr="000D7109">
        <w:t>2.</w:t>
      </w:r>
      <w:r w:rsidRPr="000D7109">
        <w:tab/>
        <w:t>Based on the received GPSI</w:t>
      </w:r>
      <w:r w:rsidR="00136D3E" w:rsidRPr="000D7109">
        <w:t xml:space="preserve"> and Notification Correlation Information from the USS,</w:t>
      </w:r>
      <w:r w:rsidRPr="000D7109">
        <w:t xml:space="preserve"> the UAS NF/NEF</w:t>
      </w:r>
      <w:r w:rsidR="00136D3E" w:rsidRPr="000D7109">
        <w:t xml:space="preserve"> determines</w:t>
      </w:r>
      <w:r w:rsidRPr="000D7109">
        <w:t xml:space="preserve"> the corresponding</w:t>
      </w:r>
      <w:r w:rsidR="00136D3E" w:rsidRPr="000D7109">
        <w:t xml:space="preserve"> Notification Correlation Information for Nnef_Authentication_Notification request</w:t>
      </w:r>
      <w:r w:rsidRPr="000D7109">
        <w:t>.</w:t>
      </w:r>
    </w:p>
    <w:p w14:paraId="1DED2052" w14:textId="6D0146AF" w:rsidR="00424447" w:rsidRPr="000D7109" w:rsidRDefault="00424447" w:rsidP="00C15ADB">
      <w:pPr>
        <w:pStyle w:val="NO"/>
      </w:pPr>
      <w:r w:rsidRPr="000D7109">
        <w:lastRenderedPageBreak/>
        <w:t>NOTE</w:t>
      </w:r>
      <w:r w:rsidR="000021E7" w:rsidRPr="000D7109">
        <w:t> 1</w:t>
      </w:r>
      <w:r w:rsidRPr="000D7109">
        <w:t>:</w:t>
      </w:r>
      <w:r w:rsidRPr="000D7109">
        <w:tab/>
        <w:t>In EPS the UUAA context is always UUAA-SM.</w:t>
      </w:r>
    </w:p>
    <w:p w14:paraId="271B6076" w14:textId="6EDCDE42" w:rsidR="00424447" w:rsidRPr="000D7109" w:rsidRDefault="00424447" w:rsidP="00C15ADB">
      <w:pPr>
        <w:pStyle w:val="B1"/>
      </w:pPr>
      <w:r w:rsidRPr="000D7109">
        <w:t>3.</w:t>
      </w:r>
      <w:r w:rsidRPr="000D7109">
        <w:tab/>
      </w:r>
      <w:r w:rsidR="00136D3E" w:rsidRPr="000D7109">
        <w:t xml:space="preserve">The </w:t>
      </w:r>
      <w:r w:rsidRPr="000D7109">
        <w:t>UAS NF/NEF sends a Nnef_Auth</w:t>
      </w:r>
      <w:r w:rsidR="00136D3E" w:rsidRPr="000D7109">
        <w:t>entication</w:t>
      </w:r>
      <w:r w:rsidRPr="000D7109">
        <w:t>_Notification request to the SMF+PGW</w:t>
      </w:r>
      <w:r w:rsidR="00136D3E" w:rsidRPr="000D7109">
        <w:t>-</w:t>
      </w:r>
      <w:r w:rsidRPr="000D7109">
        <w:t>C serving the UUAA</w:t>
      </w:r>
      <w:r w:rsidR="00136D3E" w:rsidRPr="000D7109">
        <w:t xml:space="preserve"> or C2</w:t>
      </w:r>
      <w:r w:rsidRPr="000D7109">
        <w:t xml:space="preserve"> which includes the corresponding PDN Connection identity, Service Level Device Identity (e.g. CAA-Level UAV ID) and the authorization message.</w:t>
      </w:r>
    </w:p>
    <w:p w14:paraId="109170DE" w14:textId="77777777" w:rsidR="00424447" w:rsidRPr="000D7109" w:rsidRDefault="00424447" w:rsidP="00C15ADB">
      <w:pPr>
        <w:pStyle w:val="B1"/>
      </w:pPr>
      <w:r w:rsidRPr="000D7109">
        <w:t>4.</w:t>
      </w:r>
      <w:r w:rsidRPr="000D7109">
        <w:tab/>
        <w:t>The UAS NF/NEF responds back to the USS indicating that re-authorization request has been successfully initiated.</w:t>
      </w:r>
    </w:p>
    <w:p w14:paraId="7D4A716A" w14:textId="7CDB37FA" w:rsidR="00424447" w:rsidRPr="000D7109" w:rsidRDefault="00424447" w:rsidP="00C15ADB">
      <w:pPr>
        <w:pStyle w:val="B1"/>
      </w:pPr>
      <w:r w:rsidRPr="000D7109">
        <w:t>5.</w:t>
      </w:r>
      <w:r w:rsidRPr="000D7109">
        <w:tab/>
        <w:t xml:space="preserve">The SMF+PGW-C identifies, based on the received information, the PDN Connection that is serving the UUAA-SM and invokes the PDN GW initiated bearer modification without QoS update procedure (figure 5.4.3-1 of </w:t>
      </w:r>
      <w:r w:rsidR="000D7109" w:rsidRPr="000D7109">
        <w:t>TS</w:t>
      </w:r>
      <w:r w:rsidR="000D7109">
        <w:t> </w:t>
      </w:r>
      <w:r w:rsidR="000D7109" w:rsidRPr="000D7109">
        <w:t>23.401</w:t>
      </w:r>
      <w:r w:rsidR="000D7109">
        <w:t> </w:t>
      </w:r>
      <w:r w:rsidR="000D7109" w:rsidRPr="000D7109">
        <w:t>[</w:t>
      </w:r>
      <w:r w:rsidRPr="000D7109">
        <w:t>6]) by sending Update Bearer Request message, including the Service Level Device Identity (e.g. CAA-Level UAV ID) and the authorization message in the PCO.</w:t>
      </w:r>
    </w:p>
    <w:p w14:paraId="4F25BC7D" w14:textId="16E524AB" w:rsidR="00424447" w:rsidRPr="000D7109" w:rsidRDefault="00424447" w:rsidP="00C15ADB">
      <w:pPr>
        <w:pStyle w:val="B1"/>
      </w:pPr>
      <w:r w:rsidRPr="000D7109">
        <w:tab/>
        <w:t xml:space="preserve">The Update Bearer Request message including the Service Level Device Identity (e.g. CAA-Level UAV ID) and the authorization message is forwarded by MME as Downlink NAS Transport to the UE (steps 4 and 5 in figure 5.4.3-1 of </w:t>
      </w:r>
      <w:r w:rsidR="000D7109" w:rsidRPr="000D7109">
        <w:t>TS</w:t>
      </w:r>
      <w:r w:rsidR="000D7109">
        <w:t> </w:t>
      </w:r>
      <w:r w:rsidR="000D7109" w:rsidRPr="000D7109">
        <w:t>23.401</w:t>
      </w:r>
      <w:r w:rsidR="000D7109">
        <w:t> </w:t>
      </w:r>
      <w:r w:rsidR="000D7109" w:rsidRPr="000D7109">
        <w:t>[</w:t>
      </w:r>
      <w:r w:rsidRPr="000D7109">
        <w:t>6]).</w:t>
      </w:r>
    </w:p>
    <w:p w14:paraId="1D57AF0B" w14:textId="5AD4D151" w:rsidR="00424447" w:rsidRPr="000D7109" w:rsidRDefault="00424447" w:rsidP="00C15ADB">
      <w:pPr>
        <w:pStyle w:val="B1"/>
      </w:pPr>
      <w:r w:rsidRPr="000D7109">
        <w:t>6.</w:t>
      </w:r>
      <w:r w:rsidRPr="000D7109">
        <w:tab/>
        <w:t>The UE receives the Service Level Device Identity (e.g. CAA-Level UAV ID) and the authorization message (which may e.g. include a UUAA Authorization Payload,</w:t>
      </w:r>
      <w:r w:rsidR="0007734D" w:rsidRPr="000D7109">
        <w:t xml:space="preserve"> a C2 authorization result and a C2 Authorization Payload (e.g. containing C2 pairing information and C2 security information). The UE</w:t>
      </w:r>
      <w:r w:rsidRPr="000D7109">
        <w:t xml:space="preserve"> acts on it accordingly (outside scope of 3GPP).</w:t>
      </w:r>
    </w:p>
    <w:p w14:paraId="0771B4B8" w14:textId="7C7C1AE9" w:rsidR="000021E7" w:rsidRPr="000D7109" w:rsidRDefault="000021E7" w:rsidP="00A633CE">
      <w:pPr>
        <w:pStyle w:val="NO"/>
      </w:pPr>
      <w:r w:rsidRPr="000D7109">
        <w:t>NOTE 2:</w:t>
      </w:r>
      <w:r w:rsidRPr="000D7109">
        <w:tab/>
        <w:t>The UAV-C replacement procedure is described in clause 5.2.8. The C2 connectivity revocation procedure is described in clause 5.2.9.</w:t>
      </w:r>
    </w:p>
    <w:p w14:paraId="42FD29F2" w14:textId="1F3BA65C" w:rsidR="00FF7EE0" w:rsidRPr="000D7109" w:rsidRDefault="00FF7EE0" w:rsidP="00FF7EE0">
      <w:pPr>
        <w:pStyle w:val="Heading3"/>
      </w:pPr>
      <w:bookmarkStart w:id="339" w:name="_CR5_2_5"/>
      <w:bookmarkStart w:id="340" w:name="_Toc201127740"/>
      <w:bookmarkEnd w:id="339"/>
      <w:r w:rsidRPr="000D7109">
        <w:t>5.2.5</w:t>
      </w:r>
      <w:r w:rsidRPr="000D7109">
        <w:tab/>
      </w:r>
      <w:r w:rsidR="00322E68" w:rsidRPr="000D7109">
        <w:t xml:space="preserve">Authorization for </w:t>
      </w:r>
      <w:r w:rsidRPr="000D7109">
        <w:t>C2</w:t>
      </w:r>
      <w:bookmarkEnd w:id="336"/>
      <w:bookmarkEnd w:id="337"/>
      <w:r w:rsidR="002A4046" w:rsidRPr="000D7109">
        <w:t xml:space="preserve"> over Uu</w:t>
      </w:r>
      <w:bookmarkEnd w:id="340"/>
    </w:p>
    <w:p w14:paraId="06BC19A5" w14:textId="35DCEDCA" w:rsidR="009A2033" w:rsidRPr="000D7109" w:rsidRDefault="009A2033" w:rsidP="00B10B21">
      <w:pPr>
        <w:pStyle w:val="Heading4"/>
      </w:pPr>
      <w:bookmarkStart w:id="341" w:name="_CR5_2_5_1"/>
      <w:bookmarkStart w:id="342" w:name="_Toc201127741"/>
      <w:bookmarkEnd w:id="341"/>
      <w:r w:rsidRPr="000D7109">
        <w:t>5.2.5.1</w:t>
      </w:r>
      <w:r w:rsidRPr="000D7109">
        <w:tab/>
        <w:t>General</w:t>
      </w:r>
      <w:bookmarkEnd w:id="342"/>
    </w:p>
    <w:p w14:paraId="5662A7C5" w14:textId="1C8C4B5F" w:rsidR="00B10B21" w:rsidRPr="000D7109" w:rsidRDefault="00B10B21" w:rsidP="00322E68">
      <w:r w:rsidRPr="000D7109">
        <w:t>Authorization for C2 is required when a UAV establishes a user plane connection for C2 operations, i.e. to deliver messages with information of command and control for UAV operations from a UAV-C or USS to a UAV or to report telemetry data from a UAV to its UAV-C.</w:t>
      </w:r>
      <w:r w:rsidR="00A86FA1" w:rsidRPr="000D7109">
        <w:t xml:space="preserve"> Two sides of C2 communication</w:t>
      </w:r>
      <w:r w:rsidR="00A86FA1" w:rsidRPr="000D7109">
        <w:rPr>
          <w:rFonts w:eastAsiaTheme="minorEastAsia"/>
          <w:lang w:eastAsia="zh-CN"/>
        </w:rPr>
        <w:t xml:space="preserve">, </w:t>
      </w:r>
      <w:r w:rsidR="00A86FA1" w:rsidRPr="000D7109">
        <w:t>i.e. UAV and UAV-C, belong to the same UAS.</w:t>
      </w:r>
    </w:p>
    <w:p w14:paraId="04B450F5" w14:textId="77777777" w:rsidR="00B10B21" w:rsidRPr="000D7109" w:rsidRDefault="00B10B21" w:rsidP="00322E68">
      <w:r w:rsidRPr="000D7109">
        <w:t>A UAV shall be authorized by the USS to use a PDU Session/PDN connection for C2. Authorization for C2 includes the following:</w:t>
      </w:r>
    </w:p>
    <w:p w14:paraId="2B717CEE" w14:textId="2A477799" w:rsidR="00322E68" w:rsidRPr="000D7109" w:rsidRDefault="00B10B21" w:rsidP="009A2033">
      <w:pPr>
        <w:pStyle w:val="B1"/>
      </w:pPr>
      <w:r w:rsidRPr="000D7109">
        <w:t>-</w:t>
      </w:r>
      <w:r w:rsidRPr="000D7109">
        <w:tab/>
      </w:r>
      <w:r w:rsidR="00F82791" w:rsidRPr="000D7109">
        <w:t>UAV</w:t>
      </w:r>
      <w:r w:rsidR="001B72F9" w:rsidRPr="000D7109">
        <w:t xml:space="preserve"> to UAV-C </w:t>
      </w:r>
      <w:r w:rsidR="00F82791" w:rsidRPr="000D7109">
        <w:t xml:space="preserve">pairing authorization: </w:t>
      </w:r>
      <w:r w:rsidRPr="000D7109">
        <w:t>Authorization for pairing with a networked UAV-C or a UAV-C that connects to the UAV via Internet connectivity, before the UAV and the UAV-C can exchange C2 communication. One UAV can be paired with only one UAV-C at the any time. One UAV-C may be paired with one or more UAVs at the same time.</w:t>
      </w:r>
    </w:p>
    <w:p w14:paraId="6ACDB101" w14:textId="430923FD" w:rsidR="00F82791" w:rsidRPr="000D7109" w:rsidRDefault="00F82791" w:rsidP="00C15ADB">
      <w:pPr>
        <w:pStyle w:val="B1"/>
      </w:pPr>
      <w:r w:rsidRPr="000D7109">
        <w:t>-</w:t>
      </w:r>
      <w:r w:rsidRPr="000D7109">
        <w:tab/>
        <w:t>Flight Authorization: Authorization for flight when UAV also provides Flight Authorization information.</w:t>
      </w:r>
    </w:p>
    <w:p w14:paraId="32EC90CD" w14:textId="0B1975ED" w:rsidR="009A2033" w:rsidRPr="000D7109" w:rsidRDefault="009A2033" w:rsidP="009A2033">
      <w:r w:rsidRPr="000D7109">
        <w:t>C2 authorization may be carried out:</w:t>
      </w:r>
    </w:p>
    <w:p w14:paraId="36CEEDCB" w14:textId="77777777" w:rsidR="00B10B21" w:rsidRPr="000D7109" w:rsidRDefault="00B10B21" w:rsidP="009A2033">
      <w:pPr>
        <w:pStyle w:val="B1"/>
      </w:pPr>
      <w:r w:rsidRPr="000D7109">
        <w:t>-</w:t>
      </w:r>
      <w:r w:rsidRPr="000D7109">
        <w:tab/>
        <w:t>During the UUAA procedure (if UUAA is carried out at PDU session/PDN connection establishment) as described in clause 5.2.3 when the UAV requests establishment of PDU Session/PDN connection for connectivity.</w:t>
      </w:r>
    </w:p>
    <w:p w14:paraId="51752278" w14:textId="77777777" w:rsidR="00B10B21" w:rsidRPr="000D7109" w:rsidRDefault="00B10B21" w:rsidP="009A2033">
      <w:pPr>
        <w:pStyle w:val="B1"/>
      </w:pPr>
      <w:r w:rsidRPr="000D7109">
        <w:t>-</w:t>
      </w:r>
      <w:r w:rsidRPr="000D7109">
        <w:tab/>
        <w:t>During PDU Session Modification/ UE requested bearer resource modification when the UAV requires to use an existing PDU session/PDN connection to exchange C2 communication related messages.</w:t>
      </w:r>
    </w:p>
    <w:p w14:paraId="30221420" w14:textId="77777777" w:rsidR="00B10B21" w:rsidRPr="000D7109" w:rsidRDefault="00B10B21" w:rsidP="009A2033">
      <w:pPr>
        <w:pStyle w:val="B1"/>
      </w:pPr>
      <w:r w:rsidRPr="000D7109">
        <w:t>-</w:t>
      </w:r>
      <w:r w:rsidRPr="000D7109">
        <w:tab/>
        <w:t>During a new PDU Session/PDN connection establishment, if the UAV requires to use a separate PDU Session/PDN connection for C2 communication.</w:t>
      </w:r>
    </w:p>
    <w:p w14:paraId="359B5113" w14:textId="0D0EE662" w:rsidR="009A2033" w:rsidRPr="000D7109" w:rsidRDefault="009A2033" w:rsidP="00326905">
      <w:pPr>
        <w:pStyle w:val="Heading4"/>
      </w:pPr>
      <w:bookmarkStart w:id="343" w:name="_CR5_2_5_2"/>
      <w:bookmarkStart w:id="344" w:name="_Toc201127742"/>
      <w:bookmarkEnd w:id="343"/>
      <w:r w:rsidRPr="000D7109">
        <w:t>5.2.5.2</w:t>
      </w:r>
      <w:r w:rsidRPr="000D7109">
        <w:tab/>
        <w:t>Procedure for C2 authorization in 5GS</w:t>
      </w:r>
      <w:bookmarkEnd w:id="344"/>
    </w:p>
    <w:p w14:paraId="29E83DCB" w14:textId="5C3B1E2A" w:rsidR="00EA2D4B" w:rsidRPr="000D7109" w:rsidRDefault="00EA2D4B" w:rsidP="00EA2D4B">
      <w:pPr>
        <w:pStyle w:val="Heading5"/>
      </w:pPr>
      <w:bookmarkStart w:id="345" w:name="_CR5_2_5_2_1"/>
      <w:bookmarkStart w:id="346" w:name="_Toc201127743"/>
      <w:bookmarkEnd w:id="345"/>
      <w:r w:rsidRPr="000D7109">
        <w:t>5.2.5.2.1</w:t>
      </w:r>
      <w:r w:rsidR="00424447" w:rsidRPr="000D7109">
        <w:tab/>
        <w:t>C2 Authorization request during UUAA-SM procedure in 5GS</w:t>
      </w:r>
      <w:bookmarkEnd w:id="346"/>
    </w:p>
    <w:p w14:paraId="2282061E" w14:textId="5AA35992" w:rsidR="009A2033" w:rsidRPr="000D7109" w:rsidRDefault="00326905" w:rsidP="009A2033">
      <w:r w:rsidRPr="000D7109">
        <w:t>If C2 authorization is requested during the UUAA-SM procedure the procedure described in clause 5.2.3.2 takes place with the following additions:</w:t>
      </w:r>
    </w:p>
    <w:p w14:paraId="0A574BEE" w14:textId="77777777" w:rsidR="00326905" w:rsidRPr="000D7109" w:rsidRDefault="00326905" w:rsidP="00EA2D4B">
      <w:pPr>
        <w:pStyle w:val="B1"/>
      </w:pPr>
      <w:r w:rsidRPr="000D7109">
        <w:lastRenderedPageBreak/>
        <w:t>-</w:t>
      </w:r>
      <w:r w:rsidRPr="000D7109">
        <w:tab/>
        <w:t>In Step 0, the UE includes pairing information (if available) in a C2 Aviation Payload. which is forwarded further to the USS;</w:t>
      </w:r>
    </w:p>
    <w:p w14:paraId="6758BE9C" w14:textId="7F160F6D" w:rsidR="00326905" w:rsidRPr="000D7109" w:rsidRDefault="00326905" w:rsidP="00EA2D4B">
      <w:pPr>
        <w:pStyle w:val="B1"/>
      </w:pPr>
      <w:r w:rsidRPr="000D7109">
        <w:t>-</w:t>
      </w:r>
      <w:r w:rsidRPr="000D7109">
        <w:tab/>
        <w:t>In step 4, the USS perform</w:t>
      </w:r>
      <w:r w:rsidR="00424447" w:rsidRPr="000D7109">
        <w:t>s</w:t>
      </w:r>
      <w:r w:rsidRPr="000D7109">
        <w:t xml:space="preserve"> C2 authorization taking</w:t>
      </w:r>
      <w:r w:rsidR="00424447" w:rsidRPr="000D7109">
        <w:t xml:space="preserve"> into account</w:t>
      </w:r>
      <w:r w:rsidRPr="000D7109">
        <w:t xml:space="preserve"> the included pairing information, the Service Level Device Identity/CAA-Level UAV ID and 3GPP UAV ID/GPSI. The USS includes the resulting C2 Authorization result</w:t>
      </w:r>
      <w:r w:rsidR="008B4CA0" w:rsidRPr="000D7109">
        <w:t xml:space="preserve"> and optionally a C2 authorization payload</w:t>
      </w:r>
      <w:r w:rsidRPr="000D7109">
        <w:t xml:space="preserve"> in the Naf_Auth</w:t>
      </w:r>
      <w:r w:rsidR="005C01F1" w:rsidRPr="000D7109">
        <w:t>entication_AuthenticateAuthorize response</w:t>
      </w:r>
      <w:r w:rsidRPr="000D7109">
        <w:t xml:space="preserve"> returned to the UAS-NF/NEF and</w:t>
      </w:r>
      <w:r w:rsidR="00424447" w:rsidRPr="000D7109">
        <w:t xml:space="preserve"> the UAS NF/NEF</w:t>
      </w:r>
      <w:r w:rsidRPr="000D7109">
        <w:t xml:space="preserve"> forward</w:t>
      </w:r>
      <w:r w:rsidR="00424447" w:rsidRPr="000D7109">
        <w:t>s</w:t>
      </w:r>
      <w:r w:rsidRPr="000D7109">
        <w:t xml:space="preserve"> to the UAV/UE in step 7.</w:t>
      </w:r>
    </w:p>
    <w:p w14:paraId="44CD5662" w14:textId="2FF50F4D" w:rsidR="00EA2D4B" w:rsidRPr="000D7109" w:rsidRDefault="00326905" w:rsidP="00EA2D4B">
      <w:pPr>
        <w:pStyle w:val="B1"/>
      </w:pPr>
      <w:r w:rsidRPr="000D7109">
        <w:t>-</w:t>
      </w:r>
      <w:r w:rsidRPr="000D7109">
        <w:tab/>
        <w:t>The USS shall:</w:t>
      </w:r>
    </w:p>
    <w:p w14:paraId="5FBC871D" w14:textId="548C90C1" w:rsidR="00326905" w:rsidRPr="000D7109" w:rsidRDefault="00326905" w:rsidP="00326905">
      <w:pPr>
        <w:pStyle w:val="B2"/>
      </w:pPr>
      <w:r w:rsidRPr="000D7109">
        <w:t>-</w:t>
      </w:r>
      <w:r w:rsidRPr="000D7109">
        <w:tab/>
        <w:t>in step 4 include a DN Authorization profile Index specifying a predefined set of PCC-rules in the PCF</w:t>
      </w:r>
      <w:r w:rsidR="00424447" w:rsidRPr="000D7109">
        <w:t xml:space="preserve"> with</w:t>
      </w:r>
      <w:r w:rsidRPr="000D7109">
        <w:t xml:space="preserve"> initial restriction on the</w:t>
      </w:r>
      <w:r w:rsidR="00424447" w:rsidRPr="000D7109">
        <w:t xml:space="preserve"> type of</w:t>
      </w:r>
      <w:r w:rsidRPr="000D7109">
        <w:t xml:space="preserve"> traffic allowed to pass on the PDU-session. For example, only traffic exchanged with the USS might be allowed to pass.</w:t>
      </w:r>
    </w:p>
    <w:p w14:paraId="13AAC434" w14:textId="37202775" w:rsidR="00326905" w:rsidRPr="000D7109" w:rsidRDefault="00326905" w:rsidP="00326905">
      <w:pPr>
        <w:pStyle w:val="B2"/>
      </w:pPr>
      <w:r w:rsidRPr="000D7109">
        <w:tab/>
        <w:t>Once the authentication is complete, after step 4, the USS subscribes to PDU Session Status Events for the PDU session used for C2 communication, applicable for the GPSI received in step 2.</w:t>
      </w:r>
    </w:p>
    <w:p w14:paraId="42EA808B" w14:textId="2F9A0F5C" w:rsidR="00326905" w:rsidRPr="000D7109" w:rsidRDefault="00326905" w:rsidP="00326905">
      <w:pPr>
        <w:pStyle w:val="B2"/>
      </w:pPr>
      <w:r w:rsidRPr="000D7109">
        <w:t>-</w:t>
      </w:r>
      <w:r w:rsidRPr="000D7109">
        <w:tab/>
        <w:t>when the USS in step 8 receives a PDU Session State Event Report indicating session start and including the PDU Session IP address</w:t>
      </w:r>
      <w:r w:rsidR="00424447" w:rsidRPr="000D7109">
        <w:t xml:space="preserve"> the USS</w:t>
      </w:r>
      <w:r w:rsidRPr="000D7109">
        <w:t xml:space="preserve"> invoke</w:t>
      </w:r>
      <w:r w:rsidR="00424447" w:rsidRPr="000D7109">
        <w:t>s</w:t>
      </w:r>
      <w:r w:rsidRPr="000D7109">
        <w:t xml:space="preserve"> the USS initiated pairing policy configuration procedure (see figure 5.2.5.4</w:t>
      </w:r>
      <w:r w:rsidR="00424447" w:rsidRPr="000D7109">
        <w:t>.1</w:t>
      </w:r>
      <w:r w:rsidRPr="000D7109">
        <w:t>-1) with the received PDU Session IP address and authorized paired UAV-C IP-address as input to request corresponding traffic to be allowed on the PDU session in the UPF.</w:t>
      </w:r>
    </w:p>
    <w:p w14:paraId="71D23726" w14:textId="77777777" w:rsidR="00EA2D4B" w:rsidRPr="000D7109" w:rsidRDefault="00EA2D4B" w:rsidP="00EA2D4B">
      <w:pPr>
        <w:pStyle w:val="Heading5"/>
      </w:pPr>
      <w:bookmarkStart w:id="347" w:name="_CR5_2_5_2_2"/>
      <w:bookmarkStart w:id="348" w:name="_Toc201127744"/>
      <w:bookmarkEnd w:id="347"/>
      <w:r w:rsidRPr="000D7109">
        <w:rPr>
          <w:lang w:eastAsia="ja-JP"/>
        </w:rPr>
        <w:t>5.2.5.2.2</w:t>
      </w:r>
      <w:r w:rsidRPr="000D7109">
        <w:rPr>
          <w:lang w:eastAsia="ja-JP"/>
        </w:rPr>
        <w:tab/>
        <w:t>UE initiated PDU Session Modification for C2 Communication</w:t>
      </w:r>
      <w:bookmarkEnd w:id="348"/>
    </w:p>
    <w:p w14:paraId="7338D27D" w14:textId="7261A3A3" w:rsidR="009A2033" w:rsidRPr="000D7109" w:rsidRDefault="009A2033" w:rsidP="009A2033">
      <w:r w:rsidRPr="000D7109">
        <w:t>C2 authorization is requested</w:t>
      </w:r>
      <w:r w:rsidR="00BE0410" w:rsidRPr="000D7109">
        <w:t xml:space="preserve"> at PDU session Modification</w:t>
      </w:r>
      <w:r w:rsidRPr="000D7109">
        <w:t>:</w:t>
      </w:r>
    </w:p>
    <w:p w14:paraId="7A392F75" w14:textId="77777777" w:rsidR="00326905" w:rsidRPr="000D7109" w:rsidRDefault="00326905" w:rsidP="009A2033">
      <w:pPr>
        <w:pStyle w:val="B1"/>
      </w:pPr>
      <w:r w:rsidRPr="000D7109">
        <w:t>-</w:t>
      </w:r>
      <w:r w:rsidRPr="000D7109">
        <w:tab/>
        <w:t>After UUAA-SM is performed and a common PDU session is used for connectivity to USS and C2 communication to a UAV-C (as configured in the UAV); or</w:t>
      </w:r>
    </w:p>
    <w:p w14:paraId="3B649362" w14:textId="77777777" w:rsidR="00326905" w:rsidRPr="000D7109" w:rsidRDefault="00326905" w:rsidP="009A2033">
      <w:pPr>
        <w:pStyle w:val="B1"/>
      </w:pPr>
      <w:r w:rsidRPr="000D7109">
        <w:t>-</w:t>
      </w:r>
      <w:r w:rsidRPr="000D7109">
        <w:tab/>
        <w:t>If the UE has already established a PDU session for C2 communication to a UAV-C.</w:t>
      </w:r>
    </w:p>
    <w:p w14:paraId="0D84FB42" w14:textId="7DB253C8" w:rsidR="00F724EA" w:rsidRPr="000D7109" w:rsidRDefault="00F724EA" w:rsidP="00B07897">
      <w:pPr>
        <w:pStyle w:val="TH"/>
      </w:pPr>
      <w:r w:rsidRPr="000D7109">
        <w:object w:dxaOrig="11040" w:dyaOrig="6030" w14:anchorId="3A94E8C3">
          <v:shape id="_x0000_i1042" type="#_x0000_t75" style="width:481.45pt;height:261.7pt" o:ole="">
            <v:imagedata r:id="rId48" o:title=""/>
          </v:shape>
          <o:OLEObject Type="Embed" ProgID="Visio.Drawing.15" ShapeID="_x0000_i1042" DrawAspect="Content" ObjectID="_1811741048" r:id="rId49"/>
        </w:object>
      </w:r>
    </w:p>
    <w:p w14:paraId="6D42CF6F" w14:textId="52226B8E" w:rsidR="00322E68" w:rsidRPr="000D7109" w:rsidRDefault="00322E68" w:rsidP="00322E68">
      <w:pPr>
        <w:pStyle w:val="TF"/>
      </w:pPr>
      <w:bookmarkStart w:id="349" w:name="_CRFigure5_2_5_2_21"/>
      <w:r w:rsidRPr="000D7109">
        <w:t xml:space="preserve">Figure </w:t>
      </w:r>
      <w:bookmarkEnd w:id="349"/>
      <w:r w:rsidRPr="000D7109">
        <w:t>5.2.5</w:t>
      </w:r>
      <w:r w:rsidR="00442A81" w:rsidRPr="000D7109">
        <w:t>.2</w:t>
      </w:r>
      <w:r w:rsidR="00EA2D4B" w:rsidRPr="000D7109">
        <w:t>.2</w:t>
      </w:r>
      <w:r w:rsidRPr="000D7109">
        <w:t xml:space="preserve">-1: PDU Session modification for C2 communication (common PDU session for </w:t>
      </w:r>
      <w:r w:rsidR="001C09E0" w:rsidRPr="000D7109">
        <w:t>UAS services</w:t>
      </w:r>
      <w:r w:rsidRPr="000D7109">
        <w:t>)</w:t>
      </w:r>
    </w:p>
    <w:p w14:paraId="1F4DB544" w14:textId="77777777" w:rsidR="00326905" w:rsidRPr="000D7109" w:rsidRDefault="00326905" w:rsidP="00326905">
      <w:pPr>
        <w:pStyle w:val="B1"/>
      </w:pPr>
      <w:r w:rsidRPr="000D7109">
        <w:t>1.</w:t>
      </w:r>
      <w:r w:rsidRPr="000D7109">
        <w:tab/>
        <w:t>The UE establishes a PDU Session for USS communication as described in clause 5.2.3.</w:t>
      </w:r>
    </w:p>
    <w:p w14:paraId="14F6547C" w14:textId="77777777" w:rsidR="00326905" w:rsidRPr="000D7109" w:rsidRDefault="00326905" w:rsidP="00326905">
      <w:pPr>
        <w:pStyle w:val="B1"/>
      </w:pPr>
      <w:r w:rsidRPr="000D7109">
        <w:t>2-3.</w:t>
      </w:r>
      <w:r w:rsidRPr="000D7109">
        <w:tab/>
        <w:t xml:space="preserve">When the UAV needs to establish C2 communication the UAV determines that an existing PDU session can be used and initiates a PDU Session Modification procedure. The UE shall include in the request a CAA-Level UAV ID and shall include a C2 Aviation Payload within a UAS container that includes C2 authorization </w:t>
      </w:r>
      <w:r w:rsidRPr="000D7109">
        <w:lastRenderedPageBreak/>
        <w:t>information. The USS may also use its locally configured pairing information for UAV - UAV-C pairing authorization which takes precedence over UAV provided pairing information. The pairing information includes the CAA-level UAV ID of the requesting UE and also includes identification information of UAV-C to pair if available. The UAV may also include other information such as Flight Authorization information.</w:t>
      </w:r>
    </w:p>
    <w:p w14:paraId="5FF2684E" w14:textId="77777777" w:rsidR="00874F6E" w:rsidRPr="000D7109" w:rsidRDefault="00874F6E" w:rsidP="00874F6E">
      <w:pPr>
        <w:pStyle w:val="NO"/>
      </w:pPr>
      <w:r w:rsidRPr="000D7109">
        <w:t>NOTE:</w:t>
      </w:r>
      <w:r w:rsidRPr="000D7109">
        <w:tab/>
        <w:t>How the pairing information is configured in the UAV is outside the scope of 3GPP specifications.</w:t>
      </w:r>
    </w:p>
    <w:p w14:paraId="525115DF" w14:textId="19B7C01F" w:rsidR="00585B65" w:rsidRPr="000D7109" w:rsidRDefault="00585B65" w:rsidP="00326905">
      <w:pPr>
        <w:pStyle w:val="B1"/>
        <w:rPr>
          <w:lang w:eastAsia="zh-CN"/>
        </w:rPr>
      </w:pPr>
      <w:r w:rsidRPr="000D7109">
        <w:rPr>
          <w:lang w:eastAsia="zh-CN"/>
        </w:rPr>
        <w:t>4.</w:t>
      </w:r>
      <w:r w:rsidRPr="000D7109">
        <w:rPr>
          <w:lang w:eastAsia="zh-CN"/>
        </w:rPr>
        <w:tab/>
        <w:t>The SMF determines that authorization is required based on that the DNN/S-NSSAI of the PDU session is dedicated for aerial services (have aerial service indicator set) and that the Service Level Device Identity (CAA-Level UAV ID) is included in the request and Then sends a Nnef_Authentication_AuthenticateAuthorize request to the UAS-NF including the UAS container provided by the UAV in step 2 (including the C2 Aviation Payload), the CAA-Level UAV ID, GPSI, PDU Session IP address</w:t>
      </w:r>
      <w:r w:rsidR="007B3B7C" w:rsidRPr="000D7109">
        <w:rPr>
          <w:lang w:eastAsia="zh-CN"/>
        </w:rPr>
        <w:t xml:space="preserve"> and</w:t>
      </w:r>
      <w:r w:rsidRPr="000D7109">
        <w:rPr>
          <w:lang w:eastAsia="zh-CN"/>
        </w:rPr>
        <w:t xml:space="preserve"> optionally the UAV location (e.g. Cell ID) provided by the AMF.</w:t>
      </w:r>
    </w:p>
    <w:p w14:paraId="07B918BD" w14:textId="1C15141E" w:rsidR="00585B65" w:rsidRPr="000D7109" w:rsidRDefault="00585B65" w:rsidP="00326905">
      <w:pPr>
        <w:pStyle w:val="B1"/>
        <w:rPr>
          <w:lang w:eastAsia="zh-CN"/>
        </w:rPr>
      </w:pPr>
      <w:r w:rsidRPr="000D7109">
        <w:rPr>
          <w:lang w:eastAsia="zh-CN"/>
        </w:rPr>
        <w:t>5.</w:t>
      </w:r>
      <w:r w:rsidRPr="000D7109">
        <w:rPr>
          <w:lang w:eastAsia="zh-CN"/>
        </w:rPr>
        <w:tab/>
        <w:t>The UAS-NF forwards the received authorization request as a Naf_Authentication_AuthenticateAuthorize request to the USS.</w:t>
      </w:r>
    </w:p>
    <w:p w14:paraId="21EC2D88" w14:textId="3A74A6FD" w:rsidR="00326905" w:rsidRPr="000D7109" w:rsidRDefault="00F724EA" w:rsidP="00326905">
      <w:pPr>
        <w:pStyle w:val="B1"/>
      </w:pPr>
      <w:r w:rsidRPr="000D7109">
        <w:t>6</w:t>
      </w:r>
      <w:r w:rsidR="00326905" w:rsidRPr="000D7109">
        <w:t>.</w:t>
      </w:r>
      <w:r w:rsidR="00326905" w:rsidRPr="000D7109">
        <w:tab/>
        <w:t>Triggered by step 5, the USS performs C2 authorization based on the received information and invokes, in order to forward the C2 authorization result to the UAV/UE, the UAV</w:t>
      </w:r>
      <w:r w:rsidR="00B2465B" w:rsidRPr="000D7109">
        <w:t xml:space="preserve"> Re-authorization</w:t>
      </w:r>
      <w:r w:rsidR="00326905" w:rsidRPr="000D7109">
        <w:t xml:space="preserve"> procedure (see figure 5.2.4.</w:t>
      </w:r>
      <w:r w:rsidR="00B2465B" w:rsidRPr="000D7109">
        <w:t>3</w:t>
      </w:r>
      <w:r w:rsidR="00326905" w:rsidRPr="000D7109">
        <w:t>-1) including GPSI, CAA-Level UAV-ID (potentially new) and included in the authorization message,</w:t>
      </w:r>
      <w:r w:rsidR="00D821FF" w:rsidRPr="000D7109">
        <w:t xml:space="preserve"> the C2 Authorization Result and the C2 Authorization Payload (e.g. containing C2 pairing information and C2 security information)</w:t>
      </w:r>
      <w:r w:rsidR="00326905" w:rsidRPr="000D7109">
        <w:t>.</w:t>
      </w:r>
    </w:p>
    <w:p w14:paraId="1FE53C3D" w14:textId="56E2B278" w:rsidR="00F724EA" w:rsidRPr="000D7109" w:rsidRDefault="00F724EA" w:rsidP="00326905">
      <w:pPr>
        <w:pStyle w:val="B1"/>
      </w:pPr>
      <w:r w:rsidRPr="000D7109">
        <w:t>7.</w:t>
      </w:r>
      <w:r w:rsidRPr="000D7109">
        <w:tab/>
        <w:t xml:space="preserve">PDU Session Modification procedure forwards the C2 authorization result to the UAV/UE and completes as in figure 4.3.3.2-1 of </w:t>
      </w:r>
      <w:r w:rsidR="000D7109" w:rsidRPr="000D7109">
        <w:t>TS</w:t>
      </w:r>
      <w:r w:rsidR="000D7109">
        <w:t> </w:t>
      </w:r>
      <w:r w:rsidR="000D7109" w:rsidRPr="000D7109">
        <w:t>23.502</w:t>
      </w:r>
      <w:r w:rsidR="000D7109">
        <w:t> </w:t>
      </w:r>
      <w:r w:rsidR="000D7109" w:rsidRPr="000D7109">
        <w:t>[</w:t>
      </w:r>
      <w:r w:rsidRPr="000D7109">
        <w:t>3].</w:t>
      </w:r>
    </w:p>
    <w:p w14:paraId="165CE77B" w14:textId="1E683C7D" w:rsidR="00326905" w:rsidRPr="000D7109" w:rsidRDefault="00326905" w:rsidP="00326905">
      <w:pPr>
        <w:pStyle w:val="B1"/>
      </w:pPr>
      <w:r w:rsidRPr="000D7109">
        <w:t>8.</w:t>
      </w:r>
      <w:r w:rsidRPr="000D7109">
        <w:tab/>
        <w:t>The USS invokes, with the received PDU Session IP address and the IP address of the authorized paired UAV-C as input, the USS initiated pairing policy configuration procedure (see figure 5.2.5.2.4-1) to request corresponding traffic to be allowed on the PDU session in the UPF.</w:t>
      </w:r>
    </w:p>
    <w:p w14:paraId="51C896B3" w14:textId="77777777" w:rsidR="00326905" w:rsidRPr="000D7109" w:rsidRDefault="00326905" w:rsidP="00326905">
      <w:pPr>
        <w:pStyle w:val="B1"/>
      </w:pPr>
      <w:r w:rsidRPr="000D7109">
        <w:t>Unless a dedicated QoS is requested for the C2 flows, this procedure does not invoke any interaction with the UE, AMF or RAN.</w:t>
      </w:r>
    </w:p>
    <w:p w14:paraId="0E9BDBFA" w14:textId="77777777" w:rsidR="00EA2D4B" w:rsidRPr="000D7109" w:rsidRDefault="00EA2D4B" w:rsidP="00EA2D4B">
      <w:pPr>
        <w:pStyle w:val="Heading5"/>
        <w:rPr>
          <w:lang w:eastAsia="ja-JP"/>
        </w:rPr>
      </w:pPr>
      <w:bookmarkStart w:id="350" w:name="_CR5_2_5_2_3"/>
      <w:bookmarkStart w:id="351" w:name="_Toc201127745"/>
      <w:bookmarkEnd w:id="350"/>
      <w:r w:rsidRPr="000D7109">
        <w:rPr>
          <w:lang w:eastAsia="ja-JP"/>
        </w:rPr>
        <w:t>5.2.5.2.3</w:t>
      </w:r>
      <w:r w:rsidRPr="000D7109">
        <w:rPr>
          <w:lang w:eastAsia="ja-JP"/>
        </w:rPr>
        <w:tab/>
        <w:t>UE initiated PDU Session Establishment for C2 Communication</w:t>
      </w:r>
      <w:bookmarkEnd w:id="351"/>
    </w:p>
    <w:p w14:paraId="35C5BB04" w14:textId="09BCD1DA" w:rsidR="009A2033" w:rsidRPr="000D7109" w:rsidRDefault="009A2033" w:rsidP="009A2033">
      <w:r w:rsidRPr="000D7109">
        <w:t xml:space="preserve">If C2 authorization is requested during PDU session establishment to a PDU session used specifically for </w:t>
      </w:r>
      <w:r w:rsidR="00BE0410" w:rsidRPr="000D7109">
        <w:t xml:space="preserve">C2 communication </w:t>
      </w:r>
      <w:r w:rsidRPr="000D7109">
        <w:t>to UAV-C the UAV requests C2 authorization as follows.</w:t>
      </w:r>
    </w:p>
    <w:p w14:paraId="7029DFB4" w14:textId="5C6BED66" w:rsidR="005C01F1" w:rsidRPr="000D7109" w:rsidRDefault="005C01F1" w:rsidP="00796093">
      <w:pPr>
        <w:pStyle w:val="TH"/>
      </w:pPr>
      <w:r w:rsidRPr="000D7109">
        <w:object w:dxaOrig="10700" w:dyaOrig="6740" w14:anchorId="4C39B1EF">
          <v:shape id="_x0000_i1043" type="#_x0000_t75" style="width:482.1pt;height:305.55pt" o:ole="">
            <v:imagedata r:id="rId50" o:title=""/>
          </v:shape>
          <o:OLEObject Type="Embed" ProgID="Visio.Drawing.15" ShapeID="_x0000_i1043" DrawAspect="Content" ObjectID="_1811741049" r:id="rId51"/>
        </w:object>
      </w:r>
    </w:p>
    <w:p w14:paraId="56F25CC7" w14:textId="536BF885" w:rsidR="00322E68" w:rsidRPr="000D7109" w:rsidRDefault="00322E68" w:rsidP="00322E68">
      <w:pPr>
        <w:pStyle w:val="TF"/>
      </w:pPr>
      <w:bookmarkStart w:id="352" w:name="_CRFigure5_2_5_2_31"/>
      <w:r w:rsidRPr="000D7109">
        <w:t xml:space="preserve">Figure </w:t>
      </w:r>
      <w:bookmarkEnd w:id="352"/>
      <w:r w:rsidRPr="000D7109">
        <w:t>5.2.5</w:t>
      </w:r>
      <w:r w:rsidR="00442A81" w:rsidRPr="000D7109">
        <w:t>.2</w:t>
      </w:r>
      <w:r w:rsidR="00EA2D4B" w:rsidRPr="000D7109">
        <w:t>.3</w:t>
      </w:r>
      <w:r w:rsidRPr="000D7109">
        <w:t>-</w:t>
      </w:r>
      <w:r w:rsidR="00EA2D4B" w:rsidRPr="000D7109">
        <w:t>1</w:t>
      </w:r>
      <w:r w:rsidRPr="000D7109">
        <w:t>: PDU Session establishment for C2 communication (separate PDU Sessions for</w:t>
      </w:r>
      <w:r w:rsidR="00326905" w:rsidRPr="000D7109">
        <w:t xml:space="preserve"> </w:t>
      </w:r>
      <w:r w:rsidR="001C09E0" w:rsidRPr="000D7109">
        <w:t>UAS services</w:t>
      </w:r>
      <w:r w:rsidRPr="000D7109">
        <w:t>)</w:t>
      </w:r>
    </w:p>
    <w:p w14:paraId="48F133FB" w14:textId="77777777" w:rsidR="00326905" w:rsidRPr="000D7109" w:rsidRDefault="00326905" w:rsidP="00326905">
      <w:pPr>
        <w:pStyle w:val="B1"/>
      </w:pPr>
      <w:r w:rsidRPr="000D7109">
        <w:t>0.</w:t>
      </w:r>
      <w:r w:rsidRPr="000D7109">
        <w:tab/>
        <w:t>The UAV has performed a successful UUAA with the USS (UUAA-SM or UUAA-MM) and the USS has for the corresponding GPSI subscribed for PDU Session Status Event from the NEF.</w:t>
      </w:r>
    </w:p>
    <w:p w14:paraId="4E1AE7BD" w14:textId="44AECAD0" w:rsidR="00326905" w:rsidRPr="000D7109" w:rsidRDefault="00326905" w:rsidP="00326905">
      <w:pPr>
        <w:pStyle w:val="B1"/>
      </w:pPr>
      <w:r w:rsidRPr="000D7109">
        <w:t>1.</w:t>
      </w:r>
      <w:r w:rsidRPr="000D7109">
        <w:tab/>
        <w:t xml:space="preserve">When the UAV needs to establish C2 communication the UAV determines that a new dedicated PDU session is required for connectivity to UAV-C. The UE initiates PDU Session establishment procedure for a DNN/S-NSSAI dedicated for connectivity to UAV-C. In the PDU Session establishment request CAA-Level UAV ID and a C2 </w:t>
      </w:r>
      <w:r w:rsidR="00D821FF" w:rsidRPr="000D7109">
        <w:t>A</w:t>
      </w:r>
      <w:r w:rsidRPr="000D7109">
        <w:t xml:space="preserve">viation </w:t>
      </w:r>
      <w:r w:rsidR="00D821FF" w:rsidRPr="000D7109">
        <w:t>P</w:t>
      </w:r>
      <w:r w:rsidRPr="000D7109">
        <w:t xml:space="preserve">ayload to be used for C2 authorization shall be included and forwarded to the SMF. The pairing information includes the CAA-Level UAV IDs of the requesting UAV and identification information for the UAV-C to pair may be included in C2 </w:t>
      </w:r>
      <w:r w:rsidR="00D821FF" w:rsidRPr="000D7109">
        <w:t>A</w:t>
      </w:r>
      <w:r w:rsidRPr="000D7109">
        <w:t xml:space="preserve">viation </w:t>
      </w:r>
      <w:r w:rsidR="00D821FF" w:rsidRPr="000D7109">
        <w:t>P</w:t>
      </w:r>
      <w:r w:rsidRPr="000D7109">
        <w:t>ayload. The UAV may also include other information such as Flight Authorization information. The USS may also use its locally configured pairing information for UAV - UAV-C pairing authorization which then takes precedence over UAV provided pairing information.</w:t>
      </w:r>
    </w:p>
    <w:p w14:paraId="33D2EB9D" w14:textId="1F5207E7" w:rsidR="00585B65" w:rsidRPr="000D7109" w:rsidRDefault="00585B65" w:rsidP="00326905">
      <w:pPr>
        <w:pStyle w:val="B1"/>
      </w:pPr>
      <w:r w:rsidRPr="000D7109">
        <w:t>2.</w:t>
      </w:r>
      <w:r w:rsidRPr="000D7109">
        <w:tab/>
        <w:t>The SMF determines that authorization is required based on that the requested DNN/S-NSSAI combination dedicated for aerial services (have aerial service indicator set)</w:t>
      </w:r>
      <w:r w:rsidR="007B3B7C" w:rsidRPr="000D7109">
        <w:t xml:space="preserve"> and</w:t>
      </w:r>
      <w:r w:rsidRPr="000D7109">
        <w:t xml:space="preserve"> that the Service Level Device Identity (CAA-Level UAV ID) is included in the request. The SMF then sends a Nnef_Authentication_AuthenticateAuthorize request, which is used to request authorization to pair the UAV with UAV-C, to the UAS NF/NEF that includes the GPSI, CAA-Level UAV ID and C2 Aviation Payload and optionally the UAV location (e.g. Cell ID) if provided by the AMF and the DNN and S-NSSAI of the PDU session.</w:t>
      </w:r>
    </w:p>
    <w:p w14:paraId="4FC83914" w14:textId="77777777" w:rsidR="00585B65" w:rsidRPr="000D7109" w:rsidRDefault="00585B65" w:rsidP="00326905">
      <w:pPr>
        <w:pStyle w:val="B1"/>
      </w:pPr>
      <w:r w:rsidRPr="000D7109">
        <w:tab/>
        <w:t>If the requested DNN/S-NSSAI is dedicated for aerial services but no Service Level Device ID (CAA-Level UAV ID) has been provided with the request, the SMF rejects the PDU session establishment with a cause indicating that USS authorization is required.</w:t>
      </w:r>
    </w:p>
    <w:p w14:paraId="54209699" w14:textId="168036EF" w:rsidR="00136D3E" w:rsidRPr="000D7109" w:rsidRDefault="00136D3E" w:rsidP="00326905">
      <w:pPr>
        <w:pStyle w:val="B1"/>
      </w:pPr>
      <w:r w:rsidRPr="000D7109">
        <w:tab/>
        <w:t>The SMF also provides a Notification Endpoint to the UAS NF/NEF. By providing the Notification Endpoint, the SMF is implicitly subscribed to be notified of re-authorization, update authorization data or revocation of C2 connectivity from UAS NF/NEF, if the C2 authorization result is successful in step 5.</w:t>
      </w:r>
    </w:p>
    <w:p w14:paraId="780E7709" w14:textId="4A67FFE2" w:rsidR="00326905" w:rsidRPr="000D7109" w:rsidRDefault="00326905" w:rsidP="00326905">
      <w:pPr>
        <w:pStyle w:val="B1"/>
      </w:pPr>
      <w:r w:rsidRPr="000D7109">
        <w:t>3.</w:t>
      </w:r>
      <w:r w:rsidRPr="000D7109">
        <w:tab/>
        <w:t>The UAS NF/NEF checks that a valid UUAA is stored for the GPSI and forwards the received authorization request as a</w:t>
      </w:r>
      <w:r w:rsidR="005C01F1" w:rsidRPr="000D7109">
        <w:t xml:space="preserve"> Naf_Authentication_AuthenticateAuthorize request</w:t>
      </w:r>
      <w:r w:rsidRPr="000D7109">
        <w:t xml:space="preserve"> to the USS.</w:t>
      </w:r>
      <w:r w:rsidR="008B4CA0" w:rsidRPr="000D7109">
        <w:t xml:space="preserve"> If not, the request is not forwarded to the USS and the PDU session is rejected.</w:t>
      </w:r>
    </w:p>
    <w:p w14:paraId="2ED7B340" w14:textId="105AB5F8" w:rsidR="00136D3E" w:rsidRPr="000D7109" w:rsidRDefault="00136D3E" w:rsidP="00A633CE">
      <w:pPr>
        <w:pStyle w:val="B1"/>
      </w:pPr>
      <w:r w:rsidRPr="000D7109">
        <w:lastRenderedPageBreak/>
        <w:tab/>
        <w:t>The UAS NF/NEF also provides a Notification Endpoint to the USS. By providing the Notification Endpoint, the UAS NF/NEF is implicitly subscribed to be notified of re-authorization, update authorization data or revocation of C2 connectivity from USS, if the UUAA result is successful in step 5.</w:t>
      </w:r>
    </w:p>
    <w:p w14:paraId="1004EF0E" w14:textId="1001C463" w:rsidR="00F82791" w:rsidRPr="000D7109" w:rsidRDefault="00F82791" w:rsidP="00C15ADB">
      <w:pPr>
        <w:pStyle w:val="NO"/>
      </w:pPr>
      <w:r w:rsidRPr="000D7109">
        <w:t>NOTE:</w:t>
      </w:r>
      <w:r w:rsidRPr="000D7109">
        <w:tab/>
        <w:t>The USS may trigger a UAV re-authentication/re-authorization in response to the query from the UAS NF/NEF.</w:t>
      </w:r>
    </w:p>
    <w:p w14:paraId="7E241C15" w14:textId="32E9A178" w:rsidR="00D821FF" w:rsidRPr="000D7109" w:rsidRDefault="00D821FF" w:rsidP="00326905">
      <w:pPr>
        <w:pStyle w:val="B1"/>
      </w:pPr>
      <w:r w:rsidRPr="000D7109">
        <w:t>4.</w:t>
      </w:r>
      <w:r w:rsidRPr="000D7109">
        <w:tab/>
        <w:t>The USS performs C2 authorization based on the received information and sends the</w:t>
      </w:r>
      <w:r w:rsidR="005C01F1" w:rsidRPr="000D7109">
        <w:t xml:space="preserve"> Naf_Authentication_AuthenticateAuthorize response</w:t>
      </w:r>
      <w:r w:rsidRPr="000D7109">
        <w:t xml:space="preserve"> to the UAS NF/NEF including the Service Level Device Identity (e.g. the CAA-Level UAV-ID) (potentially new),</w:t>
      </w:r>
      <w:r w:rsidR="00585B65" w:rsidRPr="000D7109">
        <w:t xml:space="preserve"> </w:t>
      </w:r>
      <w:r w:rsidRPr="000D7109">
        <w:t>the C2 Authorization Result and the C2 Authorization Payload (e.g. C2 pairing information and C2 security information).</w:t>
      </w:r>
    </w:p>
    <w:p w14:paraId="66925698" w14:textId="436A0902" w:rsidR="00326905" w:rsidRPr="000D7109" w:rsidRDefault="00326905" w:rsidP="00326905">
      <w:pPr>
        <w:pStyle w:val="B1"/>
      </w:pPr>
      <w:r w:rsidRPr="000D7109">
        <w:t>5.</w:t>
      </w:r>
      <w:r w:rsidRPr="000D7109">
        <w:tab/>
        <w:t>The UAS-NF/NEF forwards the information received from the USS</w:t>
      </w:r>
      <w:r w:rsidR="005C01F1" w:rsidRPr="000D7109">
        <w:t xml:space="preserve"> in</w:t>
      </w:r>
      <w:r w:rsidRPr="000D7109">
        <w:t xml:space="preserve"> the</w:t>
      </w:r>
      <w:r w:rsidR="005C01F1" w:rsidRPr="000D7109">
        <w:t xml:space="preserve"> Nnef_Authentication_AuthenticateAuthorize response</w:t>
      </w:r>
      <w:r w:rsidRPr="000D7109">
        <w:t xml:space="preserve"> sent to the SMF.</w:t>
      </w:r>
    </w:p>
    <w:p w14:paraId="7F7993FB" w14:textId="6999D246" w:rsidR="00326905" w:rsidRPr="000D7109" w:rsidRDefault="00326905" w:rsidP="00326905">
      <w:pPr>
        <w:pStyle w:val="B1"/>
      </w:pPr>
      <w:r w:rsidRPr="000D7109">
        <w:t>6.</w:t>
      </w:r>
      <w:r w:rsidRPr="000D7109">
        <w:tab/>
        <w:t xml:space="preserve">To inform the UE about the C2 </w:t>
      </w:r>
      <w:r w:rsidR="00D821FF" w:rsidRPr="000D7109">
        <w:t>A</w:t>
      </w:r>
      <w:r w:rsidRPr="000D7109">
        <w:t xml:space="preserve">uthorization </w:t>
      </w:r>
      <w:r w:rsidR="00D821FF" w:rsidRPr="000D7109">
        <w:t>R</w:t>
      </w:r>
      <w:r w:rsidRPr="000D7109">
        <w:t>esult the SMF includes the authorization result and, optionally, a new CAA-Level UAV ID if received from the USS, in the PDU Session Accept sent to the UE and let the PDU session establishment procedure continue until finalized.</w:t>
      </w:r>
    </w:p>
    <w:p w14:paraId="722B7F5A" w14:textId="12A77618" w:rsidR="00326905" w:rsidRPr="000D7109" w:rsidRDefault="00D821FF" w:rsidP="00326905">
      <w:pPr>
        <w:pStyle w:val="B1"/>
      </w:pPr>
      <w:r w:rsidRPr="000D7109">
        <w:tab/>
      </w:r>
      <w:r w:rsidR="00326905" w:rsidRPr="000D7109">
        <w:t xml:space="preserve">If a failed C2 </w:t>
      </w:r>
      <w:r w:rsidRPr="000D7109">
        <w:t>A</w:t>
      </w:r>
      <w:r w:rsidR="00326905" w:rsidRPr="000D7109">
        <w:t xml:space="preserve">uthorization </w:t>
      </w:r>
      <w:r w:rsidRPr="000D7109">
        <w:t>R</w:t>
      </w:r>
      <w:r w:rsidR="00326905" w:rsidRPr="000D7109">
        <w:t>esult is received from the USS, the SMF instead rejects the PDU establishment and include a reason code indicating not authorized.</w:t>
      </w:r>
    </w:p>
    <w:p w14:paraId="055D4196" w14:textId="270F3C13" w:rsidR="00326905" w:rsidRPr="000D7109" w:rsidRDefault="00326905" w:rsidP="00326905">
      <w:pPr>
        <w:pStyle w:val="B1"/>
      </w:pPr>
      <w:r w:rsidRPr="000D7109">
        <w:t>7.</w:t>
      </w:r>
      <w:r w:rsidRPr="000D7109">
        <w:tab/>
      </w:r>
      <w:r w:rsidR="00B2465B" w:rsidRPr="000D7109">
        <w:t xml:space="preserve">[Conditional] </w:t>
      </w:r>
      <w:r w:rsidRPr="000D7109">
        <w:t>If the C2 authori</w:t>
      </w:r>
      <w:r w:rsidR="00D821FF" w:rsidRPr="000D7109">
        <w:t>z</w:t>
      </w:r>
      <w:r w:rsidRPr="000D7109">
        <w:t xml:space="preserve">ation is successful the USS subscribes via the UAS-NF to a PDU Session Status event for the PDU session used for C2 including in the request the GPSI of the UAV. The UAS NF determines DNN, S-NSSAI corresponding to the PDU session used for C2 communication and uses this DNN, S-NSSAI to subscribe to SMF for PDU Session Status event. The SMF detects, as described in step 6-7 of figure 4.15.3.2.3-1 in </w:t>
      </w:r>
      <w:r w:rsidR="000D7109" w:rsidRPr="000D7109">
        <w:t>TS</w:t>
      </w:r>
      <w:r w:rsidR="000D7109">
        <w:t> </w:t>
      </w:r>
      <w:r w:rsidR="000D7109" w:rsidRPr="000D7109">
        <w:t>23.502</w:t>
      </w:r>
      <w:r w:rsidR="000D7109">
        <w:t> </w:t>
      </w:r>
      <w:r w:rsidR="000D7109" w:rsidRPr="000D7109">
        <w:t>[</w:t>
      </w:r>
      <w:r w:rsidRPr="000D7109">
        <w:t>3], when the PDU Session is established and send the PDU Session Status event report to the UAS NF/NEF by means of Nsmf_EventExposure_Notify message, including GPSI and UE IP Address. The UAS NF/NEF then forwards the event message to the USS.</w:t>
      </w:r>
    </w:p>
    <w:p w14:paraId="6B732CA3" w14:textId="1D020138" w:rsidR="00326905" w:rsidRPr="000D7109" w:rsidRDefault="00326905" w:rsidP="00326905">
      <w:pPr>
        <w:pStyle w:val="B1"/>
      </w:pPr>
      <w:r w:rsidRPr="000D7109">
        <w:t>8.</w:t>
      </w:r>
      <w:r w:rsidRPr="000D7109">
        <w:tab/>
      </w:r>
      <w:r w:rsidR="00B2465B" w:rsidRPr="000D7109">
        <w:t xml:space="preserve">[Conditional] </w:t>
      </w:r>
      <w:r w:rsidRPr="000D7109">
        <w:t>The USS stores the received UE IP address and invokes, with the received PDU Session IP address and the IP-address of the authorized paired UAV-C as input, the USS initiated pairing policy configuration procedure (see figure 5.2.5.2.4-1) to request corresponding traffic to be allowed on the PDU session by the UPF.</w:t>
      </w:r>
    </w:p>
    <w:p w14:paraId="3BF6EAF2" w14:textId="77777777" w:rsidR="00326905" w:rsidRPr="000D7109" w:rsidRDefault="00326905" w:rsidP="00326905">
      <w:pPr>
        <w:pStyle w:val="B1"/>
      </w:pPr>
      <w:r w:rsidRPr="000D7109">
        <w:tab/>
        <w:t>Unless a dedicated QoS is requested for the C2 flows, this procedure does not invoke any interaction with the UE, AMF or RAN.</w:t>
      </w:r>
    </w:p>
    <w:p w14:paraId="315FFDD9" w14:textId="517DBDBA" w:rsidR="00442A81" w:rsidRPr="000D7109" w:rsidRDefault="00442A81" w:rsidP="00442A81">
      <w:pPr>
        <w:pStyle w:val="Heading4"/>
      </w:pPr>
      <w:bookmarkStart w:id="353" w:name="_CR5_2_5_3"/>
      <w:bookmarkStart w:id="354" w:name="_Toc201127746"/>
      <w:bookmarkEnd w:id="353"/>
      <w:r w:rsidRPr="000D7109">
        <w:t>5.2.5.3</w:t>
      </w:r>
      <w:r w:rsidRPr="000D7109">
        <w:tab/>
        <w:t>Procedure for C2 authorization in EPS</w:t>
      </w:r>
      <w:bookmarkEnd w:id="354"/>
    </w:p>
    <w:p w14:paraId="5C3F3A68" w14:textId="28AB84A1" w:rsidR="00424447" w:rsidRPr="000D7109" w:rsidRDefault="00424447" w:rsidP="00442A81">
      <w:pPr>
        <w:pStyle w:val="Heading5"/>
      </w:pPr>
      <w:bookmarkStart w:id="355" w:name="_CR5_2_5_3_0"/>
      <w:bookmarkStart w:id="356" w:name="_Toc201127747"/>
      <w:bookmarkEnd w:id="355"/>
      <w:r w:rsidRPr="000D7109">
        <w:t>5.2.5.3.0</w:t>
      </w:r>
      <w:r w:rsidRPr="000D7109">
        <w:tab/>
        <w:t>C2 Authorization request during UUAA-SM procedure in EPS</w:t>
      </w:r>
      <w:bookmarkEnd w:id="356"/>
    </w:p>
    <w:p w14:paraId="3038D891" w14:textId="77777777" w:rsidR="00424447" w:rsidRPr="000D7109" w:rsidRDefault="00424447" w:rsidP="00424447">
      <w:pPr>
        <w:rPr>
          <w:lang w:eastAsia="en-US"/>
        </w:rPr>
      </w:pPr>
      <w:r w:rsidRPr="000D7109">
        <w:rPr>
          <w:lang w:eastAsia="en-US"/>
        </w:rPr>
        <w:t>If C2 authorization is requested during the UUAA-SM procedure the procedure described in clause 5.2.3.3 takes place with the following additions:</w:t>
      </w:r>
    </w:p>
    <w:p w14:paraId="6C8863B4" w14:textId="2CD3327C" w:rsidR="00424447" w:rsidRPr="000D7109" w:rsidRDefault="00424447" w:rsidP="00C15ADB">
      <w:pPr>
        <w:pStyle w:val="B1"/>
        <w:rPr>
          <w:lang w:eastAsia="en-US"/>
        </w:rPr>
      </w:pPr>
      <w:r w:rsidRPr="000D7109">
        <w:rPr>
          <w:lang w:eastAsia="en-US"/>
        </w:rPr>
        <w:t>-</w:t>
      </w:r>
      <w:r w:rsidRPr="000D7109">
        <w:rPr>
          <w:lang w:eastAsia="en-US"/>
        </w:rPr>
        <w:tab/>
        <w:t>In step 0, the UE includes pairing information (if available) in a C2 Aviation Payload</w:t>
      </w:r>
      <w:r w:rsidR="00CC6256" w:rsidRPr="000D7109">
        <w:rPr>
          <w:lang w:eastAsia="en-US"/>
        </w:rPr>
        <w:t>,</w:t>
      </w:r>
      <w:r w:rsidRPr="000D7109">
        <w:rPr>
          <w:lang w:eastAsia="en-US"/>
        </w:rPr>
        <w:t xml:space="preserve"> which is forwarded further to the USS.</w:t>
      </w:r>
    </w:p>
    <w:p w14:paraId="7190930E" w14:textId="6916AAAC" w:rsidR="00424447" w:rsidRPr="000D7109" w:rsidRDefault="00424447" w:rsidP="00C15ADB">
      <w:pPr>
        <w:pStyle w:val="B1"/>
        <w:rPr>
          <w:lang w:eastAsia="en-US"/>
        </w:rPr>
      </w:pPr>
      <w:r w:rsidRPr="000D7109">
        <w:rPr>
          <w:lang w:eastAsia="en-US"/>
        </w:rPr>
        <w:t>-</w:t>
      </w:r>
      <w:r w:rsidRPr="000D7109">
        <w:rPr>
          <w:lang w:eastAsia="en-US"/>
        </w:rPr>
        <w:tab/>
        <w:t>In</w:t>
      </w:r>
      <w:r w:rsidR="00CC6256" w:rsidRPr="000D7109">
        <w:rPr>
          <w:lang w:eastAsia="en-US"/>
        </w:rPr>
        <w:t>itially in</w:t>
      </w:r>
      <w:r w:rsidRPr="000D7109">
        <w:rPr>
          <w:lang w:eastAsia="en-US"/>
        </w:rPr>
        <w:t xml:space="preserve"> step </w:t>
      </w:r>
      <w:r w:rsidR="00CC6256" w:rsidRPr="000D7109">
        <w:rPr>
          <w:lang w:eastAsia="en-US"/>
        </w:rPr>
        <w:t>5</w:t>
      </w:r>
      <w:r w:rsidRPr="000D7109">
        <w:rPr>
          <w:lang w:eastAsia="en-US"/>
        </w:rPr>
        <w:t>, the USS performs C2 authorization taking into account the included pairing information, the Service Level Device Identity/CAA-Level UAV ID and 3GPP UAV ID/GPSI. The USS includes the resulting C2 Authorization result in the</w:t>
      </w:r>
      <w:r w:rsidR="005C01F1" w:rsidRPr="000D7109">
        <w:rPr>
          <w:lang w:eastAsia="en-US"/>
        </w:rPr>
        <w:t xml:space="preserve"> Naf_Authentication_AuthenticateAuthorize response</w:t>
      </w:r>
      <w:r w:rsidRPr="000D7109">
        <w:rPr>
          <w:lang w:eastAsia="en-US"/>
        </w:rPr>
        <w:t xml:space="preserve"> returned to the UAS-NF/NEF and UAS NF/NEF forwards to the UAV/UE in step </w:t>
      </w:r>
      <w:r w:rsidR="00CC6256" w:rsidRPr="000D7109">
        <w:rPr>
          <w:lang w:eastAsia="en-US"/>
        </w:rPr>
        <w:t>8</w:t>
      </w:r>
      <w:r w:rsidRPr="000D7109">
        <w:rPr>
          <w:lang w:eastAsia="en-US"/>
        </w:rPr>
        <w:t>.</w:t>
      </w:r>
    </w:p>
    <w:p w14:paraId="418DE60B" w14:textId="77777777" w:rsidR="00424447" w:rsidRPr="000D7109" w:rsidRDefault="00424447" w:rsidP="00C15ADB">
      <w:pPr>
        <w:pStyle w:val="B1"/>
        <w:rPr>
          <w:lang w:eastAsia="en-US"/>
        </w:rPr>
      </w:pPr>
      <w:r w:rsidRPr="000D7109">
        <w:rPr>
          <w:lang w:eastAsia="en-US"/>
        </w:rPr>
        <w:t>-</w:t>
      </w:r>
      <w:r w:rsidRPr="000D7109">
        <w:rPr>
          <w:lang w:eastAsia="en-US"/>
        </w:rPr>
        <w:tab/>
        <w:t>The USS shall:</w:t>
      </w:r>
    </w:p>
    <w:p w14:paraId="49BDF4C5" w14:textId="259E6EC3" w:rsidR="00424447" w:rsidRPr="000D7109" w:rsidRDefault="00424447" w:rsidP="00C15ADB">
      <w:pPr>
        <w:pStyle w:val="B2"/>
        <w:rPr>
          <w:lang w:eastAsia="en-US"/>
        </w:rPr>
      </w:pPr>
      <w:r w:rsidRPr="000D7109">
        <w:rPr>
          <w:lang w:eastAsia="en-US"/>
        </w:rPr>
        <w:t>-</w:t>
      </w:r>
      <w:r w:rsidRPr="000D7109">
        <w:rPr>
          <w:lang w:eastAsia="en-US"/>
        </w:rPr>
        <w:tab/>
        <w:t>in step</w:t>
      </w:r>
      <w:r w:rsidR="00CC6256" w:rsidRPr="000D7109">
        <w:rPr>
          <w:lang w:eastAsia="en-US"/>
        </w:rPr>
        <w:t> 5</w:t>
      </w:r>
      <w:r w:rsidRPr="000D7109">
        <w:rPr>
          <w:lang w:eastAsia="en-US"/>
        </w:rPr>
        <w:t xml:space="preserve"> include a DN Authorization profile Index specifying a predefined set of PCC-rules in the PCF with initial restriction on the type of traffic allowed to pass on the PDN Connection. For example, only traffic exchanged with the USS might be allowed to pass.</w:t>
      </w:r>
    </w:p>
    <w:p w14:paraId="06D08631" w14:textId="4A0C065B" w:rsidR="00424447" w:rsidRPr="000D7109" w:rsidRDefault="00424447" w:rsidP="00C15ADB">
      <w:pPr>
        <w:pStyle w:val="B2"/>
        <w:rPr>
          <w:lang w:eastAsia="en-US"/>
        </w:rPr>
      </w:pPr>
      <w:r w:rsidRPr="000D7109">
        <w:rPr>
          <w:lang w:eastAsia="en-US"/>
        </w:rPr>
        <w:tab/>
        <w:t>Once the authentication is complete, after step </w:t>
      </w:r>
      <w:r w:rsidR="00CC6256" w:rsidRPr="000D7109">
        <w:rPr>
          <w:lang w:eastAsia="en-US"/>
        </w:rPr>
        <w:t>5</w:t>
      </w:r>
      <w:r w:rsidRPr="000D7109">
        <w:rPr>
          <w:lang w:eastAsia="en-US"/>
        </w:rPr>
        <w:t>, the USS subscribes to PDN Connectivity Status Events for the PDN Connection used for C2 communication, applicable for the GPSI received in step 2.</w:t>
      </w:r>
    </w:p>
    <w:p w14:paraId="6C0454BC" w14:textId="4A5CB0E4" w:rsidR="00424447" w:rsidRPr="000D7109" w:rsidRDefault="00424447" w:rsidP="00C15ADB">
      <w:pPr>
        <w:pStyle w:val="B2"/>
        <w:rPr>
          <w:lang w:eastAsia="en-US"/>
        </w:rPr>
      </w:pPr>
      <w:r w:rsidRPr="000D7109">
        <w:rPr>
          <w:lang w:eastAsia="en-US"/>
        </w:rPr>
        <w:t>-</w:t>
      </w:r>
      <w:r w:rsidRPr="000D7109">
        <w:rPr>
          <w:lang w:eastAsia="en-US"/>
        </w:rPr>
        <w:tab/>
        <w:t>when the USS in step </w:t>
      </w:r>
      <w:r w:rsidR="00CC6256" w:rsidRPr="000D7109">
        <w:rPr>
          <w:lang w:eastAsia="en-US"/>
        </w:rPr>
        <w:t>9</w:t>
      </w:r>
      <w:r w:rsidRPr="000D7109">
        <w:rPr>
          <w:lang w:eastAsia="en-US"/>
        </w:rPr>
        <w:t xml:space="preserve"> receives a PDN Connectivity Status Event Report indicating session start and including the PDN Connection IP address, the USS invokes the USS initiated pairing policy configuration </w:t>
      </w:r>
      <w:r w:rsidRPr="000D7109">
        <w:rPr>
          <w:lang w:eastAsia="en-US"/>
        </w:rPr>
        <w:lastRenderedPageBreak/>
        <w:t>procedure (see figure 5.2.5.4.2-1) with the received PDN Connection IP address and authorized paired UAV-C IP-address as input to request corresponding traffic to be allowed on the PDN Connection in the PGW-U.</w:t>
      </w:r>
    </w:p>
    <w:p w14:paraId="4A9A4533" w14:textId="20E64F60" w:rsidR="00442A81" w:rsidRPr="000D7109" w:rsidRDefault="00442A81" w:rsidP="00442A81">
      <w:pPr>
        <w:pStyle w:val="Heading5"/>
      </w:pPr>
      <w:bookmarkStart w:id="357" w:name="_CR5_2_5_3_1"/>
      <w:bookmarkStart w:id="358" w:name="_Toc201127748"/>
      <w:bookmarkEnd w:id="357"/>
      <w:r w:rsidRPr="000D7109">
        <w:t>5.2.5.3.1</w:t>
      </w:r>
      <w:r w:rsidRPr="000D7109">
        <w:tab/>
        <w:t>UE requested PDN connectivity</w:t>
      </w:r>
      <w:r w:rsidR="00424447" w:rsidRPr="000D7109">
        <w:t xml:space="preserve"> for C2 authorization</w:t>
      </w:r>
      <w:bookmarkEnd w:id="358"/>
    </w:p>
    <w:p w14:paraId="1B5D876D" w14:textId="361FE52E" w:rsidR="00442A81" w:rsidRPr="000D7109" w:rsidRDefault="00442A81" w:rsidP="00206175">
      <w:pPr>
        <w:rPr>
          <w:lang w:eastAsia="en-US"/>
        </w:rPr>
      </w:pPr>
      <w:r w:rsidRPr="000D7109">
        <w:rPr>
          <w:lang w:eastAsia="en-US"/>
        </w:rPr>
        <w:t xml:space="preserve">When the UAV requests to establish connectivity to an additional PDN over E-UTRAN for C2, the procedure described in clause 5.10.2 of </w:t>
      </w:r>
      <w:r w:rsidR="000D7109" w:rsidRPr="000D7109">
        <w:rPr>
          <w:lang w:eastAsia="en-US"/>
        </w:rPr>
        <w:t>TS</w:t>
      </w:r>
      <w:r w:rsidR="000D7109">
        <w:rPr>
          <w:lang w:eastAsia="en-US"/>
        </w:rPr>
        <w:t> </w:t>
      </w:r>
      <w:r w:rsidR="000D7109" w:rsidRPr="000D7109">
        <w:rPr>
          <w:lang w:eastAsia="en-US"/>
        </w:rPr>
        <w:t>23.401</w:t>
      </w:r>
      <w:r w:rsidR="000D7109">
        <w:rPr>
          <w:lang w:eastAsia="en-US"/>
        </w:rPr>
        <w:t> </w:t>
      </w:r>
      <w:r w:rsidR="000D7109" w:rsidRPr="000D7109">
        <w:rPr>
          <w:lang w:eastAsia="en-US"/>
        </w:rPr>
        <w:t>[</w:t>
      </w:r>
      <w:r w:rsidR="004E46F5" w:rsidRPr="000D7109">
        <w:rPr>
          <w:lang w:eastAsia="en-US"/>
        </w:rPr>
        <w:t>6</w:t>
      </w:r>
      <w:r w:rsidRPr="000D7109">
        <w:rPr>
          <w:lang w:eastAsia="en-US"/>
        </w:rPr>
        <w:t>] takes place with the following modifications:</w:t>
      </w:r>
    </w:p>
    <w:p w14:paraId="1939FF07" w14:textId="5F0951E4" w:rsidR="005C01F1" w:rsidRPr="000D7109" w:rsidRDefault="005C01F1" w:rsidP="00796093">
      <w:pPr>
        <w:pStyle w:val="TH"/>
        <w:rPr>
          <w:lang w:eastAsia="en-US"/>
        </w:rPr>
      </w:pPr>
      <w:r w:rsidRPr="000D7109">
        <w:object w:dxaOrig="12440" w:dyaOrig="6470" w14:anchorId="562EDE0C">
          <v:shape id="_x0000_i1044" type="#_x0000_t75" style="width:480.2pt;height:265.45pt" o:ole="">
            <v:imagedata r:id="rId52" o:title=""/>
          </v:shape>
          <o:OLEObject Type="Embed" ProgID="Visio.Drawing.15" ShapeID="_x0000_i1044" DrawAspect="Content" ObjectID="_1811741050" r:id="rId53"/>
        </w:object>
      </w:r>
    </w:p>
    <w:p w14:paraId="2BE34305" w14:textId="3799901A" w:rsidR="00442A81" w:rsidRPr="000D7109" w:rsidRDefault="00442A81" w:rsidP="00B10B21">
      <w:pPr>
        <w:pStyle w:val="TF"/>
        <w:rPr>
          <w:lang w:eastAsia="en-US"/>
        </w:rPr>
      </w:pPr>
      <w:bookmarkStart w:id="359" w:name="_CRFigure5_2_5_3_11"/>
      <w:r w:rsidRPr="000D7109">
        <w:rPr>
          <w:lang w:eastAsia="en-US"/>
        </w:rPr>
        <w:t xml:space="preserve">Figure </w:t>
      </w:r>
      <w:bookmarkEnd w:id="359"/>
      <w:r w:rsidRPr="000D7109">
        <w:rPr>
          <w:lang w:eastAsia="en-US"/>
        </w:rPr>
        <w:t xml:space="preserve">5.2.5.3.1-1: </w:t>
      </w:r>
      <w:r w:rsidR="00424447" w:rsidRPr="000D7109">
        <w:rPr>
          <w:lang w:eastAsia="en-US"/>
        </w:rPr>
        <w:t xml:space="preserve">UE requested </w:t>
      </w:r>
      <w:r w:rsidRPr="000D7109">
        <w:rPr>
          <w:lang w:eastAsia="en-US"/>
        </w:rPr>
        <w:t>PDN Connectivity</w:t>
      </w:r>
      <w:r w:rsidR="00424447" w:rsidRPr="000D7109">
        <w:rPr>
          <w:lang w:eastAsia="en-US"/>
        </w:rPr>
        <w:t xml:space="preserve"> for C2 authorization</w:t>
      </w:r>
    </w:p>
    <w:p w14:paraId="5A7288F6" w14:textId="77777777" w:rsidR="00424447" w:rsidRPr="000D7109" w:rsidRDefault="00424447" w:rsidP="00B10B21">
      <w:pPr>
        <w:pStyle w:val="B1"/>
      </w:pPr>
      <w:r w:rsidRPr="000D7109">
        <w:t>0.</w:t>
      </w:r>
      <w:r w:rsidRPr="000D7109">
        <w:tab/>
        <w:t>The UAV has performed a successful UUAA with the USS (UUAA-SM) and the USS has for the corresponding GPSI subscribed for PDN Connectivity Status Event reports from the NEF.</w:t>
      </w:r>
    </w:p>
    <w:p w14:paraId="67D3E3BA" w14:textId="46DAF9B5" w:rsidR="00424447" w:rsidRPr="000D7109" w:rsidRDefault="00424447" w:rsidP="00B10B21">
      <w:pPr>
        <w:pStyle w:val="B1"/>
      </w:pPr>
      <w:r w:rsidRPr="000D7109">
        <w:t>1.</w:t>
      </w:r>
      <w:r w:rsidRPr="000D7109">
        <w:tab/>
        <w:t xml:space="preserve">Steps 1 - 3 performed as in Figure 5.10.2-1 of </w:t>
      </w:r>
      <w:r w:rsidR="000D7109" w:rsidRPr="000D7109">
        <w:t>TS</w:t>
      </w:r>
      <w:r w:rsidR="000D7109">
        <w:t> </w:t>
      </w:r>
      <w:r w:rsidR="000D7109" w:rsidRPr="000D7109">
        <w:t>23.401</w:t>
      </w:r>
      <w:r w:rsidR="000D7109">
        <w:t> </w:t>
      </w:r>
      <w:r w:rsidR="000D7109" w:rsidRPr="000D7109">
        <w:t>[</w:t>
      </w:r>
      <w:r w:rsidRPr="000D7109">
        <w:t>6].</w:t>
      </w:r>
    </w:p>
    <w:p w14:paraId="1545D65B" w14:textId="70EFFC72" w:rsidR="00424447" w:rsidRPr="000D7109" w:rsidRDefault="00424447" w:rsidP="00B10B21">
      <w:pPr>
        <w:pStyle w:val="B1"/>
      </w:pPr>
      <w:r w:rsidRPr="000D7109">
        <w:tab/>
        <w:t xml:space="preserve">When the UAV needs to establish C2 communication, the UAV determines that a new PDN Connection is required for connectivity to UAV-C. The UE initiates a UE Requested PDN Connectivity procedure for connectivity to UAV-C. In the PCO in the PDN Connectivity Request, the Service Level Device Identity (e.g. the CAA-Level UAV ID) and a C2 </w:t>
      </w:r>
      <w:r w:rsidR="00D821FF" w:rsidRPr="000D7109">
        <w:t>A</w:t>
      </w:r>
      <w:r w:rsidRPr="000D7109">
        <w:t xml:space="preserve">viation </w:t>
      </w:r>
      <w:r w:rsidR="00D821FF" w:rsidRPr="000D7109">
        <w:t>P</w:t>
      </w:r>
      <w:r w:rsidRPr="000D7109">
        <w:t xml:space="preserve">ayload to be used for C2 authorization shall be included and forwarded to the MME. The pairing information includes the Service Level Device Identity (e.g. CAA-Level UAV IDs) of the requesting UAV and identification information for the UAV-C to pair may be included in C2 </w:t>
      </w:r>
      <w:r w:rsidR="00D821FF" w:rsidRPr="000D7109">
        <w:t>A</w:t>
      </w:r>
      <w:r w:rsidRPr="000D7109">
        <w:t xml:space="preserve">viation </w:t>
      </w:r>
      <w:r w:rsidR="00D821FF" w:rsidRPr="000D7109">
        <w:t>P</w:t>
      </w:r>
      <w:r w:rsidRPr="000D7109">
        <w:t>ayload. The UAV may also include other information such as Flight Authorization information. The USS may also use its locally configured pairing information for UAV - UAV-C pairing authorization which then takes precedence over UAV provided pairing information.</w:t>
      </w:r>
    </w:p>
    <w:p w14:paraId="03580E02" w14:textId="0E3B2179" w:rsidR="00585B65" w:rsidRPr="000D7109" w:rsidRDefault="00585B65" w:rsidP="00B10B21">
      <w:pPr>
        <w:pStyle w:val="B1"/>
      </w:pPr>
      <w:r w:rsidRPr="000D7109">
        <w:tab/>
        <w:t>If Service Level Device Identity (CAA-Level UAV ID) is provided with the request, the SMF+PGW-C retrieves (if not already available) the Session Management Subscription Data for the UE from the UDM+HSS using the Nudm_SDM_Get service operation.</w:t>
      </w:r>
    </w:p>
    <w:p w14:paraId="48DA67E1" w14:textId="7C527DEF" w:rsidR="00424447" w:rsidRPr="000D7109" w:rsidRDefault="00424447" w:rsidP="00B10B21">
      <w:pPr>
        <w:pStyle w:val="B1"/>
      </w:pPr>
      <w:r w:rsidRPr="000D7109">
        <w:t>2.</w:t>
      </w:r>
      <w:r w:rsidRPr="000D7109">
        <w:tab/>
      </w:r>
      <w:r w:rsidR="00585B65" w:rsidRPr="000D7109">
        <w:t xml:space="preserve">The SMF+PGW-C determines that authorization is required based on that the requested APN/DNN is dedicated for aerial services (have aerial service indicator set) and that the Service Level Device Identity (CAA-Level UAV ID) is included in the request. </w:t>
      </w:r>
      <w:r w:rsidRPr="000D7109">
        <w:t>The SMF+PGW-C then sends a</w:t>
      </w:r>
      <w:r w:rsidR="005C01F1" w:rsidRPr="000D7109">
        <w:t xml:space="preserve"> Nnef_Authentication_AuthenticateAuthorize request</w:t>
      </w:r>
      <w:r w:rsidRPr="000D7109">
        <w:t>, which is used to request authorization to pair the UAV with UAV-C, to the UAS NF/NEF that includes the GPSI, Service Level Device Identity (e.g. the CAA-Level UAV ID) and C2 Aviation Payload and optionally the UAV location (e.g. Cell ID) if provided by the MME and the APN/DNN of the PDN Connection.</w:t>
      </w:r>
    </w:p>
    <w:p w14:paraId="6BB9C26A" w14:textId="7DB254C2" w:rsidR="00424447" w:rsidRPr="000D7109" w:rsidRDefault="00424447" w:rsidP="00B10B21">
      <w:pPr>
        <w:pStyle w:val="B1"/>
      </w:pPr>
      <w:r w:rsidRPr="000D7109">
        <w:lastRenderedPageBreak/>
        <w:tab/>
      </w:r>
      <w:r w:rsidR="00585B65" w:rsidRPr="000D7109">
        <w:t xml:space="preserve">If </w:t>
      </w:r>
      <w:r w:rsidRPr="000D7109">
        <w:t>the SMF+PGW-C determines that the authorization procedure with the USS is required, but the UAV has not provided the Service Level Device Identity (e.g. the CAA-Level UAV ID), the SMF+PGW-C rejects the PDN Connectivity Request with a cause indicating that USS authorization is required.</w:t>
      </w:r>
    </w:p>
    <w:p w14:paraId="56D264CB" w14:textId="08F6F9DF" w:rsidR="00424447" w:rsidRPr="000D7109" w:rsidRDefault="00424447" w:rsidP="00B10B21">
      <w:pPr>
        <w:pStyle w:val="B1"/>
      </w:pPr>
      <w:r w:rsidRPr="000D7109">
        <w:t>3.</w:t>
      </w:r>
      <w:r w:rsidRPr="000D7109">
        <w:tab/>
        <w:t>The UAS NF/NEF checks that a valid UUAA is stored for the GPSI and forwards the received authorization request as a</w:t>
      </w:r>
      <w:r w:rsidR="005C01F1" w:rsidRPr="000D7109">
        <w:t xml:space="preserve"> Naf_Authentication_AuthenticateAuthorize request</w:t>
      </w:r>
      <w:r w:rsidRPr="000D7109">
        <w:t xml:space="preserve"> to the USS.</w:t>
      </w:r>
      <w:r w:rsidR="008B4CA0" w:rsidRPr="000D7109">
        <w:t xml:space="preserve"> If not, the request is not forwarded to the USS and the PDN connection is rejected.</w:t>
      </w:r>
    </w:p>
    <w:p w14:paraId="65F1A068" w14:textId="1EFDFAC4" w:rsidR="00424447" w:rsidRPr="000D7109" w:rsidRDefault="00424447" w:rsidP="00B10B21">
      <w:pPr>
        <w:pStyle w:val="B1"/>
      </w:pPr>
      <w:r w:rsidRPr="000D7109">
        <w:t>4.</w:t>
      </w:r>
      <w:r w:rsidRPr="000D7109">
        <w:tab/>
        <w:t>The USS performs C2 authorization based on the received information and</w:t>
      </w:r>
      <w:r w:rsidR="00D821FF" w:rsidRPr="000D7109">
        <w:t xml:space="preserve"> sends</w:t>
      </w:r>
      <w:r w:rsidRPr="000D7109">
        <w:t xml:space="preserve"> the</w:t>
      </w:r>
      <w:r w:rsidR="005C01F1" w:rsidRPr="000D7109">
        <w:t xml:space="preserve"> Naf_Authentication_AuthenticateAuthorize response </w:t>
      </w:r>
      <w:r w:rsidRPr="000D7109">
        <w:t>to the UAS NF/NEF</w:t>
      </w:r>
      <w:r w:rsidR="00D821FF" w:rsidRPr="000D7109">
        <w:t xml:space="preserve"> including the</w:t>
      </w:r>
      <w:r w:rsidRPr="000D7109">
        <w:t xml:space="preserve"> Service Level Device Identity (e.g. the CAA-Level UAV-ID) (potentially new)</w:t>
      </w:r>
      <w:r w:rsidR="00D821FF" w:rsidRPr="000D7109">
        <w:t>, the C2 Authorization Result and the C2 Authorization Payload (e.g. C2 pairing information and C2 security information)</w:t>
      </w:r>
      <w:r w:rsidRPr="000D7109">
        <w:t>.</w:t>
      </w:r>
    </w:p>
    <w:p w14:paraId="7E9DCC54" w14:textId="1089E3DC" w:rsidR="00424447" w:rsidRPr="000D7109" w:rsidRDefault="00424447" w:rsidP="00B10B21">
      <w:pPr>
        <w:pStyle w:val="B1"/>
      </w:pPr>
      <w:r w:rsidRPr="000D7109">
        <w:t>5.</w:t>
      </w:r>
      <w:r w:rsidRPr="000D7109">
        <w:tab/>
        <w:t>The UAS NF/NEF forwards the information received from the USS</w:t>
      </w:r>
      <w:r w:rsidR="005C01F1" w:rsidRPr="000D7109">
        <w:t xml:space="preserve"> in</w:t>
      </w:r>
      <w:r w:rsidRPr="000D7109">
        <w:t xml:space="preserve"> the</w:t>
      </w:r>
      <w:r w:rsidR="005C01F1" w:rsidRPr="000D7109">
        <w:t xml:space="preserve"> Nnef_Authentication_AuthenticateAuthorize response</w:t>
      </w:r>
      <w:r w:rsidRPr="000D7109">
        <w:t xml:space="preserve"> sent to the SMF+PGW C.</w:t>
      </w:r>
    </w:p>
    <w:p w14:paraId="42E58176" w14:textId="62A930C4" w:rsidR="00424447" w:rsidRPr="000D7109" w:rsidRDefault="00424447" w:rsidP="00B10B21">
      <w:pPr>
        <w:pStyle w:val="B1"/>
      </w:pPr>
      <w:r w:rsidRPr="000D7109">
        <w:t>6.</w:t>
      </w:r>
      <w:r w:rsidRPr="000D7109">
        <w:tab/>
        <w:t xml:space="preserve">To inform the UE about the C2 authorization result the SMF+PGW-C includes the </w:t>
      </w:r>
      <w:r w:rsidR="00D821FF" w:rsidRPr="000D7109">
        <w:t>C2 A</w:t>
      </w:r>
      <w:r w:rsidRPr="000D7109">
        <w:t xml:space="preserve">uthorization </w:t>
      </w:r>
      <w:r w:rsidR="00D821FF" w:rsidRPr="000D7109">
        <w:t>R</w:t>
      </w:r>
      <w:r w:rsidRPr="000D7109">
        <w:t>esult and optionally,</w:t>
      </w:r>
      <w:r w:rsidR="00D821FF" w:rsidRPr="000D7109">
        <w:t xml:space="preserve"> the Authorization Payload (e.g. C2 pairing information and C2 security information) and</w:t>
      </w:r>
      <w:r w:rsidRPr="000D7109">
        <w:t xml:space="preserve"> a new Service Level Device Identity (e.g. CAA-Level UAV ID) if received from the USS, in the PCO in the PDN Connectivity Accept sent to the UE and let the PDN Connectivity Request procedure continue until finalized.</w:t>
      </w:r>
    </w:p>
    <w:p w14:paraId="34CFEC0E" w14:textId="1973C46B" w:rsidR="00424447" w:rsidRPr="000D7109" w:rsidRDefault="00424447" w:rsidP="00B10B21">
      <w:pPr>
        <w:pStyle w:val="B1"/>
      </w:pPr>
      <w:r w:rsidRPr="000D7109">
        <w:tab/>
        <w:t>If a failed C2 authorization result is received from the USS, the SMF+PGW-C instead rejects the PDN Connectivity Request and includes a cause code indicating not authorized.</w:t>
      </w:r>
    </w:p>
    <w:p w14:paraId="6633B902" w14:textId="4749BFCE" w:rsidR="00424447" w:rsidRPr="000D7109" w:rsidRDefault="00424447" w:rsidP="00B10B21">
      <w:pPr>
        <w:pStyle w:val="B1"/>
      </w:pPr>
      <w:r w:rsidRPr="000D7109">
        <w:t>7.</w:t>
      </w:r>
      <w:r w:rsidRPr="000D7109">
        <w:tab/>
        <w:t xml:space="preserve">If the C2 authorization is successful the USS subscribes via the UAS NF/NEF to a PDN Connection Status Event report for the PDN Connection used for C2 including in the request the GPSI of the UAV. The UAS NF/NEF determines the APN/DNN and uses this APN/DNN to subscribe to SMF+PGW-C for PDN Connection Status Event. The SMF+PGW-C detects, as described in step 6-7 of figure 4.15.3.2.3-1 in </w:t>
      </w:r>
      <w:r w:rsidR="000D7109" w:rsidRPr="000D7109">
        <w:t>TS</w:t>
      </w:r>
      <w:r w:rsidR="000D7109">
        <w:t> </w:t>
      </w:r>
      <w:r w:rsidR="000D7109" w:rsidRPr="000D7109">
        <w:t>23.502</w:t>
      </w:r>
      <w:r w:rsidR="000D7109">
        <w:t> </w:t>
      </w:r>
      <w:r w:rsidR="000D7109" w:rsidRPr="000D7109">
        <w:t>[</w:t>
      </w:r>
      <w:r w:rsidRPr="000D7109">
        <w:t>3], when the PDN Connection is established and sends the PDN Connection Status Event report to the UAS NF/NEF by means of Nsmf_EventExposure_Notify message, including GPSI and UE IP Address. The UAS NF/NEF then forwards the event message to the USS.</w:t>
      </w:r>
    </w:p>
    <w:p w14:paraId="29E7513A" w14:textId="77777777" w:rsidR="00424447" w:rsidRPr="000D7109" w:rsidRDefault="00424447" w:rsidP="00B10B21">
      <w:pPr>
        <w:pStyle w:val="B1"/>
      </w:pPr>
      <w:r w:rsidRPr="000D7109">
        <w:t>8.</w:t>
      </w:r>
      <w:r w:rsidRPr="000D7109">
        <w:tab/>
        <w:t>The USS stores the received UE IP address and invokes, with the received PDN Connection IP address and the IP-address of the authorized paired UAV-C as input, the USS initiated C2 pairing policy configuration in EPS procedure (see figure 5.2.5.4.2-1) to request corresponding traffic to be allowed on the PDN Connection by the PGW-U.</w:t>
      </w:r>
    </w:p>
    <w:p w14:paraId="6AEB4F2D" w14:textId="77777777" w:rsidR="00424447" w:rsidRPr="000D7109" w:rsidRDefault="00424447" w:rsidP="00B10B21">
      <w:pPr>
        <w:pStyle w:val="B1"/>
      </w:pPr>
      <w:r w:rsidRPr="000D7109">
        <w:tab/>
        <w:t>Unless a dedicated QoS is requested for the C2 flows, this procedure does not invoke any interaction with the UE, MME or RAN.</w:t>
      </w:r>
    </w:p>
    <w:p w14:paraId="14536457" w14:textId="15ECCE4A" w:rsidR="00442A81" w:rsidRPr="000D7109" w:rsidRDefault="00442A81" w:rsidP="00442A81">
      <w:pPr>
        <w:pStyle w:val="Heading5"/>
      </w:pPr>
      <w:bookmarkStart w:id="360" w:name="_CR5_2_5_3_2"/>
      <w:bookmarkStart w:id="361" w:name="_Toc201127749"/>
      <w:bookmarkEnd w:id="360"/>
      <w:r w:rsidRPr="000D7109">
        <w:t>5.2.5.3.2</w:t>
      </w:r>
      <w:r w:rsidRPr="000D7109">
        <w:tab/>
        <w:t xml:space="preserve">UE requested bearer resource modification </w:t>
      </w:r>
      <w:r w:rsidR="00424447" w:rsidRPr="000D7109">
        <w:t xml:space="preserve">of </w:t>
      </w:r>
      <w:r w:rsidRPr="000D7109">
        <w:t>an existing PDN connection</w:t>
      </w:r>
      <w:r w:rsidR="00424447" w:rsidRPr="000D7109">
        <w:t xml:space="preserve"> for C2 authorization</w:t>
      </w:r>
      <w:bookmarkEnd w:id="361"/>
    </w:p>
    <w:p w14:paraId="3ADA13EB" w14:textId="143DFCBC" w:rsidR="00424447" w:rsidRPr="000D7109" w:rsidRDefault="00424447" w:rsidP="00442A81">
      <w:r w:rsidRPr="000D7109">
        <w:t xml:space="preserve">C2 authorization is requested at UE requested bearer resource modification (see clause 5.4.5 of </w:t>
      </w:r>
      <w:r w:rsidR="000D7109" w:rsidRPr="000D7109">
        <w:t>TS</w:t>
      </w:r>
      <w:r w:rsidR="000D7109">
        <w:t> </w:t>
      </w:r>
      <w:r w:rsidR="000D7109" w:rsidRPr="000D7109">
        <w:t>23.401</w:t>
      </w:r>
      <w:r w:rsidR="000D7109">
        <w:t> </w:t>
      </w:r>
      <w:r w:rsidR="000D7109" w:rsidRPr="000D7109">
        <w:t>[</w:t>
      </w:r>
      <w:r w:rsidRPr="000D7109">
        <w:t>6]):</w:t>
      </w:r>
    </w:p>
    <w:p w14:paraId="5E319441" w14:textId="77777777" w:rsidR="00424447" w:rsidRPr="000D7109" w:rsidRDefault="00424447" w:rsidP="00C15ADB">
      <w:pPr>
        <w:pStyle w:val="B1"/>
      </w:pPr>
      <w:r w:rsidRPr="000D7109">
        <w:t>-</w:t>
      </w:r>
      <w:r w:rsidRPr="000D7109">
        <w:tab/>
        <w:t>After UUAA-SM is performed and a common PDN Connection is used for connectivity to USS and C2 communication to a UAV-C (as configured in the UAV); or</w:t>
      </w:r>
    </w:p>
    <w:p w14:paraId="4B6F28D9" w14:textId="77777777" w:rsidR="00424447" w:rsidRPr="000D7109" w:rsidRDefault="00424447" w:rsidP="00C15ADB">
      <w:pPr>
        <w:pStyle w:val="B1"/>
      </w:pPr>
      <w:r w:rsidRPr="000D7109">
        <w:t>-</w:t>
      </w:r>
      <w:r w:rsidRPr="000D7109">
        <w:tab/>
        <w:t>If the UE has already established a PDN Connection for C2 communication to a UAV-C.</w:t>
      </w:r>
    </w:p>
    <w:p w14:paraId="7609A723" w14:textId="1390D091" w:rsidR="00585B65" w:rsidRPr="000D7109" w:rsidRDefault="00585B65" w:rsidP="001509DC">
      <w:pPr>
        <w:pStyle w:val="TH"/>
        <w:rPr>
          <w:lang w:eastAsia="en-US"/>
        </w:rPr>
      </w:pPr>
      <w:r w:rsidRPr="000D7109">
        <w:object w:dxaOrig="11400" w:dyaOrig="5720" w14:anchorId="1F477644">
          <v:shape id="_x0000_i1045" type="#_x0000_t75" style="width:481.45pt;height:241.65pt" o:ole="">
            <v:imagedata r:id="rId54" o:title=""/>
          </v:shape>
          <o:OLEObject Type="Embed" ProgID="Visio.Drawing.15" ShapeID="_x0000_i1045" DrawAspect="Content" ObjectID="_1811741051" r:id="rId55"/>
        </w:object>
      </w:r>
    </w:p>
    <w:p w14:paraId="5F10DF21" w14:textId="0EA1F390" w:rsidR="00442A81" w:rsidRPr="000D7109" w:rsidRDefault="00442A81" w:rsidP="00B10B21">
      <w:pPr>
        <w:pStyle w:val="TF"/>
        <w:rPr>
          <w:lang w:eastAsia="en-US"/>
        </w:rPr>
      </w:pPr>
      <w:bookmarkStart w:id="362" w:name="_CRFigure5_2_5_3_21"/>
      <w:r w:rsidRPr="000D7109">
        <w:rPr>
          <w:lang w:eastAsia="en-US"/>
        </w:rPr>
        <w:t xml:space="preserve">Figure </w:t>
      </w:r>
      <w:bookmarkEnd w:id="362"/>
      <w:r w:rsidRPr="000D7109">
        <w:rPr>
          <w:lang w:eastAsia="en-US"/>
        </w:rPr>
        <w:t xml:space="preserve">5.2.5.3.2-1: UE requested bearer resource modification </w:t>
      </w:r>
      <w:r w:rsidR="00424447" w:rsidRPr="000D7109">
        <w:rPr>
          <w:lang w:eastAsia="en-US"/>
        </w:rPr>
        <w:t xml:space="preserve">of </w:t>
      </w:r>
      <w:r w:rsidRPr="000D7109">
        <w:rPr>
          <w:lang w:eastAsia="en-US"/>
        </w:rPr>
        <w:t>an existing PDN</w:t>
      </w:r>
      <w:r w:rsidR="00424447" w:rsidRPr="000D7109">
        <w:rPr>
          <w:lang w:eastAsia="en-US"/>
        </w:rPr>
        <w:t xml:space="preserve"> connection for C2 authorization</w:t>
      </w:r>
    </w:p>
    <w:p w14:paraId="670F824F" w14:textId="77777777" w:rsidR="00424447" w:rsidRPr="000D7109" w:rsidRDefault="00424447" w:rsidP="00442A81">
      <w:pPr>
        <w:pStyle w:val="B1"/>
        <w:rPr>
          <w:rFonts w:eastAsia="SimSun"/>
          <w:lang w:eastAsia="en-US"/>
        </w:rPr>
      </w:pPr>
      <w:r w:rsidRPr="000D7109">
        <w:rPr>
          <w:rFonts w:eastAsia="SimSun"/>
          <w:lang w:eastAsia="en-US"/>
        </w:rPr>
        <w:t>0.</w:t>
      </w:r>
      <w:r w:rsidRPr="000D7109">
        <w:rPr>
          <w:rFonts w:eastAsia="SimSun"/>
          <w:lang w:eastAsia="en-US"/>
        </w:rPr>
        <w:tab/>
        <w:t>The UE establishes a PDN Connection for USS communication as described in clause 5.2.3.</w:t>
      </w:r>
    </w:p>
    <w:p w14:paraId="3F532480" w14:textId="1CF0C4AC" w:rsidR="00424447" w:rsidRPr="000D7109" w:rsidRDefault="00424447" w:rsidP="00442A81">
      <w:pPr>
        <w:pStyle w:val="B1"/>
        <w:rPr>
          <w:rFonts w:eastAsia="SimSun"/>
          <w:lang w:eastAsia="en-US"/>
        </w:rPr>
      </w:pPr>
      <w:r w:rsidRPr="000D7109">
        <w:rPr>
          <w:rFonts w:eastAsia="SimSun"/>
          <w:lang w:eastAsia="en-US"/>
        </w:rPr>
        <w:t>1.</w:t>
      </w:r>
      <w:r w:rsidRPr="000D7109">
        <w:rPr>
          <w:rFonts w:eastAsia="SimSun"/>
          <w:lang w:eastAsia="en-US"/>
        </w:rPr>
        <w:tab/>
        <w:t xml:space="preserve">When the UAV needs to establish C2 communication, the UAV determines that an existing PDN Connection can be used and initiates a UE requested bearer resource modification procedure as Steps 1 - 3 in Figure 5.4.5-1 of </w:t>
      </w:r>
      <w:r w:rsidR="000D7109" w:rsidRPr="000D7109">
        <w:rPr>
          <w:rFonts w:eastAsia="SimSun"/>
          <w:lang w:eastAsia="en-US"/>
        </w:rPr>
        <w:t>TS</w:t>
      </w:r>
      <w:r w:rsidR="000D7109">
        <w:rPr>
          <w:rFonts w:eastAsia="SimSun"/>
          <w:lang w:eastAsia="en-US"/>
        </w:rPr>
        <w:t> </w:t>
      </w:r>
      <w:r w:rsidR="000D7109" w:rsidRPr="000D7109">
        <w:rPr>
          <w:rFonts w:eastAsia="SimSun"/>
          <w:lang w:eastAsia="en-US"/>
        </w:rPr>
        <w:t>23.401</w:t>
      </w:r>
      <w:r w:rsidR="000D7109">
        <w:rPr>
          <w:rFonts w:eastAsia="SimSun"/>
          <w:lang w:eastAsia="en-US"/>
        </w:rPr>
        <w:t> </w:t>
      </w:r>
      <w:r w:rsidR="000D7109" w:rsidRPr="000D7109">
        <w:rPr>
          <w:rFonts w:eastAsia="SimSun"/>
          <w:lang w:eastAsia="en-US"/>
        </w:rPr>
        <w:t>[</w:t>
      </w:r>
      <w:r w:rsidRPr="000D7109">
        <w:rPr>
          <w:rFonts w:eastAsia="SimSun"/>
          <w:lang w:eastAsia="en-US"/>
        </w:rPr>
        <w:t>6]. In the PCO in the request, the UE includes a Service Level Device Identity (e.g. CAA-Level UAV ID) and shall include a C2 Aviation Payload that includes C2 authorization information. The USS may also use its locally configured pairing information for UAV - UAV-C pairing authorization which takes precedence over UAV provided pairing information. The pairing information includes the Service Level Device Identity (e.g. CAA-level UAV ID) of the requesting UE and also includes identification information of UAV-C to pair if available. The UAV may also include other information such as Flight Authorization information.</w:t>
      </w:r>
    </w:p>
    <w:p w14:paraId="424A1FA4" w14:textId="77777777" w:rsidR="00424447" w:rsidRPr="000D7109" w:rsidRDefault="00424447" w:rsidP="00C15ADB">
      <w:pPr>
        <w:pStyle w:val="NO"/>
        <w:rPr>
          <w:lang w:eastAsia="en-US"/>
        </w:rPr>
      </w:pPr>
      <w:r w:rsidRPr="000D7109">
        <w:rPr>
          <w:lang w:eastAsia="en-US"/>
        </w:rPr>
        <w:t>NOTE:</w:t>
      </w:r>
      <w:r w:rsidRPr="000D7109">
        <w:rPr>
          <w:lang w:eastAsia="en-US"/>
        </w:rPr>
        <w:tab/>
        <w:t>How the pairing information is configured in the UAV is outside the scope of 3GPP specifications.</w:t>
      </w:r>
    </w:p>
    <w:p w14:paraId="636E65BB" w14:textId="60FBDF54" w:rsidR="00202904" w:rsidRPr="000D7109" w:rsidRDefault="00202904" w:rsidP="00442A81">
      <w:pPr>
        <w:pStyle w:val="B1"/>
        <w:rPr>
          <w:rFonts w:eastAsia="SimSun"/>
          <w:lang w:eastAsia="en-US"/>
        </w:rPr>
      </w:pPr>
      <w:r w:rsidRPr="000D7109">
        <w:rPr>
          <w:rFonts w:eastAsia="SimSun"/>
          <w:lang w:eastAsia="en-US"/>
        </w:rPr>
        <w:t>2.</w:t>
      </w:r>
      <w:r w:rsidRPr="000D7109">
        <w:rPr>
          <w:rFonts w:eastAsia="SimSun"/>
          <w:lang w:eastAsia="en-US"/>
        </w:rPr>
        <w:tab/>
        <w:t>The SMF+PGW-C determines that authorization is required based on that the APN/DNN of the PDN Connection is dedicated for aerial services (have aerial service indicator set) and that the Service Level Device Identity (CAA-Level UAV ID) is included in the request and then sends a Nnef_Authentication_AuthenticateAuthorize request to the UAS-NF including the UAS information provided by the UAV in step 1 (including the C2 Aviation Payload), the Service Level Device Identity (e.g. CAA-Level UAV ID), GPSI, PDN Connection IP address</w:t>
      </w:r>
      <w:r w:rsidR="007B3B7C" w:rsidRPr="000D7109">
        <w:rPr>
          <w:rFonts w:eastAsia="SimSun"/>
          <w:lang w:eastAsia="en-US"/>
        </w:rPr>
        <w:t xml:space="preserve"> and</w:t>
      </w:r>
      <w:r w:rsidRPr="000D7109">
        <w:rPr>
          <w:rFonts w:eastAsia="SimSun"/>
          <w:lang w:eastAsia="en-US"/>
        </w:rPr>
        <w:t xml:space="preserve"> optionally the UAV location (e.g. Cell ID) provided by the MME.</w:t>
      </w:r>
    </w:p>
    <w:p w14:paraId="77F146E0" w14:textId="77777777" w:rsidR="00202904" w:rsidRPr="000D7109" w:rsidRDefault="00202904" w:rsidP="00442A81">
      <w:pPr>
        <w:pStyle w:val="B1"/>
        <w:rPr>
          <w:rFonts w:eastAsia="SimSun"/>
          <w:lang w:eastAsia="en-US"/>
        </w:rPr>
      </w:pPr>
      <w:r w:rsidRPr="000D7109">
        <w:rPr>
          <w:rFonts w:eastAsia="SimSun"/>
          <w:lang w:eastAsia="en-US"/>
        </w:rPr>
        <w:tab/>
        <w:t>The UAS-NF forwards the received authorization request as a Naf_Authentication_AuthenticateAuthorize request to the USS.</w:t>
      </w:r>
    </w:p>
    <w:p w14:paraId="6BCCD3C0" w14:textId="6C20D70E" w:rsidR="00424447" w:rsidRPr="000D7109" w:rsidRDefault="00424447" w:rsidP="00442A81">
      <w:pPr>
        <w:pStyle w:val="B1"/>
        <w:rPr>
          <w:rFonts w:eastAsia="SimSun"/>
          <w:lang w:eastAsia="en-US"/>
        </w:rPr>
      </w:pPr>
      <w:r w:rsidRPr="000D7109">
        <w:rPr>
          <w:rFonts w:eastAsia="SimSun"/>
          <w:lang w:eastAsia="en-US"/>
        </w:rPr>
        <w:t>3.</w:t>
      </w:r>
      <w:r w:rsidRPr="000D7109">
        <w:rPr>
          <w:rFonts w:eastAsia="SimSun"/>
          <w:lang w:eastAsia="en-US"/>
        </w:rPr>
        <w:tab/>
        <w:t xml:space="preserve">The UE requested bearer resource modification procedure completes as in clause 5.4.5-1 of </w:t>
      </w:r>
      <w:r w:rsidR="000D7109" w:rsidRPr="000D7109">
        <w:rPr>
          <w:rFonts w:eastAsia="SimSun"/>
          <w:lang w:eastAsia="en-US"/>
        </w:rPr>
        <w:t>TS</w:t>
      </w:r>
      <w:r w:rsidR="000D7109">
        <w:rPr>
          <w:rFonts w:eastAsia="SimSun"/>
          <w:lang w:eastAsia="en-US"/>
        </w:rPr>
        <w:t> </w:t>
      </w:r>
      <w:r w:rsidR="000D7109" w:rsidRPr="000D7109">
        <w:rPr>
          <w:rFonts w:eastAsia="SimSun"/>
          <w:lang w:eastAsia="en-US"/>
        </w:rPr>
        <w:t>23.401</w:t>
      </w:r>
      <w:r w:rsidR="000D7109">
        <w:rPr>
          <w:rFonts w:eastAsia="SimSun"/>
          <w:lang w:eastAsia="en-US"/>
        </w:rPr>
        <w:t> </w:t>
      </w:r>
      <w:r w:rsidR="000D7109" w:rsidRPr="000D7109">
        <w:rPr>
          <w:rFonts w:eastAsia="SimSun"/>
          <w:lang w:eastAsia="en-US"/>
        </w:rPr>
        <w:t>[</w:t>
      </w:r>
      <w:r w:rsidRPr="000D7109">
        <w:rPr>
          <w:rFonts w:eastAsia="SimSun"/>
          <w:lang w:eastAsia="en-US"/>
        </w:rPr>
        <w:t>6].</w:t>
      </w:r>
    </w:p>
    <w:p w14:paraId="353C9A6F" w14:textId="7F997B89" w:rsidR="00424447" w:rsidRPr="000D7109" w:rsidRDefault="00424447" w:rsidP="00442A81">
      <w:pPr>
        <w:pStyle w:val="B1"/>
        <w:rPr>
          <w:rFonts w:eastAsia="SimSun"/>
          <w:lang w:eastAsia="en-US"/>
        </w:rPr>
      </w:pPr>
      <w:r w:rsidRPr="000D7109">
        <w:rPr>
          <w:rFonts w:eastAsia="SimSun"/>
          <w:lang w:eastAsia="en-US"/>
        </w:rPr>
        <w:t>4.</w:t>
      </w:r>
      <w:r w:rsidRPr="000D7109">
        <w:rPr>
          <w:rFonts w:eastAsia="SimSun"/>
          <w:lang w:eastAsia="en-US"/>
        </w:rPr>
        <w:tab/>
        <w:t>Triggered by step 5, the USS performs C2 authorization based on the received information and invokes, in order to forward the C2 authorization result to the UAV/UE, the UAV Re-authorization procedure (see figure 5.2.4.4-1) including GPSI, Service Level Device Identity (e.g. CAA-Level UAV-ID) (potentially new) and</w:t>
      </w:r>
      <w:r w:rsidR="00D821FF" w:rsidRPr="000D7109">
        <w:rPr>
          <w:rFonts w:eastAsia="SimSun"/>
          <w:lang w:eastAsia="en-US"/>
        </w:rPr>
        <w:t>,</w:t>
      </w:r>
      <w:r w:rsidRPr="000D7109">
        <w:rPr>
          <w:rFonts w:eastAsia="SimSun"/>
          <w:lang w:eastAsia="en-US"/>
        </w:rPr>
        <w:t xml:space="preserve"> included in the authorization message,</w:t>
      </w:r>
      <w:r w:rsidR="00D821FF" w:rsidRPr="000D7109">
        <w:rPr>
          <w:rFonts w:eastAsia="SimSun"/>
          <w:lang w:eastAsia="en-US"/>
        </w:rPr>
        <w:t xml:space="preserve"> the C2 Authorization Result and</w:t>
      </w:r>
      <w:r w:rsidRPr="000D7109">
        <w:rPr>
          <w:rFonts w:eastAsia="SimSun"/>
          <w:lang w:eastAsia="en-US"/>
        </w:rPr>
        <w:t xml:space="preserve"> the C2 </w:t>
      </w:r>
      <w:r w:rsidR="00D821FF" w:rsidRPr="000D7109">
        <w:rPr>
          <w:rFonts w:eastAsia="SimSun"/>
          <w:lang w:eastAsia="en-US"/>
        </w:rPr>
        <w:t>A</w:t>
      </w:r>
      <w:r w:rsidRPr="000D7109">
        <w:rPr>
          <w:rFonts w:eastAsia="SimSun"/>
          <w:lang w:eastAsia="en-US"/>
        </w:rPr>
        <w:t xml:space="preserve">uthorization </w:t>
      </w:r>
      <w:r w:rsidR="00D821FF" w:rsidRPr="000D7109">
        <w:rPr>
          <w:rFonts w:eastAsia="SimSun"/>
          <w:lang w:eastAsia="en-US"/>
        </w:rPr>
        <w:t xml:space="preserve">Payload (e.g. containing C2 pairing information </w:t>
      </w:r>
      <w:r w:rsidRPr="000D7109">
        <w:rPr>
          <w:rFonts w:eastAsia="SimSun"/>
          <w:lang w:eastAsia="en-US"/>
        </w:rPr>
        <w:t>and</w:t>
      </w:r>
      <w:r w:rsidR="00D821FF" w:rsidRPr="000D7109">
        <w:rPr>
          <w:rFonts w:eastAsia="SimSun"/>
          <w:lang w:eastAsia="en-US"/>
        </w:rPr>
        <w:t xml:space="preserve"> C2</w:t>
      </w:r>
      <w:r w:rsidRPr="000D7109">
        <w:rPr>
          <w:rFonts w:eastAsia="SimSun"/>
          <w:lang w:eastAsia="en-US"/>
        </w:rPr>
        <w:t xml:space="preserve"> security information</w:t>
      </w:r>
      <w:r w:rsidR="00D821FF" w:rsidRPr="000D7109">
        <w:rPr>
          <w:rFonts w:eastAsia="SimSun"/>
          <w:lang w:eastAsia="en-US"/>
        </w:rPr>
        <w:t>)</w:t>
      </w:r>
      <w:r w:rsidRPr="000D7109">
        <w:rPr>
          <w:rFonts w:eastAsia="SimSun"/>
          <w:lang w:eastAsia="en-US"/>
        </w:rPr>
        <w:t>.</w:t>
      </w:r>
    </w:p>
    <w:p w14:paraId="5DFF2667" w14:textId="77777777" w:rsidR="00424447" w:rsidRPr="000D7109" w:rsidRDefault="00424447" w:rsidP="00442A81">
      <w:pPr>
        <w:pStyle w:val="B1"/>
        <w:rPr>
          <w:rFonts w:eastAsia="SimSun"/>
          <w:lang w:eastAsia="en-US"/>
        </w:rPr>
      </w:pPr>
      <w:r w:rsidRPr="000D7109">
        <w:rPr>
          <w:rFonts w:eastAsia="SimSun"/>
          <w:lang w:eastAsia="en-US"/>
        </w:rPr>
        <w:t>5.</w:t>
      </w:r>
      <w:r w:rsidRPr="000D7109">
        <w:rPr>
          <w:rFonts w:eastAsia="SimSun"/>
          <w:lang w:eastAsia="en-US"/>
        </w:rPr>
        <w:tab/>
        <w:t>The USS invokes, with the received PDN Connection IP address and the IP address of the authorized paired UAV-C as input, the USS initiated pairing policy configuration procedure (see figure 5.2.5.4.2-1) to request corresponding traffic to be allowed on the PDN Connection in the UPF/PGW-U.</w:t>
      </w:r>
    </w:p>
    <w:p w14:paraId="5737EEE7" w14:textId="6D601628" w:rsidR="00424447" w:rsidRPr="000D7109" w:rsidRDefault="00424447" w:rsidP="00442A81">
      <w:pPr>
        <w:pStyle w:val="B1"/>
        <w:rPr>
          <w:rFonts w:eastAsia="SimSun"/>
          <w:lang w:eastAsia="en-US"/>
        </w:rPr>
      </w:pPr>
      <w:r w:rsidRPr="000D7109">
        <w:rPr>
          <w:rFonts w:eastAsia="SimSun"/>
          <w:lang w:eastAsia="en-US"/>
        </w:rPr>
        <w:tab/>
        <w:t>Unless a dedicated QoS is requested for the C2 flows, this procedure does not invoke any interaction with the UE, MME or RAN.</w:t>
      </w:r>
    </w:p>
    <w:p w14:paraId="16D049D3" w14:textId="77777777" w:rsidR="00EA2D4B" w:rsidRPr="000D7109" w:rsidRDefault="00EA2D4B" w:rsidP="00326905">
      <w:pPr>
        <w:pStyle w:val="Heading4"/>
      </w:pPr>
      <w:bookmarkStart w:id="363" w:name="_CR5_2_5_4"/>
      <w:bookmarkStart w:id="364" w:name="_Toc201127750"/>
      <w:bookmarkEnd w:id="363"/>
      <w:r w:rsidRPr="000D7109">
        <w:lastRenderedPageBreak/>
        <w:t>5.2.5.4</w:t>
      </w:r>
      <w:r w:rsidRPr="000D7109">
        <w:tab/>
        <w:t>USS initiated C2 pairing policy configuration</w:t>
      </w:r>
      <w:bookmarkEnd w:id="364"/>
    </w:p>
    <w:p w14:paraId="4FACD242" w14:textId="2615D379" w:rsidR="00EA2D4B" w:rsidRPr="000D7109" w:rsidRDefault="00EA2D4B" w:rsidP="00326905">
      <w:pPr>
        <w:pStyle w:val="Heading5"/>
      </w:pPr>
      <w:bookmarkStart w:id="365" w:name="_CR5_2_5_4_1"/>
      <w:bookmarkStart w:id="366" w:name="_Toc201127751"/>
      <w:bookmarkEnd w:id="365"/>
      <w:r w:rsidRPr="000D7109">
        <w:t>5.2.5.4.1</w:t>
      </w:r>
      <w:r w:rsidRPr="000D7109">
        <w:tab/>
        <w:t>USS initiated C2 pairing policy configuration in 5GS</w:t>
      </w:r>
      <w:bookmarkEnd w:id="366"/>
    </w:p>
    <w:p w14:paraId="27D42C14" w14:textId="77777777" w:rsidR="00EA2D4B" w:rsidRPr="000D7109" w:rsidRDefault="00EA2D4B" w:rsidP="00EA2D4B">
      <w:pPr>
        <w:rPr>
          <w:rFonts w:eastAsia="MS Mincho"/>
        </w:rPr>
      </w:pPr>
      <w:r w:rsidRPr="000D7109">
        <w:rPr>
          <w:rFonts w:eastAsia="MS Mincho"/>
        </w:rPr>
        <w:t xml:space="preserve">The USS initiated C2 pairing policy configuration </w:t>
      </w:r>
      <w:r w:rsidRPr="000D7109">
        <w:t>Figure 5.2.5.4.1-1</w:t>
      </w:r>
      <w:r w:rsidRPr="000D7109">
        <w:rPr>
          <w:rFonts w:eastAsia="MS Mincho"/>
        </w:rPr>
        <w:t>.</w:t>
      </w:r>
    </w:p>
    <w:p w14:paraId="062CD4BA" w14:textId="4B0192EF" w:rsidR="00EA2D4B" w:rsidRPr="000D7109" w:rsidRDefault="00326905" w:rsidP="00326905">
      <w:pPr>
        <w:pStyle w:val="TH"/>
      </w:pPr>
      <w:r w:rsidRPr="000D7109">
        <w:object w:dxaOrig="11583" w:dyaOrig="6987" w14:anchorId="0186434B">
          <v:shape id="_x0000_i1046" type="#_x0000_t75" style="width:480.2pt;height:312.4pt" o:ole="">
            <v:imagedata r:id="rId56" o:title=""/>
          </v:shape>
          <o:OLEObject Type="Embed" ProgID="Visio.Drawing.15" ShapeID="_x0000_i1046" DrawAspect="Content" ObjectID="_1811741052" r:id="rId57"/>
        </w:object>
      </w:r>
    </w:p>
    <w:p w14:paraId="00E9A8E2" w14:textId="77777777" w:rsidR="00EA2D4B" w:rsidRPr="000D7109" w:rsidRDefault="00EA2D4B" w:rsidP="00326905">
      <w:pPr>
        <w:pStyle w:val="TF"/>
      </w:pPr>
      <w:bookmarkStart w:id="367" w:name="_CRFigure5_2_5_4_11"/>
      <w:r w:rsidRPr="000D7109">
        <w:t xml:space="preserve">Figure </w:t>
      </w:r>
      <w:bookmarkEnd w:id="367"/>
      <w:r w:rsidRPr="000D7109">
        <w:t>5.2.5.4.1-1: USS initiated C2 pairing policy configuration in 5GS</w:t>
      </w:r>
    </w:p>
    <w:p w14:paraId="1F009A41" w14:textId="025EAEC9" w:rsidR="00EA2D4B" w:rsidRPr="000D7109" w:rsidRDefault="00EA2D4B" w:rsidP="00EA2D4B">
      <w:pPr>
        <w:pStyle w:val="B1"/>
      </w:pPr>
      <w:r w:rsidRPr="000D7109">
        <w:t>0.</w:t>
      </w:r>
      <w:r w:rsidRPr="000D7109">
        <w:tab/>
      </w:r>
      <w:r w:rsidR="00326905" w:rsidRPr="000D7109">
        <w:t>The UAV is registered in the network and a PDU session is established as specified in clause 5.2.3.2.</w:t>
      </w:r>
    </w:p>
    <w:p w14:paraId="752A7346" w14:textId="4777DFD7" w:rsidR="00EA2D4B" w:rsidRPr="000D7109" w:rsidRDefault="00EA2D4B" w:rsidP="00EA2D4B">
      <w:pPr>
        <w:pStyle w:val="B1"/>
      </w:pPr>
      <w:r w:rsidRPr="000D7109">
        <w:t>1.</w:t>
      </w:r>
      <w:r w:rsidRPr="000D7109">
        <w:tab/>
      </w:r>
      <w:r w:rsidR="00326905" w:rsidRPr="000D7109">
        <w:t xml:space="preserve">The USS initiates the PDU Session modification by invoking the Nnef_AFSessionWithQoS_Create request including USS Identity/AF Identifier, UAV-UAVC Pairing info/Flow description(s), QoS reference. The UAV-UAVC Pairing info/Flow description(s) includes the UAV-C IP address. See step 1 in clause 4.15.6.6 of </w:t>
      </w:r>
      <w:r w:rsidR="000D7109" w:rsidRPr="000D7109">
        <w:t>TS</w:t>
      </w:r>
      <w:r w:rsidR="000D7109">
        <w:t> </w:t>
      </w:r>
      <w:r w:rsidR="000D7109" w:rsidRPr="000D7109">
        <w:t>23.502</w:t>
      </w:r>
      <w:r w:rsidR="000D7109">
        <w:t> </w:t>
      </w:r>
      <w:r w:rsidR="000D7109" w:rsidRPr="000D7109">
        <w:t>[</w:t>
      </w:r>
      <w:r w:rsidR="00326905" w:rsidRPr="000D7109">
        <w:t>3]: Setting up an AF session with required QoS.</w:t>
      </w:r>
    </w:p>
    <w:p w14:paraId="50F08677" w14:textId="14C27B70" w:rsidR="00326905" w:rsidRPr="000D7109" w:rsidRDefault="00EA2D4B" w:rsidP="00EA2D4B">
      <w:pPr>
        <w:pStyle w:val="B1"/>
      </w:pPr>
      <w:r w:rsidRPr="000D7109">
        <w:t>2.</w:t>
      </w:r>
      <w:r w:rsidRPr="000D7109">
        <w:tab/>
      </w:r>
      <w:r w:rsidR="00326905" w:rsidRPr="000D7109">
        <w:t>UAS NF/NEF authorizes the request from the USS followed by interacting with PCF triggering a Npcf_PolicyAuthorization_Create request and provides relevant parameters to the PCF.</w:t>
      </w:r>
    </w:p>
    <w:p w14:paraId="0471B91C" w14:textId="0F746723" w:rsidR="00326905" w:rsidRPr="000D7109" w:rsidRDefault="00326905" w:rsidP="00EA2D4B">
      <w:pPr>
        <w:pStyle w:val="B1"/>
      </w:pPr>
      <w:r w:rsidRPr="000D7109">
        <w:tab/>
        <w:t xml:space="preserve">PCF determines whether the request is authorized and if the requested QoS is allowed. PCF informs UAS NF/NEF if the request is accepted by invoking Npcf_PolicyAuthorization_Create response. See steps 2 - 4 in figure 4.15.6.6.6-1 of </w:t>
      </w:r>
      <w:r w:rsidR="000D7109" w:rsidRPr="000D7109">
        <w:t>TS</w:t>
      </w:r>
      <w:r w:rsidR="000D7109">
        <w:t> </w:t>
      </w:r>
      <w:r w:rsidR="000D7109" w:rsidRPr="000D7109">
        <w:t>23.502</w:t>
      </w:r>
      <w:r w:rsidR="000D7109">
        <w:t> </w:t>
      </w:r>
      <w:r w:rsidR="000D7109" w:rsidRPr="000D7109">
        <w:t>[</w:t>
      </w:r>
      <w:r w:rsidRPr="000D7109">
        <w:t>3].</w:t>
      </w:r>
    </w:p>
    <w:p w14:paraId="0D8FE981" w14:textId="1E881485" w:rsidR="00EA2D4B" w:rsidRPr="000D7109" w:rsidRDefault="00EA2D4B" w:rsidP="00EA2D4B">
      <w:pPr>
        <w:pStyle w:val="B1"/>
      </w:pPr>
      <w:r w:rsidRPr="000D7109">
        <w:t>3.</w:t>
      </w:r>
      <w:r w:rsidRPr="000D7109">
        <w:tab/>
      </w:r>
      <w:r w:rsidR="00326905" w:rsidRPr="000D7109">
        <w:t xml:space="preserve">UAS NF/NEF sends a Nnef_AFsessionWithQoS_Create response message (Transaction Reference ID, Result) to the USS. Result indicates whether the request is granted or not. See step 5 in figure 4.15.6.6.6-1 of </w:t>
      </w:r>
      <w:r w:rsidR="000D7109" w:rsidRPr="000D7109">
        <w:t>TS</w:t>
      </w:r>
      <w:r w:rsidR="000D7109">
        <w:t> </w:t>
      </w:r>
      <w:r w:rsidR="000D7109" w:rsidRPr="000D7109">
        <w:t>23.502</w:t>
      </w:r>
      <w:r w:rsidR="000D7109">
        <w:t> </w:t>
      </w:r>
      <w:r w:rsidR="000D7109" w:rsidRPr="000D7109">
        <w:t>[</w:t>
      </w:r>
      <w:r w:rsidR="00326905" w:rsidRPr="000D7109">
        <w:t>3].</w:t>
      </w:r>
    </w:p>
    <w:p w14:paraId="64FDBD12" w14:textId="2C8B2D97" w:rsidR="00EA2D4B" w:rsidRPr="000D7109" w:rsidRDefault="00EA2D4B" w:rsidP="00326905">
      <w:pPr>
        <w:pStyle w:val="NO"/>
      </w:pPr>
      <w:r w:rsidRPr="000D7109">
        <w:t>NOTE:</w:t>
      </w:r>
      <w:r w:rsidR="00326905" w:rsidRPr="000D7109">
        <w:tab/>
      </w:r>
      <w:r w:rsidRPr="000D7109">
        <w:t>Use of Nnef_AFSessionWithQoS_Create can be further evaluated with stage 3 work.</w:t>
      </w:r>
    </w:p>
    <w:p w14:paraId="754B591E" w14:textId="2C66B0F3" w:rsidR="00EA2D4B" w:rsidRPr="000D7109" w:rsidRDefault="00EA2D4B" w:rsidP="00EA2D4B">
      <w:pPr>
        <w:pStyle w:val="B1"/>
      </w:pPr>
      <w:r w:rsidRPr="000D7109">
        <w:t>4.</w:t>
      </w:r>
      <w:r w:rsidRPr="000D7109">
        <w:tab/>
      </w:r>
      <w:r w:rsidR="00326905" w:rsidRPr="000D7109">
        <w:t xml:space="preserve">If the PCF determines that the SMF needs updated policy information, the PCF issues a Npcf_SMPolicyControl_UpdateNotify request with updated policy information. The updated policy information includes the UAV-C IP address. See steps 3 - 5 in figure 4.16.5.2-1 of </w:t>
      </w:r>
      <w:r w:rsidR="000D7109" w:rsidRPr="000D7109">
        <w:t>TS</w:t>
      </w:r>
      <w:r w:rsidR="000D7109">
        <w:t> </w:t>
      </w:r>
      <w:r w:rsidR="000D7109" w:rsidRPr="000D7109">
        <w:t>23.502</w:t>
      </w:r>
      <w:r w:rsidR="000D7109">
        <w:t> </w:t>
      </w:r>
      <w:r w:rsidR="000D7109" w:rsidRPr="000D7109">
        <w:t>[</w:t>
      </w:r>
      <w:r w:rsidR="00326905" w:rsidRPr="000D7109">
        <w:t>3].</w:t>
      </w:r>
    </w:p>
    <w:p w14:paraId="66A6BE38" w14:textId="6D4F7AF6" w:rsidR="00EA2D4B" w:rsidRPr="000D7109" w:rsidRDefault="00EA2D4B" w:rsidP="00EA2D4B">
      <w:pPr>
        <w:pStyle w:val="B1"/>
      </w:pPr>
      <w:r w:rsidRPr="000D7109">
        <w:t>5.</w:t>
      </w:r>
      <w:r w:rsidRPr="000D7109">
        <w:tab/>
      </w:r>
      <w:r w:rsidRPr="000D7109">
        <w:rPr>
          <w:lang w:eastAsia="zh-CN"/>
        </w:rPr>
        <w:t>T</w:t>
      </w:r>
      <w:r w:rsidR="00326905" w:rsidRPr="000D7109">
        <w:rPr>
          <w:lang w:eastAsia="zh-CN"/>
        </w:rPr>
        <w:t xml:space="preserve">he PDU Session Modification continues and completes as in steps 2a - 13 in figure 4.3.3.2-1 of </w:t>
      </w:r>
      <w:r w:rsidR="000D7109" w:rsidRPr="000D7109">
        <w:rPr>
          <w:lang w:eastAsia="zh-CN"/>
        </w:rPr>
        <w:t>TS</w:t>
      </w:r>
      <w:r w:rsidR="000D7109">
        <w:rPr>
          <w:lang w:eastAsia="zh-CN"/>
        </w:rPr>
        <w:t> </w:t>
      </w:r>
      <w:r w:rsidR="000D7109" w:rsidRPr="000D7109">
        <w:rPr>
          <w:lang w:eastAsia="zh-CN"/>
        </w:rPr>
        <w:t>23.502</w:t>
      </w:r>
      <w:r w:rsidR="000D7109">
        <w:rPr>
          <w:lang w:eastAsia="zh-CN"/>
        </w:rPr>
        <w:t> </w:t>
      </w:r>
      <w:r w:rsidR="000D7109" w:rsidRPr="000D7109">
        <w:rPr>
          <w:lang w:eastAsia="zh-CN"/>
        </w:rPr>
        <w:t>[</w:t>
      </w:r>
      <w:r w:rsidR="00326905" w:rsidRPr="000D7109">
        <w:rPr>
          <w:lang w:eastAsia="zh-CN"/>
        </w:rPr>
        <w:t xml:space="preserve">3], UE or network requested PDU Session Modification (for non-roaming and roaming with local breakout). Based </w:t>
      </w:r>
      <w:r w:rsidR="00326905" w:rsidRPr="000D7109">
        <w:rPr>
          <w:lang w:eastAsia="zh-CN"/>
        </w:rPr>
        <w:lastRenderedPageBreak/>
        <w:t>on the updated policy information received, the SMF determines and provides N4 rules to enable communication between UAV and UAV-C, e.g. Packet Detection Rules, Forwarding Action Rules.</w:t>
      </w:r>
    </w:p>
    <w:p w14:paraId="25DC60F5" w14:textId="3917DAF8" w:rsidR="00EA2D4B" w:rsidRPr="000D7109" w:rsidRDefault="00EA2D4B" w:rsidP="00EA2D4B">
      <w:pPr>
        <w:pStyle w:val="B1"/>
        <w:rPr>
          <w:lang w:eastAsia="zh-CN"/>
        </w:rPr>
      </w:pPr>
      <w:r w:rsidRPr="000D7109">
        <w:rPr>
          <w:lang w:eastAsia="zh-CN"/>
        </w:rPr>
        <w:t>6-7.</w:t>
      </w:r>
      <w:r w:rsidRPr="000D7109">
        <w:rPr>
          <w:lang w:eastAsia="zh-CN"/>
        </w:rPr>
        <w:tab/>
      </w:r>
      <w:r w:rsidR="00326905" w:rsidRPr="000D7109">
        <w:rPr>
          <w:lang w:eastAsia="zh-CN"/>
        </w:rPr>
        <w:t xml:space="preserve">[Optional] The PCF sends Npcf_PolicyAuthorization_Notify message to the UAS NF/NEF when the modification of the transmission resources corresponding to the QoS update succeeded or failed. The UAS NF/NEF transfers this information to the USS by sending Nnef_AFSessionWithQoS_Notify message. See steps 6 and 7 in figure 4.15.6.6-1 of </w:t>
      </w:r>
      <w:r w:rsidR="000D7109" w:rsidRPr="000D7109">
        <w:rPr>
          <w:lang w:eastAsia="zh-CN"/>
        </w:rPr>
        <w:t>TS</w:t>
      </w:r>
      <w:r w:rsidR="000D7109">
        <w:rPr>
          <w:lang w:eastAsia="zh-CN"/>
        </w:rPr>
        <w:t> </w:t>
      </w:r>
      <w:r w:rsidR="000D7109" w:rsidRPr="000D7109">
        <w:rPr>
          <w:lang w:eastAsia="zh-CN"/>
        </w:rPr>
        <w:t>23.502</w:t>
      </w:r>
      <w:r w:rsidR="000D7109">
        <w:rPr>
          <w:lang w:eastAsia="zh-CN"/>
        </w:rPr>
        <w:t> </w:t>
      </w:r>
      <w:r w:rsidR="000D7109" w:rsidRPr="000D7109">
        <w:rPr>
          <w:lang w:eastAsia="zh-CN"/>
        </w:rPr>
        <w:t>[</w:t>
      </w:r>
      <w:r w:rsidR="00326905" w:rsidRPr="000D7109">
        <w:rPr>
          <w:lang w:eastAsia="zh-CN"/>
        </w:rPr>
        <w:t>3].</w:t>
      </w:r>
    </w:p>
    <w:p w14:paraId="12805F17" w14:textId="26F27B59" w:rsidR="00EA2D4B" w:rsidRPr="000D7109" w:rsidRDefault="00326905" w:rsidP="00326905">
      <w:pPr>
        <w:pStyle w:val="Heading5"/>
      </w:pPr>
      <w:bookmarkStart w:id="368" w:name="_CR5_2_5_4_2"/>
      <w:bookmarkStart w:id="369" w:name="_Toc201127752"/>
      <w:bookmarkEnd w:id="368"/>
      <w:r w:rsidRPr="000D7109">
        <w:t>5.2.5.4</w:t>
      </w:r>
      <w:r w:rsidR="00EA2D4B" w:rsidRPr="000D7109">
        <w:t>.2</w:t>
      </w:r>
      <w:r w:rsidR="00EA2D4B" w:rsidRPr="000D7109">
        <w:tab/>
        <w:t>USS initiated C2 pairing policy configuration in EPS</w:t>
      </w:r>
      <w:bookmarkEnd w:id="369"/>
    </w:p>
    <w:p w14:paraId="3C0DCA37" w14:textId="2D669D1C" w:rsidR="00EA2D4B" w:rsidRPr="000D7109" w:rsidRDefault="00424447" w:rsidP="00B10B21">
      <w:pPr>
        <w:pStyle w:val="B1"/>
      </w:pPr>
      <w:r w:rsidRPr="000D7109">
        <w:t>The USS initiated C2 pairing policy configuration in EPS figure 5.2.5.4.2-1.</w:t>
      </w:r>
    </w:p>
    <w:p w14:paraId="2893B948" w14:textId="718C7038" w:rsidR="00424447" w:rsidRPr="000D7109" w:rsidRDefault="00424447" w:rsidP="00C15ADB">
      <w:pPr>
        <w:pStyle w:val="TH"/>
      </w:pPr>
      <w:r w:rsidRPr="000D7109">
        <w:object w:dxaOrig="11416" w:dyaOrig="6646" w14:anchorId="2AE4B278">
          <v:shape id="_x0000_i1047" type="#_x0000_t75" style="width:480.2pt;height:327.45pt" o:ole="">
            <v:imagedata r:id="rId58" o:title=""/>
          </v:shape>
          <o:OLEObject Type="Embed" ProgID="Visio.Drawing.15" ShapeID="_x0000_i1047" DrawAspect="Content" ObjectID="_1811741053" r:id="rId59"/>
        </w:object>
      </w:r>
    </w:p>
    <w:p w14:paraId="1C2DCD2F" w14:textId="6D990F88" w:rsidR="00424447" w:rsidRPr="000D7109" w:rsidRDefault="00424447" w:rsidP="00424447">
      <w:pPr>
        <w:pStyle w:val="TF"/>
      </w:pPr>
      <w:bookmarkStart w:id="370" w:name="_CRFigure5_2_5_4_21"/>
      <w:bookmarkStart w:id="371" w:name="_Toc64385466"/>
      <w:bookmarkStart w:id="372" w:name="_Toc64529616"/>
      <w:r w:rsidRPr="000D7109">
        <w:t xml:space="preserve">Figure </w:t>
      </w:r>
      <w:bookmarkEnd w:id="370"/>
      <w:r w:rsidRPr="000D7109">
        <w:t>5.2.5.4.2-1: USS initiated C2 pairing policy configuration in EPS</w:t>
      </w:r>
    </w:p>
    <w:p w14:paraId="3B0FE82E" w14:textId="77777777" w:rsidR="00424447" w:rsidRPr="000D7109" w:rsidRDefault="00424447" w:rsidP="00424447">
      <w:pPr>
        <w:pStyle w:val="B1"/>
      </w:pPr>
      <w:r w:rsidRPr="000D7109">
        <w:t>0.</w:t>
      </w:r>
      <w:r w:rsidRPr="000D7109">
        <w:tab/>
        <w:t>The UAV is registered in the network and a PDN Connection is established as specified in clause 5.2.3.3.</w:t>
      </w:r>
    </w:p>
    <w:p w14:paraId="67292338" w14:textId="48EDB68C" w:rsidR="00424447" w:rsidRPr="000D7109" w:rsidRDefault="00424447" w:rsidP="00424447">
      <w:pPr>
        <w:pStyle w:val="B1"/>
      </w:pPr>
      <w:r w:rsidRPr="000D7109">
        <w:t>1.</w:t>
      </w:r>
      <w:r w:rsidRPr="000D7109">
        <w:tab/>
        <w:t xml:space="preserve">The USS initiates the PDN Connection modification by invoking the Nnef_AFSessionWithQoS_Create request including USS Identity/AF Identifier, Transaction Reference ID, UAV-UAVC Pairing info/Flow description(s), QoS reference. The UAV-UAVC Pairing info/Flow description(s) includes the UAV-C IP address. See step 1 in clause 4.15.6.6 of </w:t>
      </w:r>
      <w:r w:rsidR="000D7109" w:rsidRPr="000D7109">
        <w:t>TS</w:t>
      </w:r>
      <w:r w:rsidR="000D7109">
        <w:t> </w:t>
      </w:r>
      <w:r w:rsidR="000D7109" w:rsidRPr="000D7109">
        <w:t>23.502</w:t>
      </w:r>
      <w:r w:rsidR="000D7109">
        <w:t> </w:t>
      </w:r>
      <w:r w:rsidR="000D7109" w:rsidRPr="000D7109">
        <w:t>[</w:t>
      </w:r>
      <w:r w:rsidRPr="000D7109">
        <w:t>3]: Setting up an AF session with required QoS.</w:t>
      </w:r>
    </w:p>
    <w:p w14:paraId="2594A6E8" w14:textId="77777777" w:rsidR="00424447" w:rsidRPr="000D7109" w:rsidRDefault="00424447" w:rsidP="00424447">
      <w:pPr>
        <w:pStyle w:val="B1"/>
      </w:pPr>
      <w:r w:rsidRPr="000D7109">
        <w:t>2.</w:t>
      </w:r>
      <w:r w:rsidRPr="000D7109">
        <w:tab/>
        <w:t>UAS NF/NEF authorizes the request from the USS followed by interacting with PCF triggering a Npcf_PolicyAuthorization_Create request and provides relevant parameters to the PCF.</w:t>
      </w:r>
    </w:p>
    <w:p w14:paraId="55A648B2" w14:textId="22EEA0EB" w:rsidR="00424447" w:rsidRPr="000D7109" w:rsidRDefault="00424447" w:rsidP="00424447">
      <w:pPr>
        <w:pStyle w:val="B1"/>
      </w:pPr>
      <w:r w:rsidRPr="000D7109">
        <w:tab/>
        <w:t xml:space="preserve">PCF determines whether the request is authorized and if the requested QoS is allowed. PCF informs UAS NF/NEF if the request is accepted by invoking Npcf_PolicyAuthorization_Create response. See steps 2 - 4 in figure 4.15.6.6.6-1 of </w:t>
      </w:r>
      <w:r w:rsidR="000D7109" w:rsidRPr="000D7109">
        <w:t>TS</w:t>
      </w:r>
      <w:r w:rsidR="000D7109">
        <w:t> </w:t>
      </w:r>
      <w:r w:rsidR="000D7109" w:rsidRPr="000D7109">
        <w:t>23.502</w:t>
      </w:r>
      <w:r w:rsidR="000D7109">
        <w:t> </w:t>
      </w:r>
      <w:r w:rsidR="000D7109" w:rsidRPr="000D7109">
        <w:t>[</w:t>
      </w:r>
      <w:r w:rsidRPr="000D7109">
        <w:t>3].</w:t>
      </w:r>
    </w:p>
    <w:p w14:paraId="4948DE9D" w14:textId="4A99B247" w:rsidR="00424447" w:rsidRPr="000D7109" w:rsidRDefault="00424447" w:rsidP="00424447">
      <w:pPr>
        <w:pStyle w:val="B1"/>
      </w:pPr>
      <w:r w:rsidRPr="000D7109">
        <w:t>3.</w:t>
      </w:r>
      <w:r w:rsidRPr="000D7109">
        <w:tab/>
        <w:t xml:space="preserve">UAS NF/NEF sends a Nnef_AFsessionWithQoS_Create response message (Transaction Reference ID, Result) to the USS. Result indicates whether the request is granted or not. See step 5 in figure 4.15.6.6.6-1 of </w:t>
      </w:r>
      <w:r w:rsidR="000D7109" w:rsidRPr="000D7109">
        <w:t>TS</w:t>
      </w:r>
      <w:r w:rsidR="000D7109">
        <w:t> </w:t>
      </w:r>
      <w:r w:rsidR="000D7109" w:rsidRPr="000D7109">
        <w:t>23.502</w:t>
      </w:r>
      <w:r w:rsidR="000D7109">
        <w:t> </w:t>
      </w:r>
      <w:r w:rsidR="000D7109" w:rsidRPr="000D7109">
        <w:t>[</w:t>
      </w:r>
      <w:r w:rsidRPr="000D7109">
        <w:t>3].</w:t>
      </w:r>
    </w:p>
    <w:p w14:paraId="544BE1DC" w14:textId="77777777" w:rsidR="00424447" w:rsidRPr="000D7109" w:rsidRDefault="00424447" w:rsidP="00424447">
      <w:pPr>
        <w:pStyle w:val="B1"/>
      </w:pPr>
      <w:r w:rsidRPr="000D7109">
        <w:t>NOTE:</w:t>
      </w:r>
      <w:r w:rsidRPr="000D7109">
        <w:tab/>
        <w:t>Use of Nnef_AFSessionWithQoS_Create can be further evaluated with stage 3 work.</w:t>
      </w:r>
    </w:p>
    <w:p w14:paraId="59D1ADC1" w14:textId="41501827" w:rsidR="00424447" w:rsidRPr="000D7109" w:rsidRDefault="00424447" w:rsidP="00424447">
      <w:pPr>
        <w:pStyle w:val="B1"/>
      </w:pPr>
      <w:r w:rsidRPr="000D7109">
        <w:lastRenderedPageBreak/>
        <w:t>4.</w:t>
      </w:r>
      <w:r w:rsidRPr="000D7109">
        <w:tab/>
        <w:t xml:space="preserve">If the PCF determines that the SMF+PGW-C needs updated policy information, the PCF issues a Npcf_SMPolicyControl_UpdateNotify request with updated policy information. The updated policy information includes the UAV-C IP address. See steps 3 - 5 in figure 4.16.5.2-1 of </w:t>
      </w:r>
      <w:r w:rsidR="000D7109" w:rsidRPr="000D7109">
        <w:t>TS</w:t>
      </w:r>
      <w:r w:rsidR="000D7109">
        <w:t> </w:t>
      </w:r>
      <w:r w:rsidR="000D7109" w:rsidRPr="000D7109">
        <w:t>23.502</w:t>
      </w:r>
      <w:r w:rsidR="000D7109">
        <w:t> </w:t>
      </w:r>
      <w:r w:rsidR="000D7109" w:rsidRPr="000D7109">
        <w:t>[</w:t>
      </w:r>
      <w:r w:rsidRPr="000D7109">
        <w:t>3].</w:t>
      </w:r>
    </w:p>
    <w:p w14:paraId="10F5F3D3" w14:textId="77777777" w:rsidR="00424447" w:rsidRPr="000D7109" w:rsidRDefault="00424447" w:rsidP="00424447">
      <w:pPr>
        <w:pStyle w:val="B1"/>
      </w:pPr>
      <w:r w:rsidRPr="000D7109">
        <w:t>5.</w:t>
      </w:r>
      <w:r w:rsidRPr="000D7109">
        <w:tab/>
        <w:t>Based on the updated policy information received, the SMF+PGW-C determines and provides N4 rules to enable communication between UAV and UAV-C, e.g. Packet Detection Rules, Forwarding Action Rules.</w:t>
      </w:r>
    </w:p>
    <w:p w14:paraId="1ED26010" w14:textId="77777777" w:rsidR="00424447" w:rsidRPr="000D7109" w:rsidRDefault="00424447" w:rsidP="00424447">
      <w:pPr>
        <w:pStyle w:val="B1"/>
      </w:pPr>
      <w:r w:rsidRPr="000D7109">
        <w:t>6.</w:t>
      </w:r>
      <w:r w:rsidRPr="000D7109">
        <w:tab/>
        <w:t>[Conditional] If QoS needs to be updated: Based on the updated policy information received, the SMF+PGW-C determines N4 rules for QoS update and provides to the PGW-U.</w:t>
      </w:r>
    </w:p>
    <w:p w14:paraId="79D66543" w14:textId="27AC3FA2" w:rsidR="00424447" w:rsidRPr="000D7109" w:rsidRDefault="00424447" w:rsidP="00424447">
      <w:pPr>
        <w:pStyle w:val="B1"/>
      </w:pPr>
      <w:r w:rsidRPr="000D7109">
        <w:t xml:space="preserve">Based on the updated policy information received, the SMF+PGW-C invokes the PDN GW initiated bearer modification with bearer QoS update procedure (clause 5.4.2.1 in </w:t>
      </w:r>
      <w:r w:rsidR="000D7109" w:rsidRPr="000D7109">
        <w:t>TS</w:t>
      </w:r>
      <w:r w:rsidR="000D7109">
        <w:t> </w:t>
      </w:r>
      <w:r w:rsidR="000D7109" w:rsidRPr="000D7109">
        <w:t>23.401</w:t>
      </w:r>
      <w:r w:rsidR="000D7109">
        <w:t> </w:t>
      </w:r>
      <w:r w:rsidR="000D7109" w:rsidRPr="000D7109">
        <w:t>[</w:t>
      </w:r>
      <w:r w:rsidRPr="000D7109">
        <w:t xml:space="preserve">6]) by sending Update Bearer Request message to the SGW. Steps 2 - 11 in clause 5.4.2.1-1 of </w:t>
      </w:r>
      <w:r w:rsidR="000D7109" w:rsidRPr="000D7109">
        <w:t>TS</w:t>
      </w:r>
      <w:r w:rsidR="000D7109">
        <w:t> </w:t>
      </w:r>
      <w:r w:rsidR="000D7109" w:rsidRPr="000D7109">
        <w:t>23.401</w:t>
      </w:r>
      <w:r w:rsidR="000D7109">
        <w:t> </w:t>
      </w:r>
      <w:r w:rsidR="000D7109" w:rsidRPr="000D7109">
        <w:t>[</w:t>
      </w:r>
      <w:r w:rsidRPr="000D7109">
        <w:t>6] are executed to update QoS in the UE and the RAN.</w:t>
      </w:r>
    </w:p>
    <w:p w14:paraId="280AF72A" w14:textId="7E23D978" w:rsidR="00424447" w:rsidRPr="000D7109" w:rsidRDefault="00424447" w:rsidP="00424447">
      <w:pPr>
        <w:pStyle w:val="B1"/>
      </w:pPr>
      <w:r w:rsidRPr="000D7109">
        <w:t>7-8.</w:t>
      </w:r>
      <w:r w:rsidRPr="000D7109">
        <w:tab/>
        <w:t xml:space="preserve">[Optional] The PCF sends Npcf_PolicyAuthorization_Notify message to the UAS NF/NEF when the modification of the transmission resources corresponding to the QoS update succeeded or failed. The UAS NF/NEF transfers this information to the USS by sending Nnef_AFSessionWithQoS_Notify message. See steps 6 and 7 in figure 4.15.6.6-1 of </w:t>
      </w:r>
      <w:r w:rsidR="000D7109" w:rsidRPr="000D7109">
        <w:t>TS</w:t>
      </w:r>
      <w:r w:rsidR="000D7109">
        <w:t> </w:t>
      </w:r>
      <w:r w:rsidR="000D7109" w:rsidRPr="000D7109">
        <w:t>23.502</w:t>
      </w:r>
      <w:r w:rsidR="000D7109">
        <w:t> </w:t>
      </w:r>
      <w:r w:rsidR="000D7109" w:rsidRPr="000D7109">
        <w:t>[</w:t>
      </w:r>
      <w:r w:rsidRPr="000D7109">
        <w:t>3].</w:t>
      </w:r>
    </w:p>
    <w:p w14:paraId="5C2025E1" w14:textId="12C3F889" w:rsidR="00FF7EE0" w:rsidRPr="000D7109" w:rsidRDefault="00FF7EE0" w:rsidP="00FF7EE0">
      <w:pPr>
        <w:pStyle w:val="Heading3"/>
      </w:pPr>
      <w:bookmarkStart w:id="373" w:name="_CR5_2_6"/>
      <w:bookmarkStart w:id="374" w:name="_Toc201127753"/>
      <w:bookmarkEnd w:id="373"/>
      <w:r w:rsidRPr="000D7109">
        <w:t>5.2.6</w:t>
      </w:r>
      <w:r w:rsidR="006F0C0A" w:rsidRPr="000D7109">
        <w:tab/>
        <w:t>Void</w:t>
      </w:r>
      <w:bookmarkEnd w:id="371"/>
      <w:bookmarkEnd w:id="372"/>
      <w:bookmarkEnd w:id="374"/>
    </w:p>
    <w:p w14:paraId="585A1D53" w14:textId="77777777" w:rsidR="00FF7EE0" w:rsidRPr="000D7109" w:rsidRDefault="00FF7EE0" w:rsidP="00FF7EE0"/>
    <w:p w14:paraId="1423EB45" w14:textId="77777777" w:rsidR="00FF7EE0" w:rsidRPr="000D7109" w:rsidRDefault="00FF7EE0" w:rsidP="00FF7EE0">
      <w:pPr>
        <w:pStyle w:val="Heading3"/>
      </w:pPr>
      <w:bookmarkStart w:id="375" w:name="_CR5_2_7"/>
      <w:bookmarkStart w:id="376" w:name="_Toc64385467"/>
      <w:bookmarkStart w:id="377" w:name="_Toc64529617"/>
      <w:bookmarkStart w:id="378" w:name="_Toc201127754"/>
      <w:bookmarkEnd w:id="375"/>
      <w:r w:rsidRPr="000D7109">
        <w:t>5.2.7</w:t>
      </w:r>
      <w:r w:rsidRPr="000D7109">
        <w:tab/>
        <w:t>UUAA Revocation by USS/UTM</w:t>
      </w:r>
      <w:bookmarkEnd w:id="376"/>
      <w:bookmarkEnd w:id="377"/>
      <w:bookmarkEnd w:id="378"/>
    </w:p>
    <w:p w14:paraId="7B6FDBC9" w14:textId="1AACEDC5" w:rsidR="007E6585" w:rsidRPr="000D7109" w:rsidRDefault="007E6585" w:rsidP="00341F88">
      <w:pPr>
        <w:pStyle w:val="TH"/>
      </w:pPr>
      <w:r w:rsidRPr="000D7109">
        <w:object w:dxaOrig="15211" w:dyaOrig="10905" w14:anchorId="1E9D7C0E">
          <v:shape id="_x0000_i1048" type="#_x0000_t75" style="width:481.45pt;height:344.95pt" o:ole="">
            <v:imagedata r:id="rId60" o:title=""/>
          </v:shape>
          <o:OLEObject Type="Embed" ProgID="Visio.Drawing.15" ShapeID="_x0000_i1048" DrawAspect="Content" ObjectID="_1811741054" r:id="rId61"/>
        </w:object>
      </w:r>
    </w:p>
    <w:p w14:paraId="676C01D4" w14:textId="0A15A537" w:rsidR="00131F36" w:rsidRPr="000D7109" w:rsidRDefault="00131F36" w:rsidP="00131F36">
      <w:pPr>
        <w:pStyle w:val="TF"/>
      </w:pPr>
      <w:bookmarkStart w:id="379" w:name="_CRFigure5_2_7_11"/>
      <w:r w:rsidRPr="000D7109">
        <w:t xml:space="preserve">Figure </w:t>
      </w:r>
      <w:bookmarkEnd w:id="379"/>
      <w:r w:rsidRPr="000D7109">
        <w:t>5.2.7.1-1: Procedure for UAV authorization revocation by USS</w:t>
      </w:r>
    </w:p>
    <w:p w14:paraId="63D831CB" w14:textId="70374B50" w:rsidR="00206175" w:rsidRPr="000D7109" w:rsidRDefault="00B10B21" w:rsidP="00B10B21">
      <w:r w:rsidRPr="000D7109">
        <w:t>UAS NF stores the UAV UE</w:t>
      </w:r>
      <w:r w:rsidR="006E46DB" w:rsidRPr="000D7109">
        <w:t>'</w:t>
      </w:r>
      <w:r w:rsidRPr="000D7109">
        <w:t>s UUAA context after successful UUAA procedure as explained in clause 5.2.2.2 for UUAA-MM and in clause 5.2.3.2 for UUAA-SM procedure.</w:t>
      </w:r>
    </w:p>
    <w:p w14:paraId="2DDCF73E" w14:textId="042B3A53" w:rsidR="00B10B21" w:rsidRPr="000D7109" w:rsidRDefault="00B10B21" w:rsidP="00B10B21">
      <w:pPr>
        <w:pStyle w:val="B1"/>
      </w:pPr>
      <w:r w:rsidRPr="000D7109">
        <w:lastRenderedPageBreak/>
        <w:t>1.</w:t>
      </w:r>
      <w:r w:rsidRPr="000D7109">
        <w:tab/>
        <w:t xml:space="preserve">The USS sends </w:t>
      </w:r>
      <w:r w:rsidR="00B66D1E" w:rsidRPr="000D7109">
        <w:t>Naf_Auth</w:t>
      </w:r>
      <w:r w:rsidR="00F82791" w:rsidRPr="000D7109">
        <w:t>entication</w:t>
      </w:r>
      <w:r w:rsidR="00B66D1E" w:rsidRPr="000D7109">
        <w:t>_</w:t>
      </w:r>
      <w:r w:rsidR="00F82791" w:rsidRPr="000D7109">
        <w:t>N</w:t>
      </w:r>
      <w:r w:rsidR="00B66D1E" w:rsidRPr="000D7109">
        <w:t xml:space="preserve">otification </w:t>
      </w:r>
      <w:r w:rsidRPr="000D7109">
        <w:t>to UAS NF</w:t>
      </w:r>
      <w:r w:rsidR="00B66D1E" w:rsidRPr="000D7109">
        <w:t xml:space="preserve"> for authorization revocation</w:t>
      </w:r>
      <w:r w:rsidRPr="000D7109">
        <w:t xml:space="preserve">. The USS includes GPSI, CAA-Level UAV ID, </w:t>
      </w:r>
      <w:r w:rsidR="00B66D1E" w:rsidRPr="000D7109">
        <w:rPr>
          <w:lang w:eastAsia="zh-CN"/>
        </w:rPr>
        <w:t>cause of revoca</w:t>
      </w:r>
      <w:r w:rsidR="00B66D1E" w:rsidRPr="000D7109">
        <w:t xml:space="preserve">tion, </w:t>
      </w:r>
      <w:r w:rsidRPr="000D7109">
        <w:t>PDU Session IP address if available in the authorization revocation request.</w:t>
      </w:r>
    </w:p>
    <w:p w14:paraId="40257B2F" w14:textId="77777777" w:rsidR="00B10B21" w:rsidRPr="000D7109" w:rsidRDefault="00B10B21" w:rsidP="00B10B21">
      <w:pPr>
        <w:pStyle w:val="B1"/>
      </w:pPr>
      <w:r w:rsidRPr="000D7109">
        <w:t>2.</w:t>
      </w:r>
      <w:r w:rsidRPr="000D7109">
        <w:tab/>
        <w:t>UAS NF retrieves the UAV UE's stored UUAA context. From the stored UUAA context the UAS NF determines the target AMF or SMF for sending the notification.</w:t>
      </w:r>
    </w:p>
    <w:p w14:paraId="314AE307" w14:textId="304C463A" w:rsidR="00B10B21" w:rsidRPr="000D7109" w:rsidRDefault="00B10B21" w:rsidP="00B10B21">
      <w:pPr>
        <w:pStyle w:val="B1"/>
      </w:pPr>
      <w:r w:rsidRPr="000D7109">
        <w:t>3a or 3b.</w:t>
      </w:r>
      <w:r w:rsidRPr="000D7109">
        <w:tab/>
        <w:t>The UAS NF sends Nnef_Auth</w:t>
      </w:r>
      <w:r w:rsidR="00F82791" w:rsidRPr="000D7109">
        <w:t>entication</w:t>
      </w:r>
      <w:r w:rsidRPr="000D7109">
        <w:t>_Notification request to notify the target NF, i.e. either the AMF or the SMF that the UAV is not authorized anymore</w:t>
      </w:r>
      <w:r w:rsidR="006F0C0A" w:rsidRPr="000D7109">
        <w:t>, indicating the cause is revocation</w:t>
      </w:r>
      <w:r w:rsidRPr="000D7109">
        <w:t>.</w:t>
      </w:r>
      <w:r w:rsidR="006E46DB" w:rsidRPr="000D7109">
        <w:t xml:space="preserve"> The target NF shall remove the successful UUAA result and respond to the UAS NF.</w:t>
      </w:r>
    </w:p>
    <w:p w14:paraId="0B5B2633" w14:textId="031695F2" w:rsidR="00B10B21" w:rsidRPr="000D7109" w:rsidRDefault="00B10B21" w:rsidP="00B10B21">
      <w:pPr>
        <w:pStyle w:val="B1"/>
      </w:pPr>
      <w:r w:rsidRPr="000D7109">
        <w:t>4.</w:t>
      </w:r>
      <w:r w:rsidRPr="000D7109">
        <w:tab/>
      </w:r>
      <w:r w:rsidR="006E46DB" w:rsidRPr="000D7109">
        <w:t xml:space="preserve">The UAS NF shall remove the UAV UE's UUAA context. </w:t>
      </w:r>
      <w:r w:rsidRPr="000D7109">
        <w:t>The UAS NF responds back to the USS indicating that authorization revocation request has been successfully initiated.</w:t>
      </w:r>
    </w:p>
    <w:p w14:paraId="67E8A1AC" w14:textId="7F8A8EFE" w:rsidR="00206175" w:rsidRPr="000D7109" w:rsidRDefault="00206175" w:rsidP="00B10B21">
      <w:pPr>
        <w:pStyle w:val="B1"/>
      </w:pPr>
      <w:r w:rsidRPr="000D7109">
        <w:t>5a.</w:t>
      </w:r>
      <w:r w:rsidRPr="000D7109">
        <w:tab/>
        <w:t>If UAS NF has subscribed to AMF for the Mobility Event Exposure with Event ID = Reachability Filter before, UAS NF unsubscribes to AMF for the mobility event notification by sending Namf_EventExposure_Unsubscribe request with Subscription Correlation ID.</w:t>
      </w:r>
    </w:p>
    <w:p w14:paraId="29339601" w14:textId="5F32579D" w:rsidR="00206175" w:rsidRPr="000D7109" w:rsidRDefault="00206175" w:rsidP="00B10B21">
      <w:pPr>
        <w:pStyle w:val="B1"/>
      </w:pPr>
      <w:r w:rsidRPr="000D7109">
        <w:t>5b.</w:t>
      </w:r>
      <w:r w:rsidRPr="000D7109">
        <w:tab/>
        <w:t>The AMF acknowledges the un-subscription request from 5a by sending Namf_EventExposure_Unsubscribe response.</w:t>
      </w:r>
    </w:p>
    <w:p w14:paraId="785CA67C" w14:textId="2086B082" w:rsidR="00B10B21" w:rsidRPr="000D7109" w:rsidRDefault="0015032C" w:rsidP="00B10B21">
      <w:pPr>
        <w:pStyle w:val="B1"/>
      </w:pPr>
      <w:r w:rsidRPr="000D7109">
        <w:t>6</w:t>
      </w:r>
      <w:r w:rsidR="00B10B21" w:rsidRPr="000D7109">
        <w:t>.</w:t>
      </w:r>
      <w:r w:rsidR="00B10B21" w:rsidRPr="000D7109">
        <w:tab/>
        <w:t>If UE is in CM_Idle state, the target NF (i.e. either the AMF or the SMF) initiates the Network Triggered Service Request procedures as described in</w:t>
      </w:r>
      <w:r w:rsidR="00326905" w:rsidRPr="000D7109">
        <w:t xml:space="preserve"> clause 4.2.3.3</w:t>
      </w:r>
      <w:r w:rsidR="00B10B21" w:rsidRPr="000D7109">
        <w:t xml:space="preserve"> </w:t>
      </w:r>
      <w:r w:rsidR="00326905" w:rsidRPr="000D7109">
        <w:t xml:space="preserve">of </w:t>
      </w:r>
      <w:r w:rsidR="000D7109" w:rsidRPr="000D7109">
        <w:t>TS</w:t>
      </w:r>
      <w:r w:rsidR="000D7109">
        <w:t> </w:t>
      </w:r>
      <w:r w:rsidR="000D7109" w:rsidRPr="000D7109">
        <w:t>23.502</w:t>
      </w:r>
      <w:r w:rsidR="000D7109">
        <w:t> </w:t>
      </w:r>
      <w:r w:rsidR="000D7109" w:rsidRPr="000D7109">
        <w:t>[</w:t>
      </w:r>
      <w:r w:rsidR="00B10B21" w:rsidRPr="000D7109">
        <w:t>3].</w:t>
      </w:r>
    </w:p>
    <w:p w14:paraId="63454AAC" w14:textId="36263D52" w:rsidR="00B10B21" w:rsidRPr="000D7109" w:rsidRDefault="0015032C" w:rsidP="00B10B21">
      <w:pPr>
        <w:pStyle w:val="B1"/>
      </w:pPr>
      <w:r w:rsidRPr="000D7109">
        <w:t>7</w:t>
      </w:r>
      <w:r w:rsidR="00B10B21" w:rsidRPr="000D7109">
        <w:t>a.</w:t>
      </w:r>
      <w:r w:rsidR="00B10B21" w:rsidRPr="000D7109">
        <w:tab/>
        <w:t>If the target NF is AMF, the AMF</w:t>
      </w:r>
      <w:r w:rsidR="007E6585" w:rsidRPr="000D7109">
        <w:t xml:space="preserve"> shall</w:t>
      </w:r>
      <w:r w:rsidR="00B10B21" w:rsidRPr="000D7109">
        <w:t xml:space="preserve"> initiate</w:t>
      </w:r>
      <w:r w:rsidR="007E6585" w:rsidRPr="000D7109">
        <w:t xml:space="preserve"> UE Configuration Update</w:t>
      </w:r>
      <w:r w:rsidR="00B10B21" w:rsidRPr="000D7109">
        <w:t xml:space="preserve"> procedure</w:t>
      </w:r>
      <w:r w:rsidR="007E6585" w:rsidRPr="000D7109">
        <w:t xml:space="preserve"> as described in clause 4.2.4.2 of </w:t>
      </w:r>
      <w:r w:rsidR="000D7109" w:rsidRPr="000D7109">
        <w:t>TS</w:t>
      </w:r>
      <w:r w:rsidR="000D7109">
        <w:t> </w:t>
      </w:r>
      <w:r w:rsidR="000D7109" w:rsidRPr="000D7109">
        <w:t>23.502</w:t>
      </w:r>
      <w:r w:rsidR="000D7109">
        <w:t> </w:t>
      </w:r>
      <w:r w:rsidR="000D7109" w:rsidRPr="000D7109">
        <w:t>[</w:t>
      </w:r>
      <w:r w:rsidR="007E6585" w:rsidRPr="000D7109">
        <w:t>3]</w:t>
      </w:r>
      <w:r w:rsidR="00B10B21" w:rsidRPr="000D7109">
        <w:t xml:space="preserve"> to inform the UE that UUA</w:t>
      </w:r>
      <w:r w:rsidR="007E6585" w:rsidRPr="000D7109">
        <w:t>A</w:t>
      </w:r>
      <w:r w:rsidR="00B10B21" w:rsidRPr="000D7109">
        <w:t xml:space="preserve"> is revoked. The AMF shall also initiate the release of PDU Sessions related to UAS services.</w:t>
      </w:r>
    </w:p>
    <w:p w14:paraId="05CE4676" w14:textId="317E6637" w:rsidR="00B10B21" w:rsidRPr="000D7109" w:rsidRDefault="0015032C" w:rsidP="00B10B21">
      <w:pPr>
        <w:pStyle w:val="B1"/>
      </w:pPr>
      <w:r w:rsidRPr="000D7109">
        <w:t>7</w:t>
      </w:r>
      <w:r w:rsidR="00B10B21" w:rsidRPr="000D7109">
        <w:t xml:space="preserve">b. If the target NF is AMF, based on network policy the AMF may start network initiated de-registration process as described in clause 4.2.2.3.3 </w:t>
      </w:r>
      <w:r w:rsidR="00326905" w:rsidRPr="000D7109">
        <w:t>of</w:t>
      </w:r>
      <w:r w:rsidR="00B10B21" w:rsidRPr="000D7109">
        <w:t xml:space="preserve"> </w:t>
      </w:r>
      <w:r w:rsidR="000D7109" w:rsidRPr="000D7109">
        <w:t>TS</w:t>
      </w:r>
      <w:r w:rsidR="000D7109">
        <w:t> </w:t>
      </w:r>
      <w:r w:rsidR="000D7109" w:rsidRPr="000D7109">
        <w:t>23.502</w:t>
      </w:r>
      <w:r w:rsidR="000D7109">
        <w:t> </w:t>
      </w:r>
      <w:r w:rsidR="000D7109" w:rsidRPr="000D7109">
        <w:t>[</w:t>
      </w:r>
      <w:r w:rsidR="00B10B21" w:rsidRPr="000D7109">
        <w:t>3].</w:t>
      </w:r>
    </w:p>
    <w:p w14:paraId="0316B965" w14:textId="22DEDA46" w:rsidR="00B10B21" w:rsidRPr="000D7109" w:rsidRDefault="0015032C" w:rsidP="00B10B21">
      <w:pPr>
        <w:pStyle w:val="B1"/>
      </w:pPr>
      <w:r w:rsidRPr="000D7109">
        <w:t>7</w:t>
      </w:r>
      <w:r w:rsidR="00B10B21" w:rsidRPr="000D7109">
        <w:t>c.</w:t>
      </w:r>
      <w:r w:rsidR="00B10B21" w:rsidRPr="000D7109">
        <w:tab/>
        <w:t xml:space="preserve">If the target NF is SMF, the SMF starts network initiated PDU session release process as described in clause 4.3.4 of </w:t>
      </w:r>
      <w:r w:rsidR="000D7109" w:rsidRPr="000D7109">
        <w:t>TS</w:t>
      </w:r>
      <w:r w:rsidR="000D7109">
        <w:t> </w:t>
      </w:r>
      <w:r w:rsidR="000D7109" w:rsidRPr="000D7109">
        <w:t>23.502</w:t>
      </w:r>
      <w:r w:rsidR="000D7109">
        <w:t> </w:t>
      </w:r>
      <w:r w:rsidR="000D7109" w:rsidRPr="000D7109">
        <w:t>[</w:t>
      </w:r>
      <w:r w:rsidR="00B10B21" w:rsidRPr="000D7109">
        <w:t>3] to release the associated PDU session.</w:t>
      </w:r>
    </w:p>
    <w:p w14:paraId="0B5AC0E2" w14:textId="77777777" w:rsidR="00FF7EE0" w:rsidRPr="000D7109" w:rsidRDefault="00FF7EE0" w:rsidP="00FF7EE0">
      <w:pPr>
        <w:pStyle w:val="Heading3"/>
      </w:pPr>
      <w:bookmarkStart w:id="380" w:name="_CR5_2_8"/>
      <w:bookmarkStart w:id="381" w:name="_Toc64385468"/>
      <w:bookmarkStart w:id="382" w:name="_Toc64529618"/>
      <w:bookmarkStart w:id="383" w:name="_Toc201127755"/>
      <w:bookmarkEnd w:id="380"/>
      <w:r w:rsidRPr="000D7109">
        <w:t>5.2.8</w:t>
      </w:r>
      <w:r w:rsidRPr="000D7109">
        <w:tab/>
        <w:t>UAV Controller Replacement</w:t>
      </w:r>
      <w:bookmarkEnd w:id="381"/>
      <w:bookmarkEnd w:id="382"/>
      <w:bookmarkEnd w:id="383"/>
    </w:p>
    <w:p w14:paraId="5E73ABE1" w14:textId="78F3240B" w:rsidR="00F82791" w:rsidRPr="000D7109" w:rsidRDefault="00F82791" w:rsidP="00C15ADB">
      <w:pPr>
        <w:pStyle w:val="Heading4"/>
      </w:pPr>
      <w:bookmarkStart w:id="384" w:name="_CR5_2_8_1"/>
      <w:bookmarkStart w:id="385" w:name="_Toc64385469"/>
      <w:bookmarkStart w:id="386" w:name="_Toc64529619"/>
      <w:bookmarkStart w:id="387" w:name="_Toc201127756"/>
      <w:bookmarkEnd w:id="384"/>
      <w:r w:rsidRPr="000D7109">
        <w:t>5.2.8.1</w:t>
      </w:r>
      <w:r w:rsidRPr="000D7109">
        <w:tab/>
        <w:t>UAV controller replacement in 5GS</w:t>
      </w:r>
      <w:bookmarkEnd w:id="387"/>
    </w:p>
    <w:p w14:paraId="22A51E60" w14:textId="77777777" w:rsidR="00C613F4" w:rsidRPr="000D7109" w:rsidRDefault="00C613F4" w:rsidP="00C613F4">
      <w:r w:rsidRPr="000D7109">
        <w:rPr>
          <w:lang w:eastAsia="zh-CN"/>
        </w:rPr>
        <w:t>If USS determines that UAV controller replacement is required the USS invokes an</w:t>
      </w:r>
      <w:r w:rsidRPr="000D7109">
        <w:t xml:space="preserve"> Nnef_AFsessionWithQoS_Update service operation to the UAS NF including in the request authorization information (i.e. new pairing information). NEF authorizes the request from the USS followed by interacting with PCF triggering a Npcf_PolicyAuthorization_Update request and provides relevant parameters to the PCF. The PCF uses the information provided by the NEF to derive new PCC rules to allow C2 communication between the UAV and the new UAV controller.</w:t>
      </w:r>
    </w:p>
    <w:p w14:paraId="338B10CF" w14:textId="77777777" w:rsidR="00C613F4" w:rsidRPr="000D7109" w:rsidRDefault="00C613F4" w:rsidP="00326905">
      <w:r w:rsidRPr="000D7109">
        <w:t>The procedure for UAV-C replacement is as follows:</w:t>
      </w:r>
    </w:p>
    <w:p w14:paraId="3197B192" w14:textId="0C004D19" w:rsidR="00F82791" w:rsidRPr="000D7109" w:rsidRDefault="00F82791" w:rsidP="00C15ADB">
      <w:pPr>
        <w:pStyle w:val="TH"/>
      </w:pPr>
      <w:r w:rsidRPr="000D7109">
        <w:object w:dxaOrig="9781" w:dyaOrig="5911" w14:anchorId="61B586C6">
          <v:shape id="_x0000_i1049" type="#_x0000_t75" style="width:434.5pt;height:261.1pt" o:ole="">
            <v:imagedata r:id="rId62" o:title=""/>
          </v:shape>
          <o:OLEObject Type="Embed" ProgID="Visio.Drawing.15" ShapeID="_x0000_i1049" DrawAspect="Content" ObjectID="_1811741055" r:id="rId63"/>
        </w:object>
      </w:r>
    </w:p>
    <w:p w14:paraId="0C800DB1" w14:textId="4935D776" w:rsidR="00C613F4" w:rsidRPr="000D7109" w:rsidRDefault="00C613F4" w:rsidP="00326905">
      <w:pPr>
        <w:pStyle w:val="TF"/>
      </w:pPr>
      <w:bookmarkStart w:id="388" w:name="_CRFigure5_2_81"/>
      <w:r w:rsidRPr="000D7109">
        <w:t xml:space="preserve">Figure </w:t>
      </w:r>
      <w:bookmarkEnd w:id="388"/>
      <w:r w:rsidRPr="000D7109">
        <w:t>5.2.8-1: UAV-C replacement procedure</w:t>
      </w:r>
    </w:p>
    <w:p w14:paraId="279A00DD" w14:textId="77777777" w:rsidR="00C613F4" w:rsidRPr="000D7109" w:rsidRDefault="00C613F4" w:rsidP="00C613F4">
      <w:pPr>
        <w:pStyle w:val="B1"/>
        <w:rPr>
          <w:lang w:eastAsia="zh-CN"/>
        </w:rPr>
      </w:pPr>
      <w:r w:rsidRPr="000D7109">
        <w:rPr>
          <w:lang w:eastAsia="zh-CN"/>
        </w:rPr>
        <w:t>0.</w:t>
      </w:r>
      <w:r w:rsidRPr="000D7109">
        <w:rPr>
          <w:lang w:eastAsia="zh-CN"/>
        </w:rPr>
        <w:tab/>
        <w:t>A UAV has already established user plane connectivity for C2 operation. The USS determines that the UAV-C controlling the UAV needs to be replaced (e.g. if the UAV is misbehaving).</w:t>
      </w:r>
    </w:p>
    <w:p w14:paraId="5A1FF5A6" w14:textId="211F28F5" w:rsidR="00C613F4" w:rsidRPr="000D7109" w:rsidRDefault="00C613F4" w:rsidP="00C613F4">
      <w:pPr>
        <w:pStyle w:val="B1"/>
        <w:rPr>
          <w:lang w:eastAsia="zh-CN"/>
        </w:rPr>
      </w:pPr>
      <w:r w:rsidRPr="000D7109">
        <w:rPr>
          <w:lang w:eastAsia="zh-CN"/>
        </w:rPr>
        <w:t>1.</w:t>
      </w:r>
      <w:r w:rsidRPr="000D7109">
        <w:rPr>
          <w:lang w:eastAsia="zh-CN"/>
        </w:rPr>
        <w:tab/>
        <w:t>The USS initiates the</w:t>
      </w:r>
      <w:r w:rsidR="00F82791" w:rsidRPr="000D7109">
        <w:rPr>
          <w:lang w:eastAsia="zh-CN"/>
        </w:rPr>
        <w:t xml:space="preserve"> UAV-C replacement</w:t>
      </w:r>
      <w:r w:rsidRPr="000D7109">
        <w:rPr>
          <w:lang w:eastAsia="zh-CN"/>
        </w:rPr>
        <w:t xml:space="preserve"> by invoking the Nnef_AFSessionWithQoS_Update request including Transaction Reference ID, UAV-UAVC Pairing info/Flow description(s), QoS reference. See step 1 in </w:t>
      </w:r>
      <w:r w:rsidR="000D7109" w:rsidRPr="000D7109">
        <w:rPr>
          <w:lang w:eastAsia="zh-CN"/>
        </w:rPr>
        <w:t>TS</w:t>
      </w:r>
      <w:r w:rsidR="000D7109">
        <w:rPr>
          <w:lang w:eastAsia="zh-CN"/>
        </w:rPr>
        <w:t> </w:t>
      </w:r>
      <w:r w:rsidR="000D7109" w:rsidRPr="000D7109">
        <w:rPr>
          <w:lang w:eastAsia="zh-CN"/>
        </w:rPr>
        <w:t>23.502</w:t>
      </w:r>
      <w:r w:rsidR="000D7109">
        <w:rPr>
          <w:lang w:eastAsia="zh-CN"/>
        </w:rPr>
        <w:t> </w:t>
      </w:r>
      <w:r w:rsidR="000D7109" w:rsidRPr="000D7109">
        <w:rPr>
          <w:lang w:eastAsia="zh-CN"/>
        </w:rPr>
        <w:t>[</w:t>
      </w:r>
      <w:r w:rsidRPr="000D7109">
        <w:rPr>
          <w:lang w:eastAsia="zh-CN"/>
        </w:rPr>
        <w:t xml:space="preserve">3] clause 4.15.6.6a, </w:t>
      </w:r>
      <w:r w:rsidRPr="000D7109">
        <w:t>AF session with required QoS update procedure</w:t>
      </w:r>
      <w:r w:rsidRPr="000D7109">
        <w:rPr>
          <w:lang w:eastAsia="zh-CN"/>
        </w:rPr>
        <w:t>.</w:t>
      </w:r>
    </w:p>
    <w:p w14:paraId="171FD991" w14:textId="33013A5C" w:rsidR="00C613F4" w:rsidRPr="000D7109" w:rsidRDefault="00C613F4" w:rsidP="00C613F4">
      <w:pPr>
        <w:pStyle w:val="B1"/>
        <w:rPr>
          <w:lang w:eastAsia="zh-CN"/>
        </w:rPr>
      </w:pPr>
      <w:r w:rsidRPr="000D7109">
        <w:rPr>
          <w:lang w:eastAsia="zh-CN"/>
        </w:rPr>
        <w:t>2.</w:t>
      </w:r>
      <w:r w:rsidRPr="000D7109">
        <w:rPr>
          <w:lang w:eastAsia="zh-CN"/>
        </w:rPr>
        <w:tab/>
        <w:t xml:space="preserve">NEF authorizes the request from the USS followed by interacting with PCF triggering a Npcf_PolicyAuthorization_Update request and provides relevant parameters to the PCF. PCF determines whether the request is authorized and if the requested QoS is allowed. PCF informs NEF if the request is accepted by invoking Npcf_PolicyAuthorization_Update Response. See Steps 2 - 4 in </w:t>
      </w:r>
      <w:r w:rsidR="000D7109" w:rsidRPr="000D7109">
        <w:rPr>
          <w:lang w:eastAsia="zh-CN"/>
        </w:rPr>
        <w:t>TS</w:t>
      </w:r>
      <w:r w:rsidR="000D7109">
        <w:rPr>
          <w:lang w:eastAsia="zh-CN"/>
        </w:rPr>
        <w:t> </w:t>
      </w:r>
      <w:r w:rsidR="000D7109" w:rsidRPr="000D7109">
        <w:rPr>
          <w:lang w:eastAsia="zh-CN"/>
        </w:rPr>
        <w:t>23.502</w:t>
      </w:r>
      <w:r w:rsidR="000D7109">
        <w:rPr>
          <w:lang w:eastAsia="zh-CN"/>
        </w:rPr>
        <w:t> </w:t>
      </w:r>
      <w:r w:rsidR="000D7109" w:rsidRPr="000D7109">
        <w:rPr>
          <w:lang w:eastAsia="zh-CN"/>
        </w:rPr>
        <w:t>[</w:t>
      </w:r>
      <w:r w:rsidRPr="000D7109">
        <w:rPr>
          <w:lang w:eastAsia="zh-CN"/>
        </w:rPr>
        <w:t>3] figure 4.15.6.6.6a-1.</w:t>
      </w:r>
    </w:p>
    <w:p w14:paraId="3BEA579C" w14:textId="756AD195" w:rsidR="00C613F4" w:rsidRPr="000D7109" w:rsidRDefault="00C613F4" w:rsidP="00C613F4">
      <w:pPr>
        <w:pStyle w:val="B1"/>
        <w:rPr>
          <w:lang w:eastAsia="zh-CN"/>
        </w:rPr>
      </w:pPr>
      <w:r w:rsidRPr="000D7109">
        <w:rPr>
          <w:lang w:eastAsia="zh-CN"/>
        </w:rPr>
        <w:t>3.</w:t>
      </w:r>
      <w:r w:rsidRPr="000D7109">
        <w:rPr>
          <w:lang w:eastAsia="zh-CN"/>
        </w:rPr>
        <w:tab/>
        <w:t xml:space="preserve">NEF sends a Nnef_AFsessionWithQoS_Update response message (Transaction Reference ID, Result) to the USS. Result indicates whether the request is granted or not. See step 5 in </w:t>
      </w:r>
      <w:r w:rsidR="000D7109" w:rsidRPr="000D7109">
        <w:rPr>
          <w:lang w:eastAsia="zh-CN"/>
        </w:rPr>
        <w:t>TS</w:t>
      </w:r>
      <w:r w:rsidR="000D7109">
        <w:rPr>
          <w:lang w:eastAsia="zh-CN"/>
        </w:rPr>
        <w:t> </w:t>
      </w:r>
      <w:r w:rsidR="000D7109" w:rsidRPr="000D7109">
        <w:rPr>
          <w:lang w:eastAsia="zh-CN"/>
        </w:rPr>
        <w:t>23.502</w:t>
      </w:r>
      <w:r w:rsidR="000D7109">
        <w:rPr>
          <w:lang w:eastAsia="zh-CN"/>
        </w:rPr>
        <w:t> </w:t>
      </w:r>
      <w:r w:rsidR="000D7109" w:rsidRPr="000D7109">
        <w:rPr>
          <w:lang w:eastAsia="zh-CN"/>
        </w:rPr>
        <w:t>[</w:t>
      </w:r>
      <w:r w:rsidRPr="000D7109">
        <w:rPr>
          <w:lang w:eastAsia="zh-CN"/>
        </w:rPr>
        <w:t>3] figure 4.15.6.6.6a-1.</w:t>
      </w:r>
    </w:p>
    <w:p w14:paraId="19EA35DA" w14:textId="7DABBFE7" w:rsidR="00F82791" w:rsidRPr="000D7109" w:rsidRDefault="00F82791" w:rsidP="00C613F4">
      <w:pPr>
        <w:pStyle w:val="B1"/>
        <w:rPr>
          <w:lang w:eastAsia="zh-CN"/>
        </w:rPr>
      </w:pPr>
      <w:r w:rsidRPr="000D7109">
        <w:rPr>
          <w:lang w:eastAsia="zh-CN"/>
        </w:rPr>
        <w:t>4.</w:t>
      </w:r>
      <w:r w:rsidRPr="000D7109">
        <w:rPr>
          <w:lang w:eastAsia="zh-CN"/>
        </w:rPr>
        <w:tab/>
        <w:t>Steps 4 - 7 in Figure 5.2.5.4.1-1.</w:t>
      </w:r>
    </w:p>
    <w:p w14:paraId="44B09817" w14:textId="343C45E5" w:rsidR="00F82791" w:rsidRPr="000D7109" w:rsidRDefault="00F82791" w:rsidP="00C613F4">
      <w:pPr>
        <w:pStyle w:val="B1"/>
        <w:rPr>
          <w:lang w:eastAsia="zh-CN"/>
        </w:rPr>
      </w:pPr>
      <w:r w:rsidRPr="000D7109">
        <w:rPr>
          <w:lang w:eastAsia="zh-CN"/>
        </w:rPr>
        <w:t>5.</w:t>
      </w:r>
      <w:r w:rsidRPr="000D7109">
        <w:rPr>
          <w:lang w:eastAsia="zh-CN"/>
        </w:rPr>
        <w:tab/>
        <w:t>USS invokes the UAV Re-authorization procedure in Figure 5.2.4.3-1 to deliver the new pairing information to the UE. The USS includes the 3GPP UAV ID, the IP address of the PDU session</w:t>
      </w:r>
      <w:r w:rsidR="00D821FF" w:rsidRPr="000D7109">
        <w:rPr>
          <w:lang w:eastAsia="zh-CN"/>
        </w:rPr>
        <w:t xml:space="preserve"> and included in the authorization message the C2 Authorization Result and the C2 Authorization Payload (containing the C2 pairing information containing the new UAV-C identifier and C2 security information)</w:t>
      </w:r>
      <w:r w:rsidRPr="000D7109">
        <w:rPr>
          <w:lang w:eastAsia="zh-CN"/>
        </w:rPr>
        <w:t xml:space="preserve"> which is further forwarded to the UE.</w:t>
      </w:r>
    </w:p>
    <w:p w14:paraId="05CA6462" w14:textId="11D1ECA8" w:rsidR="00B2465B" w:rsidRPr="000D7109" w:rsidRDefault="00B2465B" w:rsidP="00B2465B">
      <w:pPr>
        <w:pStyle w:val="Heading4"/>
      </w:pPr>
      <w:bookmarkStart w:id="389" w:name="_CR5_2_8_2"/>
      <w:bookmarkStart w:id="390" w:name="_Toc201127757"/>
      <w:bookmarkEnd w:id="389"/>
      <w:r w:rsidRPr="000D7109">
        <w:t>5.2.8.2</w:t>
      </w:r>
      <w:r w:rsidRPr="000D7109">
        <w:tab/>
        <w:t>UAV controller replacement in EPS</w:t>
      </w:r>
      <w:bookmarkEnd w:id="390"/>
    </w:p>
    <w:p w14:paraId="3D70B589" w14:textId="6C0FF99C" w:rsidR="00B2465B" w:rsidRPr="000D7109" w:rsidRDefault="00B2465B" w:rsidP="00B2465B">
      <w:pPr>
        <w:rPr>
          <w:lang w:eastAsia="en-US"/>
        </w:rPr>
      </w:pPr>
      <w:r w:rsidRPr="000D7109">
        <w:rPr>
          <w:lang w:eastAsia="en-US"/>
        </w:rPr>
        <w:t>The procedure for UAV-C replacement in EPS is as follows:</w:t>
      </w:r>
    </w:p>
    <w:p w14:paraId="3BE7C4A4" w14:textId="03AB08D1" w:rsidR="00B2465B" w:rsidRPr="000D7109" w:rsidRDefault="00B2465B" w:rsidP="00B2465B">
      <w:pPr>
        <w:pStyle w:val="TH"/>
        <w:rPr>
          <w:lang w:eastAsia="en-US"/>
        </w:rPr>
      </w:pPr>
      <w:r w:rsidRPr="000D7109">
        <w:object w:dxaOrig="13789" w:dyaOrig="7621" w14:anchorId="27EE7FD6">
          <v:shape id="_x0000_i1050" type="#_x0000_t75" style="width:481.45pt;height:266.1pt" o:ole="">
            <v:imagedata r:id="rId64" o:title=""/>
          </v:shape>
          <o:OLEObject Type="Embed" ProgID="Visio.Drawing.15" ShapeID="_x0000_i1050" DrawAspect="Content" ObjectID="_1811741056" r:id="rId65"/>
        </w:object>
      </w:r>
    </w:p>
    <w:p w14:paraId="1CF9CA86" w14:textId="0C2352FC" w:rsidR="00B2465B" w:rsidRPr="000D7109" w:rsidRDefault="00B2465B" w:rsidP="00B2465B">
      <w:pPr>
        <w:pStyle w:val="TF"/>
        <w:rPr>
          <w:lang w:eastAsia="en-US"/>
        </w:rPr>
      </w:pPr>
      <w:bookmarkStart w:id="391" w:name="_CRFigure5_2_8_21"/>
      <w:r w:rsidRPr="000D7109">
        <w:rPr>
          <w:lang w:eastAsia="en-US"/>
        </w:rPr>
        <w:t xml:space="preserve">Figure </w:t>
      </w:r>
      <w:bookmarkEnd w:id="391"/>
      <w:r w:rsidRPr="000D7109">
        <w:rPr>
          <w:lang w:eastAsia="en-US"/>
        </w:rPr>
        <w:t>5.2.8.2-1: UAV controller replacement in EPS</w:t>
      </w:r>
    </w:p>
    <w:p w14:paraId="3E8D5F3B" w14:textId="77777777" w:rsidR="00B2465B" w:rsidRPr="000D7109" w:rsidRDefault="00B2465B" w:rsidP="00B2465B">
      <w:pPr>
        <w:pStyle w:val="B1"/>
        <w:rPr>
          <w:lang w:eastAsia="en-US"/>
        </w:rPr>
      </w:pPr>
      <w:r w:rsidRPr="000D7109">
        <w:rPr>
          <w:lang w:eastAsia="en-US"/>
        </w:rPr>
        <w:t>0.</w:t>
      </w:r>
      <w:r w:rsidRPr="000D7109">
        <w:rPr>
          <w:lang w:eastAsia="en-US"/>
        </w:rPr>
        <w:tab/>
        <w:t>UAV is attached to EPC with a PDN connection established</w:t>
      </w:r>
    </w:p>
    <w:p w14:paraId="0636408E" w14:textId="77777777" w:rsidR="00B2465B" w:rsidRPr="000D7109" w:rsidRDefault="00B2465B" w:rsidP="00B2465B">
      <w:pPr>
        <w:pStyle w:val="B1"/>
        <w:rPr>
          <w:lang w:eastAsia="en-US"/>
        </w:rPr>
      </w:pPr>
      <w:r w:rsidRPr="000D7109">
        <w:rPr>
          <w:lang w:eastAsia="en-US"/>
        </w:rPr>
        <w:t>1.</w:t>
      </w:r>
      <w:r w:rsidRPr="000D7109">
        <w:rPr>
          <w:lang w:eastAsia="en-US"/>
        </w:rPr>
        <w:tab/>
        <w:t>The USS determines that the UAV-C controlling the UAV needs to be replaced (e.g. if the UAV is misbehaving).</w:t>
      </w:r>
    </w:p>
    <w:p w14:paraId="6E6AA778" w14:textId="25447D98" w:rsidR="00B2465B" w:rsidRPr="000D7109" w:rsidRDefault="00B2465B" w:rsidP="00B2465B">
      <w:pPr>
        <w:pStyle w:val="B1"/>
        <w:rPr>
          <w:lang w:eastAsia="en-US"/>
        </w:rPr>
      </w:pPr>
      <w:r w:rsidRPr="000D7109">
        <w:rPr>
          <w:lang w:eastAsia="en-US"/>
        </w:rPr>
        <w:t>2.</w:t>
      </w:r>
      <w:r w:rsidRPr="000D7109">
        <w:rPr>
          <w:lang w:eastAsia="en-US"/>
        </w:rPr>
        <w:tab/>
        <w:t>USS initiates the Nnef_AFSessionWithQoS_Update request including USS Identity/AF Identifier, Transaction Reference ID, UAV-UAVC Pairing info/Flow description(s), QoS reference. Steps 1-3 as in Figure 5.2.7.1-1 takes place.</w:t>
      </w:r>
    </w:p>
    <w:p w14:paraId="452490E3" w14:textId="77777777" w:rsidR="00B2465B" w:rsidRPr="000D7109" w:rsidRDefault="00B2465B" w:rsidP="00B2465B">
      <w:pPr>
        <w:pStyle w:val="B1"/>
        <w:rPr>
          <w:lang w:eastAsia="en-US"/>
        </w:rPr>
      </w:pPr>
      <w:r w:rsidRPr="000D7109">
        <w:rPr>
          <w:lang w:eastAsia="en-US"/>
        </w:rPr>
        <w:t>3.</w:t>
      </w:r>
      <w:r w:rsidRPr="000D7109">
        <w:rPr>
          <w:lang w:eastAsia="en-US"/>
        </w:rPr>
        <w:tab/>
        <w:t>The PCF determines updated policy information and configures the resources and routing information as in steps 2 - 4 in Figure 5.2.5.4.2-1.</w:t>
      </w:r>
    </w:p>
    <w:p w14:paraId="27EFF9D2" w14:textId="4A27DD9B" w:rsidR="00B2465B" w:rsidRPr="000D7109" w:rsidRDefault="00B2465B" w:rsidP="00B2465B">
      <w:pPr>
        <w:pStyle w:val="B1"/>
        <w:rPr>
          <w:lang w:eastAsia="en-US"/>
        </w:rPr>
      </w:pPr>
      <w:r w:rsidRPr="000D7109">
        <w:rPr>
          <w:lang w:eastAsia="en-US"/>
        </w:rPr>
        <w:t>4.</w:t>
      </w:r>
      <w:r w:rsidRPr="000D7109">
        <w:rPr>
          <w:lang w:eastAsia="en-US"/>
        </w:rPr>
        <w:tab/>
        <w:t>The USS is informed whether the UAV-C replacement and authorization has succeeded or failed as in steps 6- 7 in Figure 5.2.5.4.1-1.</w:t>
      </w:r>
    </w:p>
    <w:p w14:paraId="4D96B736" w14:textId="07523810" w:rsidR="00B2465B" w:rsidRPr="000D7109" w:rsidRDefault="00B2465B" w:rsidP="00B2465B">
      <w:pPr>
        <w:pStyle w:val="B1"/>
        <w:rPr>
          <w:lang w:eastAsia="en-US"/>
        </w:rPr>
      </w:pPr>
      <w:r w:rsidRPr="000D7109">
        <w:rPr>
          <w:lang w:eastAsia="en-US"/>
        </w:rPr>
        <w:t>5.</w:t>
      </w:r>
      <w:r w:rsidRPr="000D7109">
        <w:rPr>
          <w:lang w:eastAsia="en-US"/>
        </w:rPr>
        <w:tab/>
        <w:t>The USS invokes the UAV re-authorization procedure in EPS as in Figure 5.2.4.4-1. The USS includes the 3GPP UAV ID, the IP address of the PDU session</w:t>
      </w:r>
      <w:r w:rsidR="005C01F1" w:rsidRPr="000D7109">
        <w:rPr>
          <w:lang w:eastAsia="en-US"/>
        </w:rPr>
        <w:t xml:space="preserve"> and included in the authorization message, the C2 Authorization Result and the C2 Authorization Payload (e.g. containing the C2 pairing information containing the new UAV-C identifier and C2 security information)</w:t>
      </w:r>
      <w:r w:rsidRPr="000D7109">
        <w:rPr>
          <w:lang w:eastAsia="en-US"/>
        </w:rPr>
        <w:t xml:space="preserve"> which is further forwarded to the UE.</w:t>
      </w:r>
    </w:p>
    <w:p w14:paraId="0DC8559F" w14:textId="5CB779D9" w:rsidR="00FF7EE0" w:rsidRPr="000D7109" w:rsidRDefault="00FF7EE0" w:rsidP="00FF7EE0">
      <w:pPr>
        <w:pStyle w:val="Heading3"/>
      </w:pPr>
      <w:bookmarkStart w:id="392" w:name="_CR5_2_9"/>
      <w:bookmarkStart w:id="393" w:name="_Toc201127758"/>
      <w:bookmarkEnd w:id="392"/>
      <w:r w:rsidRPr="000D7109">
        <w:t>5.2.9</w:t>
      </w:r>
      <w:r w:rsidRPr="000D7109">
        <w:tab/>
        <w:t>Revocation of C2 Connectivity</w:t>
      </w:r>
      <w:bookmarkEnd w:id="385"/>
      <w:bookmarkEnd w:id="386"/>
      <w:bookmarkEnd w:id="393"/>
    </w:p>
    <w:p w14:paraId="59897FD7" w14:textId="5990D042" w:rsidR="00FF7EE0" w:rsidRPr="000D7109" w:rsidRDefault="000021E7" w:rsidP="00A633CE">
      <w:pPr>
        <w:pStyle w:val="Heading4"/>
      </w:pPr>
      <w:bookmarkStart w:id="394" w:name="_CR5_2_9_1"/>
      <w:bookmarkStart w:id="395" w:name="_Toc201127759"/>
      <w:bookmarkEnd w:id="394"/>
      <w:r w:rsidRPr="000D7109">
        <w:t>5.2.9.1</w:t>
      </w:r>
      <w:r w:rsidRPr="000D7109">
        <w:tab/>
        <w:t>Revocation of C2 connectivity in 5GS</w:t>
      </w:r>
      <w:bookmarkEnd w:id="395"/>
    </w:p>
    <w:p w14:paraId="2BD5143D" w14:textId="24E2808A" w:rsidR="000021E7" w:rsidRPr="000D7109" w:rsidRDefault="000021E7" w:rsidP="00FF7EE0">
      <w:r w:rsidRPr="000D7109">
        <w:t>When the USS decides to revoke an existing C2 connection between the UAV and UAV-C the USS invokes an Nnef_AFsessionWithQoS_Revoke request to NEF in order to revoke the AF request as described in Figure 5.2.9.1-1.</w:t>
      </w:r>
    </w:p>
    <w:bookmarkStart w:id="396" w:name="_Toc64385470"/>
    <w:bookmarkStart w:id="397" w:name="_Toc64529620"/>
    <w:bookmarkEnd w:id="292"/>
    <w:p w14:paraId="029796C0" w14:textId="0AC8060D" w:rsidR="000021E7" w:rsidRPr="000D7109" w:rsidRDefault="000021E7" w:rsidP="000021E7">
      <w:pPr>
        <w:pStyle w:val="TH"/>
      </w:pPr>
      <w:r w:rsidRPr="000D7109">
        <w:object w:dxaOrig="9761" w:dyaOrig="6120" w14:anchorId="77FEF348">
          <v:shape id="_x0000_i1051" type="#_x0000_t75" style="width:480.85pt;height:299.9pt" o:ole="">
            <v:imagedata r:id="rId66" o:title=""/>
          </v:shape>
          <o:OLEObject Type="Embed" ProgID="Visio.Drawing.15" ShapeID="_x0000_i1051" DrawAspect="Content" ObjectID="_1811741057" r:id="rId67"/>
        </w:object>
      </w:r>
    </w:p>
    <w:p w14:paraId="6EBB8DA9" w14:textId="162812B6" w:rsidR="000021E7" w:rsidRPr="000D7109" w:rsidRDefault="000021E7" w:rsidP="000021E7">
      <w:pPr>
        <w:pStyle w:val="TF"/>
      </w:pPr>
      <w:bookmarkStart w:id="398" w:name="_CRFigure5_2_9_11"/>
      <w:r w:rsidRPr="000D7109">
        <w:t xml:space="preserve">Figure </w:t>
      </w:r>
      <w:bookmarkEnd w:id="398"/>
      <w:r w:rsidRPr="000D7109">
        <w:t>5.2.9.1-1: Revocation of C2 connectivity in 5GS</w:t>
      </w:r>
    </w:p>
    <w:p w14:paraId="2AC53ECF" w14:textId="77777777" w:rsidR="000021E7" w:rsidRPr="000D7109" w:rsidRDefault="000021E7" w:rsidP="000021E7">
      <w:pPr>
        <w:pStyle w:val="B1"/>
      </w:pPr>
      <w:r w:rsidRPr="000D7109">
        <w:t>0.</w:t>
      </w:r>
      <w:r w:rsidRPr="000D7109">
        <w:tab/>
        <w:t>USS decides to revoke C2 connectivity.</w:t>
      </w:r>
    </w:p>
    <w:p w14:paraId="6DBFBBB9" w14:textId="77777777" w:rsidR="000021E7" w:rsidRPr="000D7109" w:rsidRDefault="000021E7" w:rsidP="000021E7">
      <w:pPr>
        <w:pStyle w:val="B1"/>
      </w:pPr>
      <w:r w:rsidRPr="000D7109">
        <w:t>1.</w:t>
      </w:r>
      <w:r w:rsidRPr="000D7109">
        <w:tab/>
        <w:t>USS identifies the AF session corresponding to the C2 connectivity and invokes an Nnef_AFSessionWithQoS_Revoke Request including USS identity/AF identifier, Transaction Reference ID.</w:t>
      </w:r>
    </w:p>
    <w:p w14:paraId="3FDEFDC1" w14:textId="77777777" w:rsidR="000021E7" w:rsidRPr="000D7109" w:rsidRDefault="000021E7" w:rsidP="000021E7">
      <w:pPr>
        <w:pStyle w:val="B1"/>
      </w:pPr>
      <w:r w:rsidRPr="000D7109">
        <w:t>2.</w:t>
      </w:r>
      <w:r w:rsidRPr="000D7109">
        <w:tab/>
        <w:t>UAS NF/NEF indicates to the PCF to delete the context of application level session information by invoking an Npcf_PolicyAuthorization_Delete request.</w:t>
      </w:r>
    </w:p>
    <w:p w14:paraId="094350C2" w14:textId="5740B9BE" w:rsidR="000021E7" w:rsidRPr="000D7109" w:rsidRDefault="000021E7" w:rsidP="000021E7">
      <w:pPr>
        <w:pStyle w:val="B1"/>
      </w:pPr>
      <w:r w:rsidRPr="000D7109">
        <w:t>3.</w:t>
      </w:r>
      <w:r w:rsidRPr="000D7109">
        <w:tab/>
        <w:t xml:space="preserve">The PCF initiates a network requested PDU session modification procedures as in steps 1b-13 in Figure 4.3.3.2-1 of </w:t>
      </w:r>
      <w:r w:rsidR="000D7109" w:rsidRPr="000D7109">
        <w:t>TS</w:t>
      </w:r>
      <w:r w:rsidR="000D7109">
        <w:t> </w:t>
      </w:r>
      <w:r w:rsidR="000D7109" w:rsidRPr="000D7109">
        <w:t>23.502</w:t>
      </w:r>
      <w:r w:rsidR="000D7109">
        <w:t> </w:t>
      </w:r>
      <w:r w:rsidR="000D7109" w:rsidRPr="000D7109">
        <w:t>[</w:t>
      </w:r>
      <w:r w:rsidR="00A633CE" w:rsidRPr="000D7109">
        <w:t>3</w:t>
      </w:r>
      <w:r w:rsidRPr="000D7109">
        <w:t xml:space="preserve">] removing the corresponding PCC rules installed at the SMF to support the AF session or may trigger a network requested PDU session release as in Steps 1b-13 Figure 4.3.4.2-1 of </w:t>
      </w:r>
      <w:r w:rsidR="000D7109" w:rsidRPr="000D7109">
        <w:t>TS</w:t>
      </w:r>
      <w:r w:rsidR="000D7109">
        <w:t> </w:t>
      </w:r>
      <w:r w:rsidR="000D7109" w:rsidRPr="000D7109">
        <w:t>23.502</w:t>
      </w:r>
      <w:r w:rsidR="000D7109">
        <w:t> </w:t>
      </w:r>
      <w:r w:rsidR="000D7109" w:rsidRPr="000D7109">
        <w:t>[</w:t>
      </w:r>
      <w:r w:rsidR="00A633CE" w:rsidRPr="000D7109">
        <w:t>3</w:t>
      </w:r>
      <w:r w:rsidRPr="000D7109">
        <w:t>].</w:t>
      </w:r>
    </w:p>
    <w:p w14:paraId="4E541409" w14:textId="77777777" w:rsidR="000021E7" w:rsidRPr="000D7109" w:rsidRDefault="000021E7" w:rsidP="000021E7">
      <w:pPr>
        <w:pStyle w:val="B1"/>
      </w:pPr>
      <w:r w:rsidRPr="000D7109">
        <w:t>4.</w:t>
      </w:r>
      <w:r w:rsidRPr="000D7109">
        <w:tab/>
        <w:t>The PCF acknowledge the request by sending an Npcf_PolicyAuthorization_Delete response.</w:t>
      </w:r>
    </w:p>
    <w:p w14:paraId="0842EDFB" w14:textId="77777777" w:rsidR="000021E7" w:rsidRPr="000D7109" w:rsidRDefault="000021E7" w:rsidP="00A633CE">
      <w:pPr>
        <w:pStyle w:val="NO"/>
      </w:pPr>
      <w:r w:rsidRPr="000D7109">
        <w:t>NOTE:</w:t>
      </w:r>
      <w:r w:rsidRPr="000D7109">
        <w:tab/>
        <w:t>Steps 3 and 4 can be carried out in parallel.</w:t>
      </w:r>
    </w:p>
    <w:p w14:paraId="2A45C76D" w14:textId="77777777" w:rsidR="000021E7" w:rsidRPr="000D7109" w:rsidRDefault="000021E7" w:rsidP="000021E7">
      <w:pPr>
        <w:pStyle w:val="B1"/>
      </w:pPr>
      <w:r w:rsidRPr="000D7109">
        <w:t>5.</w:t>
      </w:r>
      <w:r w:rsidRPr="000D7109">
        <w:tab/>
        <w:t>The UAS NF/NEF acknowledge the USS request by sending an Nnef_AFSessionWithQoS_Revoke response.</w:t>
      </w:r>
    </w:p>
    <w:p w14:paraId="55DE97E8" w14:textId="77777777" w:rsidR="000021E7" w:rsidRPr="000D7109" w:rsidRDefault="000021E7" w:rsidP="000021E7">
      <w:pPr>
        <w:pStyle w:val="B1"/>
      </w:pPr>
      <w:r w:rsidRPr="000D7109">
        <w:t>6.</w:t>
      </w:r>
      <w:r w:rsidRPr="000D7109">
        <w:tab/>
        <w:t>USS may invoke the UAV Re-authorization procedure in Figure 5.2.4.3-1 to deliver a C2 authorization payload indicating that C2 authorization has been revoked.</w:t>
      </w:r>
    </w:p>
    <w:p w14:paraId="0F9D9ECA" w14:textId="3B968A06" w:rsidR="000021E7" w:rsidRPr="000D7109" w:rsidRDefault="000021E7" w:rsidP="000021E7">
      <w:pPr>
        <w:pStyle w:val="Heading4"/>
      </w:pPr>
      <w:bookmarkStart w:id="399" w:name="_CR5_2_9_2"/>
      <w:bookmarkStart w:id="400" w:name="_Toc201127760"/>
      <w:bookmarkEnd w:id="399"/>
      <w:r w:rsidRPr="000D7109">
        <w:t>5.2.9.2</w:t>
      </w:r>
      <w:r w:rsidRPr="000D7109">
        <w:tab/>
        <w:t>Revocation of C2 connectivity in EPS</w:t>
      </w:r>
      <w:bookmarkEnd w:id="400"/>
    </w:p>
    <w:p w14:paraId="1939DD73" w14:textId="378ED573" w:rsidR="000021E7" w:rsidRPr="000D7109" w:rsidRDefault="000021E7" w:rsidP="000021E7">
      <w:pPr>
        <w:rPr>
          <w:lang w:eastAsia="en-US"/>
        </w:rPr>
      </w:pPr>
      <w:r w:rsidRPr="000D7109">
        <w:rPr>
          <w:lang w:eastAsia="en-US"/>
        </w:rPr>
        <w:t>The procedure is as follows:</w:t>
      </w:r>
    </w:p>
    <w:p w14:paraId="7D9F6C33" w14:textId="66C9C7E2" w:rsidR="000021E7" w:rsidRPr="000D7109" w:rsidRDefault="000021E7" w:rsidP="000021E7">
      <w:pPr>
        <w:pStyle w:val="TH"/>
        <w:rPr>
          <w:lang w:eastAsia="en-US"/>
        </w:rPr>
      </w:pPr>
      <w:r w:rsidRPr="000D7109">
        <w:object w:dxaOrig="13791" w:dyaOrig="7620" w14:anchorId="7C58693A">
          <v:shape id="_x0000_i1052" type="#_x0000_t75" style="width:481.45pt;height:266.1pt" o:ole="">
            <v:imagedata r:id="rId68" o:title=""/>
          </v:shape>
          <o:OLEObject Type="Embed" ProgID="Visio.Drawing.15" ShapeID="_x0000_i1052" DrawAspect="Content" ObjectID="_1811741058" r:id="rId69"/>
        </w:object>
      </w:r>
    </w:p>
    <w:p w14:paraId="2A48EED8" w14:textId="09D3C29A" w:rsidR="000021E7" w:rsidRPr="000D7109" w:rsidRDefault="000021E7" w:rsidP="000021E7">
      <w:pPr>
        <w:pStyle w:val="TF"/>
        <w:rPr>
          <w:lang w:eastAsia="en-US"/>
        </w:rPr>
      </w:pPr>
      <w:bookmarkStart w:id="401" w:name="_CRFigure5_2_9_21"/>
      <w:r w:rsidRPr="000D7109">
        <w:rPr>
          <w:lang w:eastAsia="en-US"/>
        </w:rPr>
        <w:t xml:space="preserve">Figure </w:t>
      </w:r>
      <w:bookmarkEnd w:id="401"/>
      <w:r w:rsidRPr="000D7109">
        <w:rPr>
          <w:lang w:eastAsia="en-US"/>
        </w:rPr>
        <w:t>5.2.9.2-1: Revocation of C2 connectivity in EPS</w:t>
      </w:r>
    </w:p>
    <w:p w14:paraId="366D203D" w14:textId="77777777" w:rsidR="000021E7" w:rsidRPr="000D7109" w:rsidRDefault="000021E7" w:rsidP="000021E7">
      <w:pPr>
        <w:pStyle w:val="B1"/>
        <w:rPr>
          <w:lang w:eastAsia="en-US"/>
        </w:rPr>
      </w:pPr>
      <w:r w:rsidRPr="000D7109">
        <w:rPr>
          <w:lang w:eastAsia="en-US"/>
        </w:rPr>
        <w:t>0.</w:t>
      </w:r>
      <w:r w:rsidRPr="000D7109">
        <w:rPr>
          <w:lang w:eastAsia="en-US"/>
        </w:rPr>
        <w:tab/>
        <w:t>USS decides to revoke C2 connectivity.</w:t>
      </w:r>
    </w:p>
    <w:p w14:paraId="6287D21C" w14:textId="77777777" w:rsidR="000021E7" w:rsidRPr="000D7109" w:rsidRDefault="000021E7" w:rsidP="000021E7">
      <w:pPr>
        <w:pStyle w:val="B1"/>
        <w:rPr>
          <w:lang w:eastAsia="en-US"/>
        </w:rPr>
      </w:pPr>
      <w:r w:rsidRPr="000D7109">
        <w:rPr>
          <w:lang w:eastAsia="en-US"/>
        </w:rPr>
        <w:t>1.</w:t>
      </w:r>
      <w:r w:rsidRPr="000D7109">
        <w:rPr>
          <w:lang w:eastAsia="en-US"/>
        </w:rPr>
        <w:tab/>
        <w:t>Steps 1 - 2 as described in Figure 5.2.9.1-1 are performed.</w:t>
      </w:r>
    </w:p>
    <w:p w14:paraId="3A057991" w14:textId="77777777" w:rsidR="000021E7" w:rsidRPr="000D7109" w:rsidRDefault="000021E7" w:rsidP="000021E7">
      <w:pPr>
        <w:pStyle w:val="B1"/>
        <w:rPr>
          <w:lang w:eastAsia="en-US"/>
        </w:rPr>
      </w:pPr>
      <w:r w:rsidRPr="000D7109">
        <w:rPr>
          <w:lang w:eastAsia="en-US"/>
        </w:rPr>
        <w:t>2.</w:t>
      </w:r>
      <w:r w:rsidRPr="000D7109">
        <w:rPr>
          <w:lang w:eastAsia="en-US"/>
        </w:rPr>
        <w:tab/>
        <w:t>The PCF deletes policy information associated with the AF session and configures the resources and routing information as in steps 5 - 6 in Figure 5.2.5.4.2-1.</w:t>
      </w:r>
    </w:p>
    <w:p w14:paraId="75A8BCE2" w14:textId="77777777" w:rsidR="000021E7" w:rsidRPr="000D7109" w:rsidRDefault="000021E7" w:rsidP="000021E7">
      <w:pPr>
        <w:pStyle w:val="B1"/>
        <w:rPr>
          <w:lang w:eastAsia="en-US"/>
        </w:rPr>
      </w:pPr>
      <w:r w:rsidRPr="000D7109">
        <w:rPr>
          <w:lang w:eastAsia="en-US"/>
        </w:rPr>
        <w:t>3.</w:t>
      </w:r>
      <w:r w:rsidRPr="000D7109">
        <w:rPr>
          <w:lang w:eastAsia="en-US"/>
        </w:rPr>
        <w:tab/>
        <w:t>Steps 4-5 as described in Figure 5.2.9.1-1 are performed.</w:t>
      </w:r>
    </w:p>
    <w:p w14:paraId="2912BBCF" w14:textId="0D946E22" w:rsidR="000021E7" w:rsidRPr="000D7109" w:rsidRDefault="000021E7" w:rsidP="00A633CE">
      <w:pPr>
        <w:pStyle w:val="NO"/>
        <w:rPr>
          <w:lang w:eastAsia="en-US"/>
        </w:rPr>
      </w:pPr>
      <w:r w:rsidRPr="000D7109">
        <w:rPr>
          <w:lang w:eastAsia="en-US"/>
        </w:rPr>
        <w:t>NOTE:</w:t>
      </w:r>
      <w:r w:rsidRPr="000D7109">
        <w:rPr>
          <w:lang w:eastAsia="en-US"/>
        </w:rPr>
        <w:tab/>
        <w:t>Step 2 in Figure 5.2.9.2-1 and step 4 in Figure 5.2.9.1-1 can be carried out in parallel.</w:t>
      </w:r>
    </w:p>
    <w:p w14:paraId="38916232" w14:textId="77777777" w:rsidR="000021E7" w:rsidRPr="000D7109" w:rsidRDefault="000021E7" w:rsidP="000021E7">
      <w:pPr>
        <w:pStyle w:val="B1"/>
        <w:rPr>
          <w:lang w:eastAsia="en-US"/>
        </w:rPr>
      </w:pPr>
      <w:r w:rsidRPr="000D7109">
        <w:rPr>
          <w:lang w:eastAsia="en-US"/>
        </w:rPr>
        <w:t>4.</w:t>
      </w:r>
      <w:r w:rsidRPr="000D7109">
        <w:rPr>
          <w:lang w:eastAsia="en-US"/>
        </w:rPr>
        <w:tab/>
        <w:t>The USS may invoke the UAV re-authorization procedure in EPS as in Figure 5.2.4.4-1 to deliver a C2 authorization payload indicating that C2 connectivity is revoked.</w:t>
      </w:r>
    </w:p>
    <w:p w14:paraId="0AFA3519" w14:textId="7826C66F" w:rsidR="00FF7EE0" w:rsidRPr="000D7109" w:rsidRDefault="00FF7EE0" w:rsidP="00FF7EE0">
      <w:pPr>
        <w:pStyle w:val="Heading2"/>
      </w:pPr>
      <w:bookmarkStart w:id="402" w:name="_CR5_3"/>
      <w:bookmarkStart w:id="403" w:name="_Toc201127761"/>
      <w:bookmarkEnd w:id="402"/>
      <w:r w:rsidRPr="000D7109">
        <w:t>5.3</w:t>
      </w:r>
      <w:r w:rsidRPr="000D7109">
        <w:tab/>
        <w:t>UAV Tracking</w:t>
      </w:r>
      <w:bookmarkEnd w:id="396"/>
      <w:bookmarkEnd w:id="397"/>
      <w:bookmarkEnd w:id="403"/>
    </w:p>
    <w:p w14:paraId="44799CAA" w14:textId="77777777" w:rsidR="00FF7EE0" w:rsidRPr="000D7109" w:rsidRDefault="00FF7EE0" w:rsidP="00FF7EE0">
      <w:pPr>
        <w:pStyle w:val="Heading3"/>
      </w:pPr>
      <w:bookmarkStart w:id="404" w:name="_CR5_3_1"/>
      <w:bookmarkStart w:id="405" w:name="_Toc64385471"/>
      <w:bookmarkStart w:id="406" w:name="_Toc64529621"/>
      <w:bookmarkStart w:id="407" w:name="_Toc201127762"/>
      <w:bookmarkEnd w:id="404"/>
      <w:r w:rsidRPr="000D7109">
        <w:t>5.3.1</w:t>
      </w:r>
      <w:r w:rsidRPr="000D7109">
        <w:tab/>
        <w:t>UAV Tracking Model</w:t>
      </w:r>
      <w:bookmarkEnd w:id="405"/>
      <w:bookmarkEnd w:id="406"/>
      <w:bookmarkEnd w:id="407"/>
    </w:p>
    <w:p w14:paraId="69C4CF68" w14:textId="6EA78C7A" w:rsidR="00322E68" w:rsidRPr="000D7109" w:rsidRDefault="00322E68" w:rsidP="00322E68">
      <w:bookmarkStart w:id="408" w:name="_Toc64385472"/>
      <w:bookmarkStart w:id="409" w:name="_Toc64529622"/>
      <w:r w:rsidRPr="000D7109">
        <w:t>3GPP network supports the functionality of UAV Tracking via the service exposure support towards USS. The USS invokes 3GPP network service through a UAS-NF for UAV tracking. The UAS-NF acts as an NEF</w:t>
      </w:r>
      <w:r w:rsidR="00E77236" w:rsidRPr="000D7109">
        <w:t>/SCEF</w:t>
      </w:r>
      <w:r w:rsidRPr="000D7109">
        <w:t xml:space="preserve"> and interacts with other network functions (e.g. GMLC and AMF/MME) to support UAV tracking. The USS shall use 3GPP UAV ID (e.g. GPSI) for identifying an individual target UAV.</w:t>
      </w:r>
      <w:r w:rsidR="008B4CA0" w:rsidRPr="000D7109">
        <w:t xml:space="preserve"> When USS/TPAE initiates UAV tracking via USA NF, it should include an indication of reliable UE location information required in the request.</w:t>
      </w:r>
      <w:r w:rsidRPr="000D7109">
        <w:t xml:space="preserve"> For further details on the architecture reference model, see clause 4.2.</w:t>
      </w:r>
    </w:p>
    <w:p w14:paraId="3E55C144" w14:textId="23574E3D" w:rsidR="00322E68" w:rsidRPr="000D7109" w:rsidRDefault="00322E68" w:rsidP="00322E68">
      <w:r w:rsidRPr="000D7109">
        <w:t>Three UAV tracking modes are supported:</w:t>
      </w:r>
    </w:p>
    <w:p w14:paraId="7AE42A89" w14:textId="722FAB84" w:rsidR="00322E68" w:rsidRPr="000D7109" w:rsidRDefault="00322E68" w:rsidP="00322E68">
      <w:pPr>
        <w:pStyle w:val="B1"/>
      </w:pPr>
      <w:r w:rsidRPr="000D7109">
        <w:t>-</w:t>
      </w:r>
      <w:r w:rsidRPr="000D7109">
        <w:tab/>
        <w:t>UAV location reporting mode</w:t>
      </w:r>
      <w:r w:rsidR="00B10B21" w:rsidRPr="000D7109">
        <w:t>;</w:t>
      </w:r>
    </w:p>
    <w:p w14:paraId="7EA3BD49" w14:textId="77777777" w:rsidR="00206175" w:rsidRPr="000D7109" w:rsidRDefault="00322E68" w:rsidP="00322E68">
      <w:pPr>
        <w:pStyle w:val="B1"/>
      </w:pPr>
      <w:r w:rsidRPr="000D7109">
        <w:t>-</w:t>
      </w:r>
      <w:r w:rsidRPr="000D7109">
        <w:tab/>
        <w:t>UAV presence monitoring mode</w:t>
      </w:r>
      <w:r w:rsidR="00B10B21" w:rsidRPr="000D7109">
        <w:t>;</w:t>
      </w:r>
      <w:r w:rsidRPr="000D7109">
        <w:t xml:space="preserve"> and</w:t>
      </w:r>
    </w:p>
    <w:p w14:paraId="36DEC3CA" w14:textId="06EAC1A8" w:rsidR="00322E68" w:rsidRPr="000D7109" w:rsidRDefault="00322E68" w:rsidP="00322E68">
      <w:pPr>
        <w:pStyle w:val="B1"/>
      </w:pPr>
      <w:r w:rsidRPr="000D7109">
        <w:t>-</w:t>
      </w:r>
      <w:r w:rsidRPr="000D7109">
        <w:tab/>
      </w:r>
      <w:r w:rsidR="00E77236" w:rsidRPr="000D7109">
        <w:t>List of Aerial UEs in a geographic area.</w:t>
      </w:r>
      <w:r w:rsidRPr="000D7109">
        <w:t>.</w:t>
      </w:r>
    </w:p>
    <w:p w14:paraId="1B09E12B" w14:textId="5E5B68C2" w:rsidR="00322E68" w:rsidRPr="000D7109" w:rsidRDefault="00322E68" w:rsidP="00322E68">
      <w:r w:rsidRPr="000D7109">
        <w:t>USS/TPAE could at any time choose a UAV tracking mode and provide the corresponding request to UAS NF. The USS/TPAE logic on its choice of UAV Tracking Model is out of scope of 3GPP.</w:t>
      </w:r>
    </w:p>
    <w:p w14:paraId="23F289BD" w14:textId="13B4E957" w:rsidR="00322E68" w:rsidRPr="000D7109" w:rsidRDefault="00322E68" w:rsidP="00322E68">
      <w:r w:rsidRPr="000D7109">
        <w:lastRenderedPageBreak/>
        <w:t>The 3GPP network may also provide the UAV location to the USS during the UUAA procedures, as described in clause 5.2.2 and clause 5.2.3.</w:t>
      </w:r>
    </w:p>
    <w:p w14:paraId="2A9ADB8C" w14:textId="77777777" w:rsidR="00322E68" w:rsidRPr="000D7109" w:rsidRDefault="00322E68" w:rsidP="00322E68">
      <w:pPr>
        <w:pStyle w:val="Heading4"/>
        <w:rPr>
          <w:rFonts w:eastAsia="DengXian"/>
        </w:rPr>
      </w:pPr>
      <w:bookmarkStart w:id="410" w:name="_CR5_3_1_1"/>
      <w:bookmarkStart w:id="411" w:name="_Toc66381094"/>
      <w:bookmarkStart w:id="412" w:name="_Toc201127763"/>
      <w:bookmarkEnd w:id="410"/>
      <w:r w:rsidRPr="000D7109">
        <w:t>5.3.1.1</w:t>
      </w:r>
      <w:r w:rsidRPr="000D7109">
        <w:tab/>
        <w:t>UAV Location Reporting Mode</w:t>
      </w:r>
      <w:bookmarkEnd w:id="411"/>
      <w:bookmarkEnd w:id="412"/>
    </w:p>
    <w:p w14:paraId="11E55311" w14:textId="059B42BF" w:rsidR="00322E68" w:rsidRPr="000D7109" w:rsidRDefault="00322E68" w:rsidP="00322E68">
      <w:r w:rsidRPr="000D7109">
        <w:t>For UAV location reporting mode, the USS/TPAE that wants to be reported on the UAV location subscribes to the UAS NF with the target 3GPP UAV ID. The USS/TPAE could indicate the required location accuracy</w:t>
      </w:r>
      <w:r w:rsidR="008B4CA0" w:rsidRPr="000D7109">
        <w:t>, reliable UE location information required</w:t>
      </w:r>
      <w:r w:rsidRPr="000D7109">
        <w:t xml:space="preserve"> and whether it</w:t>
      </w:r>
      <w:r w:rsidR="00CA32B7" w:rsidRPr="000D7109">
        <w:t>'</w:t>
      </w:r>
      <w:r w:rsidRPr="000D7109">
        <w:t>s for immediate reporting or deferred reporting (e.g. periodic reporting). With the request received from USS/TPAE, UAS NF identifies the related NF, i.e. GMLC and trigger existing procedures to retrieve the location report. Then UAS NF reports back the UAV</w:t>
      </w:r>
      <w:r w:rsidR="00CA32B7" w:rsidRPr="000D7109">
        <w:t>'</w:t>
      </w:r>
      <w:r w:rsidRPr="000D7109">
        <w:t>s location together with the 3GPP UAV ID to the USS/TPAE.</w:t>
      </w:r>
    </w:p>
    <w:p w14:paraId="25B07869" w14:textId="77777777" w:rsidR="00322E68" w:rsidRPr="000D7109" w:rsidRDefault="00322E68" w:rsidP="00322E68">
      <w:pPr>
        <w:pStyle w:val="Heading4"/>
        <w:rPr>
          <w:rFonts w:eastAsia="DengXian"/>
        </w:rPr>
      </w:pPr>
      <w:bookmarkStart w:id="413" w:name="_CR5_3_1_2"/>
      <w:bookmarkStart w:id="414" w:name="_Toc66381095"/>
      <w:bookmarkStart w:id="415" w:name="_Toc201127764"/>
      <w:bookmarkEnd w:id="413"/>
      <w:r w:rsidRPr="000D7109">
        <w:t>5.3.1.2</w:t>
      </w:r>
      <w:r w:rsidRPr="000D7109">
        <w:tab/>
      </w:r>
      <w:r w:rsidRPr="000D7109">
        <w:rPr>
          <w:rFonts w:eastAsia="DengXian"/>
        </w:rPr>
        <w:t>UAV Presence Monitoring Mode</w:t>
      </w:r>
      <w:bookmarkEnd w:id="414"/>
      <w:bookmarkEnd w:id="415"/>
    </w:p>
    <w:p w14:paraId="7D41B592" w14:textId="3E29A903" w:rsidR="00B10B21" w:rsidRPr="000D7109" w:rsidRDefault="00B10B21" w:rsidP="00322E68">
      <w:r w:rsidRPr="000D7109">
        <w:t>For UAV presence monitoring mode, the USS/TPAE may subscribe for the event report of UAV moving in or out of the geographic area (e.g. longitude/latitude, zip code, etc). The request includes target 3GPP UAV ID</w:t>
      </w:r>
      <w:r w:rsidR="008B4CA0" w:rsidRPr="000D7109">
        <w:t>, indication of reliable UE location information required</w:t>
      </w:r>
      <w:r w:rsidRPr="000D7109">
        <w:t xml:space="preserve"> and geographic area info.</w:t>
      </w:r>
    </w:p>
    <w:p w14:paraId="032535E2" w14:textId="34B62539" w:rsidR="00B10B21" w:rsidRPr="000D7109" w:rsidRDefault="00B10B21" w:rsidP="00322E68">
      <w:r w:rsidRPr="000D7109">
        <w:t xml:space="preserve">If the requested geographic area info can be mapped to 3GPP defined area, such as a list of Tracking Areas or a list of cells as currently supported by 3GPP network as the Area Of Interest, UAS NF subscribes to AMF/MME for reporting the presence of the UAV in Area Of Interest using existing AMF/MME procedures, otherwise UAS NF subscribes to GMLC </w:t>
      </w:r>
      <w:r w:rsidR="00FE0E7C" w:rsidRPr="000D7109">
        <w:rPr>
          <w:lang w:eastAsia="zh-CN"/>
        </w:rPr>
        <w:t>for configuring the presence monitoring</w:t>
      </w:r>
      <w:r w:rsidRPr="000D7109">
        <w:t xml:space="preserve">. Upon receiving the report from AMF/MME </w:t>
      </w:r>
      <w:r w:rsidR="00FE0E7C" w:rsidRPr="000D7109">
        <w:t>or GMLC</w:t>
      </w:r>
      <w:r w:rsidRPr="000D7109">
        <w:t>, the UAS NF notifies USS/TPAE for the UAV presence in the geographic area.</w:t>
      </w:r>
    </w:p>
    <w:p w14:paraId="5C18345D" w14:textId="4ABED0E6" w:rsidR="00B10B21" w:rsidRPr="000D7109" w:rsidRDefault="00B10B21" w:rsidP="00322E68">
      <w:r w:rsidRPr="000D7109">
        <w:t>The USS may provide policies or rules to UAS NF based on the received event notification. If the traffic routing policies or rules were provided to UAS NF, when the location of UAV or the UAV presence in the monitoring area matches a policy, UAS NF based on the policy indicates SMF to take the appropriate network layer actions, e.g. revoke the connectivity between UAV and UAV controller. UAS NF considers those policies as active and ongoing instructions from USS without constant or repeated triggers/requests from USS. The traffic routing policy includes 3GPP UAV ID(s) (i.e. GPSI(s)) to identify the UAV(s) and the corresponding network layer actions e.g. revoke the resources of the related C2 communications.</w:t>
      </w:r>
    </w:p>
    <w:p w14:paraId="5CC86637" w14:textId="5DE3966D" w:rsidR="00322E68" w:rsidRPr="000D7109" w:rsidRDefault="00322E68" w:rsidP="00322E68">
      <w:pPr>
        <w:pStyle w:val="Heading4"/>
      </w:pPr>
      <w:bookmarkStart w:id="416" w:name="_CR5_3_1_3"/>
      <w:bookmarkStart w:id="417" w:name="_Toc66381096"/>
      <w:bookmarkStart w:id="418" w:name="_Toc201127765"/>
      <w:bookmarkEnd w:id="416"/>
      <w:r w:rsidRPr="000D7109">
        <w:t>5.3.1.3</w:t>
      </w:r>
      <w:r w:rsidRPr="000D7109">
        <w:tab/>
      </w:r>
      <w:r w:rsidR="00E77236" w:rsidRPr="000D7109">
        <w:t>List of Aerial UEs in a geographic area</w:t>
      </w:r>
      <w:bookmarkEnd w:id="417"/>
      <w:bookmarkEnd w:id="418"/>
    </w:p>
    <w:p w14:paraId="0F064392" w14:textId="67BE6FCB" w:rsidR="00322E68" w:rsidRPr="000D7109" w:rsidRDefault="00E77236" w:rsidP="00322E68">
      <w:r w:rsidRPr="000D7109">
        <w:t xml:space="preserve">In this </w:t>
      </w:r>
      <w:r w:rsidR="00B10B21" w:rsidRPr="000D7109">
        <w:t>mode, the USS/TPAE request</w:t>
      </w:r>
      <w:r w:rsidR="00B2465B" w:rsidRPr="000D7109">
        <w:t>s</w:t>
      </w:r>
      <w:r w:rsidR="00B10B21" w:rsidRPr="000D7109">
        <w:t xml:space="preserve"> UAS NF for a list of the UAVs in the geographic area and served by the PLMN</w:t>
      </w:r>
      <w:r w:rsidR="00B2465B" w:rsidRPr="000D7109">
        <w:t xml:space="preserve"> (i.e. no 3GPP UAV ID provided by the USS/TPAE)</w:t>
      </w:r>
      <w:r w:rsidR="00B10B21" w:rsidRPr="000D7109">
        <w:t>. The request includes geographic area info</w:t>
      </w:r>
      <w:r w:rsidR="008B4CA0" w:rsidRPr="000D7109">
        <w:t>, indication of reliable UE location information required</w:t>
      </w:r>
      <w:r w:rsidR="00B10B21" w:rsidRPr="000D7109">
        <w:t xml:space="preserve"> and indication </w:t>
      </w:r>
      <w:r w:rsidRPr="000D7109">
        <w:t xml:space="preserve">of one-time </w:t>
      </w:r>
      <w:r w:rsidR="00B10B21" w:rsidRPr="000D7109">
        <w:t>reporting</w:t>
      </w:r>
      <w:r w:rsidRPr="000D7109">
        <w:t xml:space="preserve"> by setting "maximumNumberOfReports" to 1</w:t>
      </w:r>
      <w:r w:rsidR="00B10B21" w:rsidRPr="000D7109">
        <w:t xml:space="preserve">. If the geographic area info can be mapped to 3GPP defined area such as a list of Tracking Areas or a list of cells, UAS NF triggers existing AMF/MME procedures to get the UE list within the TAI(s) or Cell Id(s). </w:t>
      </w:r>
      <w:r w:rsidRPr="000D7109">
        <w:t xml:space="preserve">The UAS NF may include Aerial UE indication as an event filter in the request, that is used by the </w:t>
      </w:r>
      <w:r w:rsidR="00B10B21" w:rsidRPr="000D7109">
        <w:t>AMF/MME</w:t>
      </w:r>
      <w:r w:rsidRPr="000D7109">
        <w:t xml:space="preserve"> to</w:t>
      </w:r>
      <w:r w:rsidR="00B10B21" w:rsidRPr="000D7109">
        <w:t xml:space="preserve"> separate out the UEs that are actual UAVs based UEs with aerial subscriptions. If the geographic area info cannot be mapped to 3GPP defined area such as a list of Tracking Areas or a list of cells, UAS NF provides a list of Tracking Areas which is larger than the geographic area to AMF/MME to retrieve the UE list within the list of Tracking Areas. Then UAS NF identifies UAVs from the UE list and obtains the location for each identified UAV via LCS procedure toward GMLC. The UAS NF compares the UAV location with the geographic area to identify the UAVs in the geographic area and provides feedback to USS/TPAE. For the UAV list received from the AMF/MME or the UAV list identified with GMLC provided location, the UAS NF performs the filtering by checking for each 3GPP UAV ID reported whether there is match for the corresponding UAV context. The UAS NF may also verify whether the requesting USS is authorized to obtain the location info of the UAV.</w:t>
      </w:r>
    </w:p>
    <w:p w14:paraId="00747F5B" w14:textId="3F698A02" w:rsidR="00322E68" w:rsidRPr="000D7109" w:rsidRDefault="00322E68" w:rsidP="00322E68">
      <w:r w:rsidRPr="000D7109">
        <w:t>In the above UAV tracking modes, UAS NF may need to map the 3GPP UAV ID to 3GPP internal IDs and vice versa. The CAA</w:t>
      </w:r>
      <w:r w:rsidR="00E77236" w:rsidRPr="000D7109">
        <w:t xml:space="preserve"> L</w:t>
      </w:r>
      <w:r w:rsidRPr="000D7109">
        <w:t xml:space="preserve">evel UAV ID </w:t>
      </w:r>
      <w:r w:rsidR="00E77236" w:rsidRPr="000D7109">
        <w:t xml:space="preserve">may be </w:t>
      </w:r>
      <w:r w:rsidRPr="000D7109">
        <w:t>optionally provided by the UAS NF</w:t>
      </w:r>
      <w:r w:rsidR="00E77236" w:rsidRPr="000D7109">
        <w:t>, if available,</w:t>
      </w:r>
      <w:r w:rsidRPr="000D7109">
        <w:t xml:space="preserve"> to the USS/TPAE during tracking and location reporting of UAV.</w:t>
      </w:r>
    </w:p>
    <w:p w14:paraId="452936DB" w14:textId="77777777" w:rsidR="00FF7EE0" w:rsidRPr="000D7109" w:rsidRDefault="00FF7EE0" w:rsidP="00FF7EE0">
      <w:pPr>
        <w:pStyle w:val="Heading3"/>
      </w:pPr>
      <w:bookmarkStart w:id="419" w:name="_CR5_3_2"/>
      <w:bookmarkStart w:id="420" w:name="_Toc201127766"/>
      <w:bookmarkEnd w:id="419"/>
      <w:r w:rsidRPr="000D7109">
        <w:t>5.3.2</w:t>
      </w:r>
      <w:r w:rsidRPr="000D7109">
        <w:tab/>
      </w:r>
      <w:r w:rsidRPr="000D7109">
        <w:rPr>
          <w:rFonts w:eastAsia="DengXian"/>
          <w:lang w:eastAsia="zh-CN"/>
        </w:rPr>
        <w:t>Procedure for UAV location reporting</w:t>
      </w:r>
      <w:bookmarkEnd w:id="408"/>
      <w:bookmarkEnd w:id="409"/>
      <w:bookmarkEnd w:id="420"/>
    </w:p>
    <w:p w14:paraId="57D66B2D" w14:textId="4D4236D9" w:rsidR="00310AC5" w:rsidRPr="000D7109" w:rsidRDefault="00310AC5" w:rsidP="00206175">
      <w:r w:rsidRPr="000D7109">
        <w:t>The following procedures describe the 5GC UAV</w:t>
      </w:r>
      <w:r w:rsidR="00B10B21" w:rsidRPr="000D7109">
        <w:t>'</w:t>
      </w:r>
      <w:r w:rsidRPr="000D7109">
        <w:t>s location reporting service to USS.</w:t>
      </w:r>
    </w:p>
    <w:p w14:paraId="57DA8067" w14:textId="4EE0348F" w:rsidR="00310AC5" w:rsidRPr="000D7109" w:rsidRDefault="00310AC5" w:rsidP="00B10B21">
      <w:pPr>
        <w:pStyle w:val="TH"/>
      </w:pPr>
    </w:p>
    <w:p w14:paraId="545F771E" w14:textId="2C3BD08D" w:rsidR="00391914" w:rsidRPr="000D7109" w:rsidRDefault="00391914" w:rsidP="00B10B21">
      <w:pPr>
        <w:pStyle w:val="TH"/>
      </w:pPr>
      <w:r w:rsidRPr="000D7109">
        <w:object w:dxaOrig="14070" w:dyaOrig="6530" w14:anchorId="6F8DC141">
          <v:shape id="_x0000_i1053" type="#_x0000_t75" style="width:479.6pt;height:224.15pt" o:ole="">
            <v:imagedata r:id="rId70" o:title=""/>
          </v:shape>
          <o:OLEObject Type="Embed" ProgID="Visio.Drawing.15" ShapeID="_x0000_i1053" DrawAspect="Content" ObjectID="_1811741059" r:id="rId71"/>
        </w:object>
      </w:r>
    </w:p>
    <w:p w14:paraId="747CCE33" w14:textId="77777777" w:rsidR="00310AC5" w:rsidRPr="000D7109" w:rsidRDefault="00310AC5" w:rsidP="00310AC5">
      <w:pPr>
        <w:pStyle w:val="TF"/>
        <w:rPr>
          <w:rFonts w:eastAsia="DengXian"/>
        </w:rPr>
      </w:pPr>
      <w:bookmarkStart w:id="421" w:name="_CRFigure5_3_21"/>
      <w:r w:rsidRPr="000D7109">
        <w:t xml:space="preserve">Figure </w:t>
      </w:r>
      <w:bookmarkEnd w:id="421"/>
      <w:r w:rsidRPr="000D7109">
        <w:t>5.3.2-1: UAV Location Reporting</w:t>
      </w:r>
    </w:p>
    <w:p w14:paraId="7C1BD3F5" w14:textId="14E84648" w:rsidR="00B10B21" w:rsidRPr="000D7109" w:rsidRDefault="00B10B21" w:rsidP="00B10B21">
      <w:pPr>
        <w:pStyle w:val="B1"/>
      </w:pPr>
      <w:bookmarkStart w:id="422" w:name="_Toc64385473"/>
      <w:bookmarkStart w:id="423" w:name="_Toc64529623"/>
      <w:r w:rsidRPr="000D7109">
        <w:t>1.</w:t>
      </w:r>
      <w:r w:rsidRPr="000D7109">
        <w:tab/>
        <w:t>USS to UAS NF</w:t>
      </w:r>
      <w:r w:rsidR="003214A6" w:rsidRPr="000D7109">
        <w:t>/NEF</w:t>
      </w:r>
      <w:r w:rsidRPr="000D7109">
        <w:t>: The USS sends Nnef_EventExposure_Subscribe request to the UAS NF</w:t>
      </w:r>
      <w:r w:rsidR="003214A6" w:rsidRPr="000D7109">
        <w:t>/NEF</w:t>
      </w:r>
      <w:r w:rsidRPr="000D7109">
        <w:t xml:space="preserve"> as described in step 1b-1 from clause 6.1.2 of </w:t>
      </w:r>
      <w:r w:rsidR="000D7109" w:rsidRPr="000D7109">
        <w:t>TS</w:t>
      </w:r>
      <w:r w:rsidR="000D7109">
        <w:t> </w:t>
      </w:r>
      <w:r w:rsidR="000D7109" w:rsidRPr="000D7109">
        <w:t>23.273</w:t>
      </w:r>
      <w:r w:rsidR="000D7109">
        <w:t> </w:t>
      </w:r>
      <w:r w:rsidR="000D7109" w:rsidRPr="000D7109">
        <w:t>[</w:t>
      </w:r>
      <w:r w:rsidRPr="000D7109">
        <w:t xml:space="preserve">8] for immediate location reporting </w:t>
      </w:r>
      <w:r w:rsidR="003214A6" w:rsidRPr="000D7109">
        <w:t xml:space="preserve">(i.e. 5GC-MT-LR) </w:t>
      </w:r>
      <w:r w:rsidRPr="000D7109">
        <w:t xml:space="preserve">and step 1b-1 from clause 6.3.1 of </w:t>
      </w:r>
      <w:r w:rsidR="000D7109" w:rsidRPr="000D7109">
        <w:t>TS</w:t>
      </w:r>
      <w:r w:rsidR="000D7109">
        <w:t> </w:t>
      </w:r>
      <w:r w:rsidR="000D7109" w:rsidRPr="000D7109">
        <w:t>23.273</w:t>
      </w:r>
      <w:r w:rsidR="000D7109">
        <w:t> </w:t>
      </w:r>
      <w:r w:rsidR="000D7109" w:rsidRPr="000D7109">
        <w:t>[</w:t>
      </w:r>
      <w:r w:rsidRPr="000D7109">
        <w:t>8] for periodic</w:t>
      </w:r>
      <w:r w:rsidR="003214A6" w:rsidRPr="000D7109">
        <w:t>, triggered and UE available</w:t>
      </w:r>
      <w:r w:rsidRPr="000D7109">
        <w:t xml:space="preserve"> location reporting</w:t>
      </w:r>
      <w:r w:rsidR="003214A6" w:rsidRPr="000D7109">
        <w:t xml:space="preserve"> (i.e. </w:t>
      </w:r>
      <w:r w:rsidR="003214A6" w:rsidRPr="000D7109">
        <w:rPr>
          <w:rFonts w:eastAsia="SimSun"/>
        </w:rPr>
        <w:t>deferred 5GC-MT-LR)</w:t>
      </w:r>
      <w:r w:rsidRPr="000D7109">
        <w:t>.</w:t>
      </w:r>
      <w:r w:rsidR="008B4CA0" w:rsidRPr="000D7109">
        <w:t xml:space="preserve"> USS should include an indication of reliable UE location information required in the request.</w:t>
      </w:r>
    </w:p>
    <w:p w14:paraId="46B74B62" w14:textId="00F347A7" w:rsidR="00B10B21" w:rsidRPr="000D7109" w:rsidRDefault="00B10B21" w:rsidP="00B10B21">
      <w:pPr>
        <w:pStyle w:val="B1"/>
      </w:pPr>
      <w:r w:rsidRPr="000D7109">
        <w:t>2.</w:t>
      </w:r>
      <w:r w:rsidRPr="000D7109">
        <w:tab/>
        <w:t>UAS NF</w:t>
      </w:r>
      <w:r w:rsidR="003214A6" w:rsidRPr="000D7109">
        <w:t>/NEF</w:t>
      </w:r>
      <w:r w:rsidRPr="000D7109">
        <w:t xml:space="preserve"> determines the relevant NF, i.e. GMLC for location reporting based on the UAV's capability or network capability, location accuracy etc.</w:t>
      </w:r>
    </w:p>
    <w:p w14:paraId="01842C51" w14:textId="326AA6F8" w:rsidR="00B10B21" w:rsidRPr="000D7109" w:rsidRDefault="00B10B21" w:rsidP="00B10B21">
      <w:pPr>
        <w:pStyle w:val="B1"/>
      </w:pPr>
      <w:r w:rsidRPr="000D7109">
        <w:t>3.</w:t>
      </w:r>
      <w:r w:rsidRPr="000D7109">
        <w:tab/>
        <w:t xml:space="preserve">UAS NF sends request to GMLC with the GPSI (i.e. 3GPP UAV ID) provided by USS to retrieve the </w:t>
      </w:r>
      <w:r w:rsidR="006E4EC6" w:rsidRPr="000D7109">
        <w:t xml:space="preserve">UE </w:t>
      </w:r>
      <w:r w:rsidRPr="000D7109">
        <w:t>location via the current location services supported by GMLC. The UAS NF</w:t>
      </w:r>
      <w:r w:rsidR="003214A6" w:rsidRPr="000D7109">
        <w:t>/</w:t>
      </w:r>
      <w:r w:rsidRPr="000D7109">
        <w:t xml:space="preserve">NEF performs 5GC-MT-LR Procedure as described in clause 6.1.2 of </w:t>
      </w:r>
      <w:r w:rsidR="000D7109" w:rsidRPr="000D7109">
        <w:t>TS</w:t>
      </w:r>
      <w:r w:rsidR="000D7109">
        <w:t> </w:t>
      </w:r>
      <w:r w:rsidR="000D7109" w:rsidRPr="000D7109">
        <w:t>23.273</w:t>
      </w:r>
      <w:r w:rsidR="000D7109">
        <w:t> </w:t>
      </w:r>
      <w:r w:rsidR="000D7109" w:rsidRPr="000D7109">
        <w:t>[</w:t>
      </w:r>
      <w:r w:rsidRPr="000D7109">
        <w:t xml:space="preserve">8] or </w:t>
      </w:r>
      <w:r w:rsidR="003214A6" w:rsidRPr="000D7109">
        <w:t xml:space="preserve">deferred </w:t>
      </w:r>
      <w:r w:rsidRPr="000D7109">
        <w:t xml:space="preserve">5GC-MT-LR </w:t>
      </w:r>
      <w:r w:rsidR="003214A6" w:rsidRPr="000D7109">
        <w:t xml:space="preserve">procedure </w:t>
      </w:r>
      <w:r w:rsidRPr="000D7109">
        <w:t>as described in clause 6.3.1 (up to step </w:t>
      </w:r>
      <w:r w:rsidR="003214A6" w:rsidRPr="000D7109">
        <w:t>21b</w:t>
      </w:r>
      <w:r w:rsidRPr="000D7109">
        <w:t xml:space="preserve">-1) of </w:t>
      </w:r>
      <w:r w:rsidR="000D7109" w:rsidRPr="000D7109">
        <w:t>TS</w:t>
      </w:r>
      <w:r w:rsidR="000D7109">
        <w:t> </w:t>
      </w:r>
      <w:r w:rsidR="000D7109" w:rsidRPr="000D7109">
        <w:t>23.273</w:t>
      </w:r>
      <w:r w:rsidR="000D7109">
        <w:t> </w:t>
      </w:r>
      <w:r w:rsidR="000D7109" w:rsidRPr="000D7109">
        <w:t>[</w:t>
      </w:r>
      <w:r w:rsidRPr="000D7109">
        <w:t>8] depending on whether the request received in step 1 was for immediate location reporting or deferred location reporting respectively.</w:t>
      </w:r>
      <w:r w:rsidR="004661BF" w:rsidRPr="000D7109">
        <w:t xml:space="preserve"> In this step, the location service exposure described in clause 5.5 of </w:t>
      </w:r>
      <w:r w:rsidR="000D7109" w:rsidRPr="000D7109">
        <w:t>TS</w:t>
      </w:r>
      <w:r w:rsidR="000D7109">
        <w:t> </w:t>
      </w:r>
      <w:r w:rsidR="000D7109" w:rsidRPr="000D7109">
        <w:t>23.273</w:t>
      </w:r>
      <w:r w:rsidR="000D7109">
        <w:t> </w:t>
      </w:r>
      <w:r w:rsidR="000D7109" w:rsidRPr="000D7109">
        <w:t>[</w:t>
      </w:r>
      <w:r w:rsidR="004661BF" w:rsidRPr="000D7109">
        <w:t>8] may also include the velocity of the UE.</w:t>
      </w:r>
    </w:p>
    <w:p w14:paraId="48B18F04" w14:textId="43409751" w:rsidR="00206175" w:rsidRPr="000D7109" w:rsidRDefault="00B10B21" w:rsidP="00B10B21">
      <w:pPr>
        <w:pStyle w:val="B1"/>
      </w:pPr>
      <w:r w:rsidRPr="000D7109">
        <w:t>4.</w:t>
      </w:r>
      <w:r w:rsidRPr="000D7109">
        <w:tab/>
        <w:t>UAS</w:t>
      </w:r>
      <w:r w:rsidR="003214A6" w:rsidRPr="000D7109">
        <w:t>/NEF</w:t>
      </w:r>
      <w:r w:rsidRPr="000D7109">
        <w:t xml:space="preserve"> NF to USS: UAS NF</w:t>
      </w:r>
      <w:r w:rsidR="003214A6" w:rsidRPr="000D7109">
        <w:t>/NEF</w:t>
      </w:r>
      <w:r w:rsidRPr="000D7109">
        <w:t xml:space="preserve"> provides the UAV location</w:t>
      </w:r>
      <w:r w:rsidR="004661BF" w:rsidRPr="000D7109">
        <w:t xml:space="preserve"> which may contain velocity of the UE</w:t>
      </w:r>
      <w:r w:rsidRPr="000D7109">
        <w:t xml:space="preserve"> to USS/TPAE in Nnef_EventExposure_</w:t>
      </w:r>
      <w:r w:rsidR="003214A6" w:rsidRPr="000D7109">
        <w:t>Notify</w:t>
      </w:r>
      <w:r w:rsidRPr="000D7109">
        <w:t xml:space="preserve"> </w:t>
      </w:r>
      <w:r w:rsidR="003214A6" w:rsidRPr="000D7109">
        <w:t xml:space="preserve">operation as described in step 24b-2 of Figure 6.1.2-1, </w:t>
      </w:r>
      <w:r w:rsidRPr="000D7109">
        <w:t>if the request in step 1 was for immediate location reporting. The UAS NF</w:t>
      </w:r>
      <w:r w:rsidR="003214A6" w:rsidRPr="000D7109">
        <w:t>/NEF</w:t>
      </w:r>
      <w:r w:rsidRPr="000D7109">
        <w:t xml:space="preserve"> includes the GPSI in the location reporting message to USS/TPAE as well as the UAV's location information (in the form of geo co-ordinates) which is understood by USS/TPAE (not assuming the knowledge of TA and Cell Id).</w:t>
      </w:r>
    </w:p>
    <w:p w14:paraId="756E2330" w14:textId="5EC87773" w:rsidR="00B10B21" w:rsidRPr="000D7109" w:rsidRDefault="00206175" w:rsidP="00206175">
      <w:pPr>
        <w:pStyle w:val="B1"/>
      </w:pPr>
      <w:r w:rsidRPr="000D7109">
        <w:tab/>
      </w:r>
      <w:r w:rsidR="00B10B21" w:rsidRPr="000D7109">
        <w:t xml:space="preserve">If the request in step 1 was for </w:t>
      </w:r>
      <w:r w:rsidR="003214A6" w:rsidRPr="000D7109">
        <w:t>deferred 5GC-MT-LR</w:t>
      </w:r>
      <w:r w:rsidR="00B10B21" w:rsidRPr="000D7109">
        <w:t>, the UAS NF</w:t>
      </w:r>
      <w:r w:rsidR="003214A6" w:rsidRPr="000D7109">
        <w:t>/NEF</w:t>
      </w:r>
      <w:r w:rsidR="00B10B21" w:rsidRPr="000D7109">
        <w:t xml:space="preserve"> sends Nnef_EventExposure_</w:t>
      </w:r>
      <w:r w:rsidR="003214A6" w:rsidRPr="000D7109">
        <w:t>Notify</w:t>
      </w:r>
      <w:r w:rsidR="00B10B21" w:rsidRPr="000D7109">
        <w:t xml:space="preserve"> indicating </w:t>
      </w:r>
      <w:r w:rsidR="003214A6" w:rsidRPr="000D7109">
        <w:t>whether or not the periodic or triggered location was successfully activated in the target UE, as described in step 21b-2 of Figure 6.3.1-1</w:t>
      </w:r>
      <w:r w:rsidR="00B10B21" w:rsidRPr="000D7109">
        <w:t>.</w:t>
      </w:r>
    </w:p>
    <w:p w14:paraId="235D0BF8" w14:textId="2E28D625" w:rsidR="00B10B21" w:rsidRPr="000D7109" w:rsidRDefault="00B10B21" w:rsidP="00B10B21">
      <w:pPr>
        <w:pStyle w:val="B1"/>
      </w:pPr>
      <w:r w:rsidRPr="000D7109">
        <w:t>5.</w:t>
      </w:r>
      <w:r w:rsidRPr="000D7109">
        <w:tab/>
        <w:t xml:space="preserve">For </w:t>
      </w:r>
      <w:r w:rsidR="003214A6" w:rsidRPr="000D7109">
        <w:t xml:space="preserve">deferred </w:t>
      </w:r>
      <w:r w:rsidRPr="000D7109">
        <w:t xml:space="preserve">5GC-MT-LR </w:t>
      </w:r>
      <w:r w:rsidR="003214A6" w:rsidRPr="000D7109">
        <w:t xml:space="preserve">with periodic or triggered location request </w:t>
      </w:r>
      <w:r w:rsidRPr="000D7109">
        <w:t>steps 22 to 30b-</w:t>
      </w:r>
      <w:r w:rsidR="003214A6" w:rsidRPr="000D7109">
        <w:t xml:space="preserve">2 of Figure 6.3.1-1 </w:t>
      </w:r>
      <w:r w:rsidRPr="000D7109">
        <w:t>are executed and the UAS NF</w:t>
      </w:r>
      <w:r w:rsidR="003214A6" w:rsidRPr="000D7109">
        <w:t>/NEF</w:t>
      </w:r>
      <w:r w:rsidRPr="000D7109">
        <w:t xml:space="preserve"> provides the location report to USS/TPAE in Nnef_EventExposure_Notify operation.</w:t>
      </w:r>
    </w:p>
    <w:p w14:paraId="58EE0C37" w14:textId="6289A743" w:rsidR="00FF7EE0" w:rsidRPr="000D7109" w:rsidRDefault="00FF7EE0" w:rsidP="00FF7EE0">
      <w:pPr>
        <w:pStyle w:val="Heading3"/>
        <w:rPr>
          <w:rFonts w:eastAsia="DengXian"/>
          <w:lang w:eastAsia="zh-CN"/>
        </w:rPr>
      </w:pPr>
      <w:bookmarkStart w:id="424" w:name="_CR5_3_3"/>
      <w:bookmarkStart w:id="425" w:name="_Toc201127767"/>
      <w:bookmarkEnd w:id="424"/>
      <w:r w:rsidRPr="000D7109">
        <w:t>5.3.</w:t>
      </w:r>
      <w:r w:rsidR="00131F36" w:rsidRPr="000D7109">
        <w:t>3</w:t>
      </w:r>
      <w:r w:rsidRPr="000D7109">
        <w:tab/>
      </w:r>
      <w:r w:rsidRPr="000D7109">
        <w:rPr>
          <w:rFonts w:eastAsia="DengXian"/>
          <w:lang w:eastAsia="zh-CN"/>
        </w:rPr>
        <w:t>Procedure for UAV presence monitoring</w:t>
      </w:r>
      <w:bookmarkEnd w:id="422"/>
      <w:bookmarkEnd w:id="423"/>
      <w:bookmarkEnd w:id="425"/>
    </w:p>
    <w:p w14:paraId="62948161" w14:textId="77777777" w:rsidR="00310AC5" w:rsidRPr="000D7109" w:rsidRDefault="00310AC5" w:rsidP="00206175">
      <w:r w:rsidRPr="000D7109">
        <w:t>The following procedures describe the 3GPP UAV presence monitoring mode operation.</w:t>
      </w:r>
    </w:p>
    <w:p w14:paraId="763451E8" w14:textId="0A4D36E2" w:rsidR="00310AC5" w:rsidRPr="000D7109" w:rsidRDefault="003347A0" w:rsidP="00B10B21">
      <w:pPr>
        <w:pStyle w:val="TH"/>
      </w:pPr>
      <w:r w:rsidRPr="000D7109">
        <w:object w:dxaOrig="13740" w:dyaOrig="8530" w14:anchorId="0A115DAA">
          <v:shape id="_x0000_i1054" type="#_x0000_t75" style="width:481.45pt;height:299.25pt" o:ole="">
            <v:imagedata r:id="rId72" o:title=""/>
          </v:shape>
          <o:OLEObject Type="Embed" ProgID="Visio.Drawing.15" ShapeID="_x0000_i1054" DrawAspect="Content" ObjectID="_1811741060" r:id="rId73"/>
        </w:object>
      </w:r>
    </w:p>
    <w:p w14:paraId="50373228" w14:textId="77777777" w:rsidR="00310AC5" w:rsidRPr="000D7109" w:rsidRDefault="00310AC5" w:rsidP="00310AC5">
      <w:pPr>
        <w:pStyle w:val="TF"/>
        <w:rPr>
          <w:rFonts w:eastAsia="DengXian"/>
        </w:rPr>
      </w:pPr>
      <w:bookmarkStart w:id="426" w:name="_CRFigure5_3_31"/>
      <w:r w:rsidRPr="000D7109">
        <w:t xml:space="preserve">Figure </w:t>
      </w:r>
      <w:bookmarkEnd w:id="426"/>
      <w:r w:rsidRPr="000D7109">
        <w:t>5.3.3-1: UAV Presence Monitoring</w:t>
      </w:r>
    </w:p>
    <w:p w14:paraId="0B26B1C3" w14:textId="3AD0DF33" w:rsidR="00B10B21" w:rsidRPr="000D7109" w:rsidRDefault="00B10B21" w:rsidP="00B10B21">
      <w:pPr>
        <w:pStyle w:val="B1"/>
        <w:rPr>
          <w:lang w:eastAsia="zh-CN"/>
        </w:rPr>
      </w:pPr>
      <w:r w:rsidRPr="000D7109">
        <w:rPr>
          <w:lang w:eastAsia="zh-CN"/>
        </w:rPr>
        <w:t>1.</w:t>
      </w:r>
      <w:r w:rsidRPr="000D7109">
        <w:rPr>
          <w:lang w:eastAsia="zh-CN"/>
        </w:rPr>
        <w:tab/>
        <w:t>USS to UAS NF</w:t>
      </w:r>
      <w:r w:rsidR="00FB71E0" w:rsidRPr="000D7109">
        <w:rPr>
          <w:lang w:eastAsia="zh-CN"/>
        </w:rPr>
        <w:t>/NEF</w:t>
      </w:r>
      <w:r w:rsidRPr="000D7109">
        <w:rPr>
          <w:lang w:eastAsia="zh-CN"/>
        </w:rPr>
        <w:t xml:space="preserve">: The USS initiates the UAV presence monitoring request </w:t>
      </w:r>
      <w:r w:rsidR="00A1745B" w:rsidRPr="000D7109">
        <w:rPr>
          <w:lang w:eastAsia="zh-CN"/>
        </w:rPr>
        <w:t xml:space="preserve">via the Nnef_EventExposure_Subscribe service operation </w:t>
      </w:r>
      <w:r w:rsidRPr="000D7109">
        <w:rPr>
          <w:lang w:eastAsia="zh-CN"/>
        </w:rPr>
        <w:t>to UAS NF</w:t>
      </w:r>
      <w:r w:rsidR="00FB71E0" w:rsidRPr="000D7109">
        <w:rPr>
          <w:lang w:eastAsia="zh-CN"/>
        </w:rPr>
        <w:t>/NEF</w:t>
      </w:r>
      <w:r w:rsidRPr="000D7109">
        <w:rPr>
          <w:lang w:eastAsia="zh-CN"/>
        </w:rPr>
        <w:t xml:space="preserve"> to subscribe to the target UAV presence events from 3GPP network (e.g. moving in or out of the monitoring area). In addition to providing </w:t>
      </w:r>
      <w:r w:rsidR="00A1745B" w:rsidRPr="000D7109">
        <w:rPr>
          <w:lang w:eastAsia="zh-CN"/>
        </w:rPr>
        <w:t xml:space="preserve">a </w:t>
      </w:r>
      <w:r w:rsidRPr="000D7109">
        <w:rPr>
          <w:lang w:eastAsia="zh-CN"/>
        </w:rPr>
        <w:t>GPSI corresponding to the target UAV for the presence monitoring, the request also includes the geographic area info (e.g</w:t>
      </w:r>
      <w:r w:rsidR="008B4CA0" w:rsidRPr="000D7109">
        <w:rPr>
          <w:lang w:eastAsia="zh-CN"/>
        </w:rPr>
        <w:t>.</w:t>
      </w:r>
      <w:r w:rsidRPr="000D7109">
        <w:rPr>
          <w:lang w:eastAsia="zh-CN"/>
        </w:rPr>
        <w:t xml:space="preserve"> longitude/latitude, zip code, etc.)</w:t>
      </w:r>
      <w:r w:rsidR="008B4CA0" w:rsidRPr="000D7109">
        <w:rPr>
          <w:lang w:eastAsia="zh-CN"/>
        </w:rPr>
        <w:t>, an indication of reliable UE location information required</w:t>
      </w:r>
      <w:r w:rsidRPr="000D7109">
        <w:rPr>
          <w:lang w:eastAsia="zh-CN"/>
        </w:rPr>
        <w:t xml:space="preserve">. Optionally, it includes </w:t>
      </w:r>
      <w:r w:rsidR="00A1745B" w:rsidRPr="000D7109">
        <w:rPr>
          <w:lang w:eastAsia="zh-CN"/>
        </w:rPr>
        <w:t xml:space="preserve">a policy </w:t>
      </w:r>
      <w:r w:rsidRPr="000D7109">
        <w:rPr>
          <w:lang w:eastAsia="zh-CN"/>
        </w:rPr>
        <w:t>or rule indicating the 3GPP network to take the corresponding action when the Area of Interest (AOI) event report is detected.</w:t>
      </w:r>
      <w:r w:rsidR="00A1745B" w:rsidRPr="000D7109">
        <w:rPr>
          <w:lang w:eastAsia="zh-CN"/>
        </w:rPr>
        <w:t xml:space="preserve"> The policy or rule contains a moving in or moving out event associated with an indication of revoking the connectivity between UAV and UAV controller</w:t>
      </w:r>
      <w:r w:rsidR="00A1745B" w:rsidRPr="000D7109">
        <w:t>.</w:t>
      </w:r>
    </w:p>
    <w:p w14:paraId="1216795C" w14:textId="351AF332" w:rsidR="00B10B21" w:rsidRPr="000D7109" w:rsidRDefault="00B10B21" w:rsidP="00B10B21">
      <w:pPr>
        <w:pStyle w:val="B1"/>
        <w:rPr>
          <w:lang w:eastAsia="zh-CN"/>
        </w:rPr>
      </w:pPr>
      <w:r w:rsidRPr="000D7109">
        <w:rPr>
          <w:lang w:eastAsia="zh-CN"/>
        </w:rPr>
        <w:t>2.</w:t>
      </w:r>
      <w:r w:rsidRPr="000D7109">
        <w:rPr>
          <w:lang w:eastAsia="zh-CN"/>
        </w:rPr>
        <w:tab/>
        <w:t>UAS NF</w:t>
      </w:r>
      <w:r w:rsidR="00FB71E0" w:rsidRPr="000D7109">
        <w:rPr>
          <w:lang w:eastAsia="zh-CN"/>
        </w:rPr>
        <w:t xml:space="preserve">/NEF maps the geographical area into an </w:t>
      </w:r>
      <w:r w:rsidR="003347A0" w:rsidRPr="000D7109">
        <w:rPr>
          <w:lang w:eastAsia="zh-CN"/>
        </w:rPr>
        <w:t xml:space="preserve">area </w:t>
      </w:r>
      <w:r w:rsidR="00FB71E0" w:rsidRPr="000D7109">
        <w:rPr>
          <w:lang w:eastAsia="zh-CN"/>
        </w:rPr>
        <w:t>of interest that is represented by a list of Cell IDs, gNB IDs or TAIs</w:t>
      </w:r>
      <w:r w:rsidR="007B3B7C" w:rsidRPr="000D7109">
        <w:rPr>
          <w:lang w:eastAsia="zh-CN"/>
        </w:rPr>
        <w:t xml:space="preserve"> and</w:t>
      </w:r>
      <w:r w:rsidRPr="000D7109">
        <w:rPr>
          <w:lang w:eastAsia="zh-CN"/>
        </w:rPr>
        <w:t xml:space="preserve"> determines the relevant NF</w:t>
      </w:r>
      <w:r w:rsidR="00FB71E0" w:rsidRPr="000D7109">
        <w:rPr>
          <w:lang w:eastAsia="zh-CN"/>
        </w:rPr>
        <w:t xml:space="preserve"> (s)</w:t>
      </w:r>
      <w:r w:rsidRPr="000D7109">
        <w:rPr>
          <w:lang w:eastAsia="zh-CN"/>
        </w:rPr>
        <w:t>, i.e. AMF or GMLC for location reporting based on the UAV's capability or network capability, the geographic area info etc.</w:t>
      </w:r>
    </w:p>
    <w:p w14:paraId="5CD77387" w14:textId="5A7B41C2" w:rsidR="00FB71E0" w:rsidRPr="000D7109" w:rsidRDefault="00FB71E0" w:rsidP="00B10B21">
      <w:pPr>
        <w:pStyle w:val="B1"/>
        <w:rPr>
          <w:lang w:eastAsia="zh-CN"/>
        </w:rPr>
      </w:pPr>
      <w:r w:rsidRPr="000D7109" w:rsidDel="00FB71E0">
        <w:rPr>
          <w:lang w:eastAsia="zh-CN"/>
        </w:rPr>
        <w:t>3</w:t>
      </w:r>
      <w:r w:rsidRPr="000D7109">
        <w:rPr>
          <w:lang w:eastAsia="zh-CN"/>
        </w:rPr>
        <w:t>a</w:t>
      </w:r>
      <w:r w:rsidRPr="000D7109" w:rsidDel="00FB71E0">
        <w:rPr>
          <w:lang w:eastAsia="zh-CN"/>
        </w:rPr>
        <w:t>.</w:t>
      </w:r>
      <w:r w:rsidRPr="000D7109" w:rsidDel="00FB71E0">
        <w:rPr>
          <w:lang w:eastAsia="zh-CN"/>
        </w:rPr>
        <w:tab/>
      </w:r>
      <w:r w:rsidRPr="000D7109">
        <w:t>If the requested geographic area info can be mapped to 3GPP defined area and the relevant NF is determined as AMF in step 2, then the UAS NF/NEF maps the GPSI provided by USS to SUPI</w:t>
      </w:r>
      <w:r w:rsidR="007B3B7C" w:rsidRPr="000D7109">
        <w:t xml:space="preserve"> and</w:t>
      </w:r>
      <w:r w:rsidRPr="000D7109">
        <w:t xml:space="preserve"> provides the SUPI and the mapped 3GPP defined area to the AMF to obtain the UE presence status by reusing the Area of Interest mechanism.</w:t>
      </w:r>
    </w:p>
    <w:p w14:paraId="1939C10A" w14:textId="40E185D5" w:rsidR="00B10B21" w:rsidRPr="000D7109" w:rsidRDefault="00B10B21" w:rsidP="00B10B21">
      <w:pPr>
        <w:pStyle w:val="B1"/>
        <w:rPr>
          <w:lang w:eastAsia="zh-CN"/>
        </w:rPr>
      </w:pPr>
      <w:r w:rsidRPr="000D7109">
        <w:rPr>
          <w:lang w:eastAsia="zh-CN"/>
        </w:rPr>
        <w:t>3a.</w:t>
      </w:r>
      <w:r w:rsidRPr="000D7109">
        <w:rPr>
          <w:lang w:eastAsia="zh-CN"/>
        </w:rPr>
        <w:tab/>
        <w:t>If the requested geographic area info cannot be mapped to 3GPP defined area</w:t>
      </w:r>
      <w:r w:rsidR="00FB71E0" w:rsidRPr="000D7109">
        <w:t xml:space="preserve"> and the relevant NF is determined as GMLC in step 2, then the </w:t>
      </w:r>
      <w:r w:rsidRPr="000D7109">
        <w:rPr>
          <w:lang w:eastAsia="zh-CN"/>
        </w:rPr>
        <w:t>UAS NF</w:t>
      </w:r>
      <w:r w:rsidR="00FB71E0" w:rsidRPr="000D7109">
        <w:rPr>
          <w:lang w:eastAsia="zh-CN"/>
        </w:rPr>
        <w:t>/NEF</w:t>
      </w:r>
      <w:r w:rsidRPr="000D7109">
        <w:rPr>
          <w:lang w:eastAsia="zh-CN"/>
        </w:rPr>
        <w:t xml:space="preserve"> </w:t>
      </w:r>
      <w:r w:rsidR="003347A0" w:rsidRPr="000D7109">
        <w:rPr>
          <w:lang w:eastAsia="zh-CN"/>
        </w:rPr>
        <w:t xml:space="preserve">uses </w:t>
      </w:r>
      <w:r w:rsidRPr="000D7109">
        <w:rPr>
          <w:lang w:eastAsia="zh-CN"/>
        </w:rPr>
        <w:t>GMLC based procedure for configuring the presence monitoring. It is preferrable for UAS NF</w:t>
      </w:r>
      <w:r w:rsidR="00FB71E0" w:rsidRPr="000D7109">
        <w:rPr>
          <w:lang w:eastAsia="zh-CN"/>
        </w:rPr>
        <w:t>/NEF</w:t>
      </w:r>
      <w:r w:rsidRPr="000D7109">
        <w:rPr>
          <w:lang w:eastAsia="zh-CN"/>
        </w:rPr>
        <w:t xml:space="preserve"> to use GMLC based procedure if presence monitoring is needed in a granularity finer than the Cell Id. The UAS NF</w:t>
      </w:r>
      <w:r w:rsidR="00FB71E0" w:rsidRPr="000D7109">
        <w:rPr>
          <w:lang w:eastAsia="zh-CN"/>
        </w:rPr>
        <w:t>/NEF</w:t>
      </w:r>
      <w:r w:rsidRPr="000D7109">
        <w:rPr>
          <w:lang w:eastAsia="zh-CN"/>
        </w:rPr>
        <w:t xml:space="preserve"> invokes an Ngmlc_Location_ProvideLocation Request service operation towards the GMLC including the geographical area of interest for presence monitoring.</w:t>
      </w:r>
      <w:r w:rsidR="00FB71E0" w:rsidRPr="000D7109">
        <w:rPr>
          <w:lang w:eastAsia="zh-CN"/>
        </w:rPr>
        <w:t xml:space="preserve"> </w:t>
      </w:r>
      <w:r w:rsidR="00FB71E0" w:rsidRPr="000D7109">
        <w:t>The UAS NF/NEF may first use AMF based procedure for UE presence monitoring as described in step 3a before invoking GMLC service.</w:t>
      </w:r>
    </w:p>
    <w:p w14:paraId="6D839CD9" w14:textId="3C7F9048" w:rsidR="00B10B21" w:rsidRPr="000D7109" w:rsidRDefault="00B10B21" w:rsidP="00B10B21">
      <w:pPr>
        <w:pStyle w:val="B1"/>
        <w:rPr>
          <w:lang w:eastAsia="zh-CN"/>
        </w:rPr>
      </w:pPr>
      <w:r w:rsidRPr="000D7109">
        <w:rPr>
          <w:lang w:eastAsia="zh-CN"/>
        </w:rPr>
        <w:t>4.</w:t>
      </w:r>
      <w:r w:rsidRPr="000D7109">
        <w:rPr>
          <w:lang w:eastAsia="zh-CN"/>
        </w:rPr>
        <w:tab/>
        <w:t>UAS NF</w:t>
      </w:r>
      <w:r w:rsidR="00FB71E0" w:rsidRPr="000D7109">
        <w:rPr>
          <w:lang w:eastAsia="zh-CN"/>
        </w:rPr>
        <w:t>/NEF</w:t>
      </w:r>
      <w:r w:rsidRPr="000D7109">
        <w:rPr>
          <w:lang w:eastAsia="zh-CN"/>
        </w:rPr>
        <w:t xml:space="preserve"> receives the UAV presence monitoring report from AMF or GMLC.</w:t>
      </w:r>
    </w:p>
    <w:p w14:paraId="5B8EF3A2" w14:textId="6453468F" w:rsidR="00B10B21" w:rsidRPr="000D7109" w:rsidRDefault="00B10B21" w:rsidP="00B10B21">
      <w:pPr>
        <w:pStyle w:val="B1"/>
        <w:rPr>
          <w:lang w:eastAsia="zh-CN"/>
        </w:rPr>
      </w:pPr>
      <w:r w:rsidRPr="000D7109">
        <w:rPr>
          <w:lang w:eastAsia="zh-CN"/>
        </w:rPr>
        <w:t>5a</w:t>
      </w:r>
      <w:r w:rsidR="00FB71E0" w:rsidRPr="000D7109">
        <w:rPr>
          <w:lang w:eastAsia="zh-CN"/>
        </w:rPr>
        <w:t>.</w:t>
      </w:r>
      <w:r w:rsidRPr="000D7109">
        <w:rPr>
          <w:lang w:eastAsia="zh-CN"/>
        </w:rPr>
        <w:tab/>
        <w:t>UAS NF</w:t>
      </w:r>
      <w:r w:rsidR="00FB71E0" w:rsidRPr="000D7109">
        <w:rPr>
          <w:lang w:eastAsia="zh-CN"/>
        </w:rPr>
        <w:t>/NEF</w:t>
      </w:r>
      <w:r w:rsidRPr="000D7109">
        <w:rPr>
          <w:lang w:eastAsia="zh-CN"/>
        </w:rPr>
        <w:t xml:space="preserve"> reports the UAV presence in the geographic area to USS by including its GPSI in the report. The CAA</w:t>
      </w:r>
      <w:r w:rsidR="003347A0" w:rsidRPr="000D7109">
        <w:rPr>
          <w:lang w:eastAsia="zh-CN"/>
        </w:rPr>
        <w:t xml:space="preserve"> </w:t>
      </w:r>
      <w:r w:rsidRPr="000D7109">
        <w:rPr>
          <w:lang w:eastAsia="zh-CN"/>
        </w:rPr>
        <w:t>Level UAV ID</w:t>
      </w:r>
      <w:r w:rsidR="003347A0" w:rsidRPr="000D7109">
        <w:t>, if available with the UAS NF/NEF,</w:t>
      </w:r>
      <w:r w:rsidRPr="000D7109">
        <w:rPr>
          <w:lang w:eastAsia="zh-CN"/>
        </w:rPr>
        <w:t xml:space="preserve"> </w:t>
      </w:r>
      <w:r w:rsidR="003347A0" w:rsidRPr="000D7109">
        <w:rPr>
          <w:lang w:eastAsia="zh-CN"/>
        </w:rPr>
        <w:t xml:space="preserve">may be </w:t>
      </w:r>
      <w:r w:rsidRPr="000D7109">
        <w:rPr>
          <w:lang w:eastAsia="zh-CN"/>
        </w:rPr>
        <w:t>optionally provided in the report.</w:t>
      </w:r>
    </w:p>
    <w:p w14:paraId="4FB439EE" w14:textId="338F4317" w:rsidR="00B10B21" w:rsidRPr="000D7109" w:rsidRDefault="00B10B21" w:rsidP="00B10B21">
      <w:pPr>
        <w:pStyle w:val="B1"/>
        <w:rPr>
          <w:lang w:eastAsia="zh-CN"/>
        </w:rPr>
      </w:pPr>
      <w:r w:rsidRPr="000D7109">
        <w:rPr>
          <w:lang w:eastAsia="zh-CN"/>
        </w:rPr>
        <w:t>5b-5c</w:t>
      </w:r>
      <w:r w:rsidR="00FB71E0" w:rsidRPr="000D7109">
        <w:rPr>
          <w:lang w:eastAsia="zh-CN"/>
        </w:rPr>
        <w:t>.</w:t>
      </w:r>
      <w:r w:rsidR="00326905" w:rsidRPr="000D7109">
        <w:rPr>
          <w:lang w:eastAsia="zh-CN"/>
        </w:rPr>
        <w:tab/>
        <w:t xml:space="preserve">[Optional] If policies have been provided to UAS NF/NEF in step1 from USS, when the UAV presence in the monitoring area matches a policy, UAS NF/NEF based on the policy indicates SMF (via PCF) to take the appropriate network layer actions, e.g. revoke the connectivity between UAV and UAV controller, etc. The UAS </w:t>
      </w:r>
      <w:r w:rsidR="00326905" w:rsidRPr="000D7109">
        <w:rPr>
          <w:lang w:eastAsia="zh-CN"/>
        </w:rPr>
        <w:lastRenderedPageBreak/>
        <w:t xml:space="preserve">NF/NEF uses the Npcf_PolicyAuthorization_Update service operation as described in clause 4.15.6.6.6a of </w:t>
      </w:r>
      <w:r w:rsidR="000D7109" w:rsidRPr="000D7109">
        <w:rPr>
          <w:lang w:eastAsia="zh-CN"/>
        </w:rPr>
        <w:t>TS</w:t>
      </w:r>
      <w:r w:rsidR="000D7109">
        <w:rPr>
          <w:lang w:eastAsia="zh-CN"/>
        </w:rPr>
        <w:t> </w:t>
      </w:r>
      <w:r w:rsidR="000D7109" w:rsidRPr="000D7109">
        <w:rPr>
          <w:lang w:eastAsia="zh-CN"/>
        </w:rPr>
        <w:t>23.502</w:t>
      </w:r>
      <w:r w:rsidR="000D7109">
        <w:rPr>
          <w:lang w:eastAsia="zh-CN"/>
        </w:rPr>
        <w:t> </w:t>
      </w:r>
      <w:r w:rsidR="000D7109" w:rsidRPr="000D7109">
        <w:rPr>
          <w:lang w:eastAsia="zh-CN"/>
        </w:rPr>
        <w:t>[</w:t>
      </w:r>
      <w:r w:rsidR="00326905" w:rsidRPr="000D7109">
        <w:rPr>
          <w:lang w:eastAsia="zh-CN"/>
        </w:rPr>
        <w:t>3] and provides relevant parameters to the PCF. UAS NF/NEF considers those policies as active and ongoing instructions from USS without constant or repeated triggers/requests from USS. The PCF issues a Npcf_SMPolicyControl_UpdateNotify request with updated policy information received from the UAS NF/NEF about the PDU Session as described in the PCF initiated SM Policy Association Modification procedure in clause 4.16.5.2.</w:t>
      </w:r>
    </w:p>
    <w:p w14:paraId="199B6A1C" w14:textId="3834C408" w:rsidR="00FF7EE0" w:rsidRPr="000D7109" w:rsidRDefault="00FF7EE0" w:rsidP="00FF7EE0">
      <w:pPr>
        <w:pStyle w:val="Heading3"/>
        <w:rPr>
          <w:lang w:eastAsia="zh-CN"/>
        </w:rPr>
      </w:pPr>
      <w:bookmarkStart w:id="427" w:name="_CR5_3_4"/>
      <w:bookmarkStart w:id="428" w:name="_Toc64385474"/>
      <w:bookmarkStart w:id="429" w:name="_Toc64529624"/>
      <w:bookmarkStart w:id="430" w:name="_Toc201127768"/>
      <w:bookmarkEnd w:id="427"/>
      <w:r w:rsidRPr="000D7109">
        <w:t>5.3.</w:t>
      </w:r>
      <w:r w:rsidR="00131F36" w:rsidRPr="000D7109">
        <w:t>4</w:t>
      </w:r>
      <w:r w:rsidRPr="000D7109">
        <w:tab/>
      </w:r>
      <w:r w:rsidRPr="000D7109">
        <w:rPr>
          <w:lang w:eastAsia="zh-CN"/>
        </w:rPr>
        <w:t xml:space="preserve">Procedure for </w:t>
      </w:r>
      <w:r w:rsidR="00E77236" w:rsidRPr="000D7109">
        <w:t>obtaining list of Aerial UEs in a geographic area</w:t>
      </w:r>
      <w:bookmarkEnd w:id="428"/>
      <w:bookmarkEnd w:id="429"/>
      <w:bookmarkEnd w:id="430"/>
    </w:p>
    <w:p w14:paraId="429EE313" w14:textId="77CD7752" w:rsidR="005E1118" w:rsidRPr="000D7109" w:rsidRDefault="00E77236" w:rsidP="005E1118">
      <w:pPr>
        <w:rPr>
          <w:rFonts w:eastAsia="DengXian"/>
        </w:rPr>
      </w:pPr>
      <w:r w:rsidRPr="000D7109">
        <w:rPr>
          <w:lang w:eastAsia="zh-CN"/>
        </w:rPr>
        <w:t xml:space="preserve">This </w:t>
      </w:r>
      <w:r w:rsidR="005E1118" w:rsidRPr="000D7109">
        <w:rPr>
          <w:lang w:eastAsia="zh-CN"/>
        </w:rPr>
        <w:t xml:space="preserve">procedure may be used by USS/TPAE to obtain </w:t>
      </w:r>
      <w:r w:rsidR="005E1118" w:rsidRPr="000D7109">
        <w:rPr>
          <w:rFonts w:eastAsia="DengXian"/>
        </w:rPr>
        <w:t xml:space="preserve">a list of the UAVs in a geographic area and served by the PLMN. The USS/TPAE provides the geographic area information to the UAS-NF.  Based on the received information, the UAS NF may either trigger the AMF/MME </w:t>
      </w:r>
      <w:r w:rsidRPr="000D7109">
        <w:rPr>
          <w:rFonts w:eastAsia="DengXian"/>
        </w:rPr>
        <w:t xml:space="preserve">monitoring event configuration </w:t>
      </w:r>
      <w:r w:rsidR="005E1118" w:rsidRPr="000D7109">
        <w:rPr>
          <w:rFonts w:eastAsia="DengXian"/>
        </w:rPr>
        <w:t xml:space="preserve">procedure </w:t>
      </w:r>
      <w:r w:rsidRPr="000D7109">
        <w:rPr>
          <w:rFonts w:eastAsia="DengXian"/>
        </w:rPr>
        <w:t xml:space="preserve">with event ID </w:t>
      </w:r>
      <w:r w:rsidRPr="000D7109">
        <w:t>"Number of UEs present in a geographical area"</w:t>
      </w:r>
      <w:r w:rsidRPr="000D7109">
        <w:rPr>
          <w:rFonts w:eastAsia="DengXian"/>
        </w:rPr>
        <w:t xml:space="preserve"> </w:t>
      </w:r>
      <w:r w:rsidR="005E1118" w:rsidRPr="000D7109">
        <w:rPr>
          <w:rFonts w:eastAsia="DengXian"/>
        </w:rPr>
        <w:t>or the GMLC based location reporting procedure. The AMF/MME may filter the list of UAVs before sending it to the UAS NF (e.g</w:t>
      </w:r>
      <w:r w:rsidR="008B4CA0" w:rsidRPr="000D7109">
        <w:rPr>
          <w:rFonts w:eastAsia="DengXian"/>
        </w:rPr>
        <w:t>.</w:t>
      </w:r>
      <w:r w:rsidR="005E1118" w:rsidRPr="000D7109">
        <w:rPr>
          <w:rFonts w:eastAsia="DengXian"/>
        </w:rPr>
        <w:t xml:space="preserve"> may filter only based on UE having Aerial subscription)</w:t>
      </w:r>
      <w:r w:rsidRPr="000D7109">
        <w:rPr>
          <w:rFonts w:eastAsia="DengXian"/>
        </w:rPr>
        <w:t>, if Aerial UE indication was included as an event filter in the monitoring event configuration request from the UAS NF</w:t>
      </w:r>
      <w:r w:rsidR="005E1118" w:rsidRPr="000D7109">
        <w:rPr>
          <w:rFonts w:eastAsia="DengXian"/>
        </w:rPr>
        <w:t xml:space="preserve">. The UAS NF performs the filtering on the received list </w:t>
      </w:r>
      <w:r w:rsidRPr="000D7109">
        <w:rPr>
          <w:rFonts w:eastAsia="DengXian"/>
        </w:rPr>
        <w:t xml:space="preserve">from </w:t>
      </w:r>
      <w:r w:rsidR="005E1118" w:rsidRPr="000D7109">
        <w:rPr>
          <w:rFonts w:eastAsia="DengXian"/>
        </w:rPr>
        <w:t xml:space="preserve">AMF or MME before responding back to the USS/TPAE. The UAS-NF includes the 3GPP UAV ID and </w:t>
      </w:r>
      <w:r w:rsidRPr="000D7109">
        <w:rPr>
          <w:rFonts w:eastAsia="DengXian"/>
        </w:rPr>
        <w:t xml:space="preserve">may include </w:t>
      </w:r>
      <w:r w:rsidR="005E1118" w:rsidRPr="000D7109">
        <w:rPr>
          <w:rFonts w:eastAsia="DengXian"/>
        </w:rPr>
        <w:t>the CAA</w:t>
      </w:r>
      <w:r w:rsidRPr="000D7109">
        <w:rPr>
          <w:rFonts w:eastAsia="DengXian"/>
        </w:rPr>
        <w:t xml:space="preserve"> L</w:t>
      </w:r>
      <w:r w:rsidR="005E1118" w:rsidRPr="000D7109">
        <w:rPr>
          <w:rFonts w:eastAsia="DengXian"/>
        </w:rPr>
        <w:t>evel UAV ID</w:t>
      </w:r>
      <w:r w:rsidRPr="000D7109">
        <w:rPr>
          <w:rFonts w:eastAsia="DengXian"/>
        </w:rPr>
        <w:t>, if available,</w:t>
      </w:r>
      <w:r w:rsidR="005E1118" w:rsidRPr="000D7109">
        <w:rPr>
          <w:rFonts w:eastAsia="DengXian"/>
        </w:rPr>
        <w:t xml:space="preserve"> for each of the UAVs in the tracking and location response to the USS/TPAE.</w:t>
      </w:r>
    </w:p>
    <w:p w14:paraId="3E721D42" w14:textId="3C03173F" w:rsidR="005E1118" w:rsidRPr="000D7109" w:rsidRDefault="00AB7F84" w:rsidP="00B10B21">
      <w:pPr>
        <w:pStyle w:val="TH"/>
      </w:pPr>
      <w:r w:rsidRPr="000D7109">
        <w:object w:dxaOrig="10190" w:dyaOrig="4880" w14:anchorId="4FD8D499">
          <v:shape id="_x0000_i1055" type="#_x0000_t75" style="width:480.2pt;height:231.05pt" o:ole="">
            <v:imagedata r:id="rId74" o:title=""/>
          </v:shape>
          <o:OLEObject Type="Embed" ProgID="Visio.Drawing.15" ShapeID="_x0000_i1055" DrawAspect="Content" ObjectID="_1811741061" r:id="rId75"/>
        </w:object>
      </w:r>
    </w:p>
    <w:p w14:paraId="3AD9435F" w14:textId="562A5C94" w:rsidR="005E1118" w:rsidRPr="000D7109" w:rsidRDefault="005E1118" w:rsidP="005E1118">
      <w:pPr>
        <w:pStyle w:val="TF"/>
      </w:pPr>
      <w:bookmarkStart w:id="431" w:name="_CRFigure5_3_41"/>
      <w:r w:rsidRPr="000D7109">
        <w:t xml:space="preserve">Figure </w:t>
      </w:r>
      <w:bookmarkEnd w:id="431"/>
      <w:r w:rsidRPr="000D7109">
        <w:t xml:space="preserve">5.3.4-1: </w:t>
      </w:r>
      <w:r w:rsidR="00E77236" w:rsidRPr="000D7109">
        <w:t>List of Aerial UEs in a geographic area</w:t>
      </w:r>
    </w:p>
    <w:p w14:paraId="1F23F1AE" w14:textId="07A59808" w:rsidR="00B10B21" w:rsidRPr="000D7109" w:rsidRDefault="00B10B21" w:rsidP="005E1118">
      <w:pPr>
        <w:pStyle w:val="B1"/>
      </w:pPr>
      <w:r w:rsidRPr="000D7109">
        <w:t>1.</w:t>
      </w:r>
      <w:r w:rsidRPr="000D7109">
        <w:tab/>
        <w:t>USS to UAS NF: The USS/TPAE sends the UAV list request to UAS NF to request UAV identity (e.g. 3GPP UAV ID, CAA</w:t>
      </w:r>
      <w:r w:rsidR="00E77236" w:rsidRPr="000D7109">
        <w:t xml:space="preserve"> L</w:t>
      </w:r>
      <w:r w:rsidRPr="000D7109">
        <w:t>evel UAV ID). The USS/TPAE includes geographic area info</w:t>
      </w:r>
      <w:r w:rsidR="00165992" w:rsidRPr="000D7109">
        <w:t>, an indication of reliable UE location information required</w:t>
      </w:r>
      <w:r w:rsidRPr="000D7109">
        <w:t xml:space="preserve"> and indication for immediate reporting in the request message to the UAV-NF.</w:t>
      </w:r>
    </w:p>
    <w:p w14:paraId="10C0F43F" w14:textId="34318364" w:rsidR="00B10B21" w:rsidRPr="000D7109" w:rsidRDefault="00B10B21" w:rsidP="005E1118">
      <w:pPr>
        <w:pStyle w:val="B1"/>
      </w:pPr>
      <w:r w:rsidRPr="000D7109">
        <w:t>2.</w:t>
      </w:r>
      <w:r w:rsidRPr="000D7109">
        <w:tab/>
        <w:t xml:space="preserve">UAS NF to AMF/MME: UAS NF decides the AMF(s) based on the geographic area info and obtains the UE list in the target area from AMF by reusing the event "Number of UEs present in a geographical area" with any UE in the event filter. </w:t>
      </w:r>
      <w:r w:rsidR="00E77236" w:rsidRPr="000D7109">
        <w:t xml:space="preserve">The UAS NF may also include "Aerial UE" indication and/or "PDU session established for DNN(s) subject to aerial service" as event filters. </w:t>
      </w:r>
      <w:r w:rsidRPr="000D7109">
        <w:t xml:space="preserve">If the target area cannot be mapped to 3GPP network areas, UAS NF provides a TA List which is larger than the target area to the AMF(s)/MME(s) for the list of UEs to be queried. The AMF(s)/MME(s) identifies UEs corresponding to the geographic area info and </w:t>
      </w:r>
      <w:r w:rsidR="00E77236" w:rsidRPr="000D7109">
        <w:t xml:space="preserve">may also filter </w:t>
      </w:r>
      <w:r w:rsidR="00B2465B" w:rsidRPr="000D7109">
        <w:t xml:space="preserve">out </w:t>
      </w:r>
      <w:r w:rsidR="00E77236" w:rsidRPr="000D7109">
        <w:t xml:space="preserve">the list of </w:t>
      </w:r>
      <w:r w:rsidRPr="000D7109">
        <w:t>UAVs based on checking for UEs with aerial subscriptions</w:t>
      </w:r>
      <w:r w:rsidR="00E77236" w:rsidRPr="000D7109">
        <w:t>, if "Aerial UE" indication was included as an event filter in the request from UAS NF/NEF</w:t>
      </w:r>
      <w:r w:rsidRPr="000D7109">
        <w:t>. In addition, the AMF(s) may also further identify UAVs that have successfully</w:t>
      </w:r>
      <w:r w:rsidR="00E77236" w:rsidRPr="000D7109">
        <w:t xml:space="preserve"> established PDU session for DNN(s) subject to aerial services, if it was included as an event filter in the request from UAS NF/NEF</w:t>
      </w:r>
      <w:r w:rsidRPr="000D7109">
        <w:t>.</w:t>
      </w:r>
    </w:p>
    <w:p w14:paraId="64E79506" w14:textId="63B5BE5D" w:rsidR="00B10B21" w:rsidRPr="000D7109" w:rsidRDefault="00B10B21" w:rsidP="005E1118">
      <w:pPr>
        <w:pStyle w:val="B1"/>
      </w:pPr>
      <w:r w:rsidRPr="000D7109">
        <w:t>3.</w:t>
      </w:r>
      <w:r w:rsidRPr="000D7109">
        <w:tab/>
        <w:t xml:space="preserve">[Optional] UAS NF to GMLC: From the list of UEs generated in step 2, for UAVs that are in target areas that do not map to 3GPP network areas, the </w:t>
      </w:r>
      <w:r w:rsidR="00E77236" w:rsidRPr="000D7109">
        <w:t>UAS</w:t>
      </w:r>
      <w:r w:rsidRPr="000D7109">
        <w:t>-NF then queries the UAV(s) location from GMLC.</w:t>
      </w:r>
    </w:p>
    <w:p w14:paraId="3D4039ED" w14:textId="497063AF" w:rsidR="00B10B21" w:rsidRPr="000D7109" w:rsidRDefault="00B10B21" w:rsidP="005E1118">
      <w:pPr>
        <w:pStyle w:val="B1"/>
      </w:pPr>
      <w:r w:rsidRPr="000D7109">
        <w:lastRenderedPageBreak/>
        <w:t>4.</w:t>
      </w:r>
      <w:r w:rsidRPr="000D7109">
        <w:tab/>
        <w:t>[Conditional] If step 3 above was executed, from the list of locations returned by the GMLC, the UAS NF compares the UAV's locations to the target area (provided in step 1 above) to identify the UAV to be included in the report for USS.</w:t>
      </w:r>
    </w:p>
    <w:p w14:paraId="7A6009E2" w14:textId="4E54EE1F" w:rsidR="00B10B21" w:rsidRPr="000D7109" w:rsidRDefault="00B10B21" w:rsidP="005E1118">
      <w:pPr>
        <w:pStyle w:val="B1"/>
      </w:pPr>
      <w:r w:rsidRPr="000D7109">
        <w:t>5.</w:t>
      </w:r>
      <w:r w:rsidRPr="000D7109">
        <w:tab/>
        <w:t xml:space="preserve">For either the UAV list received from the AMF(s)/MME(s), or the UAV list identified in step 4, the UAS NF performs the filtering by checking for each reported 3GPP UAV ID whether there is match for the corresponding </w:t>
      </w:r>
      <w:r w:rsidR="00FE0E7C" w:rsidRPr="000D7109">
        <w:t xml:space="preserve">UUAA </w:t>
      </w:r>
      <w:r w:rsidRPr="000D7109">
        <w:t>context.</w:t>
      </w:r>
    </w:p>
    <w:p w14:paraId="51685B2A" w14:textId="6A8A666C" w:rsidR="005E1118" w:rsidRPr="000D7109" w:rsidRDefault="00B10B21" w:rsidP="005E1118">
      <w:pPr>
        <w:pStyle w:val="B1"/>
        <w:rPr>
          <w:rFonts w:eastAsia="DengXian"/>
        </w:rPr>
      </w:pPr>
      <w:r w:rsidRPr="000D7109">
        <w:rPr>
          <w:rFonts w:eastAsia="DengXian"/>
        </w:rPr>
        <w:t>6.</w:t>
      </w:r>
      <w:r w:rsidRPr="000D7109">
        <w:rPr>
          <w:rFonts w:eastAsia="DengXian"/>
        </w:rPr>
        <w:tab/>
        <w:t>UAS NF to USS: UAS NF responds to the USS/TPAE with the list of filtered UAVs (step </w:t>
      </w:r>
      <w:r w:rsidR="00B2465B" w:rsidRPr="000D7109">
        <w:rPr>
          <w:rFonts w:eastAsia="DengXian"/>
        </w:rPr>
        <w:t>5</w:t>
      </w:r>
      <w:r w:rsidRPr="000D7109">
        <w:rPr>
          <w:rFonts w:eastAsia="DengXian"/>
        </w:rPr>
        <w:t>). The CAA</w:t>
      </w:r>
      <w:r w:rsidR="00E77236" w:rsidRPr="000D7109">
        <w:rPr>
          <w:rFonts w:eastAsia="DengXian"/>
        </w:rPr>
        <w:t xml:space="preserve"> L</w:t>
      </w:r>
      <w:r w:rsidRPr="000D7109">
        <w:rPr>
          <w:rFonts w:eastAsia="DengXian"/>
        </w:rPr>
        <w:t>evel UAV ID</w:t>
      </w:r>
      <w:r w:rsidR="00E77236" w:rsidRPr="000D7109">
        <w:rPr>
          <w:rFonts w:eastAsia="DengXian"/>
        </w:rPr>
        <w:t>, if available, may</w:t>
      </w:r>
      <w:r w:rsidRPr="000D7109">
        <w:rPr>
          <w:rFonts w:eastAsia="DengXian"/>
        </w:rPr>
        <w:t xml:space="preserve"> be provided by the UAS NF in the response message to USS/TPAE.</w:t>
      </w:r>
      <w:r w:rsidR="006C16E1" w:rsidRPr="000D7109">
        <w:rPr>
          <w:rFonts w:eastAsia="DengXian"/>
        </w:rPr>
        <w:t xml:space="preserve"> If the USS performed the UUAA of the UAV, or the UAS NF is configured to know the USS is authorized to receive such information, then the 3GPP UAV ID is also included.</w:t>
      </w:r>
    </w:p>
    <w:p w14:paraId="1932F342" w14:textId="004EF18F" w:rsidR="002A4046" w:rsidRPr="000D7109" w:rsidRDefault="002A4046" w:rsidP="002A4046">
      <w:pPr>
        <w:pStyle w:val="Heading2"/>
      </w:pPr>
      <w:bookmarkStart w:id="432" w:name="_CR5_4"/>
      <w:bookmarkStart w:id="433" w:name="_Toc201127769"/>
      <w:bookmarkEnd w:id="432"/>
      <w:r w:rsidRPr="000D7109">
        <w:t>5.4</w:t>
      </w:r>
      <w:r w:rsidRPr="000D7109">
        <w:tab/>
        <w:t>Direct C2 Communication</w:t>
      </w:r>
      <w:bookmarkEnd w:id="433"/>
    </w:p>
    <w:p w14:paraId="6F959A0B" w14:textId="636CB070" w:rsidR="002A4046" w:rsidRPr="000D7109" w:rsidRDefault="002A4046" w:rsidP="002A4046">
      <w:pPr>
        <w:pStyle w:val="Heading3"/>
      </w:pPr>
      <w:bookmarkStart w:id="434" w:name="_CR5_4_1"/>
      <w:bookmarkStart w:id="435" w:name="_Toc201127770"/>
      <w:bookmarkEnd w:id="434"/>
      <w:r w:rsidRPr="000D7109">
        <w:t>5.4.1</w:t>
      </w:r>
      <w:r w:rsidRPr="000D7109">
        <w:tab/>
        <w:t>General</w:t>
      </w:r>
      <w:bookmarkEnd w:id="435"/>
    </w:p>
    <w:p w14:paraId="76739E75" w14:textId="49757866" w:rsidR="002A4046" w:rsidRPr="000D7109" w:rsidRDefault="002A4046" w:rsidP="002A4046">
      <w:r w:rsidRPr="000D7109">
        <w:t>A UAV that supports Direct C2 Communication may establish direct PC5 link with a UAV-C. Only NR PC5 is supported for Direct C2 Communication. The UAV that is engaged in Direct C2 Communication may or may not be capable of connection with 3GPP network. The UAV is authorized by the USS for establishing Direct C2 Communication with the UAV-C. The UAV-C with which the UAV performs Direct C2 Communication may be pre-configured in the UAV or provided by the network as described in clause 5.4.3. The UAV may be preconfigured with the A2X service type for direct C2 Communication, direct C2 pairing information (e.g. Application Layer ID of the UAV-C), a default Destination Layer-2 ID for initial signalling to establish unicast connection, authorization policy for direct C2 Communication.</w:t>
      </w:r>
    </w:p>
    <w:p w14:paraId="387E0E4D" w14:textId="77777777" w:rsidR="002A4046" w:rsidRPr="000D7109" w:rsidRDefault="002A4046" w:rsidP="00B07897">
      <w:pPr>
        <w:pStyle w:val="Heading3"/>
      </w:pPr>
      <w:bookmarkStart w:id="436" w:name="_CR5_4_2"/>
      <w:bookmarkStart w:id="437" w:name="_Toc201127771"/>
      <w:bookmarkEnd w:id="436"/>
      <w:r w:rsidRPr="000D7109">
        <w:t>5.4.2</w:t>
      </w:r>
      <w:r w:rsidRPr="000D7109">
        <w:tab/>
        <w:t>Authorization policy for A2X Direct C2 Communication service</w:t>
      </w:r>
      <w:bookmarkEnd w:id="437"/>
    </w:p>
    <w:p w14:paraId="09A751E3" w14:textId="13DF5742" w:rsidR="007317F2" w:rsidRPr="000D7109" w:rsidRDefault="007317F2" w:rsidP="002A4046">
      <w:r w:rsidRPr="000D7109">
        <w:t>Authorization policy parameters as described in clause 6.2.1.2.1 for A2X are leveraged using a service type indicating Direct C2 Communication where applicable.</w:t>
      </w:r>
    </w:p>
    <w:p w14:paraId="5BB9AA94" w14:textId="4F0F835E" w:rsidR="002A4046" w:rsidRPr="000D7109" w:rsidRDefault="002A4046" w:rsidP="002A4046">
      <w:pPr>
        <w:pStyle w:val="Heading3"/>
      </w:pPr>
      <w:bookmarkStart w:id="438" w:name="_CR5_4_3"/>
      <w:bookmarkStart w:id="439" w:name="_Toc201127772"/>
      <w:bookmarkEnd w:id="438"/>
      <w:r w:rsidRPr="000D7109">
        <w:t>5.4.3</w:t>
      </w:r>
      <w:r w:rsidRPr="000D7109">
        <w:tab/>
        <w:t>Procedure for C2 authorization by the USS for using the A2X Direct C2 Communication service</w:t>
      </w:r>
      <w:bookmarkEnd w:id="439"/>
    </w:p>
    <w:p w14:paraId="259F8942" w14:textId="3EFF81B7" w:rsidR="00DE0315" w:rsidRPr="000D7109" w:rsidRDefault="00DE0315" w:rsidP="00EA69D1">
      <w:pPr>
        <w:pStyle w:val="Heading4"/>
      </w:pPr>
      <w:bookmarkStart w:id="440" w:name="_CR5_4_3_1"/>
      <w:bookmarkStart w:id="441" w:name="_Toc201127773"/>
      <w:bookmarkEnd w:id="440"/>
      <w:r w:rsidRPr="000D7109">
        <w:t>5.4.3.1</w:t>
      </w:r>
      <w:r w:rsidRPr="000D7109">
        <w:tab/>
        <w:t>General</w:t>
      </w:r>
      <w:bookmarkEnd w:id="441"/>
    </w:p>
    <w:p w14:paraId="767568F3" w14:textId="6570E5A5" w:rsidR="00DE0315" w:rsidRPr="000D7109" w:rsidRDefault="00DE0315" w:rsidP="002A4046">
      <w:r w:rsidRPr="000D7109">
        <w:t>If the UAV is capable of 3GPP network connection and is served by a PLMN, the UAV performs the Direct C2 Communication authorization either as part of the UUAA-MM procedure in 5GS described in clause 5.2.2 or as part of the</w:t>
      </w:r>
      <w:r w:rsidR="005C41BB" w:rsidRPr="000D7109">
        <w:t xml:space="preserve"> C2 Authorization during</w:t>
      </w:r>
      <w:r w:rsidRPr="000D7109">
        <w:t xml:space="preserve"> UUAA-SM procedure described in clause 5.2.5. In either case, if the UAV supports Direct C2 Communication and intends to request C2 authorization for Direct C2 Communication to the USS, it shall include an indication for Direct C2 Communication authorization in the authorization request.</w:t>
      </w:r>
    </w:p>
    <w:p w14:paraId="38762D92" w14:textId="77777777" w:rsidR="00073185" w:rsidRPr="000D7109" w:rsidRDefault="00073185" w:rsidP="00073185">
      <w:r w:rsidRPr="000D7109">
        <w:t>If the UAV is not capable of 3GPP network connection or is not in coverage of a PLMN at the moment of performing authorization of Direct C2 Communication, or when the UAV does not use any PLMN resources for UAS services, Direct C2 Communication is authorized based on pre-configured policies in the UAV (e.g. at the application layer).</w:t>
      </w:r>
    </w:p>
    <w:p w14:paraId="01B3B530" w14:textId="77777777" w:rsidR="00DE0315" w:rsidRPr="000D7109" w:rsidRDefault="00DE0315" w:rsidP="00EA69D1">
      <w:pPr>
        <w:pStyle w:val="Heading4"/>
      </w:pPr>
      <w:bookmarkStart w:id="442" w:name="_CR5_4_3_2"/>
      <w:bookmarkStart w:id="443" w:name="_Toc201127774"/>
      <w:bookmarkEnd w:id="442"/>
      <w:r w:rsidRPr="000D7109">
        <w:t>5.4.3.2</w:t>
      </w:r>
      <w:r w:rsidRPr="000D7109">
        <w:tab/>
        <w:t>Authorization of Direct C2 Communication service via UUAA-MM</w:t>
      </w:r>
      <w:bookmarkEnd w:id="443"/>
    </w:p>
    <w:p w14:paraId="70BCED8B" w14:textId="77777777" w:rsidR="00DE0315" w:rsidRPr="000D7109" w:rsidRDefault="00DE0315" w:rsidP="002A4046">
      <w:r w:rsidRPr="000D7109">
        <w:t>In 5GS, the UUAA-MM procedure may be used to authorize direct C2 communication described in clause 5.2.2 with the following enhancements:</w:t>
      </w:r>
    </w:p>
    <w:p w14:paraId="272B4F9A" w14:textId="7088AD71" w:rsidR="00DE0315" w:rsidRPr="000D7109" w:rsidRDefault="00DE0315" w:rsidP="00EA69D1">
      <w:pPr>
        <w:pStyle w:val="B1"/>
      </w:pPr>
      <w:r w:rsidRPr="000D7109">
        <w:t>-</w:t>
      </w:r>
      <w:r w:rsidRPr="000D7109">
        <w:tab/>
        <w:t>In step 1 of clause 5.2.2.1: When the UAV needs to establish a direct PC5 link required for connectivity to UAV-C (i.e. Direct C2 Communication), the UAV may include an authorization request for Direct C2 Communication by providing a C2 Aviation Payload with an indication that the authorization is for Direct C2 Communication. In addition, the UAV includes the direct C2 pairing information (if available) in the C2 Aviation Payload.</w:t>
      </w:r>
    </w:p>
    <w:p w14:paraId="4A937471" w14:textId="6CEE8624" w:rsidR="00DE0315" w:rsidRPr="000D7109" w:rsidRDefault="00DE0315" w:rsidP="00EA69D1">
      <w:pPr>
        <w:pStyle w:val="B1"/>
      </w:pPr>
      <w:r w:rsidRPr="000D7109">
        <w:t>-</w:t>
      </w:r>
      <w:r w:rsidRPr="000D7109">
        <w:tab/>
        <w:t>In steps 2 and 3 of clause 5.2.2.2: if the UAV included the C2 Aviation Payload in step 1 of clause 5.2.2.1, the C2 Aviation Payload is also included</w:t>
      </w:r>
    </w:p>
    <w:p w14:paraId="5EA40E73" w14:textId="155AEF68" w:rsidR="00DE0315" w:rsidRPr="000D7109" w:rsidRDefault="00DE0315" w:rsidP="00EA69D1">
      <w:pPr>
        <w:pStyle w:val="B1"/>
      </w:pPr>
      <w:r w:rsidRPr="000D7109">
        <w:lastRenderedPageBreak/>
        <w:t>-</w:t>
      </w:r>
      <w:r w:rsidRPr="000D7109">
        <w:tab/>
        <w:t>In steps 5 and 6 of clause 5.2.2.2: If the authorization request for Direct C2 Communication was included in step 1 of clause 5.2.2.1, the USS</w:t>
      </w:r>
      <w:r w:rsidR="00354B05" w:rsidRPr="000D7109">
        <w:t xml:space="preserve"> sends the C2 Authorization result and in the case of success,</w:t>
      </w:r>
      <w:r w:rsidRPr="000D7109">
        <w:t xml:space="preserve"> may include</w:t>
      </w:r>
      <w:r w:rsidR="00354B05" w:rsidRPr="000D7109">
        <w:t xml:space="preserve"> a</w:t>
      </w:r>
      <w:r w:rsidRPr="000D7109">
        <w:t xml:space="preserve"> direct C2 pairing information containing the UAV-C's Application Layer ID in the C2 Authorization Payload</w:t>
      </w:r>
      <w:r w:rsidR="00354B05" w:rsidRPr="000D7109">
        <w:t>,</w:t>
      </w:r>
      <w:r w:rsidRPr="000D7109">
        <w:t xml:space="preserve"> which </w:t>
      </w:r>
      <w:r w:rsidR="00354B05" w:rsidRPr="000D7109">
        <w:t xml:space="preserve">are </w:t>
      </w:r>
      <w:r w:rsidRPr="000D7109">
        <w:t>further forwarded to the UAV/UE.</w:t>
      </w:r>
    </w:p>
    <w:p w14:paraId="4BF8F6B3" w14:textId="77777777" w:rsidR="00DE0315" w:rsidRPr="000D7109" w:rsidRDefault="00DE0315" w:rsidP="002A4046">
      <w:r w:rsidRPr="000D7109">
        <w:t>If the UAV attempts Direct C2 Communication authorization via UUAA-MM and receives no response, the UAV shall perform Direct C2 Communication via UUAA-SM.</w:t>
      </w:r>
    </w:p>
    <w:p w14:paraId="474F70B9" w14:textId="77777777" w:rsidR="00DE0315" w:rsidRPr="000D7109" w:rsidRDefault="00DE0315" w:rsidP="00EA69D1">
      <w:pPr>
        <w:pStyle w:val="Heading4"/>
      </w:pPr>
      <w:bookmarkStart w:id="444" w:name="_CR5_4_3_3"/>
      <w:bookmarkStart w:id="445" w:name="_Toc201127775"/>
      <w:bookmarkEnd w:id="444"/>
      <w:r w:rsidRPr="000D7109">
        <w:t>5.4.3.3</w:t>
      </w:r>
      <w:r w:rsidRPr="000D7109">
        <w:tab/>
        <w:t>Authorization of Direct C2 Communication service via UUAA-SM</w:t>
      </w:r>
      <w:bookmarkEnd w:id="445"/>
    </w:p>
    <w:p w14:paraId="3D9A90B5" w14:textId="233C45B6" w:rsidR="002A4046" w:rsidRPr="000D7109" w:rsidRDefault="002A4046" w:rsidP="002A4046">
      <w:r w:rsidRPr="000D7109">
        <w:t>In 5GS, the following procedures are used to request C2 authorization for Direct C2 Communication to the USS:</w:t>
      </w:r>
    </w:p>
    <w:p w14:paraId="625238CA" w14:textId="77777777" w:rsidR="002A4046" w:rsidRPr="000D7109" w:rsidRDefault="002A4046" w:rsidP="002A4046">
      <w:pPr>
        <w:pStyle w:val="B1"/>
      </w:pPr>
      <w:r w:rsidRPr="000D7109">
        <w:t>-</w:t>
      </w:r>
      <w:r w:rsidRPr="000D7109">
        <w:tab/>
        <w:t>The procedure for C2 Authorization request during UUAA-SM procedure in 5GS as specified in clause 5.2.5.2.1 with the following enhancements:</w:t>
      </w:r>
    </w:p>
    <w:p w14:paraId="6B498A5B" w14:textId="77777777" w:rsidR="002A4046" w:rsidRPr="000D7109" w:rsidRDefault="002A4046" w:rsidP="00B07897">
      <w:pPr>
        <w:pStyle w:val="B2"/>
      </w:pPr>
      <w:r w:rsidRPr="000D7109">
        <w:t>-</w:t>
      </w:r>
      <w:r w:rsidRPr="000D7109">
        <w:tab/>
        <w:t>In step 0: When the UAV needs to establish a direct PC5 link required for connectivity to UAV-C (i.e. Direct C2 Communication), the C2 Aviation Payload sent by the UAV includes an indication that the authorization is also for Direct C2 Communication. In addition, the UAV includes the direct C2 pairing information (if available) in the C2 Aviation Payload.</w:t>
      </w:r>
    </w:p>
    <w:p w14:paraId="4EC95CA3" w14:textId="3BEEF6D9" w:rsidR="002A4046" w:rsidRPr="000D7109" w:rsidRDefault="002A4046" w:rsidP="00B07897">
      <w:pPr>
        <w:pStyle w:val="B2"/>
      </w:pPr>
      <w:r w:rsidRPr="000D7109">
        <w:t>-</w:t>
      </w:r>
      <w:r w:rsidRPr="000D7109">
        <w:tab/>
        <w:t xml:space="preserve">In step 4: If the authorization request for Direct C2 Communication was included in step 0 and the C2 authorization is successful, the USS may include direct C2 pairing information containing the UAV-C's Application Layer ID in the C2 Authorization Payload which is further forwarded to the </w:t>
      </w:r>
      <w:r w:rsidR="00DE0315" w:rsidRPr="000D7109">
        <w:t>UAV/</w:t>
      </w:r>
      <w:r w:rsidRPr="000D7109">
        <w:t>UE.</w:t>
      </w:r>
    </w:p>
    <w:p w14:paraId="2C0E9065" w14:textId="2C2EB4C1" w:rsidR="002A4046" w:rsidRPr="000D7109" w:rsidRDefault="002A4046" w:rsidP="002A4046">
      <w:pPr>
        <w:pStyle w:val="B1"/>
      </w:pPr>
      <w:r w:rsidRPr="000D7109">
        <w:t>-</w:t>
      </w:r>
      <w:r w:rsidRPr="000D7109">
        <w:tab/>
        <w:t>The procedure for UE initiated PDU Session Modification for C2 Communication as specified in clause 5.2.5.2.2 with the following enhancements:</w:t>
      </w:r>
    </w:p>
    <w:p w14:paraId="480A6ED4" w14:textId="77777777" w:rsidR="002A4046" w:rsidRPr="000D7109" w:rsidRDefault="002A4046" w:rsidP="00B07897">
      <w:pPr>
        <w:pStyle w:val="B2"/>
      </w:pPr>
      <w:r w:rsidRPr="000D7109">
        <w:t>-</w:t>
      </w:r>
      <w:r w:rsidRPr="000D7109">
        <w:tab/>
        <w:t>In step 2: When the UAV needs to establish a direct PC5 link required for connectivity to UAV-C (i.e. Direct C2 Communication), the C2 Aviation Payload sent by the UAV includes an indication that the authorization is also for Direct C2 Communication. In addition, the UAV includes the direct C2 pairing information (if available) in the C2 Aviation Payload.</w:t>
      </w:r>
    </w:p>
    <w:p w14:paraId="62DFC811" w14:textId="3A882785" w:rsidR="002A4046" w:rsidRPr="000D7109" w:rsidRDefault="002A4046" w:rsidP="00B07897">
      <w:pPr>
        <w:pStyle w:val="B2"/>
      </w:pPr>
      <w:r w:rsidRPr="000D7109">
        <w:t>-</w:t>
      </w:r>
      <w:r w:rsidRPr="000D7109">
        <w:tab/>
        <w:t>In step </w:t>
      </w:r>
      <w:r w:rsidR="00DE0315" w:rsidRPr="000D7109">
        <w:t>6</w:t>
      </w:r>
      <w:r w:rsidRPr="000D7109">
        <w:t xml:space="preserve">: If the authorization request for Direct C2 Communication was included in step 2 and the C2 authorization is successful, the USS may include direct C2 pairing information containing the UAV-C's Application Layer ID in the C2 Authorization Payload which is further forwarded to the </w:t>
      </w:r>
      <w:r w:rsidR="00DE0315" w:rsidRPr="000D7109">
        <w:t>UAV/</w:t>
      </w:r>
      <w:r w:rsidRPr="000D7109">
        <w:t>UE.</w:t>
      </w:r>
    </w:p>
    <w:p w14:paraId="481BBC1F" w14:textId="77777777" w:rsidR="002A4046" w:rsidRPr="000D7109" w:rsidRDefault="002A4046" w:rsidP="002A4046">
      <w:pPr>
        <w:pStyle w:val="B1"/>
      </w:pPr>
      <w:r w:rsidRPr="000D7109">
        <w:t>-</w:t>
      </w:r>
      <w:r w:rsidRPr="000D7109">
        <w:tab/>
        <w:t>The procedure for UE initiated PDU Session Establishment for C2 Communication as specified in clause 5.2.5.2.3 with the following enhancements:</w:t>
      </w:r>
    </w:p>
    <w:p w14:paraId="226FE3C8" w14:textId="77777777" w:rsidR="002A4046" w:rsidRPr="000D7109" w:rsidRDefault="002A4046" w:rsidP="00B07897">
      <w:pPr>
        <w:pStyle w:val="B2"/>
      </w:pPr>
      <w:r w:rsidRPr="000D7109">
        <w:t>-</w:t>
      </w:r>
      <w:r w:rsidRPr="000D7109">
        <w:tab/>
        <w:t>In step 1: When the UAV needs to establish a direct PC5 link required for connectivity to UAV-C (i.e. Direct C2 Communication), the C2 Aviation Payload sent by the UAV includes an indication that the authorization is also for Direct C2 Communication. In addition, the UAV includes the direct C2 pairing information (if available) in the C2 Aviation Payload.</w:t>
      </w:r>
    </w:p>
    <w:p w14:paraId="7DCCFF5F" w14:textId="77777777" w:rsidR="002A4046" w:rsidRPr="000D7109" w:rsidRDefault="002A4046" w:rsidP="00B07897">
      <w:pPr>
        <w:pStyle w:val="B2"/>
      </w:pPr>
      <w:r w:rsidRPr="000D7109">
        <w:t>-</w:t>
      </w:r>
      <w:r w:rsidRPr="000D7109">
        <w:tab/>
        <w:t>In step 4: If the authorization request for Direct C2 Communication was included in step 1 and the C2 authorization is successful, the USS may include direct C2 pairing information containing the UAV-C's Application Layer ID in the C2 Authorization Payload which is further forwarded to the UE in the Naf_Authentication_AuthenticateAuthorize response.</w:t>
      </w:r>
    </w:p>
    <w:p w14:paraId="4F2C80F3" w14:textId="1460EAC4" w:rsidR="002A4046" w:rsidRPr="000D7109" w:rsidRDefault="002A4046" w:rsidP="002A4046">
      <w:r w:rsidRPr="000D7109">
        <w:t>In EPS, the following procedure</w:t>
      </w:r>
      <w:r w:rsidR="00DE0315" w:rsidRPr="000D7109">
        <w:t>s are</w:t>
      </w:r>
      <w:r w:rsidRPr="000D7109">
        <w:t xml:space="preserve"> used to request C2 authorization for Direct C2 Communication to the USS:</w:t>
      </w:r>
    </w:p>
    <w:p w14:paraId="1069807A" w14:textId="77777777" w:rsidR="00DE0315" w:rsidRPr="000D7109" w:rsidRDefault="00DE0315" w:rsidP="00B07897">
      <w:pPr>
        <w:pStyle w:val="B1"/>
      </w:pPr>
      <w:r w:rsidRPr="000D7109">
        <w:t>-</w:t>
      </w:r>
      <w:r w:rsidRPr="000D7109">
        <w:tab/>
        <w:t>The procedure for C2 Authorization request during UUAA-SM procedure in EPS as specified in clause 5.2.5.3.0 with the following enhancements:</w:t>
      </w:r>
    </w:p>
    <w:p w14:paraId="5557E8D8" w14:textId="77777777" w:rsidR="00DE0315" w:rsidRPr="000D7109" w:rsidRDefault="00DE0315" w:rsidP="00EA69D1">
      <w:pPr>
        <w:pStyle w:val="B2"/>
      </w:pPr>
      <w:r w:rsidRPr="000D7109">
        <w:t>-</w:t>
      </w:r>
      <w:r w:rsidRPr="000D7109">
        <w:tab/>
        <w:t>In step 0: When the UAV needs to establish a direct PC5 link required for connectivity to UAV-C (i.e. Direct C2 Communication), the C2 Aviation Payload sent by the UAV includes an indication that the authorization is also for Direct C2 Communication. In addition, the UAV includes the direct C2 pairing information (if available) in the C2 Aviation Payload.</w:t>
      </w:r>
    </w:p>
    <w:p w14:paraId="107720DF" w14:textId="02A1F77C" w:rsidR="00DE0315" w:rsidRPr="000D7109" w:rsidRDefault="00DE0315" w:rsidP="00EA69D1">
      <w:pPr>
        <w:pStyle w:val="B2"/>
      </w:pPr>
      <w:r w:rsidRPr="000D7109">
        <w:t>-</w:t>
      </w:r>
      <w:r w:rsidRPr="000D7109">
        <w:tab/>
        <w:t>In step 5: If the authorization request for Direct C2 Communication was included in step 0 and the C2 authorization is successful, the USS may include direct C2 pairing information containing the UAV-C's Application Layer ID in the C2 Authorization Payload which is further forwarded to the UAV/UE.</w:t>
      </w:r>
    </w:p>
    <w:p w14:paraId="515CDA9D" w14:textId="4C03AEC5" w:rsidR="002A4046" w:rsidRPr="000D7109" w:rsidRDefault="002A4046" w:rsidP="00B07897">
      <w:pPr>
        <w:pStyle w:val="B1"/>
      </w:pPr>
      <w:r w:rsidRPr="000D7109">
        <w:t>-</w:t>
      </w:r>
      <w:r w:rsidRPr="000D7109">
        <w:tab/>
        <w:t>The procedure for UE requested PDN connectivity for C2 authorization as specified in clause 5.2.5.3.1 with the following enhancements:</w:t>
      </w:r>
    </w:p>
    <w:p w14:paraId="4FCEBC98" w14:textId="77777777" w:rsidR="002A4046" w:rsidRPr="000D7109" w:rsidRDefault="002A4046" w:rsidP="00B07897">
      <w:pPr>
        <w:pStyle w:val="B2"/>
      </w:pPr>
      <w:r w:rsidRPr="000D7109">
        <w:lastRenderedPageBreak/>
        <w:t>-</w:t>
      </w:r>
      <w:r w:rsidRPr="000D7109">
        <w:tab/>
        <w:t>In step 1: When the UAV needs to establish a direct PC5 link required for connectivity to UAV-C (i.e. Direct C2 Communication), the C2 Aviation Payload sent by the UAV includes an indication that the authorization is also for Direct C2 Communication. In addition, the UAV includes the direct C2 pairing information (if available) in the C2 Aviation Payload.</w:t>
      </w:r>
    </w:p>
    <w:p w14:paraId="4C82B2B6" w14:textId="651B25B0" w:rsidR="002A4046" w:rsidRPr="000D7109" w:rsidRDefault="002A4046" w:rsidP="00B07897">
      <w:pPr>
        <w:pStyle w:val="B2"/>
      </w:pPr>
      <w:r w:rsidRPr="000D7109">
        <w:t>-</w:t>
      </w:r>
      <w:r w:rsidRPr="000D7109">
        <w:tab/>
        <w:t xml:space="preserve">In step 4: If the authorization request for Direct C2 Communication was included in step 1 and the C2 authorization is successful, the USS may include direct C2 pairing information containing the UAV-C's Application Layer ID in the C2 Authorization Payload which is further forwarded to the </w:t>
      </w:r>
      <w:r w:rsidR="00DE0315" w:rsidRPr="000D7109">
        <w:t>UAV/</w:t>
      </w:r>
      <w:r w:rsidRPr="000D7109">
        <w:t>UE.</w:t>
      </w:r>
    </w:p>
    <w:p w14:paraId="7506090C" w14:textId="77777777" w:rsidR="00DE0315" w:rsidRPr="000D7109" w:rsidRDefault="00DE0315" w:rsidP="00DE0315">
      <w:pPr>
        <w:pStyle w:val="B1"/>
      </w:pPr>
      <w:r w:rsidRPr="000D7109">
        <w:t>-</w:t>
      </w:r>
      <w:r w:rsidRPr="000D7109">
        <w:tab/>
        <w:t>The procedure for UE requested bearer resource modification of an existing PDN connection for C2 authorization as specified in clause 5.2.5.3.2 with the following enhancements:</w:t>
      </w:r>
    </w:p>
    <w:p w14:paraId="0396038E" w14:textId="77777777" w:rsidR="00DE0315" w:rsidRPr="000D7109" w:rsidRDefault="00DE0315" w:rsidP="00EA69D1">
      <w:pPr>
        <w:pStyle w:val="B2"/>
      </w:pPr>
      <w:r w:rsidRPr="000D7109">
        <w:t>-</w:t>
      </w:r>
      <w:r w:rsidRPr="000D7109">
        <w:tab/>
        <w:t>In step 1: When the UAV needs to establish a direct PC5 link required for connectivity to UAV-C (i.e. Direct C2 Communication), the C2 Aviation Payload sent by the UAV includes an indication that the authorization is also for Direct C2 Communication. In addition, the UAV includes the direct C2 pairing information (if available) in the C2 Aviation Payload.</w:t>
      </w:r>
    </w:p>
    <w:p w14:paraId="2D13223F" w14:textId="7FE200EC" w:rsidR="00DE0315" w:rsidRPr="000D7109" w:rsidRDefault="00DE0315" w:rsidP="00EA69D1">
      <w:pPr>
        <w:pStyle w:val="B2"/>
      </w:pPr>
      <w:r w:rsidRPr="000D7109">
        <w:t>-</w:t>
      </w:r>
      <w:r w:rsidRPr="000D7109">
        <w:tab/>
        <w:t>In step 4: If the authorization request for Direct C2 Communication was included in step 1 and the C2 authorization is successful, the USS may include direct C2 pairing information containing the UAV-C's Application Layer ID in the C2 Authorization Payload which is further forwarded to the UAV/UE.</w:t>
      </w:r>
    </w:p>
    <w:p w14:paraId="212F8FAE" w14:textId="06D17E3E" w:rsidR="002A4046" w:rsidRPr="000D7109" w:rsidRDefault="002A4046" w:rsidP="002A4046">
      <w:pPr>
        <w:pStyle w:val="Heading3"/>
      </w:pPr>
      <w:bookmarkStart w:id="446" w:name="_CR5_4_4"/>
      <w:bookmarkStart w:id="447" w:name="_Toc201127776"/>
      <w:bookmarkEnd w:id="446"/>
      <w:r w:rsidRPr="000D7109">
        <w:t>5.4.4</w:t>
      </w:r>
      <w:r w:rsidRPr="000D7109">
        <w:tab/>
        <w:t>Procedure for Direct C2 Communication establishment</w:t>
      </w:r>
      <w:bookmarkEnd w:id="447"/>
    </w:p>
    <w:p w14:paraId="78492E88" w14:textId="77777777" w:rsidR="007317F2" w:rsidRPr="000D7109" w:rsidRDefault="007317F2" w:rsidP="002A4046">
      <w:r w:rsidRPr="000D7109">
        <w:t>The procedures for Direct C2 Communication leverages A2X Unicast mode communication over PC5 reference point as defined in clause 6.2.2.1.3 and clause 6.3.3.2.</w:t>
      </w:r>
    </w:p>
    <w:p w14:paraId="0109BE5C" w14:textId="4B7EA65F" w:rsidR="007317F2" w:rsidRPr="000D7109" w:rsidRDefault="007317F2" w:rsidP="002A4046">
      <w:r w:rsidRPr="000D7109">
        <w:t xml:space="preserve">To establish Direct C2 communication the procedure for A2X unicast mode Layer-2 link establishment over PC5 reference point as defined by clause 6.3.3.2 and the accordingly referred description in clause 6.3.3.1 of </w:t>
      </w:r>
      <w:r w:rsidR="000D7109" w:rsidRPr="000D7109">
        <w:t>TS</w:t>
      </w:r>
      <w:r w:rsidR="000D7109">
        <w:t> </w:t>
      </w:r>
      <w:r w:rsidR="000D7109" w:rsidRPr="000D7109">
        <w:t>23.287</w:t>
      </w:r>
      <w:r w:rsidR="000D7109">
        <w:t> </w:t>
      </w:r>
      <w:r w:rsidR="000D7109" w:rsidRPr="000D7109">
        <w:t>[</w:t>
      </w:r>
      <w:r w:rsidRPr="000D7109">
        <w:t>11] with the following enhancements and differences:</w:t>
      </w:r>
    </w:p>
    <w:p w14:paraId="6B3CDBE1" w14:textId="5BDD7C2D" w:rsidR="002A4046" w:rsidRPr="000D7109" w:rsidRDefault="002A4046" w:rsidP="00B07897">
      <w:pPr>
        <w:pStyle w:val="B1"/>
      </w:pPr>
      <w:r w:rsidRPr="000D7109">
        <w:t>-</w:t>
      </w:r>
      <w:r w:rsidRPr="000D7109">
        <w:tab/>
        <w:t>In step 3:</w:t>
      </w:r>
    </w:p>
    <w:p w14:paraId="5F288CFE" w14:textId="5700C75F" w:rsidR="002A4046" w:rsidRPr="000D7109" w:rsidRDefault="002A4046" w:rsidP="00B07897">
      <w:pPr>
        <w:pStyle w:val="B2"/>
      </w:pPr>
      <w:r w:rsidRPr="000D7109">
        <w:t>-</w:t>
      </w:r>
      <w:r w:rsidRPr="000D7109">
        <w:tab/>
        <w:t xml:space="preserve">the </w:t>
      </w:r>
      <w:r w:rsidR="007317F2" w:rsidRPr="000D7109">
        <w:t>A</w:t>
      </w:r>
      <w:r w:rsidRPr="000D7109">
        <w:t>2X Service Info is set to A2X service type for direct C2 Communication. The A2X service type for direct C2 Communication may be preconfigured in the UAV.</w:t>
      </w:r>
    </w:p>
    <w:p w14:paraId="2874F611" w14:textId="77777777" w:rsidR="002A4046" w:rsidRPr="000D7109" w:rsidRDefault="002A4046" w:rsidP="00B07897">
      <w:pPr>
        <w:pStyle w:val="B2"/>
      </w:pPr>
      <w:r w:rsidRPr="000D7109">
        <w:t>-</w:t>
      </w:r>
      <w:r w:rsidRPr="000D7109">
        <w:tab/>
        <w:t>the Source User Info is set to the Application Layer ID of the UAV.</w:t>
      </w:r>
    </w:p>
    <w:p w14:paraId="386ED0CA" w14:textId="77777777" w:rsidR="002A4046" w:rsidRPr="000D7109" w:rsidRDefault="002A4046" w:rsidP="00B07897">
      <w:pPr>
        <w:pStyle w:val="B2"/>
      </w:pPr>
      <w:r w:rsidRPr="000D7109">
        <w:t>-</w:t>
      </w:r>
      <w:r w:rsidRPr="000D7109">
        <w:tab/>
        <w:t>the Target User Info is set to the Application Layer ID of the UAV-C. If the Application Layer ID of the UAV-C is provided by the network as described in clause 5.4.3, that Application Layer ID is used. Otherwise, the preconfigured Application Layer ID of the UAV-C is used.</w:t>
      </w:r>
    </w:p>
    <w:p w14:paraId="21A6B47C" w14:textId="77777777" w:rsidR="002A4046" w:rsidRPr="000D7109" w:rsidRDefault="002A4046" w:rsidP="00B07897">
      <w:pPr>
        <w:pStyle w:val="B2"/>
      </w:pPr>
      <w:r w:rsidRPr="000D7109">
        <w:t>-</w:t>
      </w:r>
      <w:r w:rsidRPr="000D7109">
        <w:tab/>
        <w:t>The destination Layer-2 ID is set to a default Destination Layer-2 ID for initial signalling to establish unicast connection as preconfigured in the UAV.</w:t>
      </w:r>
    </w:p>
    <w:p w14:paraId="6A2B2658" w14:textId="77777777" w:rsidR="002A4046" w:rsidRPr="000D7109" w:rsidRDefault="002A4046" w:rsidP="002A4046">
      <w:r w:rsidRPr="000D7109">
        <w:t>In this Release, only Unicast mode communication over PC5 reference point is supported for Direct C2 Communication.</w:t>
      </w:r>
    </w:p>
    <w:p w14:paraId="2DD76D50" w14:textId="6D9FEBCA" w:rsidR="002A4046" w:rsidRPr="000D7109" w:rsidRDefault="002A4046" w:rsidP="00B07897">
      <w:pPr>
        <w:pStyle w:val="NO"/>
      </w:pPr>
      <w:r w:rsidRPr="000D7109">
        <w:t>NOTE:</w:t>
      </w:r>
      <w:r w:rsidRPr="000D7109">
        <w:tab/>
        <w:t>Security aspects of Direct C2 Communication is defined by SA WG3.</w:t>
      </w:r>
    </w:p>
    <w:p w14:paraId="40BA1460" w14:textId="741F0C96" w:rsidR="005F1707" w:rsidRPr="000D7109" w:rsidRDefault="005F1707" w:rsidP="005F1707">
      <w:pPr>
        <w:pStyle w:val="Heading2"/>
      </w:pPr>
      <w:bookmarkStart w:id="448" w:name="_CR5_5"/>
      <w:bookmarkStart w:id="449" w:name="_Toc201127777"/>
      <w:bookmarkEnd w:id="448"/>
      <w:r w:rsidRPr="000D7109">
        <w:t>5.5</w:t>
      </w:r>
      <w:r w:rsidRPr="000D7109">
        <w:tab/>
        <w:t>Broadcast Remote ID</w:t>
      </w:r>
      <w:bookmarkEnd w:id="449"/>
    </w:p>
    <w:p w14:paraId="6632CB3A" w14:textId="2262F368" w:rsidR="005F1707" w:rsidRPr="000D7109" w:rsidRDefault="005F1707" w:rsidP="005F1707">
      <w:pPr>
        <w:pStyle w:val="Heading3"/>
      </w:pPr>
      <w:bookmarkStart w:id="450" w:name="_CR5_5_1"/>
      <w:bookmarkStart w:id="451" w:name="_Toc201127778"/>
      <w:bookmarkEnd w:id="450"/>
      <w:r w:rsidRPr="000D7109">
        <w:t>5.5.1</w:t>
      </w:r>
      <w:r w:rsidRPr="000D7109">
        <w:tab/>
        <w:t>Broadcast Remote ID using PC5</w:t>
      </w:r>
      <w:bookmarkEnd w:id="451"/>
    </w:p>
    <w:p w14:paraId="37DAE99B" w14:textId="2E212B84" w:rsidR="005F1707" w:rsidRPr="000D7109" w:rsidRDefault="005F1707" w:rsidP="005F1707">
      <w:r w:rsidRPr="000D7109">
        <w:t>Broadcast Remote ID leverages A2X broadcast communication mode as defined in clauses</w:t>
      </w:r>
      <w:r w:rsidR="000A3F71" w:rsidRPr="000D7109">
        <w:t xml:space="preserve"> 6.2.2.1.2 and 6.3.3.1</w:t>
      </w:r>
      <w:r w:rsidRPr="000D7109">
        <w:t>, for both UAV UEs that register to the MNO network(s) and UAVs that operate out of coverage.</w:t>
      </w:r>
    </w:p>
    <w:p w14:paraId="238CF3F7" w14:textId="1611D04D" w:rsidR="005F1707" w:rsidRPr="000D7109" w:rsidRDefault="000A3F71" w:rsidP="00EA69D1">
      <w:r w:rsidRPr="000D7109">
        <w:t xml:space="preserve">The </w:t>
      </w:r>
      <w:r w:rsidR="005F1707" w:rsidRPr="000D7109">
        <w:t>content of the messages for BRID is defined according to regional regulations for BRID (e.g. message set of ASTM F3411.19 [13] or ASD-STAN prEN 4709-002 P1 [1</w:t>
      </w:r>
      <w:r w:rsidR="00A942EF" w:rsidRPr="000D7109">
        <w:t>4</w:t>
      </w:r>
      <w:r w:rsidR="005F1707" w:rsidRPr="000D7109">
        <w:t>]) and optionally according to regional mean of compliance documents.</w:t>
      </w:r>
    </w:p>
    <w:p w14:paraId="2198F3FE" w14:textId="53ADDF1C" w:rsidR="007317F2" w:rsidRPr="000D7109" w:rsidRDefault="007317F2" w:rsidP="007317F2">
      <w:r w:rsidRPr="000D7109">
        <w:t>Authorization and provisioning of policy parameters for A2X communication over PC5 reference point as described in clause 6.2.1.2 is leveraged. Where applicable, an A2X service type indicating Broadcast Remote ID is used.</w:t>
      </w:r>
    </w:p>
    <w:p w14:paraId="04A60965" w14:textId="14D27671" w:rsidR="00A65EA5" w:rsidRPr="000D7109" w:rsidRDefault="00A65EA5" w:rsidP="00A65EA5">
      <w:pPr>
        <w:pStyle w:val="Heading3"/>
      </w:pPr>
      <w:bookmarkStart w:id="452" w:name="_CR5_5_2"/>
      <w:bookmarkStart w:id="453" w:name="_Toc201127779"/>
      <w:bookmarkEnd w:id="452"/>
      <w:r w:rsidRPr="000D7109">
        <w:lastRenderedPageBreak/>
        <w:t>5.5.2</w:t>
      </w:r>
      <w:r w:rsidRPr="000D7109">
        <w:tab/>
        <w:t>Broadcast Remote ID using MBS</w:t>
      </w:r>
      <w:bookmarkEnd w:id="453"/>
    </w:p>
    <w:p w14:paraId="78006E6A" w14:textId="0ED3D445" w:rsidR="00A65EA5" w:rsidRPr="000D7109" w:rsidRDefault="00A65EA5" w:rsidP="00A65EA5">
      <w:pPr>
        <w:pStyle w:val="Heading4"/>
      </w:pPr>
      <w:bookmarkStart w:id="454" w:name="_CR5_5_2_1"/>
      <w:bookmarkStart w:id="455" w:name="_Toc201127780"/>
      <w:bookmarkEnd w:id="454"/>
      <w:r w:rsidRPr="000D7109">
        <w:t>5.5.2.1</w:t>
      </w:r>
      <w:r w:rsidRPr="000D7109">
        <w:tab/>
        <w:t>Policy/Parameter provisioning</w:t>
      </w:r>
      <w:bookmarkEnd w:id="455"/>
    </w:p>
    <w:p w14:paraId="3D70E465" w14:textId="2E2805E1" w:rsidR="007317F2" w:rsidRPr="000D7109" w:rsidRDefault="007317F2" w:rsidP="00A65EA5">
      <w:r w:rsidRPr="000D7109">
        <w:t>Policy parameters provisioning as described in clause 6.2.1.3 for A2X communication over Uu reference point is leveraged. Where applicable an A2X service type indicating Broadcast Remote ID is used.</w:t>
      </w:r>
    </w:p>
    <w:p w14:paraId="739CAB87" w14:textId="7451DDD7" w:rsidR="00A65EA5" w:rsidRPr="000D7109" w:rsidRDefault="00A65EA5" w:rsidP="00A65EA5">
      <w:pPr>
        <w:pStyle w:val="Heading4"/>
      </w:pPr>
      <w:bookmarkStart w:id="456" w:name="_CR5_5_2_2"/>
      <w:bookmarkStart w:id="457" w:name="_Toc201127781"/>
      <w:bookmarkEnd w:id="456"/>
      <w:r w:rsidRPr="000D7109">
        <w:t>5.5.2.2</w:t>
      </w:r>
      <w:r w:rsidRPr="000D7109">
        <w:tab/>
        <w:t>Broadcast Remote ID reception via MBS</w:t>
      </w:r>
      <w:bookmarkEnd w:id="457"/>
    </w:p>
    <w:p w14:paraId="7C1F3075" w14:textId="77777777" w:rsidR="00650787" w:rsidRPr="000D7109" w:rsidRDefault="00650787" w:rsidP="00A65EA5">
      <w:r w:rsidRPr="000D7109">
        <w:t>The A2X Broadcast Remote ID service is identified with a corresponding service type.</w:t>
      </w:r>
    </w:p>
    <w:p w14:paraId="1D76EBD2" w14:textId="77777777" w:rsidR="00650787" w:rsidRPr="000D7109" w:rsidRDefault="00650787" w:rsidP="00A65EA5">
      <w:r w:rsidRPr="000D7109">
        <w:t>The Broadcast Remote ID sent by a UAV UE to an A2X application server identified by A2X service type set to Broadcast Remote ID is as a A2X message routed to UAV UEs via MBS sessions using the mechanisms and procedures described in clause 6.2.2.2.2.</w:t>
      </w:r>
    </w:p>
    <w:p w14:paraId="4EF06AC9" w14:textId="63688907" w:rsidR="00650787" w:rsidRPr="000D7109" w:rsidRDefault="00650787" w:rsidP="00A65EA5">
      <w:r w:rsidRPr="000D7109">
        <w:t>The content of the A2X message is the Broadcast Remote ID, e.g. as defined in ASTM F3411.19 [13] or ASD</w:t>
      </w:r>
      <w:r w:rsidRPr="000D7109">
        <w:noBreakHyphen/>
        <w:t>STAN prEN 4709-002 P1 [14].</w:t>
      </w:r>
    </w:p>
    <w:p w14:paraId="286B547B" w14:textId="5000100A" w:rsidR="00A65EA5" w:rsidRPr="000D7109" w:rsidRDefault="00A65EA5" w:rsidP="00A65EA5">
      <w:pPr>
        <w:pStyle w:val="Heading4"/>
      </w:pPr>
      <w:bookmarkStart w:id="458" w:name="_CR5_5_2_3"/>
      <w:bookmarkStart w:id="459" w:name="_Toc201127782"/>
      <w:bookmarkEnd w:id="458"/>
      <w:r w:rsidRPr="000D7109">
        <w:t>5.5.2.3</w:t>
      </w:r>
      <w:r w:rsidRPr="000D7109">
        <w:tab/>
        <w:t>QoS handling</w:t>
      </w:r>
      <w:bookmarkEnd w:id="459"/>
    </w:p>
    <w:p w14:paraId="1D477008" w14:textId="315084DD" w:rsidR="00650787" w:rsidRPr="000D7109" w:rsidRDefault="00650787" w:rsidP="00650787">
      <w:r w:rsidRPr="000D7109">
        <w:t>QoS is handled as described in clause 6.2.4.2 for delivery of A2X message over MBS.</w:t>
      </w:r>
    </w:p>
    <w:p w14:paraId="033363B9" w14:textId="759234FA" w:rsidR="00073185" w:rsidRPr="000D7109" w:rsidRDefault="00073185" w:rsidP="00073185">
      <w:pPr>
        <w:pStyle w:val="Heading4"/>
        <w:rPr>
          <w:lang w:eastAsia="ko-KR"/>
        </w:rPr>
      </w:pPr>
      <w:bookmarkStart w:id="460" w:name="_CR5_5_2_4"/>
      <w:bookmarkStart w:id="461" w:name="_Toc201127783"/>
      <w:bookmarkEnd w:id="460"/>
      <w:r w:rsidRPr="000D7109">
        <w:rPr>
          <w:lang w:eastAsia="ko-KR"/>
        </w:rPr>
        <w:t>5.5.2.4</w:t>
      </w:r>
      <w:r w:rsidRPr="000D7109">
        <w:rPr>
          <w:lang w:eastAsia="ko-KR"/>
        </w:rPr>
        <w:tab/>
        <w:t>MBS service area mapping</w:t>
      </w:r>
      <w:bookmarkEnd w:id="461"/>
    </w:p>
    <w:p w14:paraId="65856E52" w14:textId="77777777" w:rsidR="00073185" w:rsidRPr="000D7109" w:rsidRDefault="00073185" w:rsidP="00073185">
      <w:r w:rsidRPr="000D7109">
        <w:rPr>
          <w:lang w:eastAsia="ko-KR"/>
        </w:rPr>
        <w:t>Broadcast Remote ID using MBS facilitates procedures and mechanisms for MBS service area mapping for A2X communication with MBS as specified in clause</w:t>
      </w:r>
      <w:r w:rsidRPr="000D7109">
        <w:t> 6.3.4.2.1 in accordance with:</w:t>
      </w:r>
    </w:p>
    <w:p w14:paraId="4AE62FE2" w14:textId="77777777" w:rsidR="00073185" w:rsidRPr="000D7109" w:rsidRDefault="00073185" w:rsidP="00073185">
      <w:pPr>
        <w:pStyle w:val="B1"/>
      </w:pPr>
      <w:r w:rsidRPr="000D7109">
        <w:t>-</w:t>
      </w:r>
      <w:r w:rsidRPr="000D7109">
        <w:tab/>
        <w:t>UE applies to a UAV UE.</w:t>
      </w:r>
    </w:p>
    <w:p w14:paraId="322F87CE" w14:textId="2F8F76CA" w:rsidR="005F1707" w:rsidRPr="000D7109" w:rsidRDefault="005F1707" w:rsidP="005F1707">
      <w:pPr>
        <w:pStyle w:val="Heading2"/>
      </w:pPr>
      <w:bookmarkStart w:id="462" w:name="_CR5_6"/>
      <w:bookmarkStart w:id="463" w:name="_Toc201127784"/>
      <w:bookmarkEnd w:id="462"/>
      <w:r w:rsidRPr="000D7109">
        <w:t>5.6</w:t>
      </w:r>
      <w:r w:rsidRPr="000D7109">
        <w:tab/>
        <w:t>Mechanisms for Detect and Avoid (DAA)</w:t>
      </w:r>
      <w:bookmarkEnd w:id="463"/>
    </w:p>
    <w:p w14:paraId="6479BD14" w14:textId="527E5542" w:rsidR="005F1707" w:rsidRPr="000D7109" w:rsidRDefault="005F1707" w:rsidP="005F1707">
      <w:pPr>
        <w:pStyle w:val="Heading3"/>
      </w:pPr>
      <w:bookmarkStart w:id="464" w:name="_CR5_6_1"/>
      <w:bookmarkStart w:id="465" w:name="_Toc201127785"/>
      <w:bookmarkEnd w:id="464"/>
      <w:r w:rsidRPr="000D7109">
        <w:t>5.6.1</w:t>
      </w:r>
      <w:r w:rsidRPr="000D7109">
        <w:tab/>
        <w:t>Mechanisms for Detect and Avoid (DAA) based on PC5</w:t>
      </w:r>
      <w:bookmarkEnd w:id="465"/>
    </w:p>
    <w:p w14:paraId="7EB7CCAC" w14:textId="204CF782" w:rsidR="00650787" w:rsidRPr="000D7109" w:rsidRDefault="00650787" w:rsidP="00650787">
      <w:r w:rsidRPr="000D7109">
        <w:t xml:space="preserve">DAA leverages procedures and mechanisms as defined for A2X in clause 6. This includes the corresponding references to </w:t>
      </w:r>
      <w:r w:rsidR="000D7109" w:rsidRPr="000D7109">
        <w:t>TS</w:t>
      </w:r>
      <w:r w:rsidR="000D7109">
        <w:t> </w:t>
      </w:r>
      <w:r w:rsidR="000D7109" w:rsidRPr="000D7109">
        <w:t>23.287</w:t>
      </w:r>
      <w:r w:rsidR="000D7109">
        <w:t> </w:t>
      </w:r>
      <w:r w:rsidR="000D7109" w:rsidRPr="000D7109">
        <w:t>[</w:t>
      </w:r>
      <w:r w:rsidRPr="000D7109">
        <w:t>11] below.</w:t>
      </w:r>
    </w:p>
    <w:p w14:paraId="51C4D770" w14:textId="7708EE12" w:rsidR="005F1707" w:rsidRPr="000D7109" w:rsidRDefault="005F1707" w:rsidP="00B07897">
      <w:pPr>
        <w:pStyle w:val="NO"/>
      </w:pPr>
      <w:r w:rsidRPr="000D7109">
        <w:t>NOTE 1:</w:t>
      </w:r>
      <w:r w:rsidRPr="000D7109">
        <w:tab/>
        <w:t>The content of the messages for DAA are defined according to the regional regulations for DAA and is out of scope of 3GPP.</w:t>
      </w:r>
    </w:p>
    <w:p w14:paraId="3FB8972E" w14:textId="77777777" w:rsidR="005F1707" w:rsidRPr="000D7109" w:rsidRDefault="005F1707" w:rsidP="005F1707">
      <w:r w:rsidRPr="000D7109">
        <w:t>The detection and deconfliction of potential collisions between UAVs is locally performed between UAVs using direct UAV to UAV communication over PC5. The USS may be informed of the potential collision situation.</w:t>
      </w:r>
    </w:p>
    <w:p w14:paraId="3F982892" w14:textId="77777777" w:rsidR="007317F2" w:rsidRPr="000D7109" w:rsidRDefault="007317F2" w:rsidP="005F1707">
      <w:r w:rsidRPr="000D7109">
        <w:t>Deconflicting policy which indicates the communication mode (unicast or broadcast) used for deconflicting for A2X is defined in 6.2.1.2.1.</w:t>
      </w:r>
    </w:p>
    <w:p w14:paraId="264960E5" w14:textId="77777777" w:rsidR="007317F2" w:rsidRPr="000D7109" w:rsidRDefault="007317F2" w:rsidP="005F1707">
      <w:r w:rsidRPr="000D7109">
        <w:t>Authorization and provisioning of policy parameters for A2X communication over PC5 reference point as described in clause 6.2.1.2 is leveraged.</w:t>
      </w:r>
    </w:p>
    <w:p w14:paraId="1B7DAC5F" w14:textId="306BD9F0" w:rsidR="005F1707" w:rsidRPr="000D7109" w:rsidRDefault="005F1707" w:rsidP="005F1707">
      <w:pPr>
        <w:pStyle w:val="TH"/>
      </w:pPr>
      <w:r w:rsidRPr="000D7109">
        <w:object w:dxaOrig="13156" w:dyaOrig="15784" w14:anchorId="617714F5">
          <v:shape id="_x0000_i1056" type="#_x0000_t75" style="width:337.45pt;height:405.7pt" o:ole="">
            <v:imagedata r:id="rId76" o:title=""/>
          </v:shape>
          <o:OLEObject Type="Embed" ProgID="Visio.Drawing.15" ShapeID="_x0000_i1056" DrawAspect="Content" ObjectID="_1811741062" r:id="rId77"/>
        </w:object>
      </w:r>
    </w:p>
    <w:p w14:paraId="5399A782" w14:textId="47EAF8A7" w:rsidR="005F1707" w:rsidRPr="000D7109" w:rsidRDefault="005F1707" w:rsidP="005F1707">
      <w:pPr>
        <w:pStyle w:val="TF"/>
      </w:pPr>
      <w:bookmarkStart w:id="466" w:name="_CRFigure5_6_11"/>
      <w:r w:rsidRPr="000D7109">
        <w:t xml:space="preserve">Figure </w:t>
      </w:r>
      <w:bookmarkEnd w:id="466"/>
      <w:r w:rsidRPr="000D7109">
        <w:t>5.6.1-1: DAA procedure based on PC5</w:t>
      </w:r>
    </w:p>
    <w:p w14:paraId="1AFB4E11" w14:textId="77777777" w:rsidR="005F1707" w:rsidRPr="000D7109" w:rsidRDefault="005F1707" w:rsidP="005F1707">
      <w:pPr>
        <w:pStyle w:val="B1"/>
      </w:pPr>
      <w:r w:rsidRPr="000D7109">
        <w:t>1.</w:t>
      </w:r>
      <w:r w:rsidRPr="000D7109">
        <w:tab/>
        <w:t>UAV1 receives broadcast messages from UAV2 in PC5-U messages, that may include application layer DAA payload, e.g. CAA-level UAV ID, velocity, heading direction, position.</w:t>
      </w:r>
    </w:p>
    <w:p w14:paraId="088F492D" w14:textId="77777777" w:rsidR="005F1707" w:rsidRPr="000D7109" w:rsidRDefault="005F1707" w:rsidP="005F1707">
      <w:pPr>
        <w:pStyle w:val="B1"/>
      </w:pPr>
      <w:r w:rsidRPr="000D7109">
        <w:t>2.</w:t>
      </w:r>
      <w:r w:rsidRPr="000D7109">
        <w:tab/>
        <w:t>UAV1 passes the DAA payload to the upper layer. The application layer detects a conflict, based on the broadcast messages received from UAV2, e.g. by comparing it with its own trajectory and location. If the application layer in the UAV1 detects a potential collision situation, it initiates a collision avoidance/conflict resolution procedure with UAV2.</w:t>
      </w:r>
    </w:p>
    <w:p w14:paraId="4A7684B2" w14:textId="77777777" w:rsidR="005F1707" w:rsidRPr="000D7109" w:rsidRDefault="005F1707" w:rsidP="005F1707">
      <w:pPr>
        <w:pStyle w:val="B1"/>
      </w:pPr>
      <w:r w:rsidRPr="000D7109">
        <w:t>3.</w:t>
      </w:r>
      <w:r w:rsidRPr="000D7109">
        <w:tab/>
        <w:t>Optionally, UAV1 may inform its own USS about the detected potential collision by including peer UAV2 ID(s).</w:t>
      </w:r>
    </w:p>
    <w:p w14:paraId="31B79504" w14:textId="5D3427C3" w:rsidR="005F1707" w:rsidRPr="000D7109" w:rsidRDefault="005F1707" w:rsidP="00B07897">
      <w:pPr>
        <w:pStyle w:val="NO"/>
      </w:pPr>
      <w:r w:rsidRPr="000D7109">
        <w:t>NOTE 2:</w:t>
      </w:r>
      <w:r w:rsidRPr="000D7109">
        <w:tab/>
        <w:t>The communication between UAV and USS for potential collision notification is out of scope of this specification.</w:t>
      </w:r>
    </w:p>
    <w:p w14:paraId="7EABF0FF" w14:textId="7586C3E8" w:rsidR="005F1707" w:rsidRPr="000D7109" w:rsidRDefault="005F1707" w:rsidP="005F1707">
      <w:pPr>
        <w:pStyle w:val="B1"/>
      </w:pPr>
      <w:r w:rsidRPr="000D7109">
        <w:t>4.</w:t>
      </w:r>
      <w:r w:rsidRPr="000D7109">
        <w:tab/>
        <w:t xml:space="preserve">UAV1 selects a communication mode (broadcast or unicast) for DAA deconfliction based on the input received from the application layer and A2X Policy. If unicast deconfliction mode is selected then step 4a is executed, otherwise, messages in steps 5 and 6 are exchanged using broadcast mode as defined in clause 6.3.1 of </w:t>
      </w:r>
      <w:r w:rsidR="000D7109" w:rsidRPr="000D7109">
        <w:t>TS</w:t>
      </w:r>
      <w:r w:rsidR="000D7109">
        <w:t> </w:t>
      </w:r>
      <w:r w:rsidR="000D7109" w:rsidRPr="000D7109">
        <w:t>23.287</w:t>
      </w:r>
      <w:r w:rsidR="000D7109">
        <w:t> </w:t>
      </w:r>
      <w:r w:rsidR="000D7109" w:rsidRPr="000D7109">
        <w:t>[</w:t>
      </w:r>
      <w:r w:rsidRPr="000D7109">
        <w:t>11].</w:t>
      </w:r>
    </w:p>
    <w:p w14:paraId="6159F50C" w14:textId="1219AB19" w:rsidR="00354B05" w:rsidRPr="000D7109" w:rsidRDefault="005F1707" w:rsidP="005F1707">
      <w:pPr>
        <w:pStyle w:val="B1"/>
      </w:pPr>
      <w:r w:rsidRPr="000D7109">
        <w:t>4a.</w:t>
      </w:r>
      <w:r w:rsidRPr="000D7109">
        <w:tab/>
        <w:t xml:space="preserve">Optional: If unicast deconfliction mode is selected, then UAV1 triggers Layer-2 link establishment for unicast communication with UAV2 </w:t>
      </w:r>
      <w:r w:rsidR="00354B05" w:rsidRPr="000D7109">
        <w:t xml:space="preserve">by applying to A2X </w:t>
      </w:r>
      <w:r w:rsidRPr="000D7109">
        <w:t xml:space="preserve">the procedure defined in clause 6.3.3.1 of </w:t>
      </w:r>
      <w:r w:rsidR="000D7109" w:rsidRPr="000D7109">
        <w:t>TS</w:t>
      </w:r>
      <w:r w:rsidR="000D7109">
        <w:t> </w:t>
      </w:r>
      <w:r w:rsidR="000D7109" w:rsidRPr="000D7109">
        <w:t>23.287</w:t>
      </w:r>
      <w:r w:rsidR="000D7109">
        <w:t> </w:t>
      </w:r>
      <w:r w:rsidR="000D7109" w:rsidRPr="000D7109">
        <w:t>[</w:t>
      </w:r>
      <w:r w:rsidRPr="000D7109">
        <w:t>11]</w:t>
      </w:r>
      <w:r w:rsidR="00354B05" w:rsidRPr="000D7109">
        <w:t xml:space="preserve"> with the following clarifications:</w:t>
      </w:r>
    </w:p>
    <w:p w14:paraId="546F5716" w14:textId="69405FD4" w:rsidR="00354B05" w:rsidRPr="000D7109" w:rsidRDefault="00354B05" w:rsidP="005F1707">
      <w:pPr>
        <w:pStyle w:val="B1"/>
      </w:pPr>
      <w:r w:rsidRPr="000D7109">
        <w:t>-</w:t>
      </w:r>
      <w:r w:rsidRPr="000D7109">
        <w:tab/>
        <w:t>If the Target User Info is included in the Direct Communication Request message, Application layer ID of the target UE (UAV2) can be the one retrieved from the step 1, e.g. CAA-level UAV ID.</w:t>
      </w:r>
    </w:p>
    <w:p w14:paraId="6282EF3E" w14:textId="77777777" w:rsidR="00354B05" w:rsidRPr="000D7109" w:rsidRDefault="00354B05" w:rsidP="005F1707">
      <w:pPr>
        <w:pStyle w:val="B1"/>
      </w:pPr>
      <w:r w:rsidRPr="000D7109">
        <w:lastRenderedPageBreak/>
        <w:t>-</w:t>
      </w:r>
      <w:r w:rsidRPr="000D7109">
        <w:tab/>
        <w:t>If the Target User Info is not included in the Direct Communication Request message, the UEs that are interested in using the announced A2X service type(s) over a PC5 unicast link with UAV1 responds by establishing the security with the UAV1.</w:t>
      </w:r>
    </w:p>
    <w:p w14:paraId="2176E052" w14:textId="7BB53DCA" w:rsidR="005F1707" w:rsidRPr="000D7109" w:rsidRDefault="005F1707" w:rsidP="00341F88">
      <w:r w:rsidRPr="000D7109">
        <w:t>The steps 5 and 6 are then exchanged over the established unicast link.</w:t>
      </w:r>
    </w:p>
    <w:p w14:paraId="55D8AE6D" w14:textId="3E6BD414" w:rsidR="005F1707" w:rsidRPr="000D7109" w:rsidRDefault="005F1707" w:rsidP="005F1707">
      <w:pPr>
        <w:pStyle w:val="B1"/>
      </w:pPr>
      <w:r w:rsidRPr="000D7109">
        <w:t>5.</w:t>
      </w:r>
      <w:r w:rsidRPr="000D7109">
        <w:tab/>
        <w:t>UAV1 sends to UAV2 a DAA deconfliction message, e.g. deconfliction request message which may include collision detection alert, its CAA-level UAV IDs and the one(s) from other detected conflicting UAV(s)</w:t>
      </w:r>
      <w:r w:rsidR="007B3B7C" w:rsidRPr="000D7109">
        <w:t xml:space="preserve"> and</w:t>
      </w:r>
      <w:r w:rsidRPr="000D7109">
        <w:t xml:space="preserve"> deconflicting specific parameters (e.g. trajectory correction information to avoid collision).</w:t>
      </w:r>
    </w:p>
    <w:p w14:paraId="7DD47C9F" w14:textId="16FE6477" w:rsidR="005F1707" w:rsidRPr="000D7109" w:rsidRDefault="005F1707" w:rsidP="00B07897">
      <w:pPr>
        <w:pStyle w:val="NO"/>
      </w:pPr>
      <w:r w:rsidRPr="000D7109">
        <w:t>NOTE 3:</w:t>
      </w:r>
      <w:r w:rsidRPr="000D7109">
        <w:tab/>
        <w:t>The deconflicting specific parameters are application layer content and is out of scope of this specification.</w:t>
      </w:r>
    </w:p>
    <w:p w14:paraId="7C9AA304" w14:textId="77777777" w:rsidR="005F1707" w:rsidRPr="000D7109" w:rsidRDefault="005F1707" w:rsidP="005F1707">
      <w:pPr>
        <w:pStyle w:val="B1"/>
      </w:pPr>
      <w:r w:rsidRPr="000D7109">
        <w:t>6.</w:t>
      </w:r>
      <w:r w:rsidRPr="000D7109">
        <w:tab/>
        <w:t>UAV2 replies to provide agreed DAA deconflicting policy, its updated trajectory and other info, e.g. message deconfliction status response, conflict resolved alert, CAA-level UAV IDs of participating UAVs from the receiving UAV.</w:t>
      </w:r>
    </w:p>
    <w:p w14:paraId="10B00D3B" w14:textId="411967D8" w:rsidR="005F1707" w:rsidRPr="000D7109" w:rsidRDefault="005F1707" w:rsidP="005F1707">
      <w:pPr>
        <w:pStyle w:val="B1"/>
      </w:pPr>
      <w:r w:rsidRPr="000D7109">
        <w:tab/>
        <w:t>Subsequent messages may be exchanged between UAVs until traffic conflict resolution is reached (e.g. for mutual position/trajectory monitoring) based on application layer mechanisms.</w:t>
      </w:r>
    </w:p>
    <w:p w14:paraId="7FF4A87B" w14:textId="6B9FF759" w:rsidR="005F1707" w:rsidRPr="000D7109" w:rsidRDefault="005F1707" w:rsidP="005F1707">
      <w:pPr>
        <w:pStyle w:val="B1"/>
      </w:pPr>
      <w:r w:rsidRPr="000D7109">
        <w:t>7.</w:t>
      </w:r>
      <w:r w:rsidRPr="000D7109">
        <w:tab/>
        <w:t xml:space="preserve">After the successful traffic conflict resolution, if unicast deconfliction mode was selected, the UAV1 triggers Layer-2 link release procedure as described in clause 6.3.3.3 of </w:t>
      </w:r>
      <w:r w:rsidR="000D7109" w:rsidRPr="000D7109">
        <w:t>TS</w:t>
      </w:r>
      <w:r w:rsidR="000D7109">
        <w:t> </w:t>
      </w:r>
      <w:r w:rsidR="000D7109" w:rsidRPr="000D7109">
        <w:t>23.287</w:t>
      </w:r>
      <w:r w:rsidR="000D7109">
        <w:t> </w:t>
      </w:r>
      <w:r w:rsidR="000D7109" w:rsidRPr="000D7109">
        <w:t>[</w:t>
      </w:r>
      <w:r w:rsidRPr="000D7109">
        <w:t>11].</w:t>
      </w:r>
    </w:p>
    <w:p w14:paraId="0214DE4B" w14:textId="1B3D6FB6" w:rsidR="005F1707" w:rsidRPr="000D7109" w:rsidRDefault="005F1707" w:rsidP="00B07897">
      <w:pPr>
        <w:pStyle w:val="NO"/>
      </w:pPr>
      <w:r w:rsidRPr="000D7109">
        <w:t>NOTE 4:</w:t>
      </w:r>
      <w:r w:rsidRPr="000D7109">
        <w:tab/>
        <w:t>While it is assumed that all UAVs in the area can be involved for DAA, the procedure shows only two UAVs for simplicity.</w:t>
      </w:r>
    </w:p>
    <w:p w14:paraId="2BFDB3F5" w14:textId="6BC04128" w:rsidR="00DD21E9" w:rsidRPr="000D7109" w:rsidRDefault="00DD21E9" w:rsidP="00DD21E9">
      <w:pPr>
        <w:pStyle w:val="Heading2"/>
      </w:pPr>
      <w:bookmarkStart w:id="467" w:name="_CR5_7"/>
      <w:bookmarkStart w:id="468" w:name="_Toc201127786"/>
      <w:bookmarkEnd w:id="467"/>
      <w:r w:rsidRPr="000D7109">
        <w:t>5.7</w:t>
      </w:r>
      <w:r w:rsidRPr="000D7109">
        <w:tab/>
        <w:t>Ground-based DAA for an Area</w:t>
      </w:r>
      <w:bookmarkEnd w:id="468"/>
    </w:p>
    <w:p w14:paraId="13C530A7" w14:textId="3D1C2A36" w:rsidR="00DD21E9" w:rsidRPr="000D7109" w:rsidRDefault="00DD21E9" w:rsidP="00DD21E9">
      <w:pPr>
        <w:pStyle w:val="Heading3"/>
      </w:pPr>
      <w:bookmarkStart w:id="469" w:name="_CR5_7_1"/>
      <w:bookmarkStart w:id="470" w:name="_Toc201127787"/>
      <w:bookmarkEnd w:id="469"/>
      <w:r w:rsidRPr="000D7109">
        <w:t>5.7.1</w:t>
      </w:r>
      <w:r w:rsidRPr="000D7109">
        <w:tab/>
        <w:t>Functional Description</w:t>
      </w:r>
      <w:bookmarkEnd w:id="470"/>
    </w:p>
    <w:p w14:paraId="344F3FEB" w14:textId="49E8FD4E" w:rsidR="00DD21E9" w:rsidRPr="000D7109" w:rsidRDefault="00DD21E9" w:rsidP="00DD21E9">
      <w:r w:rsidRPr="000D7109">
        <w:t>This clause provides a network-assisted (ground based) DAA mechanism. It is applicable for a specific area, such as a stadium or arena where UAVs are used e.g. for filming an event. It is based on a ground-based entity, Area Airspace Manager (AAM), that is able to detect UAVs in the specific area and provide local steering policies to the individual UASs in order to avoid the UAVs crashing into each other or different structures etc. The policy may e.g. include allowed flying zones and positions allowed for the specific UAV. The policy may also apply to a specific outdoor area, e.g. an event, where specific measures to avoid collision between drones are established locally.</w:t>
      </w:r>
    </w:p>
    <w:p w14:paraId="13D457D6" w14:textId="71052667" w:rsidR="00DD21E9" w:rsidRPr="000D7109" w:rsidRDefault="00DD21E9" w:rsidP="00B07897">
      <w:pPr>
        <w:pStyle w:val="NO"/>
      </w:pPr>
      <w:r w:rsidRPr="000D7109">
        <w:t>NOTE 1:</w:t>
      </w:r>
      <w:r w:rsidRPr="000D7109">
        <w:tab/>
        <w:t>The policies provided by the AAM is application specific steering/DAA policies that are out of scope of 3GPP. The same or different local policies can be provided to the UAVs in the arena. UAVs can, for example, be given different fly zones in the arena just like people have different seating in an arena.</w:t>
      </w:r>
    </w:p>
    <w:p w14:paraId="0029049D" w14:textId="77777777" w:rsidR="00DD21E9" w:rsidRPr="000D7109" w:rsidRDefault="00DD21E9" w:rsidP="00DD21E9">
      <w:r w:rsidRPr="000D7109">
        <w:t>The high-level principles of the network-assisted (ground based) DAA are:</w:t>
      </w:r>
    </w:p>
    <w:p w14:paraId="0195C5ED" w14:textId="77777777" w:rsidR="00DD21E9" w:rsidRPr="000D7109" w:rsidRDefault="00DD21E9" w:rsidP="00DD21E9">
      <w:pPr>
        <w:pStyle w:val="B1"/>
      </w:pPr>
      <w:r w:rsidRPr="000D7109">
        <w:t>-</w:t>
      </w:r>
      <w:r w:rsidRPr="000D7109">
        <w:tab/>
        <w:t>The arena/area has a ground-based entity Area Airspace Manager (AAM). The AAM includes one or more UEs enabled for use of PC5. The AAM may also have a direct connection to the Data Network.</w:t>
      </w:r>
    </w:p>
    <w:p w14:paraId="2D7A8F1B" w14:textId="77777777" w:rsidR="00DD21E9" w:rsidRPr="000D7109" w:rsidRDefault="00DD21E9" w:rsidP="00DD21E9">
      <w:pPr>
        <w:pStyle w:val="B1"/>
      </w:pPr>
      <w:r w:rsidRPr="000D7109">
        <w:t>-</w:t>
      </w:r>
      <w:r w:rsidRPr="000D7109">
        <w:tab/>
        <w:t>For the applicable airspace of the area/arena the AAM defines individually adapted local collision avoidance rules for correspondingly located UAVs.</w:t>
      </w:r>
    </w:p>
    <w:p w14:paraId="7FFBD391" w14:textId="6C557217" w:rsidR="00DD21E9" w:rsidRPr="000D7109" w:rsidRDefault="00DD21E9" w:rsidP="00B07897">
      <w:pPr>
        <w:pStyle w:val="NO"/>
      </w:pPr>
      <w:r w:rsidRPr="000D7109">
        <w:t>NOTE 2:</w:t>
      </w:r>
      <w:r w:rsidRPr="000D7109">
        <w:tab/>
        <w:t>How the AAM can determine the local steering policy for collision avoidance is out of scope of 3GPP. It</w:t>
      </w:r>
      <w:r w:rsidR="007317F2" w:rsidRPr="000D7109">
        <w:t xml:space="preserve"> can</w:t>
      </w:r>
      <w:r w:rsidRPr="000D7109">
        <w:t xml:space="preserve"> e.g. be based on maps of the area/arena and detailed information about the facilities together with an awareness of the current usage need for the airspace.</w:t>
      </w:r>
    </w:p>
    <w:p w14:paraId="78439E6D" w14:textId="68360C8D" w:rsidR="00DD21E9" w:rsidRPr="000D7109" w:rsidRDefault="00DD21E9" w:rsidP="00DD21E9">
      <w:pPr>
        <w:pStyle w:val="B1"/>
      </w:pPr>
      <w:r w:rsidRPr="000D7109">
        <w:t>-</w:t>
      </w:r>
      <w:r w:rsidRPr="000D7109">
        <w:tab/>
        <w:t>Provisioning of AAM local collision avoidance rules to a UAV/UE must comply with the policies for PC5 operations received from the 5GC or being preconfigured in the UE.</w:t>
      </w:r>
    </w:p>
    <w:p w14:paraId="08400F78" w14:textId="77777777" w:rsidR="00DD21E9" w:rsidRPr="000D7109" w:rsidRDefault="00DD21E9" w:rsidP="00DD21E9">
      <w:pPr>
        <w:pStyle w:val="B1"/>
      </w:pPr>
      <w:r w:rsidRPr="000D7109">
        <w:t>-</w:t>
      </w:r>
      <w:r w:rsidRPr="000D7109">
        <w:tab/>
        <w:t>Detected UAVs are identified by their coordinates and by the Remote ID as retrieved by Broadcast Remote ID (BRID) or Network Remote ID (NRID) mechanisms dependent on the method used by the UAV.</w:t>
      </w:r>
    </w:p>
    <w:p w14:paraId="5AC9B8CC" w14:textId="4A4D1A42" w:rsidR="00DD21E9" w:rsidRPr="000D7109" w:rsidRDefault="00DD21E9" w:rsidP="00B07897">
      <w:pPr>
        <w:pStyle w:val="NO"/>
      </w:pPr>
      <w:r w:rsidRPr="000D7109">
        <w:t>NOTE 3:</w:t>
      </w:r>
      <w:r w:rsidRPr="000D7109">
        <w:tab/>
        <w:t>How the AAM can scan the UAVs in specific area is out of scope of 3GPP.</w:t>
      </w:r>
    </w:p>
    <w:p w14:paraId="06B5699B" w14:textId="55E51CD0" w:rsidR="00DD21E9" w:rsidRPr="000D7109" w:rsidRDefault="00DD21E9" w:rsidP="00B07897">
      <w:pPr>
        <w:pStyle w:val="NO"/>
      </w:pPr>
      <w:r w:rsidRPr="000D7109">
        <w:lastRenderedPageBreak/>
        <w:t>NOTE 4:</w:t>
      </w:r>
      <w:r w:rsidRPr="000D7109">
        <w:tab/>
        <w:t>How the AAM retrieves the Remote ID for detected UAVs is out of scope of 3GPP. For example, in case of BRID different UAVs can use different methods, such as WLAN, Bluetooth or PC5 direct communication, for broadcasting the Remote ID and in case of NRID the AAM will</w:t>
      </w:r>
      <w:r w:rsidR="00476F36" w:rsidRPr="000D7109">
        <w:t>, based on the geolocation of the UAV,</w:t>
      </w:r>
      <w:r w:rsidRPr="000D7109">
        <w:t xml:space="preserve"> retrieve the Remote ID from the USS at application layer</w:t>
      </w:r>
      <w:r w:rsidR="00476F36" w:rsidRPr="000D7109">
        <w:t>. For the NRID case the AAM will typically have to be authorized by the UTM to be allowed to retrieve the Remote ID</w:t>
      </w:r>
      <w:r w:rsidRPr="000D7109">
        <w:t>.</w:t>
      </w:r>
    </w:p>
    <w:p w14:paraId="33E487BB" w14:textId="4BA21032" w:rsidR="00DD21E9" w:rsidRPr="000D7109" w:rsidRDefault="00DD21E9" w:rsidP="00DD21E9">
      <w:pPr>
        <w:pStyle w:val="B1"/>
      </w:pPr>
      <w:r w:rsidRPr="000D7109">
        <w:t>-</w:t>
      </w:r>
      <w:r w:rsidRPr="000D7109">
        <w:tab/>
        <w:t>Based on the retrieved Remote ID, the AAM activates PC5 communication with each detected UAV by triggering establishment of a</w:t>
      </w:r>
      <w:r w:rsidR="007317F2" w:rsidRPr="000D7109">
        <w:t>n A2X PC5</w:t>
      </w:r>
      <w:r w:rsidRPr="000D7109">
        <w:t xml:space="preserve"> unicast link based on procedures</w:t>
      </w:r>
      <w:r w:rsidR="007317F2" w:rsidRPr="000D7109">
        <w:t xml:space="preserve"> described</w:t>
      </w:r>
      <w:r w:rsidRPr="000D7109">
        <w:t xml:space="preserve"> in clause 6 using the UAV's Remote-ID as Application-Layer-ID (i.e. Target User Info) in the Direct Communication Request message.</w:t>
      </w:r>
    </w:p>
    <w:p w14:paraId="2FC6DDFC" w14:textId="77777777" w:rsidR="00DD21E9" w:rsidRPr="000D7109" w:rsidRDefault="00DD21E9" w:rsidP="00B07897">
      <w:r w:rsidRPr="000D7109">
        <w:t>For Direct Communication over PC5 the UAV and AAM shall comply with the authorization and provisioning principles described in clause 4.2.1.2.2 including the following considerations:</w:t>
      </w:r>
    </w:p>
    <w:p w14:paraId="0F00B8DB" w14:textId="77777777" w:rsidR="00DD21E9" w:rsidRPr="000D7109" w:rsidRDefault="00DD21E9" w:rsidP="00DD21E9">
      <w:pPr>
        <w:pStyle w:val="B1"/>
      </w:pPr>
      <w:r w:rsidRPr="000D7109">
        <w:t>-</w:t>
      </w:r>
      <w:r w:rsidRPr="000D7109">
        <w:tab/>
        <w:t>The default destination Layer-2 ID to be used for initial signalling to establish a unicast connection for the A2X service.</w:t>
      </w:r>
    </w:p>
    <w:p w14:paraId="53BB1412" w14:textId="77777777" w:rsidR="00DD21E9" w:rsidRPr="000D7109" w:rsidRDefault="00DD21E9" w:rsidP="00DD21E9">
      <w:pPr>
        <w:pStyle w:val="B1"/>
      </w:pPr>
      <w:r w:rsidRPr="000D7109">
        <w:t>-</w:t>
      </w:r>
      <w:r w:rsidRPr="000D7109">
        <w:tab/>
        <w:t>Parameters for Groupcast are not applicable.</w:t>
      </w:r>
    </w:p>
    <w:p w14:paraId="486851E8" w14:textId="77777777" w:rsidR="007317F2" w:rsidRPr="000D7109" w:rsidRDefault="007317F2" w:rsidP="007317F2">
      <w:pPr>
        <w:pStyle w:val="NO"/>
      </w:pPr>
      <w:r w:rsidRPr="000D7109">
        <w:t>NOTE 5:</w:t>
      </w:r>
      <w:r w:rsidRPr="000D7109">
        <w:tab/>
        <w:t>Use of LTE PC5 for the unicast is not supported in this Release.</w:t>
      </w:r>
    </w:p>
    <w:p w14:paraId="5548F949" w14:textId="77777777" w:rsidR="00DD21E9" w:rsidRPr="000D7109" w:rsidRDefault="00DD21E9" w:rsidP="00DD21E9">
      <w:pPr>
        <w:pStyle w:val="B1"/>
      </w:pPr>
      <w:r w:rsidRPr="000D7109">
        <w:t>-</w:t>
      </w:r>
      <w:r w:rsidRPr="000D7109">
        <w:tab/>
        <w:t>The AAM uses PC5 unicast link to provide each UAV present in the arena/area with local DAA policies as user traffic.</w:t>
      </w:r>
    </w:p>
    <w:p w14:paraId="32C3CF56" w14:textId="77777777" w:rsidR="00DD21E9" w:rsidRPr="000D7109" w:rsidRDefault="00DD21E9" w:rsidP="00DD21E9">
      <w:pPr>
        <w:pStyle w:val="B1"/>
      </w:pPr>
      <w:r w:rsidRPr="000D7109">
        <w:t>-</w:t>
      </w:r>
      <w:r w:rsidRPr="000D7109">
        <w:tab/>
        <w:t>A UAV that receives local collision avoidance related policies from the AAM over PC5 may forward the policies to its UAV-C so that the UAV-C can steer the UAV accordingly by use of C2 communication (e.g. over Uu, PC5, or other means) in order to enforce the local policies and avoid collisions.</w:t>
      </w:r>
    </w:p>
    <w:p w14:paraId="25E6EC0C" w14:textId="77777777" w:rsidR="00DD21E9" w:rsidRPr="000D7109" w:rsidRDefault="00DD21E9" w:rsidP="00DD21E9">
      <w:pPr>
        <w:pStyle w:val="NO"/>
      </w:pPr>
      <w:r w:rsidRPr="000D7109">
        <w:t>NOTE 6:</w:t>
      </w:r>
      <w:r w:rsidRPr="000D7109">
        <w:tab/>
        <w:t>Whether and how to forward the policies from UAV to its UAV-C and how UAV-C uses the policies is out of scope of 3GPP.</w:t>
      </w:r>
    </w:p>
    <w:p w14:paraId="74969593" w14:textId="32ADFD5C" w:rsidR="00DD21E9" w:rsidRPr="000D7109" w:rsidRDefault="00DD21E9" w:rsidP="00B07897">
      <w:pPr>
        <w:pStyle w:val="NO"/>
      </w:pPr>
      <w:r w:rsidRPr="000D7109">
        <w:t>NOTE 7:</w:t>
      </w:r>
      <w:r w:rsidRPr="000D7109">
        <w:tab/>
        <w:t>A UAV-C that receives local collision avoidance policies from an AAM, can inform the AAM about its network address (e.g. IP address or URL) in order to enable direct AAM to UAV-C communication via Data Network. How a UAV-C communicates with the AAM is out of scope of 3GPP.</w:t>
      </w:r>
    </w:p>
    <w:p w14:paraId="7C8C2F68" w14:textId="021F32CE" w:rsidR="00DD21E9" w:rsidRPr="000D7109" w:rsidRDefault="00DD21E9" w:rsidP="00DD21E9">
      <w:pPr>
        <w:pStyle w:val="TH"/>
      </w:pPr>
      <w:r w:rsidRPr="000D7109">
        <w:rPr>
          <w:noProof/>
        </w:rPr>
        <w:object w:dxaOrig="7095" w:dyaOrig="3885" w14:anchorId="33FCBE59">
          <v:shape id="_x0000_i1057" type="#_x0000_t75" style="width:419.5pt;height:222.25pt" o:ole="">
            <v:imagedata r:id="rId78" o:title=""/>
          </v:shape>
          <o:OLEObject Type="Embed" ProgID="Visio.Drawing.15" ShapeID="_x0000_i1057" DrawAspect="Content" ObjectID="_1811741063" r:id="rId79"/>
        </w:object>
      </w:r>
    </w:p>
    <w:p w14:paraId="34476E8E" w14:textId="32E48822" w:rsidR="00DD21E9" w:rsidRPr="000D7109" w:rsidRDefault="00DD21E9" w:rsidP="00DD21E9">
      <w:pPr>
        <w:pStyle w:val="TF"/>
      </w:pPr>
      <w:bookmarkStart w:id="471" w:name="_CRFigure5_7_11"/>
      <w:r w:rsidRPr="000D7109">
        <w:t xml:space="preserve">Figure </w:t>
      </w:r>
      <w:bookmarkEnd w:id="471"/>
      <w:r w:rsidRPr="000D7109">
        <w:t>5.7.1-1: Logical architecture for ground based DAA</w:t>
      </w:r>
    </w:p>
    <w:p w14:paraId="04474C7C" w14:textId="06EF9A3E" w:rsidR="00DD21E9" w:rsidRPr="000D7109" w:rsidRDefault="00DD21E9" w:rsidP="00DD21E9">
      <w:pPr>
        <w:pStyle w:val="Heading3"/>
      </w:pPr>
      <w:bookmarkStart w:id="472" w:name="_CR5_7_2"/>
      <w:bookmarkStart w:id="473" w:name="_Toc201127788"/>
      <w:bookmarkEnd w:id="472"/>
      <w:r w:rsidRPr="000D7109">
        <w:lastRenderedPageBreak/>
        <w:t>5.7.2</w:t>
      </w:r>
      <w:r w:rsidRPr="000D7109">
        <w:tab/>
        <w:t>Procedures</w:t>
      </w:r>
      <w:bookmarkEnd w:id="473"/>
    </w:p>
    <w:bookmarkStart w:id="474" w:name="_MON_1743407345"/>
    <w:bookmarkEnd w:id="474"/>
    <w:p w14:paraId="6413CB08" w14:textId="28E14FDE" w:rsidR="00DD21E9" w:rsidRPr="000D7109" w:rsidRDefault="00476F36" w:rsidP="00476F36">
      <w:pPr>
        <w:pStyle w:val="TH"/>
      </w:pPr>
      <w:r w:rsidRPr="000D7109">
        <w:rPr>
          <w:rFonts w:eastAsiaTheme="minorEastAsia"/>
          <w:noProof/>
          <w:lang w:eastAsia="zh-CN"/>
        </w:rPr>
        <w:object w:dxaOrig="7146" w:dyaOrig="7965" w14:anchorId="0E10783C">
          <v:shape id="_x0000_i1058" type="#_x0000_t75" style="width:358.1pt;height:398.8pt" o:ole="">
            <v:imagedata r:id="rId80" o:title=""/>
          </v:shape>
          <o:OLEObject Type="Embed" ProgID="Word.Document.12" ShapeID="_x0000_i1058" DrawAspect="Content" ObjectID="_1811741064" r:id="rId81">
            <o:FieldCodes>\s</o:FieldCodes>
          </o:OLEObject>
        </w:object>
      </w:r>
    </w:p>
    <w:p w14:paraId="3F1BF9F7" w14:textId="5D97E7C3" w:rsidR="00476F36" w:rsidRPr="000D7109" w:rsidRDefault="00476F36" w:rsidP="00EA69D1">
      <w:pPr>
        <w:pStyle w:val="TF"/>
      </w:pPr>
      <w:bookmarkStart w:id="475" w:name="_CRFigure5_7_21"/>
      <w:r w:rsidRPr="000D7109">
        <w:t xml:space="preserve">Figure </w:t>
      </w:r>
      <w:bookmarkEnd w:id="475"/>
      <w:r w:rsidRPr="000D7109">
        <w:t>5.7.2-1: High-level procedure for Ground-based DAA for an Area</w:t>
      </w:r>
    </w:p>
    <w:p w14:paraId="72B053F6" w14:textId="699C6538" w:rsidR="007317F2" w:rsidRPr="000D7109" w:rsidRDefault="007317F2" w:rsidP="00341F88">
      <w:r w:rsidRPr="000D7109">
        <w:t xml:space="preserve">Ground-based DAA for an area leverages the procedures and mechanisms defined for A2X. Any references to </w:t>
      </w:r>
      <w:r w:rsidR="000D7109" w:rsidRPr="000D7109">
        <w:t>TS</w:t>
      </w:r>
      <w:r w:rsidR="000D7109">
        <w:t> </w:t>
      </w:r>
      <w:r w:rsidR="000D7109" w:rsidRPr="000D7109">
        <w:t>23.287</w:t>
      </w:r>
      <w:r w:rsidR="000D7109">
        <w:t> </w:t>
      </w:r>
      <w:r w:rsidR="000D7109" w:rsidRPr="000D7109">
        <w:t>[</w:t>
      </w:r>
      <w:r w:rsidRPr="000D7109">
        <w:t>11] made in this clause shall be interpreted in accordance with corresponding definitions and descriptions for A2X in clause 6.</w:t>
      </w:r>
    </w:p>
    <w:p w14:paraId="1A22AD30" w14:textId="23D66368" w:rsidR="00476F36" w:rsidRPr="000D7109" w:rsidRDefault="00476F36" w:rsidP="00EA69D1">
      <w:pPr>
        <w:pStyle w:val="EX"/>
      </w:pPr>
      <w:r w:rsidRPr="000D7109">
        <w:t>Prerequisites:</w:t>
      </w:r>
      <w:r w:rsidRPr="000D7109">
        <w:tab/>
        <w:t>The AAM/UE and the UAVs/UEs are configured to use an A2X service for Ground-based DAA for an area.</w:t>
      </w:r>
    </w:p>
    <w:p w14:paraId="3E6729AC" w14:textId="0336E1E5" w:rsidR="00476F36" w:rsidRPr="000D7109" w:rsidRDefault="00476F36" w:rsidP="00476F36">
      <w:pPr>
        <w:pStyle w:val="B1"/>
      </w:pPr>
      <w:r w:rsidRPr="000D7109">
        <w:t>1.</w:t>
      </w:r>
      <w:r w:rsidRPr="000D7109">
        <w:tab/>
        <w:t xml:space="preserve">The UAVs/UEs listens for signals on the correspondingly destination Layer-2 ID configured for the used service type in accordance with clause 6.3.3.1 of </w:t>
      </w:r>
      <w:r w:rsidR="000D7109" w:rsidRPr="000D7109">
        <w:t>TS</w:t>
      </w:r>
      <w:r w:rsidR="000D7109">
        <w:t> </w:t>
      </w:r>
      <w:r w:rsidR="000D7109" w:rsidRPr="000D7109">
        <w:t>23.287</w:t>
      </w:r>
      <w:r w:rsidR="000D7109">
        <w:t> </w:t>
      </w:r>
      <w:r w:rsidR="000D7109" w:rsidRPr="000D7109">
        <w:t>[</w:t>
      </w:r>
      <w:r w:rsidRPr="000D7109">
        <w:t>11] (Fig 6.3.3.1-1 step 1).</w:t>
      </w:r>
    </w:p>
    <w:p w14:paraId="2529E74E" w14:textId="22901F96" w:rsidR="00476F36" w:rsidRPr="000D7109" w:rsidRDefault="00476F36" w:rsidP="00476F36">
      <w:pPr>
        <w:pStyle w:val="B1"/>
      </w:pPr>
      <w:r w:rsidRPr="000D7109">
        <w:t>2.</w:t>
      </w:r>
      <w:r w:rsidRPr="000D7109">
        <w:tab/>
        <w:t>The AAM can scan the airspace over the area/arena for UAVs, e.g. by making use of upward pointing radars and cameras etc. For each detected UAV it determines the coordinates.</w:t>
      </w:r>
    </w:p>
    <w:p w14:paraId="402D265E" w14:textId="244CCB28" w:rsidR="00354B05" w:rsidRPr="000D7109" w:rsidRDefault="00354B05" w:rsidP="00341F88">
      <w:pPr>
        <w:pStyle w:val="NO"/>
      </w:pPr>
      <w:r w:rsidRPr="000D7109">
        <w:t>NOTE 1:</w:t>
      </w:r>
      <w:r w:rsidRPr="000D7109">
        <w:tab/>
        <w:t>How step 2 and step 3 are done is out of 3GPP scope.</w:t>
      </w:r>
    </w:p>
    <w:p w14:paraId="5880D5DF" w14:textId="7A20320D" w:rsidR="00476F36" w:rsidRPr="000D7109" w:rsidRDefault="00476F36" w:rsidP="00476F36">
      <w:pPr>
        <w:pStyle w:val="B1"/>
      </w:pPr>
      <w:r w:rsidRPr="000D7109">
        <w:t>3.</w:t>
      </w:r>
      <w:r w:rsidRPr="000D7109">
        <w:tab/>
        <w:t>The AAM retrieves for each detected UAV the corresponding Remote-ID using the method applicable for the specific UAV. Methods which may be used includes broadcast of Remote-ID via PC5, WiFi and Bluetooth and also Network Remote ID.</w:t>
      </w:r>
    </w:p>
    <w:p w14:paraId="60F1F18B" w14:textId="7CD6D7D3" w:rsidR="00476F36" w:rsidRPr="000D7109" w:rsidRDefault="00476F36" w:rsidP="00476F36">
      <w:pPr>
        <w:pStyle w:val="B1"/>
      </w:pPr>
      <w:r w:rsidRPr="000D7109">
        <w:tab/>
        <w:t>How this is done is out of the 3GPP scope.</w:t>
      </w:r>
    </w:p>
    <w:p w14:paraId="3797BC5D" w14:textId="7865E6E1" w:rsidR="00476F36" w:rsidRPr="000D7109" w:rsidRDefault="00476F36" w:rsidP="00476F36">
      <w:pPr>
        <w:pStyle w:val="B1"/>
      </w:pPr>
      <w:r w:rsidRPr="000D7109">
        <w:t>4.</w:t>
      </w:r>
      <w:r w:rsidRPr="000D7109">
        <w:tab/>
        <w:t xml:space="preserve">For each detected UAV/UE the AAM establishes a PC5 direct communication link with the discovered UAV for AAM to UAS interaction by performing the Layer-2 link establishment procedure as described when Target </w:t>
      </w:r>
      <w:r w:rsidRPr="000D7109">
        <w:lastRenderedPageBreak/>
        <w:t xml:space="preserve">User Info is included in clause 6.3.3.1 of </w:t>
      </w:r>
      <w:r w:rsidR="000D7109" w:rsidRPr="000D7109">
        <w:t>TS</w:t>
      </w:r>
      <w:r w:rsidR="000D7109">
        <w:t> </w:t>
      </w:r>
      <w:r w:rsidR="000D7109" w:rsidRPr="000D7109">
        <w:t>23.287</w:t>
      </w:r>
      <w:r w:rsidR="000D7109">
        <w:t> </w:t>
      </w:r>
      <w:r w:rsidR="000D7109" w:rsidRPr="000D7109">
        <w:t>[</w:t>
      </w:r>
      <w:r w:rsidRPr="000D7109">
        <w:t>11] (Fig 6.3.3.1-1 step 2, 3 4a, 5a and 6). The AAM application layer provides a service type indicating the A2X service "Ground-based DAA for an area" and the retrieved Remote-ID as target UE's Application Layer ID. As a result of this procedure a PC5 unicast direct communication link enabling bidirectional data exchange is set up between the application layer in the AAM and the UAV application layer of the UAV/UE having the specified Remote-ID.</w:t>
      </w:r>
    </w:p>
    <w:p w14:paraId="15736399" w14:textId="3FCCB281" w:rsidR="00476F36" w:rsidRPr="000D7109" w:rsidRDefault="00476F36" w:rsidP="00476F36">
      <w:pPr>
        <w:pStyle w:val="B1"/>
      </w:pPr>
      <w:r w:rsidRPr="000D7109">
        <w:t>5.</w:t>
      </w:r>
      <w:r w:rsidRPr="000D7109">
        <w:tab/>
        <w:t>Optionally the UAV/UE may, when the PC5 unicast direct communication link between the AAM and the UAV/UE has been set up for NR, activate a corresponding bidirectional communication connection extending the link from the UAV to the UAV-C using the specific communication technology used for C2 communication (may e.g. be LR Wi-Fi or PC5). This enables packets received on the link (i.e. from the AAM) to be forwarded to the UAV-C and packets received from the UAV-C to be forwarded on the link (i.e. towards the AAM). Implementation aspects for this step are out of scope for 3GPP.</w:t>
      </w:r>
    </w:p>
    <w:p w14:paraId="1BD55D5F" w14:textId="77777777" w:rsidR="00476F36" w:rsidRPr="000D7109" w:rsidRDefault="00476F36" w:rsidP="00476F36">
      <w:pPr>
        <w:pStyle w:val="B1"/>
      </w:pPr>
      <w:r w:rsidRPr="000D7109">
        <w:t>6.</w:t>
      </w:r>
      <w:r w:rsidRPr="000D7109">
        <w:tab/>
        <w:t>Using the PC5 unicast direct communication link the AAM and the UAV establishes a bidirectional communication channel for exchange of messages. Optionally this channel can be extended to involve the UAV-C using the bi-directional tunnel. The protocol and implementation aspects for this step are out of scope for 3GPP.</w:t>
      </w:r>
    </w:p>
    <w:p w14:paraId="070DCBDE" w14:textId="72A4C6CA" w:rsidR="00476F36" w:rsidRPr="000D7109" w:rsidRDefault="00476F36" w:rsidP="00EA69D1">
      <w:pPr>
        <w:pStyle w:val="NO"/>
      </w:pPr>
      <w:r w:rsidRPr="000D7109">
        <w:t>NOTE </w:t>
      </w:r>
      <w:r w:rsidR="00354B05" w:rsidRPr="000D7109">
        <w:t>2</w:t>
      </w:r>
      <w:r w:rsidRPr="000D7109">
        <w:t>:</w:t>
      </w:r>
      <w:r w:rsidRPr="000D7109">
        <w:tab/>
        <w:t>The UAV-C and/or the UAV can use the communication channel to provide application specific information to the AAM, how and what information is out of 3GPP scope. Based on awareness of the current UAV traffic situation, local info and plans for the area/arena, the AAM determines locations and flight paths appropriate for the specific UAV such that collisions can be avoided and creates a corresponding application specific steering policy being out of scope of 3GPP.</w:t>
      </w:r>
    </w:p>
    <w:p w14:paraId="14DEC0BE" w14:textId="737E8C64" w:rsidR="00476F36" w:rsidRPr="000D7109" w:rsidRDefault="00476F36" w:rsidP="00476F36">
      <w:pPr>
        <w:pStyle w:val="B1"/>
      </w:pPr>
      <w:r w:rsidRPr="000D7109">
        <w:t>7.</w:t>
      </w:r>
      <w:r w:rsidRPr="000D7109">
        <w:tab/>
        <w:t>The AAM provides the determined steering policy to the specific UAV using the activated communication channel. Optionally it can be forwarded to the UAV-C which can return corresponding C2 commands. Protocols, semantics and syntax for handling this are application specific and out of 3GPP scope.</w:t>
      </w:r>
    </w:p>
    <w:p w14:paraId="2BCBE17A" w14:textId="6E6A0171" w:rsidR="00476F36" w:rsidRPr="000D7109" w:rsidRDefault="00476F36" w:rsidP="00476F36">
      <w:pPr>
        <w:pStyle w:val="B1"/>
      </w:pPr>
      <w:r w:rsidRPr="000D7109">
        <w:t>8.</w:t>
      </w:r>
      <w:r w:rsidRPr="000D7109">
        <w:tab/>
        <w:t>The UAV is steered to avoid collisions in accordance with received policy and using mechanisms that are out of scope for 3GPP.</w:t>
      </w:r>
    </w:p>
    <w:p w14:paraId="054E6513" w14:textId="366B213B" w:rsidR="00476F36" w:rsidRPr="000D7109" w:rsidRDefault="00476F36" w:rsidP="00EA69D1">
      <w:pPr>
        <w:pStyle w:val="NO"/>
      </w:pPr>
      <w:r w:rsidRPr="000D7109">
        <w:t>NOTE </w:t>
      </w:r>
      <w:r w:rsidR="00354B05" w:rsidRPr="000D7109">
        <w:t>3</w:t>
      </w:r>
      <w:r w:rsidRPr="000D7109">
        <w:t>:</w:t>
      </w:r>
      <w:r w:rsidRPr="000D7109">
        <w:tab/>
        <w:t>A UAV-C that optionally receives local policies for DAA from an AAM, can inform the AAM of its address (e.g. IP address or URL) to enable direct AAM to UAV-C communication via Data Network.</w:t>
      </w:r>
    </w:p>
    <w:p w14:paraId="63D6C78A" w14:textId="03F6F53C" w:rsidR="00DD21E9" w:rsidRPr="000D7109" w:rsidRDefault="00DD21E9" w:rsidP="00DD21E9">
      <w:pPr>
        <w:pStyle w:val="Heading2"/>
      </w:pPr>
      <w:bookmarkStart w:id="476" w:name="_CR5_8"/>
      <w:bookmarkStart w:id="477" w:name="_Toc201127789"/>
      <w:bookmarkEnd w:id="476"/>
      <w:r w:rsidRPr="000D7109">
        <w:t>5.8</w:t>
      </w:r>
      <w:r w:rsidR="00DF78FC" w:rsidRPr="000D7109">
        <w:tab/>
        <w:t>Void</w:t>
      </w:r>
      <w:bookmarkEnd w:id="477"/>
    </w:p>
    <w:p w14:paraId="7DED690A" w14:textId="342AB3D9" w:rsidR="00DD21E9" w:rsidRPr="000D7109" w:rsidRDefault="00DD21E9" w:rsidP="00DD21E9"/>
    <w:p w14:paraId="7F3A05D4" w14:textId="76479422" w:rsidR="00A77E70" w:rsidRPr="000D7109" w:rsidRDefault="00A77E70" w:rsidP="00A77E70">
      <w:pPr>
        <w:pStyle w:val="Heading2"/>
      </w:pPr>
      <w:bookmarkStart w:id="478" w:name="_CR5_9"/>
      <w:bookmarkStart w:id="479" w:name="_Toc201127790"/>
      <w:bookmarkEnd w:id="478"/>
      <w:r w:rsidRPr="000D7109">
        <w:t>5.9</w:t>
      </w:r>
      <w:r w:rsidR="00DF78FC" w:rsidRPr="000D7109">
        <w:tab/>
        <w:t>Void</w:t>
      </w:r>
      <w:bookmarkEnd w:id="479"/>
    </w:p>
    <w:p w14:paraId="047427A7" w14:textId="3E95E053" w:rsidR="00A77E70" w:rsidRPr="000D7109" w:rsidRDefault="00A77E70" w:rsidP="00A77E70"/>
    <w:p w14:paraId="717FE6CC" w14:textId="1CE40CF6" w:rsidR="00A77E70" w:rsidRPr="000D7109" w:rsidRDefault="00A77E70" w:rsidP="00A77E70">
      <w:pPr>
        <w:pStyle w:val="Heading2"/>
      </w:pPr>
      <w:bookmarkStart w:id="480" w:name="_CR5_10"/>
      <w:bookmarkStart w:id="481" w:name="_Toc201127791"/>
      <w:bookmarkEnd w:id="480"/>
      <w:r w:rsidRPr="000D7109">
        <w:t>5.10</w:t>
      </w:r>
      <w:r w:rsidR="00DF78FC" w:rsidRPr="000D7109">
        <w:tab/>
        <w:t>Void</w:t>
      </w:r>
      <w:bookmarkEnd w:id="481"/>
    </w:p>
    <w:p w14:paraId="50CF930E" w14:textId="36085083" w:rsidR="00A77E70" w:rsidRPr="000D7109" w:rsidRDefault="00A77E70" w:rsidP="00A77E70"/>
    <w:p w14:paraId="4226E9D1" w14:textId="246BED3D" w:rsidR="00A77E70" w:rsidRPr="000D7109" w:rsidRDefault="00A77E70" w:rsidP="00A77E70">
      <w:pPr>
        <w:pStyle w:val="Heading2"/>
      </w:pPr>
      <w:bookmarkStart w:id="482" w:name="_CR5_11"/>
      <w:bookmarkStart w:id="483" w:name="_Toc201127792"/>
      <w:bookmarkEnd w:id="482"/>
      <w:r w:rsidRPr="000D7109">
        <w:t>5.11</w:t>
      </w:r>
      <w:r w:rsidR="00DF78FC" w:rsidRPr="000D7109">
        <w:tab/>
        <w:t>Void</w:t>
      </w:r>
      <w:bookmarkEnd w:id="483"/>
    </w:p>
    <w:p w14:paraId="3E7C8330" w14:textId="7CF3FAF5" w:rsidR="00A77E70" w:rsidRPr="000D7109" w:rsidRDefault="00A77E70" w:rsidP="00A77E70"/>
    <w:p w14:paraId="76CB1599" w14:textId="7EC59786" w:rsidR="002638F7" w:rsidRPr="000D7109" w:rsidRDefault="002638F7" w:rsidP="00375139">
      <w:pPr>
        <w:pStyle w:val="Heading2"/>
      </w:pPr>
      <w:bookmarkStart w:id="484" w:name="_CR5_12"/>
      <w:bookmarkStart w:id="485" w:name="_Toc201127793"/>
      <w:bookmarkEnd w:id="484"/>
      <w:r w:rsidRPr="000D7109">
        <w:t>5.12</w:t>
      </w:r>
      <w:r w:rsidRPr="000D7109">
        <w:tab/>
        <w:t>Pre-flight Planning and In-flight Monitoring for UAVs</w:t>
      </w:r>
      <w:bookmarkEnd w:id="485"/>
    </w:p>
    <w:p w14:paraId="0F4ED1EC" w14:textId="70C30C00" w:rsidR="002638F7" w:rsidRPr="000D7109" w:rsidRDefault="002638F7" w:rsidP="002638F7">
      <w:pPr>
        <w:pStyle w:val="Heading3"/>
      </w:pPr>
      <w:bookmarkStart w:id="486" w:name="_CR5_12_1"/>
      <w:bookmarkStart w:id="487" w:name="_Toc201127794"/>
      <w:bookmarkEnd w:id="486"/>
      <w:r w:rsidRPr="000D7109">
        <w:t>5.12.1</w:t>
      </w:r>
      <w:r w:rsidRPr="000D7109">
        <w:tab/>
        <w:t>General</w:t>
      </w:r>
      <w:bookmarkEnd w:id="487"/>
    </w:p>
    <w:p w14:paraId="0FB4AEF8" w14:textId="61F6E45E" w:rsidR="002638F7" w:rsidRPr="000D7109" w:rsidRDefault="002638F7" w:rsidP="002638F7">
      <w:r w:rsidRPr="000D7109">
        <w:t>5G network may support pre-flight planning and in-flight monitoring for UAVs via the NEF service exposure. The USS/UTM may request assistance information to NEF of pre-flight planning and in-flight monitoring for UAV, after the UAV establishes user plane connection with the USS/UTM.</w:t>
      </w:r>
    </w:p>
    <w:p w14:paraId="6DA1724F" w14:textId="7E472FCE" w:rsidR="002638F7" w:rsidRPr="000D7109" w:rsidRDefault="002638F7" w:rsidP="002638F7">
      <w:r w:rsidRPr="000D7109">
        <w:lastRenderedPageBreak/>
        <w:t xml:space="preserve">In the case of pre-flight planning, USS/UTM may request assistance information </w:t>
      </w:r>
      <w:r w:rsidR="00DF3959" w:rsidRPr="000D7109">
        <w:t xml:space="preserve">from the </w:t>
      </w:r>
      <w:r w:rsidRPr="000D7109">
        <w:t>NEF for the following</w:t>
      </w:r>
      <w:r w:rsidR="00DF3959" w:rsidRPr="000D7109">
        <w:t xml:space="preserve"> purposes</w:t>
      </w:r>
      <w:r w:rsidRPr="000D7109">
        <w:t>:</w:t>
      </w:r>
    </w:p>
    <w:p w14:paraId="73C7D814" w14:textId="0C01F09E" w:rsidR="002638F7" w:rsidRPr="000D7109" w:rsidRDefault="002638F7" w:rsidP="00EB2936">
      <w:pPr>
        <w:pStyle w:val="B1"/>
      </w:pPr>
      <w:r w:rsidRPr="000D7109">
        <w:t>(1)</w:t>
      </w:r>
      <w:r w:rsidRPr="000D7109">
        <w:tab/>
      </w:r>
      <w:r w:rsidR="00DF3959" w:rsidRPr="000D7109">
        <w:t>To d</w:t>
      </w:r>
      <w:r w:rsidRPr="000D7109">
        <w:t>etermine the most suitable flight path among several candidate flight paths:</w:t>
      </w:r>
    </w:p>
    <w:p w14:paraId="24251F8A" w14:textId="10CC4DCC" w:rsidR="002638F7" w:rsidRPr="000D7109" w:rsidRDefault="002638F7" w:rsidP="00EB2936">
      <w:pPr>
        <w:pStyle w:val="B2"/>
      </w:pPr>
      <w:r w:rsidRPr="000D7109">
        <w:tab/>
        <w:t>USS/UTM provides multiple planned flight paths to the network</w:t>
      </w:r>
      <w:r w:rsidR="007B3B7C" w:rsidRPr="000D7109">
        <w:t xml:space="preserve"> and</w:t>
      </w:r>
      <w:r w:rsidRPr="000D7109">
        <w:t xml:space="preserve"> network leverages the network analytics</w:t>
      </w:r>
      <w:r w:rsidR="00DF3959" w:rsidRPr="000D7109">
        <w:t>,</w:t>
      </w:r>
      <w:r w:rsidRPr="000D7109">
        <w:t xml:space="preserve"> e.g. Movement Behaviour Analytics and/or QoS Sustainability Analytics, to determine the most suitable</w:t>
      </w:r>
      <w:r w:rsidR="00DF3959" w:rsidRPr="000D7109">
        <w:t xml:space="preserve"> (in terms of the provided criteria, e.g. fastest, shortest)</w:t>
      </w:r>
      <w:r w:rsidRPr="000D7109">
        <w:t xml:space="preserve"> planned flight path among the</w:t>
      </w:r>
      <w:r w:rsidR="00DF3959" w:rsidRPr="000D7109">
        <w:t xml:space="preserve"> provided</w:t>
      </w:r>
      <w:r w:rsidRPr="000D7109">
        <w:t xml:space="preserve"> candidates.</w:t>
      </w:r>
    </w:p>
    <w:p w14:paraId="4D8B49C3" w14:textId="620F677C" w:rsidR="00DF3959" w:rsidRPr="000D7109" w:rsidRDefault="00DF3959" w:rsidP="007B3B7C">
      <w:pPr>
        <w:pStyle w:val="NO"/>
      </w:pPr>
      <w:r w:rsidRPr="000D7109">
        <w:t>NOTE</w:t>
      </w:r>
      <w:r w:rsidR="00011BD3" w:rsidRPr="000D7109">
        <w:t> </w:t>
      </w:r>
      <w:r w:rsidRPr="000D7109">
        <w:t>1:</w:t>
      </w:r>
      <w:r w:rsidRPr="000D7109">
        <w:tab/>
        <w:t>It is expected that the USS/UTM provides flight path information using a set of 4-point polygons (contains geographical coordinates describing a rectangular shape of a geographical area), height information (optional)</w:t>
      </w:r>
      <w:r w:rsidR="007B3B7C" w:rsidRPr="000D7109">
        <w:t xml:space="preserve"> and</w:t>
      </w:r>
      <w:r w:rsidRPr="000D7109">
        <w:t xml:space="preserve"> corresponding timestamps/time schedule for the flight, if available. For each of the latitude, longitude, height (if applicable) and time schedule (if applicable) value, the USS/UTM can provide either lowest/highest values (i.e. a range) or accuracy values.</w:t>
      </w:r>
    </w:p>
    <w:p w14:paraId="30181595" w14:textId="6E9CF2D9" w:rsidR="002638F7" w:rsidRPr="000D7109" w:rsidRDefault="002638F7" w:rsidP="00EB2936">
      <w:pPr>
        <w:pStyle w:val="B1"/>
      </w:pPr>
      <w:r w:rsidRPr="000D7109">
        <w:t>(2)</w:t>
      </w:r>
      <w:r w:rsidRPr="000D7109">
        <w:tab/>
      </w:r>
      <w:r w:rsidR="00DF735B" w:rsidRPr="000D7109">
        <w:t xml:space="preserve">To derive </w:t>
      </w:r>
      <w:r w:rsidRPr="000D7109">
        <w:t>a flight path</w:t>
      </w:r>
      <w:r w:rsidR="00DF735B" w:rsidRPr="000D7109">
        <w:t>(s) for the requested</w:t>
      </w:r>
      <w:r w:rsidRPr="000D7109">
        <w:t xml:space="preserve"> starting and </w:t>
      </w:r>
      <w:r w:rsidR="00DF735B" w:rsidRPr="000D7109">
        <w:t xml:space="preserve">destination </w:t>
      </w:r>
      <w:r w:rsidRPr="000D7109">
        <w:t>point</w:t>
      </w:r>
      <w:r w:rsidR="00DF735B" w:rsidRPr="000D7109">
        <w:t>s for a UAV's</w:t>
      </w:r>
      <w:r w:rsidRPr="000D7109">
        <w:t xml:space="preserve"> flight:</w:t>
      </w:r>
    </w:p>
    <w:p w14:paraId="611ED7A3" w14:textId="312383BA" w:rsidR="002638F7" w:rsidRPr="000D7109" w:rsidRDefault="002638F7" w:rsidP="00EB2936">
      <w:pPr>
        <w:pStyle w:val="B2"/>
      </w:pPr>
      <w:r w:rsidRPr="000D7109">
        <w:tab/>
        <w:t xml:space="preserve">USS/UTM provides </w:t>
      </w:r>
      <w:r w:rsidR="00DF735B" w:rsidRPr="000D7109">
        <w:t xml:space="preserve">to the network </w:t>
      </w:r>
      <w:r w:rsidRPr="000D7109">
        <w:t>information</w:t>
      </w:r>
      <w:r w:rsidR="00DF735B" w:rsidRPr="000D7109">
        <w:t xml:space="preserve"> about the UAV's</w:t>
      </w:r>
      <w:r w:rsidRPr="000D7109">
        <w:t xml:space="preserve"> starting and </w:t>
      </w:r>
      <w:r w:rsidR="00DF735B" w:rsidRPr="000D7109">
        <w:t xml:space="preserve">destination </w:t>
      </w:r>
      <w:r w:rsidRPr="000D7109">
        <w:t xml:space="preserve">points for the flight </w:t>
      </w:r>
      <w:r w:rsidR="00DF735B" w:rsidRPr="000D7109">
        <w:t xml:space="preserve">and </w:t>
      </w:r>
      <w:r w:rsidRPr="000D7109">
        <w:t>the network leverages the network analytics e.g. Movement Behaviour Analytics and/or QoS Sustainability Analytics</w:t>
      </w:r>
      <w:r w:rsidR="00DF735B" w:rsidRPr="000D7109">
        <w:t xml:space="preserve"> that can be exposed via NEF, to be used by the USS/UTM</w:t>
      </w:r>
      <w:r w:rsidRPr="000D7109">
        <w:t xml:space="preserve"> to determine a detailed flight path</w:t>
      </w:r>
      <w:r w:rsidR="00DF735B" w:rsidRPr="000D7109">
        <w:t>(s) for the UAV</w:t>
      </w:r>
      <w:r w:rsidRPr="000D7109">
        <w:t>. NEF responds</w:t>
      </w:r>
      <w:r w:rsidR="00DF735B" w:rsidRPr="000D7109">
        <w:t xml:space="preserve"> to</w:t>
      </w:r>
      <w:r w:rsidRPr="000D7109">
        <w:t xml:space="preserve"> the USS/UTM</w:t>
      </w:r>
      <w:r w:rsidR="00DF735B" w:rsidRPr="000D7109">
        <w:t xml:space="preserve"> with the collected network analytics outputs</w:t>
      </w:r>
      <w:r w:rsidRPr="000D7109">
        <w:t xml:space="preserve"> to assist</w:t>
      </w:r>
      <w:r w:rsidR="00DF735B" w:rsidRPr="000D7109">
        <w:t xml:space="preserve"> with</w:t>
      </w:r>
      <w:r w:rsidRPr="000D7109">
        <w:t xml:space="preserve"> the pre-flight planning.</w:t>
      </w:r>
    </w:p>
    <w:p w14:paraId="0A4F7A99" w14:textId="713A8F73" w:rsidR="00DF735B" w:rsidRPr="000D7109" w:rsidRDefault="00DF735B" w:rsidP="007B3B7C">
      <w:pPr>
        <w:pStyle w:val="NO"/>
      </w:pPr>
      <w:r w:rsidRPr="000D7109">
        <w:t>NOTE 2:</w:t>
      </w:r>
      <w:r w:rsidRPr="000D7109">
        <w:tab/>
        <w:t xml:space="preserve">Destination and/or a next point in the flight path can be described using an ellipsoid point with altitude and uncertainty ellipsoid as specified in clause 5.6 of </w:t>
      </w:r>
      <w:r w:rsidR="000D7109" w:rsidRPr="000D7109">
        <w:t>TS</w:t>
      </w:r>
      <w:r w:rsidR="000D7109">
        <w:t> </w:t>
      </w:r>
      <w:r w:rsidR="000D7109" w:rsidRPr="000D7109">
        <w:t>23.032</w:t>
      </w:r>
      <w:r w:rsidR="000D7109">
        <w:t> </w:t>
      </w:r>
      <w:r w:rsidR="000D7109" w:rsidRPr="000D7109">
        <w:t>[</w:t>
      </w:r>
      <w:r w:rsidRPr="000D7109">
        <w:t>21].</w:t>
      </w:r>
    </w:p>
    <w:p w14:paraId="7103EE83" w14:textId="0760093F" w:rsidR="002638F7" w:rsidRPr="000D7109" w:rsidRDefault="002638F7" w:rsidP="00EB2936">
      <w:pPr>
        <w:pStyle w:val="B1"/>
      </w:pPr>
      <w:r w:rsidRPr="000D7109">
        <w:t>(3)</w:t>
      </w:r>
      <w:r w:rsidRPr="000D7109">
        <w:tab/>
        <w:t>Output QoS information along the flight path:</w:t>
      </w:r>
    </w:p>
    <w:p w14:paraId="042B6540" w14:textId="592A0771" w:rsidR="002638F7" w:rsidRPr="000D7109" w:rsidRDefault="002638F7" w:rsidP="00EB2936">
      <w:pPr>
        <w:pStyle w:val="B2"/>
      </w:pPr>
      <w:r w:rsidRPr="000D7109">
        <w:tab/>
        <w:t>USS/UTM provides multiple planned flight paths to the network</w:t>
      </w:r>
      <w:r w:rsidR="007B3B7C" w:rsidRPr="000D7109">
        <w:t xml:space="preserve"> and</w:t>
      </w:r>
      <w:r w:rsidRPr="000D7109">
        <w:t xml:space="preserve"> network leverages QoS Sustainability Analytics to output QoS information for each</w:t>
      </w:r>
      <w:r w:rsidR="00DF735B" w:rsidRPr="000D7109">
        <w:t xml:space="preserve"> of the provided</w:t>
      </w:r>
      <w:r w:rsidRPr="000D7109">
        <w:t xml:space="preserve"> flight path</w:t>
      </w:r>
      <w:r w:rsidR="00DF735B" w:rsidRPr="000D7109">
        <w:t>s</w:t>
      </w:r>
      <w:r w:rsidRPr="000D7109">
        <w:t>.</w:t>
      </w:r>
    </w:p>
    <w:p w14:paraId="490601DB" w14:textId="1A5B4555" w:rsidR="002638F7" w:rsidRPr="000D7109" w:rsidRDefault="002638F7" w:rsidP="002638F7">
      <w:r w:rsidRPr="000D7109">
        <w:t>In the case of in-flight monitoring, in addition to QoS Sustainability Analytics request, USS/UTM can provide the UAV flight path and corresponding (arriving) time to the network, in order for the network to verify whether the UAV's exact location matches the scheduled location represented by the waypoint.</w:t>
      </w:r>
    </w:p>
    <w:p w14:paraId="5759FC8F" w14:textId="726ADAA2" w:rsidR="002638F7" w:rsidRPr="000D7109" w:rsidRDefault="002638F7" w:rsidP="002638F7">
      <w:pPr>
        <w:pStyle w:val="Heading3"/>
      </w:pPr>
      <w:bookmarkStart w:id="488" w:name="_CR5_12_2"/>
      <w:bookmarkStart w:id="489" w:name="_Toc201127795"/>
      <w:bookmarkEnd w:id="488"/>
      <w:r w:rsidRPr="000D7109">
        <w:lastRenderedPageBreak/>
        <w:t>5.12.2</w:t>
      </w:r>
      <w:r w:rsidRPr="000D7109">
        <w:tab/>
        <w:t>Procedure for NEF Assisted Pre-flight Planning</w:t>
      </w:r>
      <w:bookmarkEnd w:id="489"/>
    </w:p>
    <w:p w14:paraId="3F232DD0" w14:textId="5C68147C" w:rsidR="007E4338" w:rsidRPr="000D7109" w:rsidRDefault="007E4338" w:rsidP="00C76F30">
      <w:pPr>
        <w:pStyle w:val="TH"/>
      </w:pPr>
      <w:r w:rsidRPr="000D7109">
        <w:object w:dxaOrig="9498" w:dyaOrig="9495" w14:anchorId="56FCE67D">
          <v:shape id="_x0000_i1059" type="#_x0000_t75" style="width:475.2pt;height:470.2pt" o:ole="">
            <v:imagedata r:id="rId82" o:title=""/>
          </v:shape>
          <o:OLEObject Type="Embed" ProgID="Word.Picture.8" ShapeID="_x0000_i1059" DrawAspect="Content" ObjectID="_1811741065" r:id="rId83"/>
        </w:object>
      </w:r>
    </w:p>
    <w:p w14:paraId="4D8C86FC" w14:textId="09560AFA" w:rsidR="002638F7" w:rsidRPr="000D7109" w:rsidRDefault="002638F7" w:rsidP="002638F7">
      <w:pPr>
        <w:pStyle w:val="TF"/>
      </w:pPr>
      <w:bookmarkStart w:id="490" w:name="_CRFigure5_12_21"/>
      <w:r w:rsidRPr="000D7109">
        <w:t xml:space="preserve">Figure </w:t>
      </w:r>
      <w:bookmarkEnd w:id="490"/>
      <w:r w:rsidRPr="000D7109">
        <w:t>5.12.2-1: Procedure for NEF Assisted Pre-flight Planning</w:t>
      </w:r>
    </w:p>
    <w:p w14:paraId="566A4E4C" w14:textId="77777777" w:rsidR="002638F7" w:rsidRPr="000D7109" w:rsidRDefault="002638F7" w:rsidP="002638F7">
      <w:pPr>
        <w:pStyle w:val="B1"/>
      </w:pPr>
      <w:r w:rsidRPr="000D7109">
        <w:t>1.</w:t>
      </w:r>
      <w:r w:rsidRPr="000D7109">
        <w:tab/>
        <w:t>The UAV establishes a PDU Session for communication with the USS/UTM as described in clause 5.2.3.</w:t>
      </w:r>
    </w:p>
    <w:p w14:paraId="144F25B6" w14:textId="77AFFB57" w:rsidR="002638F7" w:rsidRPr="000D7109" w:rsidRDefault="002638F7" w:rsidP="002638F7">
      <w:pPr>
        <w:pStyle w:val="B1"/>
      </w:pPr>
      <w:r w:rsidRPr="000D7109">
        <w:t>2.</w:t>
      </w:r>
      <w:r w:rsidRPr="000D7109">
        <w:tab/>
        <w:t>(via application layer) The UAV requests</w:t>
      </w:r>
      <w:r w:rsidR="00B42E48" w:rsidRPr="000D7109">
        <w:t xml:space="preserve"> the</w:t>
      </w:r>
      <w:r w:rsidRPr="000D7109">
        <w:t xml:space="preserve"> pre-flight planning service from</w:t>
      </w:r>
      <w:r w:rsidR="00B42E48" w:rsidRPr="000D7109">
        <w:t xml:space="preserve"> the</w:t>
      </w:r>
      <w:r w:rsidRPr="000D7109">
        <w:t xml:space="preserve"> USS/UTM.</w:t>
      </w:r>
    </w:p>
    <w:p w14:paraId="3909DCA7" w14:textId="7F40FDC5" w:rsidR="002638F7" w:rsidRPr="000D7109" w:rsidRDefault="002638F7" w:rsidP="002638F7">
      <w:pPr>
        <w:pStyle w:val="B1"/>
      </w:pPr>
      <w:r w:rsidRPr="000D7109">
        <w:t>3.</w:t>
      </w:r>
      <w:r w:rsidRPr="000D7109">
        <w:tab/>
        <w:t xml:space="preserve">The USS/UTM </w:t>
      </w:r>
      <w:r w:rsidR="00B42E48" w:rsidRPr="000D7109">
        <w:t xml:space="preserve">determines to request a pre-flight assistance </w:t>
      </w:r>
      <w:r w:rsidRPr="000D7109">
        <w:t>information</w:t>
      </w:r>
      <w:r w:rsidR="00B42E48" w:rsidRPr="000D7109">
        <w:t xml:space="preserve"> from the 5GC and derives the </w:t>
      </w:r>
      <w:r w:rsidRPr="000D7109">
        <w:t xml:space="preserve">information </w:t>
      </w:r>
      <w:r w:rsidR="00B42E48" w:rsidRPr="000D7109">
        <w:t xml:space="preserve">to provide to the </w:t>
      </w:r>
      <w:r w:rsidRPr="000D7109">
        <w:t>NEF</w:t>
      </w:r>
      <w:r w:rsidR="00B42E48" w:rsidRPr="000D7109">
        <w:t>/UAS NF</w:t>
      </w:r>
      <w:r w:rsidRPr="000D7109">
        <w:t>.</w:t>
      </w:r>
    </w:p>
    <w:p w14:paraId="47E57015" w14:textId="0CE471B8" w:rsidR="002638F7" w:rsidRPr="000D7109" w:rsidRDefault="002638F7" w:rsidP="00EB2936">
      <w:pPr>
        <w:pStyle w:val="NO"/>
      </w:pPr>
      <w:r w:rsidRPr="000D7109">
        <w:t>NOTE</w:t>
      </w:r>
      <w:r w:rsidR="007E4338" w:rsidRPr="000D7109">
        <w:t> 1</w:t>
      </w:r>
      <w:r w:rsidRPr="000D7109">
        <w:t>:</w:t>
      </w:r>
      <w:r w:rsidRPr="000D7109">
        <w:tab/>
        <w:t>The content of pre-flight planning service information derived at USS is out of scope</w:t>
      </w:r>
      <w:r w:rsidR="00B42E48" w:rsidRPr="000D7109">
        <w:t xml:space="preserve"> of 3GPP</w:t>
      </w:r>
      <w:r w:rsidRPr="000D7109">
        <w:t>.</w:t>
      </w:r>
    </w:p>
    <w:p w14:paraId="1A5590B5" w14:textId="24CF4D00" w:rsidR="002638F7" w:rsidRPr="000D7109" w:rsidRDefault="002638F7" w:rsidP="002638F7">
      <w:pPr>
        <w:pStyle w:val="B1"/>
      </w:pPr>
      <w:r w:rsidRPr="000D7109">
        <w:t>4.</w:t>
      </w:r>
      <w:r w:rsidRPr="000D7109">
        <w:tab/>
        <w:t>The USS/UTM sends</w:t>
      </w:r>
      <w:r w:rsidR="00B42E48" w:rsidRPr="000D7109">
        <w:t xml:space="preserve"> an Nnef_RetrieveInfoUAVFlight_Get request with the indication to provide a</w:t>
      </w:r>
      <w:r w:rsidRPr="000D7109">
        <w:t xml:space="preserve"> pre-flight planning</w:t>
      </w:r>
      <w:r w:rsidR="00B42E48" w:rsidRPr="000D7109">
        <w:t xml:space="preserve"> assistance for a target UAV (i.e</w:t>
      </w:r>
      <w:r w:rsidR="007B3B7C" w:rsidRPr="000D7109">
        <w:t>.</w:t>
      </w:r>
      <w:r w:rsidR="00B42E48" w:rsidRPr="000D7109">
        <w:t xml:space="preserve"> aerial UE)</w:t>
      </w:r>
      <w:r w:rsidRPr="000D7109">
        <w:t xml:space="preserve">. The request message includes identifier of the UAV (e.g. GPSI), information </w:t>
      </w:r>
      <w:r w:rsidR="00B42E48" w:rsidRPr="000D7109">
        <w:t xml:space="preserve">about </w:t>
      </w:r>
      <w:r w:rsidRPr="000D7109">
        <w:t>the starting and ending points</w:t>
      </w:r>
      <w:r w:rsidR="00B42E48" w:rsidRPr="000D7109">
        <w:t xml:space="preserve"> (and any intermediate point, if any)</w:t>
      </w:r>
      <w:r w:rsidRPr="000D7109">
        <w:t xml:space="preserve"> for the flight</w:t>
      </w:r>
      <w:r w:rsidR="00B42E48" w:rsidRPr="000D7109">
        <w:t>. The request may also include</w:t>
      </w:r>
      <w:r w:rsidRPr="000D7109">
        <w:t xml:space="preserve"> requirements on the flight </w:t>
      </w:r>
      <w:r w:rsidR="00B42E48" w:rsidRPr="000D7109">
        <w:t xml:space="preserve">path </w:t>
      </w:r>
      <w:r w:rsidRPr="000D7109">
        <w:t>(e.g. on time</w:t>
      </w:r>
      <w:r w:rsidR="00B42E48" w:rsidRPr="000D7109">
        <w:t>, fastest, shortest</w:t>
      </w:r>
      <w:r w:rsidRPr="000D7109">
        <w:t>), candidate flight</w:t>
      </w:r>
      <w:r w:rsidR="00B42E48" w:rsidRPr="000D7109">
        <w:t xml:space="preserve"> path</w:t>
      </w:r>
      <w:r w:rsidRPr="000D7109">
        <w:t>(s) (</w:t>
      </w:r>
      <w:r w:rsidR="00B42E48" w:rsidRPr="000D7109">
        <w:t xml:space="preserve">either </w:t>
      </w:r>
      <w:r w:rsidRPr="000D7109">
        <w:t>received from the UAV or local</w:t>
      </w:r>
      <w:r w:rsidR="00B42E48" w:rsidRPr="000D7109">
        <w:t>ly</w:t>
      </w:r>
      <w:r w:rsidRPr="000D7109">
        <w:t xml:space="preserve"> derived at the USS/UTM)</w:t>
      </w:r>
      <w:r w:rsidR="007B3B7C" w:rsidRPr="000D7109">
        <w:t xml:space="preserve"> and</w:t>
      </w:r>
      <w:r w:rsidRPr="000D7109">
        <w:t xml:space="preserve"> accuracy level of predictions relevant to the flight planning.</w:t>
      </w:r>
    </w:p>
    <w:p w14:paraId="55B85C1A" w14:textId="389F8256" w:rsidR="002638F7" w:rsidRPr="000D7109" w:rsidRDefault="002638F7" w:rsidP="002638F7">
      <w:pPr>
        <w:pStyle w:val="B1"/>
      </w:pPr>
      <w:r w:rsidRPr="000D7109">
        <w:lastRenderedPageBreak/>
        <w:t>5.</w:t>
      </w:r>
      <w:r w:rsidRPr="000D7109">
        <w:tab/>
        <w:t>The NEF maps parameters included in the</w:t>
      </w:r>
      <w:r w:rsidR="00B42E48" w:rsidRPr="000D7109">
        <w:t xml:space="preserve"> received Nnef_RetrieveInfoUAVFlight_Get</w:t>
      </w:r>
      <w:r w:rsidRPr="000D7109">
        <w:t xml:space="preserve"> request from the USS/UTM to information used by the 3GPP system (e.g. map the geographical area into an area of interest that is represented by a list of Cell IDs, gNB IDs or TAIs). The NEF determines services needed for the request and relevant NFs, e.g. NEF service on UAV tracking and mode (UAV location reporting mode, UAV presence monitoring mode, List of Aerial UEs in a geographic area), NWDAF analytics service (Movement Behaviour analytics</w:t>
      </w:r>
      <w:r w:rsidR="007B3B7C" w:rsidRPr="000D7109">
        <w:t xml:space="preserve"> and</w:t>
      </w:r>
      <w:r w:rsidRPr="000D7109">
        <w:t>/or QoS Sustainability Analytics), GMLC service (e.g. Ranging/Sidelink Positioning location).</w:t>
      </w:r>
    </w:p>
    <w:p w14:paraId="2D93C7BF" w14:textId="5367B36B" w:rsidR="002638F7" w:rsidRPr="000D7109" w:rsidRDefault="002638F7" w:rsidP="002638F7">
      <w:pPr>
        <w:pStyle w:val="B1"/>
      </w:pPr>
      <w:r w:rsidRPr="000D7109">
        <w:t>6.</w:t>
      </w:r>
      <w:r w:rsidRPr="000D7109">
        <w:tab/>
        <w:t>If the NEF</w:t>
      </w:r>
      <w:r w:rsidR="007E4338" w:rsidRPr="000D7109">
        <w:t xml:space="preserve"> determines that the 5GS</w:t>
      </w:r>
      <w:r w:rsidRPr="000D7109">
        <w:t xml:space="preserve"> cannot satisfy the requirements</w:t>
      </w:r>
      <w:r w:rsidR="00B42E48" w:rsidRPr="000D7109">
        <w:t xml:space="preserve"> provided by the USS/UTM</w:t>
      </w:r>
      <w:r w:rsidRPr="000D7109">
        <w:t xml:space="preserve"> on flight planning (e.g. cannot get predictions relevant to the flight planning from NWDAF with the required accuracy level), the NEF</w:t>
      </w:r>
      <w:r w:rsidR="00B42E48" w:rsidRPr="000D7109">
        <w:t xml:space="preserve"> rejects the pre-flight planning request from</w:t>
      </w:r>
      <w:r w:rsidRPr="000D7109">
        <w:t xml:space="preserve"> the USS/UTM and</w:t>
      </w:r>
      <w:r w:rsidR="00B42E48" w:rsidRPr="000D7109">
        <w:t xml:space="preserve"> the NEF</w:t>
      </w:r>
      <w:r w:rsidRPr="000D7109">
        <w:t xml:space="preserve"> may include the detail</w:t>
      </w:r>
      <w:r w:rsidR="00B42E48" w:rsidRPr="000D7109">
        <w:t>s about the</w:t>
      </w:r>
      <w:r w:rsidRPr="000D7109">
        <w:t xml:space="preserve"> reason</w:t>
      </w:r>
      <w:r w:rsidR="00B42E48" w:rsidRPr="000D7109">
        <w:t>s of the rejection inside the response</w:t>
      </w:r>
      <w:r w:rsidR="007E4338" w:rsidRPr="000D7109">
        <w:t>; steps 8-15 are skipped</w:t>
      </w:r>
      <w:r w:rsidRPr="000D7109">
        <w:t>.</w:t>
      </w:r>
    </w:p>
    <w:p w14:paraId="78CC9BED" w14:textId="420713F3" w:rsidR="00B42E48" w:rsidRPr="000D7109" w:rsidRDefault="00B42E48" w:rsidP="002638F7">
      <w:pPr>
        <w:pStyle w:val="B1"/>
      </w:pPr>
      <w:r w:rsidRPr="000D7109">
        <w:t>7.</w:t>
      </w:r>
      <w:r w:rsidRPr="000D7109">
        <w:tab/>
        <w:t>(via application layer) If the USS/UTM receives the response to the Nnef_RetrieveInfoUAVFlight_Get with the rejection of the pre-flight planning in step 6, the USS/UTM may respond to the UAV's pre-flight planning request and include the received details rejection reason(s) if available.</w:t>
      </w:r>
    </w:p>
    <w:p w14:paraId="59DF71E2" w14:textId="5473360B" w:rsidR="002638F7" w:rsidRPr="000D7109" w:rsidRDefault="002638F7" w:rsidP="002638F7">
      <w:pPr>
        <w:pStyle w:val="B1"/>
      </w:pPr>
      <w:r w:rsidRPr="000D7109">
        <w:t>8.</w:t>
      </w:r>
      <w:r w:rsidRPr="000D7109">
        <w:tab/>
      </w:r>
      <w:r w:rsidR="007E4338" w:rsidRPr="000D7109">
        <w:t xml:space="preserve">If the NEF determines to proceed with the pre-flight planning, the </w:t>
      </w:r>
      <w:r w:rsidRPr="000D7109">
        <w:t xml:space="preserve">NEF performs steps 2-5 </w:t>
      </w:r>
      <w:r w:rsidR="008F54AE" w:rsidRPr="000D7109">
        <w:t xml:space="preserve">of </w:t>
      </w:r>
      <w:r w:rsidRPr="000D7109">
        <w:t>clause 5.3.4</w:t>
      </w:r>
      <w:r w:rsidR="008F54AE" w:rsidRPr="000D7109">
        <w:t xml:space="preserve"> to determine a</w:t>
      </w:r>
      <w:r w:rsidRPr="000D7109">
        <w:t xml:space="preserve"> list of UAVs in the areas of interest.</w:t>
      </w:r>
    </w:p>
    <w:p w14:paraId="649FC15A" w14:textId="4EEC7293" w:rsidR="007E4338" w:rsidRPr="000D7109" w:rsidRDefault="007E4338" w:rsidP="00E723DA">
      <w:pPr>
        <w:pStyle w:val="NO"/>
      </w:pPr>
      <w:r w:rsidRPr="000D7109">
        <w:t>NOTE 2:</w:t>
      </w:r>
      <w:r w:rsidRPr="000D7109">
        <w:tab/>
        <w:t>Steps 9-11 are optional and can be invoked independently of each other and based on the NEF decision in step 5.</w:t>
      </w:r>
    </w:p>
    <w:p w14:paraId="08C418E2" w14:textId="6578DE8A" w:rsidR="002638F7" w:rsidRPr="000D7109" w:rsidRDefault="002638F7" w:rsidP="002638F7">
      <w:pPr>
        <w:pStyle w:val="B1"/>
      </w:pPr>
      <w:r w:rsidRPr="000D7109">
        <w:t>9.</w:t>
      </w:r>
      <w:r w:rsidRPr="000D7109">
        <w:tab/>
        <w:t>The NEF subscribes/requests for notification on Movement Behaviour analytics</w:t>
      </w:r>
      <w:r w:rsidR="008F54AE" w:rsidRPr="000D7109">
        <w:t xml:space="preserve"> from</w:t>
      </w:r>
      <w:r w:rsidRPr="000D7109">
        <w:t xml:space="preserve"> NWDAF as defined in clause 6.21.4 of </w:t>
      </w:r>
      <w:r w:rsidR="000D7109" w:rsidRPr="000D7109">
        <w:t>TS</w:t>
      </w:r>
      <w:r w:rsidR="000D7109">
        <w:t> </w:t>
      </w:r>
      <w:r w:rsidR="000D7109" w:rsidRPr="000D7109">
        <w:t>23.288</w:t>
      </w:r>
      <w:r w:rsidR="000D7109">
        <w:t> </w:t>
      </w:r>
      <w:r w:rsidR="000D7109" w:rsidRPr="000D7109">
        <w:t>[</w:t>
      </w:r>
      <w:r w:rsidRPr="000D7109">
        <w:t>20]. The request include</w:t>
      </w:r>
      <w:r w:rsidR="008F54AE" w:rsidRPr="000D7109">
        <w:t>s an</w:t>
      </w:r>
      <w:r w:rsidRPr="000D7109">
        <w:t xml:space="preserve"> identifier of the UAV (e.g. GPSI) obtained in step 4 and height information of</w:t>
      </w:r>
      <w:r w:rsidR="008F54AE" w:rsidRPr="000D7109">
        <w:t xml:space="preserve"> the</w:t>
      </w:r>
      <w:r w:rsidRPr="000D7109">
        <w:t xml:space="preserve"> UAV</w:t>
      </w:r>
      <w:r w:rsidR="008F54AE" w:rsidRPr="000D7109">
        <w:t>;</w:t>
      </w:r>
      <w:r w:rsidRPr="000D7109">
        <w:t xml:space="preserve"> other parameters included in the request are described in clause 6.21.4 of </w:t>
      </w:r>
      <w:r w:rsidR="000D7109" w:rsidRPr="000D7109">
        <w:t>TS</w:t>
      </w:r>
      <w:r w:rsidR="000D7109">
        <w:t> </w:t>
      </w:r>
      <w:r w:rsidR="000D7109" w:rsidRPr="000D7109">
        <w:t>23.288</w:t>
      </w:r>
      <w:r w:rsidR="000D7109">
        <w:t> </w:t>
      </w:r>
      <w:r w:rsidR="000D7109" w:rsidRPr="000D7109">
        <w:t>[</w:t>
      </w:r>
      <w:r w:rsidRPr="000D7109">
        <w:t xml:space="preserve">20]. </w:t>
      </w:r>
      <w:r w:rsidR="008F54AE" w:rsidRPr="000D7109">
        <w:t xml:space="preserve">Additionally, if the </w:t>
      </w:r>
      <w:r w:rsidRPr="000D7109">
        <w:t>list of UAVs in the areas of interest</w:t>
      </w:r>
      <w:r w:rsidR="008F54AE" w:rsidRPr="000D7109">
        <w:t xml:space="preserve"> is obtained in</w:t>
      </w:r>
      <w:r w:rsidRPr="000D7109">
        <w:t xml:space="preserve"> step 8</w:t>
      </w:r>
      <w:r w:rsidR="008F54AE" w:rsidRPr="000D7109">
        <w:t>, it may</w:t>
      </w:r>
      <w:r w:rsidRPr="000D7109">
        <w:t xml:space="preserve"> be used</w:t>
      </w:r>
      <w:r w:rsidR="008F54AE" w:rsidRPr="000D7109">
        <w:t xml:space="preserve"> by</w:t>
      </w:r>
      <w:r w:rsidRPr="000D7109">
        <w:t xml:space="preserve"> the NEF to request Movement Behaviour analytics</w:t>
      </w:r>
      <w:r w:rsidR="008F54AE" w:rsidRPr="000D7109">
        <w:t xml:space="preserve"> from NWDAF</w:t>
      </w:r>
      <w:r w:rsidRPr="000D7109">
        <w:t>.</w:t>
      </w:r>
    </w:p>
    <w:p w14:paraId="6E11DEFE" w14:textId="4C2D6674" w:rsidR="002638F7" w:rsidRPr="000D7109" w:rsidRDefault="002638F7" w:rsidP="002638F7">
      <w:pPr>
        <w:pStyle w:val="B1"/>
      </w:pPr>
      <w:r w:rsidRPr="000D7109">
        <w:t>10.</w:t>
      </w:r>
      <w:r w:rsidRPr="000D7109">
        <w:tab/>
        <w:t>The NEF subscribes/requests for notification on QoS Sustainability analytics</w:t>
      </w:r>
      <w:r w:rsidR="008F54AE" w:rsidRPr="000D7109">
        <w:t xml:space="preserve"> from</w:t>
      </w:r>
      <w:r w:rsidRPr="000D7109">
        <w:t xml:space="preserve"> NWDAF as defined in clause 6.9.1 of </w:t>
      </w:r>
      <w:r w:rsidR="000D7109" w:rsidRPr="000D7109">
        <w:t>TS</w:t>
      </w:r>
      <w:r w:rsidR="000D7109">
        <w:t> </w:t>
      </w:r>
      <w:r w:rsidR="000D7109" w:rsidRPr="000D7109">
        <w:t>23.288</w:t>
      </w:r>
      <w:r w:rsidR="000D7109">
        <w:t> </w:t>
      </w:r>
      <w:r w:rsidR="000D7109" w:rsidRPr="000D7109">
        <w:t>[</w:t>
      </w:r>
      <w:r w:rsidRPr="000D7109">
        <w:t>20]. The request include</w:t>
      </w:r>
      <w:r w:rsidR="008F54AE" w:rsidRPr="000D7109">
        <w:t>s an</w:t>
      </w:r>
      <w:r w:rsidRPr="000D7109">
        <w:t xml:space="preserve"> identifier of the UAV (e.g. GPSI) obtained in step 4 and the UAV</w:t>
      </w:r>
      <w:r w:rsidR="008F54AE" w:rsidRPr="000D7109">
        <w:t>'s</w:t>
      </w:r>
      <w:r w:rsidRPr="000D7109">
        <w:t xml:space="preserve"> flight path information</w:t>
      </w:r>
      <w:r w:rsidR="008F54AE" w:rsidRPr="000D7109">
        <w:t>;</w:t>
      </w:r>
      <w:r w:rsidRPr="000D7109">
        <w:t xml:space="preserve"> other parameters included in the request are described in clause 6.9.1 of </w:t>
      </w:r>
      <w:r w:rsidR="000D7109" w:rsidRPr="000D7109">
        <w:t>TS</w:t>
      </w:r>
      <w:r w:rsidR="000D7109">
        <w:t> </w:t>
      </w:r>
      <w:r w:rsidR="000D7109" w:rsidRPr="000D7109">
        <w:t>23.288</w:t>
      </w:r>
      <w:r w:rsidR="000D7109">
        <w:t> </w:t>
      </w:r>
      <w:r w:rsidR="000D7109" w:rsidRPr="000D7109">
        <w:t>[</w:t>
      </w:r>
      <w:r w:rsidRPr="000D7109">
        <w:t xml:space="preserve">20]. </w:t>
      </w:r>
      <w:r w:rsidR="008F54AE" w:rsidRPr="000D7109">
        <w:t xml:space="preserve">Additionally, if the </w:t>
      </w:r>
      <w:r w:rsidRPr="000D7109">
        <w:t>list of UAVs in the areas of interest</w:t>
      </w:r>
      <w:r w:rsidR="008F54AE" w:rsidRPr="000D7109">
        <w:t xml:space="preserve"> is obtained in</w:t>
      </w:r>
      <w:r w:rsidRPr="000D7109">
        <w:t xml:space="preserve"> step 8</w:t>
      </w:r>
      <w:r w:rsidR="008F54AE" w:rsidRPr="000D7109">
        <w:t>, it may</w:t>
      </w:r>
      <w:r w:rsidRPr="000D7109">
        <w:t xml:space="preserve"> be used</w:t>
      </w:r>
      <w:r w:rsidR="008F54AE" w:rsidRPr="000D7109">
        <w:t xml:space="preserve"> by</w:t>
      </w:r>
      <w:r w:rsidRPr="000D7109">
        <w:t xml:space="preserve"> the NEF to request QoS Sustainability analytics</w:t>
      </w:r>
      <w:r w:rsidR="008F54AE" w:rsidRPr="000D7109">
        <w:t xml:space="preserve"> from NWDAF</w:t>
      </w:r>
      <w:r w:rsidRPr="000D7109">
        <w:t>.</w:t>
      </w:r>
    </w:p>
    <w:p w14:paraId="2EC4967E" w14:textId="1CC20F92" w:rsidR="002638F7" w:rsidRPr="000D7109" w:rsidRDefault="002638F7" w:rsidP="002638F7">
      <w:pPr>
        <w:pStyle w:val="B1"/>
      </w:pPr>
      <w:r w:rsidRPr="000D7109">
        <w:t>11.</w:t>
      </w:r>
      <w:r w:rsidRPr="000D7109">
        <w:tab/>
        <w:t>The NEF may request GMLC service(s), e.g. Ranging/Sidelink positioning location as defined in clause 6.20.</w:t>
      </w:r>
      <w:r w:rsidR="008F54AE" w:rsidRPr="000D7109">
        <w:t>4</w:t>
      </w:r>
      <w:r w:rsidRPr="000D7109">
        <w:t xml:space="preserve"> of </w:t>
      </w:r>
      <w:r w:rsidR="000D7109" w:rsidRPr="000D7109">
        <w:t>TS</w:t>
      </w:r>
      <w:r w:rsidR="000D7109">
        <w:t> </w:t>
      </w:r>
      <w:r w:rsidR="000D7109" w:rsidRPr="000D7109">
        <w:t>23.273</w:t>
      </w:r>
      <w:r w:rsidR="000D7109">
        <w:t> </w:t>
      </w:r>
      <w:r w:rsidR="000D7109" w:rsidRPr="000D7109">
        <w:t>[</w:t>
      </w:r>
      <w:r w:rsidRPr="000D7109">
        <w:t xml:space="preserve">8]. The list of UAVs in the areas of interest output from step 8 </w:t>
      </w:r>
      <w:r w:rsidR="008F54AE" w:rsidRPr="000D7109">
        <w:t xml:space="preserve">may </w:t>
      </w:r>
      <w:r w:rsidRPr="000D7109">
        <w:t>be used</w:t>
      </w:r>
      <w:r w:rsidR="008F54AE" w:rsidRPr="000D7109">
        <w:t xml:space="preserve"> by</w:t>
      </w:r>
      <w:r w:rsidRPr="000D7109">
        <w:t xml:space="preserve"> the NEF to request the GLMC service on Ranging/Sidelink Positioning location.</w:t>
      </w:r>
    </w:p>
    <w:p w14:paraId="1B149258" w14:textId="62ED1631" w:rsidR="002638F7" w:rsidRPr="000D7109" w:rsidRDefault="002638F7" w:rsidP="002638F7">
      <w:pPr>
        <w:pStyle w:val="B1"/>
      </w:pPr>
      <w:r w:rsidRPr="000D7109">
        <w:t>12.</w:t>
      </w:r>
      <w:r w:rsidRPr="000D7109">
        <w:tab/>
        <w:t>The NEF generates</w:t>
      </w:r>
      <w:r w:rsidR="008F54AE" w:rsidRPr="000D7109">
        <w:t xml:space="preserve"> the pre-flight</w:t>
      </w:r>
      <w:r w:rsidRPr="000D7109">
        <w:t xml:space="preserve"> assistance information based on the</w:t>
      </w:r>
      <w:r w:rsidR="008F54AE" w:rsidRPr="000D7109">
        <w:t xml:space="preserve"> outputs</w:t>
      </w:r>
      <w:r w:rsidRPr="000D7109">
        <w:t xml:space="preserve"> from steps 8-10. The</w:t>
      </w:r>
      <w:r w:rsidR="008F54AE" w:rsidRPr="000D7109">
        <w:t xml:space="preserve"> pre-flight</w:t>
      </w:r>
      <w:r w:rsidRPr="000D7109">
        <w:t xml:space="preserve"> assistance information may </w:t>
      </w:r>
      <w:r w:rsidR="008F54AE" w:rsidRPr="000D7109">
        <w:t xml:space="preserve">contain </w:t>
      </w:r>
      <w:r w:rsidRPr="000D7109">
        <w:t>the best</w:t>
      </w:r>
      <w:r w:rsidR="008F54AE" w:rsidRPr="000D7109">
        <w:t xml:space="preserve"> matching path(s)</w:t>
      </w:r>
      <w:r w:rsidRPr="000D7109">
        <w:t xml:space="preserve"> among the ones provided </w:t>
      </w:r>
      <w:r w:rsidR="008F54AE" w:rsidRPr="000D7109">
        <w:t xml:space="preserve">by </w:t>
      </w:r>
      <w:r w:rsidRPr="000D7109">
        <w:t>the USS/UTM in step 4, or potential flight</w:t>
      </w:r>
      <w:r w:rsidR="008F54AE" w:rsidRPr="000D7109">
        <w:t xml:space="preserve"> path information</w:t>
      </w:r>
      <w:r w:rsidRPr="000D7109">
        <w:t xml:space="preserve"> if candidate flight</w:t>
      </w:r>
      <w:r w:rsidR="008F54AE" w:rsidRPr="000D7109">
        <w:t xml:space="preserve"> path</w:t>
      </w:r>
      <w:r w:rsidRPr="000D7109">
        <w:t xml:space="preserve">(s) </w:t>
      </w:r>
      <w:r w:rsidR="00256A09" w:rsidRPr="000D7109">
        <w:t xml:space="preserve">are </w:t>
      </w:r>
      <w:r w:rsidRPr="000D7109">
        <w:t>not provided in step 4.</w:t>
      </w:r>
    </w:p>
    <w:p w14:paraId="2D55D282" w14:textId="6980EB00" w:rsidR="002638F7" w:rsidRPr="000D7109" w:rsidRDefault="002638F7" w:rsidP="002638F7">
      <w:pPr>
        <w:pStyle w:val="B1"/>
      </w:pPr>
      <w:r w:rsidRPr="000D7109">
        <w:t>13.</w:t>
      </w:r>
      <w:r w:rsidRPr="000D7109">
        <w:tab/>
        <w:t xml:space="preserve">The NEF </w:t>
      </w:r>
      <w:r w:rsidR="00256A09" w:rsidRPr="000D7109">
        <w:t xml:space="preserve">responds </w:t>
      </w:r>
      <w:r w:rsidRPr="000D7109">
        <w:t>to the USS/UTM with the</w:t>
      </w:r>
      <w:r w:rsidR="00256A09" w:rsidRPr="000D7109">
        <w:t xml:space="preserve"> pre-flight</w:t>
      </w:r>
      <w:r w:rsidRPr="000D7109">
        <w:t xml:space="preserve"> assistance information.</w:t>
      </w:r>
    </w:p>
    <w:p w14:paraId="632EB3FC" w14:textId="1D9CA0E3" w:rsidR="002638F7" w:rsidRPr="000D7109" w:rsidRDefault="002638F7" w:rsidP="002638F7">
      <w:pPr>
        <w:pStyle w:val="B1"/>
      </w:pPr>
      <w:r w:rsidRPr="000D7109">
        <w:t>14.</w:t>
      </w:r>
      <w:r w:rsidRPr="000D7109">
        <w:tab/>
        <w:t xml:space="preserve">The USS/UTM </w:t>
      </w:r>
      <w:r w:rsidR="00256A09" w:rsidRPr="000D7109">
        <w:t xml:space="preserve">derives the </w:t>
      </w:r>
      <w:r w:rsidRPr="000D7109">
        <w:t>flight</w:t>
      </w:r>
      <w:r w:rsidR="00256A09" w:rsidRPr="000D7109">
        <w:t xml:space="preserve"> path(s)</w:t>
      </w:r>
      <w:r w:rsidRPr="000D7109">
        <w:t xml:space="preserve"> using the</w:t>
      </w:r>
      <w:r w:rsidR="00256A09" w:rsidRPr="000D7109">
        <w:t xml:space="preserve"> retrieved pre-flight</w:t>
      </w:r>
      <w:r w:rsidRPr="000D7109">
        <w:t xml:space="preserve"> assistance information and flight planning mechanism</w:t>
      </w:r>
      <w:r w:rsidR="00256A09" w:rsidRPr="000D7109">
        <w:t>s); these mechanisms are outside the scope of 3GPP</w:t>
      </w:r>
      <w:r w:rsidRPr="000D7109">
        <w:t>.</w:t>
      </w:r>
    </w:p>
    <w:p w14:paraId="70427FF6" w14:textId="2F2D4A8A" w:rsidR="002638F7" w:rsidRPr="000D7109" w:rsidRDefault="002638F7" w:rsidP="002638F7">
      <w:pPr>
        <w:pStyle w:val="B1"/>
      </w:pPr>
      <w:r w:rsidRPr="000D7109">
        <w:t>15.</w:t>
      </w:r>
      <w:r w:rsidRPr="000D7109">
        <w:tab/>
      </w:r>
      <w:r w:rsidR="00256A09" w:rsidRPr="000D7109">
        <w:t xml:space="preserve">(via application layer) </w:t>
      </w:r>
      <w:r w:rsidRPr="000D7109">
        <w:t>The USS/UTM</w:t>
      </w:r>
      <w:r w:rsidR="00256A09" w:rsidRPr="000D7109">
        <w:t xml:space="preserve"> responds</w:t>
      </w:r>
      <w:r w:rsidRPr="000D7109">
        <w:t xml:space="preserve"> to the UAV with the planned flight</w:t>
      </w:r>
      <w:r w:rsidR="00256A09" w:rsidRPr="000D7109">
        <w:t xml:space="preserve"> path(s)</w:t>
      </w:r>
      <w:r w:rsidRPr="000D7109">
        <w:t>.</w:t>
      </w:r>
    </w:p>
    <w:p w14:paraId="655C0787" w14:textId="51943EB6" w:rsidR="002638F7" w:rsidRPr="000D7109" w:rsidRDefault="00C5405D" w:rsidP="00C5405D">
      <w:pPr>
        <w:pStyle w:val="Heading3"/>
      </w:pPr>
      <w:bookmarkStart w:id="491" w:name="_CR5_12_3"/>
      <w:bookmarkStart w:id="492" w:name="_Toc201127796"/>
      <w:bookmarkEnd w:id="491"/>
      <w:r w:rsidRPr="000D7109">
        <w:lastRenderedPageBreak/>
        <w:t>5.12.3</w:t>
      </w:r>
      <w:r w:rsidRPr="000D7109">
        <w:tab/>
        <w:t>Procedure for NEF Assisted In-flight Monitoring</w:t>
      </w:r>
      <w:bookmarkEnd w:id="492"/>
    </w:p>
    <w:bookmarkStart w:id="493" w:name="_CRFigure5_12_31"/>
    <w:p w14:paraId="258EC90D" w14:textId="4C562906" w:rsidR="00D93B48" w:rsidRPr="000D7109" w:rsidRDefault="00D93B48" w:rsidP="00C76F30">
      <w:pPr>
        <w:pStyle w:val="TH"/>
      </w:pPr>
      <w:r w:rsidRPr="000D7109">
        <w:object w:dxaOrig="9072" w:dyaOrig="7936" w14:anchorId="13FE805A">
          <v:shape id="_x0000_i1061" type="#_x0000_t75" style="width:453.9pt;height:393.8pt" o:ole="">
            <v:imagedata r:id="rId84" o:title=""/>
          </v:shape>
          <o:OLEObject Type="Embed" ProgID="Word.Picture.8" ShapeID="_x0000_i1061" DrawAspect="Content" ObjectID="_1811741066" r:id="rId85"/>
        </w:object>
      </w:r>
    </w:p>
    <w:p w14:paraId="178CAAA0" w14:textId="65CE4F10" w:rsidR="00C5405D" w:rsidRPr="000D7109" w:rsidRDefault="00C5405D" w:rsidP="00C5405D">
      <w:pPr>
        <w:pStyle w:val="TF"/>
      </w:pPr>
      <w:r w:rsidRPr="000D7109">
        <w:t xml:space="preserve">Figure </w:t>
      </w:r>
      <w:bookmarkEnd w:id="493"/>
      <w:r w:rsidRPr="000D7109">
        <w:t>5.12.3-1: Procedure for NEF Assisted In-flight Monitoring</w:t>
      </w:r>
    </w:p>
    <w:p w14:paraId="2998B813" w14:textId="1E70AD74" w:rsidR="00C5405D" w:rsidRPr="000D7109" w:rsidRDefault="00C5405D" w:rsidP="00EB2936">
      <w:pPr>
        <w:pStyle w:val="NO"/>
      </w:pPr>
      <w:r w:rsidRPr="000D7109">
        <w:t>NOTE:</w:t>
      </w:r>
      <w:r w:rsidRPr="000D7109">
        <w:tab/>
        <w:t>The NFs in Figure 5.12.3-1 represents all the other NFs beside GMLC and NEF/UAS NF involved in the procedure.</w:t>
      </w:r>
    </w:p>
    <w:p w14:paraId="5D06B660" w14:textId="4AC0ACF8" w:rsidR="00C5405D" w:rsidRPr="000D7109" w:rsidRDefault="00C5405D" w:rsidP="00C5405D">
      <w:pPr>
        <w:pStyle w:val="B1"/>
      </w:pPr>
      <w:r w:rsidRPr="000D7109">
        <w:t>1.</w:t>
      </w:r>
      <w:r w:rsidRPr="000D7109">
        <w:tab/>
        <w:t>The USS/UTM sends</w:t>
      </w:r>
      <w:r w:rsidR="00256A09" w:rsidRPr="000D7109">
        <w:t xml:space="preserve"> an Nnef_UAVFlightAssistance_Create request with an indication to provide the</w:t>
      </w:r>
      <w:r w:rsidRPr="000D7109">
        <w:t xml:space="preserve"> in-flight monitoring</w:t>
      </w:r>
      <w:r w:rsidR="00256A09" w:rsidRPr="000D7109">
        <w:t xml:space="preserve"> of a target UAV</w:t>
      </w:r>
      <w:r w:rsidRPr="000D7109">
        <w:t xml:space="preserve"> to NEF. The </w:t>
      </w:r>
      <w:r w:rsidR="00256A09" w:rsidRPr="000D7109">
        <w:t xml:space="preserve">request </w:t>
      </w:r>
      <w:r w:rsidRPr="000D7109">
        <w:t>includes</w:t>
      </w:r>
      <w:r w:rsidR="00256A09" w:rsidRPr="000D7109">
        <w:t xml:space="preserve"> an</w:t>
      </w:r>
      <w:r w:rsidRPr="000D7109">
        <w:t xml:space="preserve"> identifier of the UAV (e.g. GPSI) and information </w:t>
      </w:r>
      <w:r w:rsidR="00256A09" w:rsidRPr="000D7109">
        <w:t xml:space="preserve">about </w:t>
      </w:r>
      <w:r w:rsidRPr="000D7109">
        <w:t>the flight</w:t>
      </w:r>
      <w:r w:rsidR="00256A09" w:rsidRPr="000D7109">
        <w:t xml:space="preserve"> path(s)</w:t>
      </w:r>
      <w:r w:rsidRPr="000D7109">
        <w:t>, monitoring mode</w:t>
      </w:r>
      <w:r w:rsidR="00D93B48" w:rsidRPr="000D7109">
        <w:t>(s)</w:t>
      </w:r>
      <w:r w:rsidRPr="000D7109">
        <w:t xml:space="preserve"> (e.g. UAV location monitoring, f</w:t>
      </w:r>
      <w:r w:rsidR="00256A09" w:rsidRPr="000D7109">
        <w:t>l</w:t>
      </w:r>
      <w:r w:rsidRPr="000D7109">
        <w:t xml:space="preserve">ight </w:t>
      </w:r>
      <w:r w:rsidR="00256A09" w:rsidRPr="000D7109">
        <w:t xml:space="preserve">trajectory </w:t>
      </w:r>
      <w:r w:rsidRPr="000D7109">
        <w:t>monitoring, flight environment monitoring, Ranging/Sidelink positioning location monitoring, QoS Sustainability analytics), report requirements (e.g. report format (event triggered or periodically), assistance information (e.g. the monitoring results, information generated from the monitoring results))</w:t>
      </w:r>
      <w:r w:rsidR="00256A09" w:rsidRPr="000D7109">
        <w:t>. Additionally, the request</w:t>
      </w:r>
      <w:r w:rsidRPr="000D7109">
        <w:t xml:space="preserve"> may include</w:t>
      </w:r>
      <w:r w:rsidR="00256A09" w:rsidRPr="000D7109">
        <w:t xml:space="preserve"> the</w:t>
      </w:r>
      <w:r w:rsidRPr="000D7109">
        <w:t xml:space="preserve"> planned f</w:t>
      </w:r>
      <w:r w:rsidR="00D93B48" w:rsidRPr="000D7109">
        <w:t>l</w:t>
      </w:r>
      <w:r w:rsidRPr="000D7109">
        <w:t xml:space="preserve">ight </w:t>
      </w:r>
      <w:r w:rsidR="00256A09" w:rsidRPr="000D7109">
        <w:t xml:space="preserve">path(s) </w:t>
      </w:r>
      <w:r w:rsidRPr="000D7109">
        <w:t>if</w:t>
      </w:r>
      <w:r w:rsidR="00256A09" w:rsidRPr="000D7109">
        <w:t xml:space="preserve"> the</w:t>
      </w:r>
      <w:r w:rsidRPr="000D7109">
        <w:t xml:space="preserve"> f</w:t>
      </w:r>
      <w:r w:rsidR="00D93B48" w:rsidRPr="000D7109">
        <w:t>l</w:t>
      </w:r>
      <w:r w:rsidRPr="000D7109">
        <w:t xml:space="preserve">ight </w:t>
      </w:r>
      <w:r w:rsidR="00256A09" w:rsidRPr="000D7109">
        <w:t xml:space="preserve">trajectory is set for the </w:t>
      </w:r>
      <w:r w:rsidRPr="000D7109">
        <w:t>monitoring</w:t>
      </w:r>
      <w:r w:rsidR="00256A09" w:rsidRPr="000D7109">
        <w:t xml:space="preserve"> mode</w:t>
      </w:r>
      <w:r w:rsidRPr="000D7109">
        <w:t xml:space="preserve">, </w:t>
      </w:r>
      <w:r w:rsidR="00256A09" w:rsidRPr="000D7109">
        <w:t xml:space="preserve">a </w:t>
      </w:r>
      <w:r w:rsidRPr="000D7109">
        <w:t>list of UAVs in the areas of interest if</w:t>
      </w:r>
      <w:r w:rsidR="00256A09" w:rsidRPr="000D7109">
        <w:t xml:space="preserve"> the</w:t>
      </w:r>
      <w:r w:rsidRPr="000D7109">
        <w:t xml:space="preserve"> flight environment</w:t>
      </w:r>
      <w:r w:rsidR="00256A09" w:rsidRPr="000D7109">
        <w:t xml:space="preserve"> is set for the</w:t>
      </w:r>
      <w:r w:rsidRPr="000D7109">
        <w:t xml:space="preserve"> monitoring</w:t>
      </w:r>
      <w:r w:rsidR="00256A09" w:rsidRPr="000D7109">
        <w:t xml:space="preserve"> mode</w:t>
      </w:r>
      <w:r w:rsidRPr="000D7109">
        <w:t>, preset value for distance if</w:t>
      </w:r>
      <w:r w:rsidR="00256A09" w:rsidRPr="000D7109">
        <w:t xml:space="preserve"> the monitoring mode is set to</w:t>
      </w:r>
      <w:r w:rsidRPr="000D7109">
        <w:t xml:space="preserve"> Ranging/Sidelink positioning.</w:t>
      </w:r>
    </w:p>
    <w:p w14:paraId="71463466" w14:textId="651C57C4" w:rsidR="00C5405D" w:rsidRPr="000D7109" w:rsidRDefault="00C5405D" w:rsidP="00C5405D">
      <w:pPr>
        <w:pStyle w:val="B1"/>
      </w:pPr>
      <w:r w:rsidRPr="000D7109">
        <w:t>2.</w:t>
      </w:r>
      <w:r w:rsidRPr="000D7109">
        <w:tab/>
      </w:r>
      <w:r w:rsidR="00256A09" w:rsidRPr="000D7109">
        <w:t xml:space="preserve">The </w:t>
      </w:r>
      <w:r w:rsidRPr="000D7109">
        <w:t>NEF maps the parameters in the</w:t>
      </w:r>
      <w:r w:rsidR="00256A09" w:rsidRPr="000D7109">
        <w:t xml:space="preserve"> Nnef_UAVFlightAssistance_Create request</w:t>
      </w:r>
      <w:r w:rsidRPr="000D7109">
        <w:t xml:space="preserve"> from the USS/UTM to information used by the 3GPP system. The NEF determines services needed for the message and relevant NFs, e.g. NEF service on UAV tracking (UAV location reporting mode, UAV presence monitoring mode, List of Aerial UEs in a geographic area), GMLC service (Ranging/Sidelink Positioning location), NWDAF analytics service (QoS Sustainability Analytics).</w:t>
      </w:r>
    </w:p>
    <w:p w14:paraId="52F6572E" w14:textId="346BFA59" w:rsidR="00C5405D" w:rsidRPr="000D7109" w:rsidRDefault="00C5405D" w:rsidP="00C5405D">
      <w:pPr>
        <w:pStyle w:val="B1"/>
      </w:pPr>
      <w:r w:rsidRPr="000D7109">
        <w:t>3.</w:t>
      </w:r>
      <w:r w:rsidRPr="000D7109">
        <w:tab/>
        <w:t xml:space="preserve">If the NEF </w:t>
      </w:r>
      <w:r w:rsidR="00256A09" w:rsidRPr="000D7109">
        <w:t xml:space="preserve">is not able to </w:t>
      </w:r>
      <w:r w:rsidRPr="000D7109">
        <w:t>provide the requested information for in-flight monitoring, the NEF</w:t>
      </w:r>
      <w:r w:rsidR="00256A09" w:rsidRPr="000D7109">
        <w:t xml:space="preserve"> rejects</w:t>
      </w:r>
      <w:r w:rsidRPr="000D7109">
        <w:t xml:space="preserve"> the USS/UTM</w:t>
      </w:r>
      <w:r w:rsidR="00256A09" w:rsidRPr="000D7109">
        <w:t>'s request for</w:t>
      </w:r>
      <w:r w:rsidRPr="000D7109">
        <w:t xml:space="preserve"> the in-flight monitoring</w:t>
      </w:r>
      <w:r w:rsidR="00E96DD9" w:rsidRPr="000D7109">
        <w:t xml:space="preserve"> and the NEF</w:t>
      </w:r>
      <w:r w:rsidRPr="000D7109">
        <w:t xml:space="preserve"> may include</w:t>
      </w:r>
      <w:r w:rsidR="00E96DD9" w:rsidRPr="000D7109">
        <w:t xml:space="preserve"> in the Nnef_UAVFlightAssistance_Create response</w:t>
      </w:r>
      <w:r w:rsidRPr="000D7109">
        <w:t xml:space="preserve"> the detail</w:t>
      </w:r>
      <w:r w:rsidR="00E96DD9" w:rsidRPr="000D7109">
        <w:t>s about the</w:t>
      </w:r>
      <w:r w:rsidRPr="000D7109">
        <w:t xml:space="preserve"> reason</w:t>
      </w:r>
      <w:r w:rsidR="00E96DD9" w:rsidRPr="000D7109">
        <w:t xml:space="preserve"> for rejecton,</w:t>
      </w:r>
      <w:r w:rsidRPr="000D7109">
        <w:t xml:space="preserve"> if available.</w:t>
      </w:r>
    </w:p>
    <w:p w14:paraId="4CEA6814" w14:textId="2D70065E" w:rsidR="00C5405D" w:rsidRPr="000D7109" w:rsidRDefault="00C5405D" w:rsidP="00C5405D">
      <w:pPr>
        <w:pStyle w:val="B1"/>
      </w:pPr>
      <w:r w:rsidRPr="000D7109">
        <w:lastRenderedPageBreak/>
        <w:t>4.</w:t>
      </w:r>
      <w:r w:rsidRPr="000D7109">
        <w:tab/>
        <w:t>For UAV</w:t>
      </w:r>
      <w:r w:rsidR="00E96DD9" w:rsidRPr="000D7109">
        <w:t>'s</w:t>
      </w:r>
      <w:r w:rsidRPr="000D7109">
        <w:t xml:space="preserve"> location monitoring, the NEF executes steps 2-5 </w:t>
      </w:r>
      <w:r w:rsidR="00E96DD9" w:rsidRPr="000D7109">
        <w:t xml:space="preserve">of </w:t>
      </w:r>
      <w:r w:rsidRPr="000D7109">
        <w:t>clause 5.3.2 to obtain the location of the target UAV</w:t>
      </w:r>
      <w:r w:rsidR="00E96DD9" w:rsidRPr="000D7109">
        <w:t>s</w:t>
      </w:r>
      <w:r w:rsidRPr="000D7109">
        <w:t>.</w:t>
      </w:r>
    </w:p>
    <w:p w14:paraId="456BB386" w14:textId="47819A12" w:rsidR="00C5405D" w:rsidRPr="000D7109" w:rsidRDefault="00C5405D" w:rsidP="00C5405D">
      <w:pPr>
        <w:pStyle w:val="B1"/>
      </w:pPr>
      <w:r w:rsidRPr="000D7109">
        <w:t>5.</w:t>
      </w:r>
      <w:r w:rsidRPr="000D7109">
        <w:tab/>
        <w:t>For</w:t>
      </w:r>
      <w:r w:rsidR="00D93B48" w:rsidRPr="000D7109">
        <w:t xml:space="preserve"> UAV's</w:t>
      </w:r>
      <w:r w:rsidRPr="000D7109">
        <w:t xml:space="preserve"> f</w:t>
      </w:r>
      <w:r w:rsidR="00D93B48" w:rsidRPr="000D7109">
        <w:t>l</w:t>
      </w:r>
      <w:r w:rsidRPr="000D7109">
        <w:t xml:space="preserve">ight </w:t>
      </w:r>
      <w:r w:rsidR="00E96DD9" w:rsidRPr="000D7109">
        <w:t xml:space="preserve">trajectory </w:t>
      </w:r>
      <w:r w:rsidRPr="000D7109">
        <w:t>monitoring, the NEF</w:t>
      </w:r>
      <w:r w:rsidR="00D93B48" w:rsidRPr="000D7109">
        <w:t xml:space="preserve"> may use the AMF event exposure service with Event ID = Assigned Trajectory (specified in clause 5.2.2.3.1 of </w:t>
      </w:r>
      <w:r w:rsidR="000D7109" w:rsidRPr="000D7109">
        <w:t>TS</w:t>
      </w:r>
      <w:r w:rsidR="000D7109">
        <w:t> </w:t>
      </w:r>
      <w:r w:rsidR="000D7109" w:rsidRPr="000D7109">
        <w:t>23.502</w:t>
      </w:r>
      <w:r w:rsidR="000D7109">
        <w:t> </w:t>
      </w:r>
      <w:r w:rsidR="000D7109" w:rsidRPr="000D7109">
        <w:t>[</w:t>
      </w:r>
      <w:r w:rsidR="00D93B48" w:rsidRPr="000D7109">
        <w:t>3]) to get notified when the UAV deviates from the assigned flight plan provided in step 1.</w:t>
      </w:r>
    </w:p>
    <w:p w14:paraId="54ED0B72" w14:textId="20EC1698" w:rsidR="00D93B48" w:rsidRPr="000D7109" w:rsidRDefault="00D93B48" w:rsidP="00C5405D">
      <w:pPr>
        <w:pStyle w:val="B1"/>
      </w:pPr>
      <w:r w:rsidRPr="000D7109">
        <w:tab/>
        <w:t xml:space="preserve">When the NEF receives a report from the AMF indicating the UAV is not following the assigned flight path/trajectory, the NEF may invoke an Ngmlc_Location_ProvideLocation service request to the GMLC to get a accurate position of the UAV for which the GMLC performs the 5G-MT-LR procedure (as specified in </w:t>
      </w:r>
      <w:r w:rsidR="000D7109" w:rsidRPr="000D7109">
        <w:t>TS</w:t>
      </w:r>
      <w:r w:rsidR="000D7109">
        <w:t> </w:t>
      </w:r>
      <w:r w:rsidR="000D7109" w:rsidRPr="000D7109">
        <w:t>23.273</w:t>
      </w:r>
      <w:r w:rsidR="000D7109">
        <w:t> </w:t>
      </w:r>
      <w:r w:rsidR="000D7109" w:rsidRPr="000D7109">
        <w:t>[</w:t>
      </w:r>
      <w:r w:rsidRPr="000D7109">
        <w:t>8]) and provide the UAV location to the NEF/UAS NF in an Ngmlc_Location_ProvideLocation service response.</w:t>
      </w:r>
    </w:p>
    <w:p w14:paraId="6C41340E" w14:textId="17593904" w:rsidR="00C5405D" w:rsidRPr="000D7109" w:rsidRDefault="00C5405D" w:rsidP="00C5405D">
      <w:pPr>
        <w:pStyle w:val="B1"/>
      </w:pPr>
      <w:r w:rsidRPr="000D7109">
        <w:t>6.</w:t>
      </w:r>
      <w:r w:rsidRPr="000D7109">
        <w:tab/>
        <w:t xml:space="preserve">For flight environment monitoring, the NEF executes steps 2-5 </w:t>
      </w:r>
      <w:r w:rsidR="00E96DD9" w:rsidRPr="000D7109">
        <w:t xml:space="preserve">of </w:t>
      </w:r>
      <w:r w:rsidRPr="000D7109">
        <w:t>clause 5.3.4 to obtain the information of aerial UEs</w:t>
      </w:r>
      <w:r w:rsidR="00E96DD9" w:rsidRPr="000D7109">
        <w:t xml:space="preserve"> presence</w:t>
      </w:r>
      <w:r w:rsidRPr="000D7109">
        <w:t xml:space="preserve"> in the same geographic area </w:t>
      </w:r>
      <w:r w:rsidR="00E96DD9" w:rsidRPr="000D7109">
        <w:t xml:space="preserve">as </w:t>
      </w:r>
      <w:r w:rsidRPr="000D7109">
        <w:t>the target UAV.</w:t>
      </w:r>
    </w:p>
    <w:p w14:paraId="0B9579AC" w14:textId="2880C72C" w:rsidR="00C5405D" w:rsidRPr="000D7109" w:rsidRDefault="00C5405D" w:rsidP="00C5405D">
      <w:pPr>
        <w:pStyle w:val="B1"/>
      </w:pPr>
      <w:r w:rsidRPr="000D7109">
        <w:t>7.</w:t>
      </w:r>
      <w:r w:rsidRPr="000D7109">
        <w:tab/>
        <w:t>For QoS Sustainability analytics, the NEF requests</w:t>
      </w:r>
      <w:r w:rsidR="00E96DD9" w:rsidRPr="000D7109">
        <w:t xml:space="preserve"> the</w:t>
      </w:r>
      <w:r w:rsidRPr="000D7109">
        <w:t xml:space="preserve"> NWDAF service as described in clause 6.9.1 of </w:t>
      </w:r>
      <w:r w:rsidR="000D7109" w:rsidRPr="000D7109">
        <w:t>TS</w:t>
      </w:r>
      <w:r w:rsidR="000D7109">
        <w:t> </w:t>
      </w:r>
      <w:r w:rsidR="000D7109" w:rsidRPr="000D7109">
        <w:t>23.288</w:t>
      </w:r>
      <w:r w:rsidR="000D7109">
        <w:t> </w:t>
      </w:r>
      <w:r w:rsidR="000D7109" w:rsidRPr="000D7109">
        <w:t>[</w:t>
      </w:r>
      <w:r w:rsidRPr="000D7109">
        <w:t>20]. The subscribe/request message include</w:t>
      </w:r>
      <w:r w:rsidR="00E96DD9" w:rsidRPr="000D7109">
        <w:t xml:space="preserve"> an</w:t>
      </w:r>
      <w:r w:rsidRPr="000D7109">
        <w:t xml:space="preserve"> identifier of the UAV (e.g. GPSI) obtained in step 4 and the UAV</w:t>
      </w:r>
      <w:r w:rsidR="00E96DD9" w:rsidRPr="000D7109">
        <w:t>'s</w:t>
      </w:r>
      <w:r w:rsidRPr="000D7109">
        <w:t xml:space="preserve"> flight path information</w:t>
      </w:r>
      <w:r w:rsidR="00E96DD9" w:rsidRPr="000D7109">
        <w:t>;</w:t>
      </w:r>
      <w:r w:rsidRPr="000D7109">
        <w:t xml:space="preserve"> other parameters included in the request are described in clause 6.9.1 of </w:t>
      </w:r>
      <w:r w:rsidR="000D7109" w:rsidRPr="000D7109">
        <w:t>TS</w:t>
      </w:r>
      <w:r w:rsidR="000D7109">
        <w:t> </w:t>
      </w:r>
      <w:r w:rsidR="000D7109" w:rsidRPr="000D7109">
        <w:t>23.288</w:t>
      </w:r>
      <w:r w:rsidR="000D7109">
        <w:t> </w:t>
      </w:r>
      <w:r w:rsidR="000D7109" w:rsidRPr="000D7109">
        <w:t>[</w:t>
      </w:r>
      <w:r w:rsidRPr="000D7109">
        <w:t>20]. The list of UAVs in the area of interest</w:t>
      </w:r>
      <w:r w:rsidR="00E96DD9" w:rsidRPr="000D7109">
        <w:t xml:space="preserve"> is obtained in</w:t>
      </w:r>
      <w:r w:rsidRPr="000D7109">
        <w:t xml:space="preserve"> step 8 </w:t>
      </w:r>
      <w:r w:rsidR="00E96DD9" w:rsidRPr="000D7109">
        <w:t xml:space="preserve">and it may </w:t>
      </w:r>
      <w:r w:rsidRPr="000D7109">
        <w:t>be used</w:t>
      </w:r>
      <w:r w:rsidR="00E96DD9" w:rsidRPr="000D7109">
        <w:t xml:space="preserve"> by</w:t>
      </w:r>
      <w:r w:rsidRPr="000D7109">
        <w:t xml:space="preserve"> the NEF to request the NWDAF on QoS Sustainability analytics.</w:t>
      </w:r>
    </w:p>
    <w:p w14:paraId="50759618" w14:textId="4CFCB54E" w:rsidR="00C5405D" w:rsidRPr="000D7109" w:rsidRDefault="00C5405D" w:rsidP="00C5405D">
      <w:pPr>
        <w:pStyle w:val="B1"/>
      </w:pPr>
      <w:r w:rsidRPr="000D7109">
        <w:t>8.</w:t>
      </w:r>
      <w:r w:rsidRPr="000D7109">
        <w:tab/>
        <w:t>For</w:t>
      </w:r>
      <w:r w:rsidR="00E96DD9" w:rsidRPr="000D7109">
        <w:t xml:space="preserve"> location monitoring via</w:t>
      </w:r>
      <w:r w:rsidRPr="000D7109">
        <w:t xml:space="preserve"> Ranging/Sidelink positioning</w:t>
      </w:r>
      <w:r w:rsidR="00E96DD9" w:rsidRPr="000D7109">
        <w:t xml:space="preserve"> service</w:t>
      </w:r>
      <w:r w:rsidRPr="000D7109">
        <w:t>, the NEF requests</w:t>
      </w:r>
      <w:r w:rsidR="00E96DD9" w:rsidRPr="000D7109">
        <w:t xml:space="preserve"> the</w:t>
      </w:r>
      <w:r w:rsidRPr="000D7109">
        <w:t xml:space="preserve"> GLMC service for Ranging/Sidelink Positioning location results as described in clause 6.20.4 of </w:t>
      </w:r>
      <w:r w:rsidR="000D7109" w:rsidRPr="000D7109">
        <w:t>TS</w:t>
      </w:r>
      <w:r w:rsidR="000D7109">
        <w:t> </w:t>
      </w:r>
      <w:r w:rsidR="000D7109" w:rsidRPr="000D7109">
        <w:t>23.273</w:t>
      </w:r>
      <w:r w:rsidR="000D7109">
        <w:t> </w:t>
      </w:r>
      <w:r w:rsidR="000D7109" w:rsidRPr="000D7109">
        <w:t>[</w:t>
      </w:r>
      <w:r w:rsidRPr="000D7109">
        <w:t>8], the procedure of SL-MT-LR for periodic, triggered Location Events (steps 1-20 for initiation</w:t>
      </w:r>
      <w:r w:rsidR="00E96DD9" w:rsidRPr="000D7109">
        <w:t xml:space="preserve"> of</w:t>
      </w:r>
      <w:r w:rsidRPr="000D7109">
        <w:t xml:space="preserve"> the monitoring, steps 21-31 for</w:t>
      </w:r>
      <w:r w:rsidR="00E96DD9" w:rsidRPr="000D7109">
        <w:t xml:space="preserve"> periodic</w:t>
      </w:r>
      <w:r w:rsidRPr="000D7109">
        <w:t xml:space="preserve"> monitoring). </w:t>
      </w:r>
      <w:r w:rsidR="00E96DD9" w:rsidRPr="000D7109">
        <w:t xml:space="preserve">If the NEF does not have a list of UAVs in the area of interest, the NEF obtains the </w:t>
      </w:r>
      <w:r w:rsidRPr="000D7109">
        <w:t>list of UAVs in the areas of interest</w:t>
      </w:r>
      <w:r w:rsidR="00E96DD9" w:rsidRPr="000D7109">
        <w:t xml:space="preserve"> in</w:t>
      </w:r>
      <w:r w:rsidRPr="000D7109">
        <w:t xml:space="preserve"> step 6</w:t>
      </w:r>
      <w:r w:rsidR="00E96DD9" w:rsidRPr="000D7109">
        <w:t xml:space="preserve"> and use the obtained list</w:t>
      </w:r>
      <w:r w:rsidRPr="000D7109">
        <w:t xml:space="preserve"> as</w:t>
      </w:r>
      <w:r w:rsidR="00E96DD9" w:rsidRPr="000D7109">
        <w:t xml:space="preserve"> an</w:t>
      </w:r>
      <w:r w:rsidRPr="000D7109">
        <w:t xml:space="preserve"> input to request GLMC service for Ranging/Sidelink Positioning location.</w:t>
      </w:r>
    </w:p>
    <w:p w14:paraId="34D9106F" w14:textId="084731BB" w:rsidR="00C5405D" w:rsidRPr="000D7109" w:rsidRDefault="00C5405D" w:rsidP="00C5405D">
      <w:pPr>
        <w:pStyle w:val="B1"/>
      </w:pPr>
      <w:r w:rsidRPr="000D7109">
        <w:t>9.</w:t>
      </w:r>
      <w:r w:rsidRPr="000D7109">
        <w:tab/>
        <w:t>The NEF notifies the USS/UTM</w:t>
      </w:r>
      <w:r w:rsidR="00E96DD9" w:rsidRPr="000D7109">
        <w:t xml:space="preserve"> using an Nnef_UAVFlightAssistance_Notify about</w:t>
      </w:r>
      <w:r w:rsidRPr="000D7109">
        <w:t xml:space="preserve"> the monitoring results (e.g. the location of the target UAV, indication on whether the UAV</w:t>
      </w:r>
      <w:r w:rsidR="00E96DD9" w:rsidRPr="000D7109">
        <w:t xml:space="preserve"> follows the flight path</w:t>
      </w:r>
      <w:r w:rsidRPr="000D7109">
        <w:t>, the target UAV</w:t>
      </w:r>
      <w:r w:rsidR="00E96DD9" w:rsidRPr="000D7109">
        <w:t>'s</w:t>
      </w:r>
      <w:r w:rsidRPr="000D7109">
        <w:t xml:space="preserve"> presence in areas of interest, information </w:t>
      </w:r>
      <w:r w:rsidR="00E96DD9" w:rsidRPr="000D7109">
        <w:t xml:space="preserve">about whether any other </w:t>
      </w:r>
      <w:r w:rsidRPr="000D7109">
        <w:t>aerial UE</w:t>
      </w:r>
      <w:r w:rsidR="00E96DD9" w:rsidRPr="000D7109">
        <w:t>/UAV is present</w:t>
      </w:r>
      <w:r w:rsidR="00874D11" w:rsidRPr="000D7109">
        <w:t xml:space="preserve"> </w:t>
      </w:r>
      <w:r w:rsidRPr="000D7109">
        <w:t xml:space="preserve">in the same geographic area </w:t>
      </w:r>
      <w:r w:rsidR="00874D11" w:rsidRPr="000D7109">
        <w:t xml:space="preserve">as </w:t>
      </w:r>
      <w:r w:rsidRPr="000D7109">
        <w:t xml:space="preserve">the target UAV, distance </w:t>
      </w:r>
      <w:r w:rsidR="00874D11" w:rsidRPr="000D7109">
        <w:t xml:space="preserve">to </w:t>
      </w:r>
      <w:r w:rsidRPr="000D7109">
        <w:t xml:space="preserve">other UAVs and whether </w:t>
      </w:r>
      <w:r w:rsidR="00874D11" w:rsidRPr="000D7109">
        <w:t xml:space="preserve">this </w:t>
      </w:r>
      <w:r w:rsidRPr="000D7109">
        <w:t xml:space="preserve">distance is smaller than </w:t>
      </w:r>
      <w:r w:rsidR="00874D11" w:rsidRPr="000D7109">
        <w:t xml:space="preserve">the </w:t>
      </w:r>
      <w:r w:rsidRPr="000D7109">
        <w:t>preset value</w:t>
      </w:r>
      <w:r w:rsidR="00874D11" w:rsidRPr="000D7109">
        <w:t>(s)</w:t>
      </w:r>
      <w:r w:rsidRPr="000D7109">
        <w:t>).</w:t>
      </w:r>
    </w:p>
    <w:p w14:paraId="0499D6FE" w14:textId="77777777" w:rsidR="00C5405D" w:rsidRPr="000D7109" w:rsidRDefault="00C5405D" w:rsidP="00EB2936">
      <w:r w:rsidRPr="000D7109">
        <w:t>Steps 4-9 may be repeated for report monitoring results periodically.</w:t>
      </w:r>
    </w:p>
    <w:p w14:paraId="0BBA3612" w14:textId="7AA2E9B5" w:rsidR="00BF1638" w:rsidRPr="000D7109" w:rsidRDefault="00BF1638" w:rsidP="00FA1FC5">
      <w:pPr>
        <w:pStyle w:val="Heading2"/>
      </w:pPr>
      <w:bookmarkStart w:id="494" w:name="_CR5_13"/>
      <w:bookmarkStart w:id="495" w:name="_Toc201127797"/>
      <w:bookmarkEnd w:id="494"/>
      <w:r w:rsidRPr="000D7109">
        <w:t>5.13</w:t>
      </w:r>
      <w:r w:rsidRPr="000D7109">
        <w:tab/>
        <w:t>Multiple USS serving different geographical areas</w:t>
      </w:r>
      <w:bookmarkEnd w:id="495"/>
    </w:p>
    <w:p w14:paraId="330D8160" w14:textId="62203106" w:rsidR="00BF1638" w:rsidRPr="000D7109" w:rsidRDefault="00BF1638" w:rsidP="00BF1638">
      <w:pPr>
        <w:pStyle w:val="Heading3"/>
      </w:pPr>
      <w:bookmarkStart w:id="496" w:name="_CR5_13_1"/>
      <w:bookmarkStart w:id="497" w:name="_Toc201127798"/>
      <w:bookmarkEnd w:id="496"/>
      <w:r w:rsidRPr="000D7109">
        <w:t>5.13.1</w:t>
      </w:r>
      <w:r w:rsidRPr="000D7109">
        <w:tab/>
        <w:t>USS changeover</w:t>
      </w:r>
      <w:bookmarkEnd w:id="497"/>
    </w:p>
    <w:p w14:paraId="09BD866F" w14:textId="5DC245A8" w:rsidR="00BF1638" w:rsidRPr="000D7109" w:rsidRDefault="00BF1638" w:rsidP="00BF1638">
      <w:r w:rsidRPr="000D7109">
        <w:t>In cases when a UAV moves over geographical areas served by different USSs, a 3GPP network may assist the UAV UE to perform a changeover from one USS to another. The following describes the interactions in order to perform the changeover:</w:t>
      </w:r>
    </w:p>
    <w:p w14:paraId="5CB7BDF9" w14:textId="79BA88CD" w:rsidR="00BF1638" w:rsidRPr="000D7109" w:rsidRDefault="00BF1638" w:rsidP="00EB2936">
      <w:pPr>
        <w:pStyle w:val="B1"/>
      </w:pPr>
      <w:r w:rsidRPr="000D7109">
        <w:t>-</w:t>
      </w:r>
      <w:r w:rsidRPr="000D7109">
        <w:tab/>
        <w:t>USS can serve the UAV within its geographical area</w:t>
      </w:r>
      <w:r w:rsidR="007B3B7C" w:rsidRPr="000D7109">
        <w:t xml:space="preserve"> and</w:t>
      </w:r>
      <w:r w:rsidRPr="000D7109">
        <w:t xml:space="preserve"> each USS may have an overlap with a geographical area primally served by another USS, i.e. USS' areas may not be strictly separated. A geographical area of a USS does not necessary identically match to tracking areas or cells of a 3GPP network. However, TAI(s) or cell IDs can be used by NEF to translate/map this information and vice versa whenever required.</w:t>
      </w:r>
    </w:p>
    <w:p w14:paraId="3B1798DC" w14:textId="67992EF2" w:rsidR="00BF1638" w:rsidRPr="000D7109" w:rsidRDefault="00BF1638" w:rsidP="00EB2936">
      <w:pPr>
        <w:pStyle w:val="B1"/>
      </w:pPr>
      <w:r w:rsidRPr="000D7109">
        <w:t>-</w:t>
      </w:r>
      <w:r w:rsidRPr="000D7109">
        <w:tab/>
        <w:t>Each USS is aware of its neighbouring USSs, border area(s) that it has with its neighbour USSs and possible border-crossing points for UAV.</w:t>
      </w:r>
    </w:p>
    <w:p w14:paraId="7E294B50" w14:textId="445EA0FB" w:rsidR="00BF1638" w:rsidRPr="000D7109" w:rsidRDefault="00BF1638" w:rsidP="00EB2936">
      <w:pPr>
        <w:pStyle w:val="B1"/>
      </w:pPr>
      <w:r w:rsidRPr="000D7109">
        <w:t>-</w:t>
      </w:r>
      <w:r w:rsidRPr="000D7109">
        <w:tab/>
        <w:t>USSs can communicate with each other using means outside the scope of the 3GPP specification.</w:t>
      </w:r>
    </w:p>
    <w:p w14:paraId="696A9B4D" w14:textId="77777777" w:rsidR="00BF1638" w:rsidRPr="000D7109" w:rsidRDefault="00BF1638" w:rsidP="00EB2936">
      <w:pPr>
        <w:pStyle w:val="B1"/>
      </w:pPr>
      <w:r w:rsidRPr="000D7109">
        <w:t>-</w:t>
      </w:r>
      <w:r w:rsidRPr="000D7109">
        <w:tab/>
        <w:t>USS can trigger a changeover by determining that a UAV is approaching a border its service and requesting an NEF/UAS NF to assist with the changeover.</w:t>
      </w:r>
    </w:p>
    <w:p w14:paraId="1C82FE58" w14:textId="77777777" w:rsidR="00BF1638" w:rsidRPr="000D7109" w:rsidRDefault="00BF1638" w:rsidP="00EB2936">
      <w:pPr>
        <w:pStyle w:val="B1"/>
      </w:pPr>
      <w:r w:rsidRPr="000D7109">
        <w:t>-</w:t>
      </w:r>
      <w:r w:rsidRPr="000D7109">
        <w:tab/>
        <w:t>USS can determine whether a changeover to another USS needs to take place. The determination can be based, for instance, on a notification from the network and/or information about a UAV's next point in the flight path in a pre-flight planning request. If the changeover is required, a serving USS is able to determine a possible USS (one or more) that can serve as a target USS and can trigger communication with them to determines candidate USS border-crossing point(s) for the UAV.</w:t>
      </w:r>
    </w:p>
    <w:p w14:paraId="15A56FD6" w14:textId="41621B91" w:rsidR="00BF1638" w:rsidRPr="000D7109" w:rsidRDefault="00BF1638" w:rsidP="00EB2936">
      <w:pPr>
        <w:pStyle w:val="NO"/>
      </w:pPr>
      <w:r w:rsidRPr="000D7109">
        <w:lastRenderedPageBreak/>
        <w:t>NOTE:</w:t>
      </w:r>
      <w:r w:rsidRPr="000D7109">
        <w:tab/>
        <w:t>For this purpose, the serving USS relies on the pre-established knowledge that are outside the scope of 3GPP.</w:t>
      </w:r>
    </w:p>
    <w:p w14:paraId="25CD5BFE" w14:textId="77777777" w:rsidR="00BF1638" w:rsidRPr="000D7109" w:rsidRDefault="00BF1638" w:rsidP="00EB2936">
      <w:pPr>
        <w:pStyle w:val="B1"/>
      </w:pPr>
      <w:r w:rsidRPr="000D7109">
        <w:t>-</w:t>
      </w:r>
      <w:r w:rsidRPr="000D7109">
        <w:tab/>
        <w:t>Alternatively, the determination can be based on a trigger from a UAV by sending, for example, a pre-flight planning request with a next point in the flight path outside an area of authority/responsibility of a serving USS.</w:t>
      </w:r>
    </w:p>
    <w:p w14:paraId="0D461FA9" w14:textId="62F3A60E" w:rsidR="00BF1638" w:rsidRPr="000D7109" w:rsidRDefault="00BF1638" w:rsidP="00BF1638">
      <w:r w:rsidRPr="000D7109">
        <w:t>To determine a changeover needs to take place and collecting the required information from all suitable target USSs, a serving USS requests the core network to assist with a changeover. The request goes to the NEF/UAS NF and includes the information received from the suitable target USSs and any additional information the NEF might need to perform this task (e.g. addresses of the suitable target USSs, requirements on the flight path, candidate flight path(s), accuracy level of predictions relevant to the flight monitoring). Based on the information in the request, the NEF/UAS NF determines the relevant NFs and specific service operations it needs to invoke to collect the required information for UAV flight planning/monitoring to determine with a defined likelihood that the UAV will leave the service area of one USS and moves into area of another USS (e.g. NWDAF analytics service for Movement Behaviour analytics, GMLC service for Ranging/Sidelink Positioning location, AMF for UAV's presence in bordering cells/TAs, AMF service for UAV's deviation for the expected/assigned trajectory). The serving USS also subscribes to get notified when it is time to make the changeover.</w:t>
      </w:r>
    </w:p>
    <w:p w14:paraId="3FDF3E36" w14:textId="77777777" w:rsidR="00BF1638" w:rsidRPr="000D7109" w:rsidRDefault="00BF1638" w:rsidP="00BF1638">
      <w:r w:rsidRPr="000D7109">
        <w:t>Once the serving USS detects that the UAV has left or is about to leave its service area (for instance, based on UAV's presence in a border TA/cell), the serving USS may determine to trigger USS changeover to a target USS to serve the UAV. The currently serving USS communicates with the selected target USS and passes the target USS the following information in order to establish communication towards UAV and 5GC:</w:t>
      </w:r>
    </w:p>
    <w:p w14:paraId="462339F6" w14:textId="77777777" w:rsidR="00BF1638" w:rsidRPr="000D7109" w:rsidRDefault="00BF1638" w:rsidP="00EB2936">
      <w:pPr>
        <w:pStyle w:val="B1"/>
      </w:pPr>
      <w:r w:rsidRPr="000D7109">
        <w:t>-</w:t>
      </w:r>
      <w:r w:rsidRPr="000D7109">
        <w:tab/>
        <w:t>which exposure services and notification are of relevance for the UAV;</w:t>
      </w:r>
    </w:p>
    <w:p w14:paraId="76D74140" w14:textId="77777777" w:rsidR="00BF1638" w:rsidRPr="000D7109" w:rsidRDefault="00BF1638" w:rsidP="00EB2936">
      <w:pPr>
        <w:pStyle w:val="B1"/>
      </w:pPr>
      <w:r w:rsidRPr="000D7109">
        <w:t>-</w:t>
      </w:r>
      <w:r w:rsidRPr="000D7109">
        <w:tab/>
        <w:t>UAV's identifiers;</w:t>
      </w:r>
    </w:p>
    <w:p w14:paraId="60ECB432" w14:textId="375DF3CE" w:rsidR="00BF1638" w:rsidRPr="000D7109" w:rsidRDefault="00BF1638" w:rsidP="00EB2936">
      <w:pPr>
        <w:pStyle w:val="B1"/>
      </w:pPr>
      <w:r w:rsidRPr="000D7109">
        <w:t>-</w:t>
      </w:r>
      <w:r w:rsidRPr="000D7109">
        <w:tab/>
        <w:t>any other information required by the target USS or by the UAV itself to establish the connection and perform authorization (e.g. a token containing information about the serving USS, the UAV, the target USS</w:t>
      </w:r>
      <w:r w:rsidR="007B3B7C" w:rsidRPr="000D7109">
        <w:t xml:space="preserve"> and</w:t>
      </w:r>
      <w:r w:rsidRPr="000D7109">
        <w:t xml:space="preserve"> some other parameters such as issue date, validity data, or expire date).</w:t>
      </w:r>
    </w:p>
    <w:p w14:paraId="0539A44E" w14:textId="184A0F9E" w:rsidR="00BF1638" w:rsidRPr="000D7109" w:rsidRDefault="00BF1638" w:rsidP="00BF1638">
      <w:r w:rsidRPr="000D7109">
        <w:t>The serving USS also informs the UAV about the changeover to the new target USS and may instruct the UAV (directly or via NEF/UAS NF) to reconnect and authorize with the target USS as well as trigger the exposure services towards 5GC NFs similar to what the previous serving USS had before the changeover.</w:t>
      </w:r>
      <w:r w:rsidR="00073FD4" w:rsidRPr="000D7109">
        <w:t xml:space="preserve"> UUAA procedure defined in clause 5.2 is performed by the UAV for authorization with the target USS</w:t>
      </w:r>
      <w:r w:rsidR="007B3B7C" w:rsidRPr="000D7109">
        <w:t xml:space="preserve"> and</w:t>
      </w:r>
      <w:r w:rsidR="00073FD4" w:rsidRPr="000D7109">
        <w:t xml:space="preserve"> NEF/UAS NF uses the target USS address received from the serving USS to forward the UUAA request.</w:t>
      </w:r>
      <w:r w:rsidRPr="000D7109">
        <w:t xml:space="preserve"> Once the changeover is complete and the UAV enters a TA/cell in the area served by a new USS, the new serving USS informs the old serving USS about the completion.</w:t>
      </w:r>
    </w:p>
    <w:p w14:paraId="6610C419" w14:textId="77777777" w:rsidR="00BF1638" w:rsidRPr="000D7109" w:rsidRDefault="00BF1638" w:rsidP="00BF1638">
      <w:r w:rsidRPr="000D7109">
        <w:t>In order to continue with the changeover procedure, 3GPP system expects the new serving USS to respond to the notification in such a way confirming to the network about the completion of the changeover for the UAV. A UUAA authenticated context shall be established between the UAV and the new USS before the UAV interact with the new USS.</w:t>
      </w:r>
    </w:p>
    <w:p w14:paraId="4D5983D3" w14:textId="63A02535" w:rsidR="00BF1638" w:rsidRPr="000D7109" w:rsidRDefault="00BF1638" w:rsidP="00BF1638">
      <w:pPr>
        <w:pStyle w:val="Heading3"/>
      </w:pPr>
      <w:bookmarkStart w:id="498" w:name="_CR5_13_2"/>
      <w:bookmarkStart w:id="499" w:name="_Toc201127799"/>
      <w:bookmarkEnd w:id="498"/>
      <w:r w:rsidRPr="000D7109">
        <w:t>5.13.2</w:t>
      </w:r>
      <w:r w:rsidRPr="000D7109">
        <w:tab/>
        <w:t>Procedure for USS changeover during a UAV flight</w:t>
      </w:r>
      <w:bookmarkEnd w:id="499"/>
    </w:p>
    <w:p w14:paraId="2191F0D2" w14:textId="77777777" w:rsidR="00BF1638" w:rsidRPr="000D7109" w:rsidRDefault="00BF1638" w:rsidP="00BF1638">
      <w:r w:rsidRPr="000D7109">
        <w:t>Procedure for USS changeover in cases when a UAV moves over geographical areas served by different USS is shown in Figure 5.13.2-1.</w:t>
      </w:r>
    </w:p>
    <w:p w14:paraId="33E9EE07" w14:textId="52B15DF2" w:rsidR="00BF1638" w:rsidRPr="000D7109" w:rsidRDefault="00BF1638" w:rsidP="00EB2936">
      <w:pPr>
        <w:pStyle w:val="NO"/>
      </w:pPr>
      <w:r w:rsidRPr="000D7109">
        <w:t>NOTE 1:</w:t>
      </w:r>
      <w:r w:rsidRPr="000D7109">
        <w:tab/>
        <w:t>This procedure can be used in conjunction with the NEF-assisted pre-flight planning as specified in clause 5.12.</w:t>
      </w:r>
    </w:p>
    <w:p w14:paraId="09FCEA8D" w14:textId="3BDF2F32" w:rsidR="00BF1638" w:rsidRPr="000D7109" w:rsidRDefault="00BF1638" w:rsidP="00BF1638">
      <w:pPr>
        <w:pStyle w:val="NO"/>
      </w:pPr>
      <w:r w:rsidRPr="000D7109">
        <w:t>NOTE 2:</w:t>
      </w:r>
      <w:r w:rsidRPr="000D7109">
        <w:tab/>
        <w:t>USS changeover is independent of AMF(s) or NEF(s) changes, i.e. both a serving USS and a target USS can be served by the same 5GC NFs (e.g. AMF, NEF/UAS NF) during the entire UAV flight from the starting point to the next point in the flight path via the USS-determined flight path(s).</w:t>
      </w:r>
    </w:p>
    <w:p w14:paraId="4CCD794F" w14:textId="34348BC1" w:rsidR="00165B18" w:rsidRPr="000D7109" w:rsidRDefault="00165B18" w:rsidP="00165B18">
      <w:pPr>
        <w:pStyle w:val="NO"/>
      </w:pPr>
      <w:r w:rsidRPr="000D7109">
        <w:t>NOTE 3:</w:t>
      </w:r>
      <w:r w:rsidRPr="000D7109">
        <w:tab/>
        <w:t xml:space="preserve">Security aspects of the USS changeover procedure is defined in </w:t>
      </w:r>
      <w:r w:rsidR="000D7109" w:rsidRPr="000D7109">
        <w:t>TS</w:t>
      </w:r>
      <w:r w:rsidR="000D7109">
        <w:t> </w:t>
      </w:r>
      <w:r w:rsidR="000D7109" w:rsidRPr="000D7109">
        <w:t>33.256</w:t>
      </w:r>
      <w:r w:rsidR="000D7109">
        <w:t> </w:t>
      </w:r>
      <w:r w:rsidR="000D7109" w:rsidRPr="000D7109">
        <w:t>[</w:t>
      </w:r>
      <w:r w:rsidRPr="000D7109">
        <w:t>10].</w:t>
      </w:r>
    </w:p>
    <w:bookmarkStart w:id="500" w:name="_MON_1797328730"/>
    <w:bookmarkEnd w:id="500"/>
    <w:p w14:paraId="3D381BAE" w14:textId="1436B3F9" w:rsidR="004661BF" w:rsidRPr="000D7109" w:rsidRDefault="004661BF" w:rsidP="00E723DA">
      <w:pPr>
        <w:pStyle w:val="TH"/>
      </w:pPr>
      <w:r w:rsidRPr="000D7109">
        <w:rPr>
          <w:noProof/>
        </w:rPr>
        <w:object w:dxaOrig="9356" w:dyaOrig="13605" w14:anchorId="4C1D1EE2">
          <v:shape id="_x0000_i1062" type="#_x0000_t75" style="width:459.55pt;height:669.9pt" o:ole="">
            <v:imagedata r:id="rId86" o:title=""/>
          </v:shape>
          <o:OLEObject Type="Embed" ProgID="Word.Picture.8" ShapeID="_x0000_i1062" DrawAspect="Content" ObjectID="_1811741067" r:id="rId87"/>
        </w:object>
      </w:r>
    </w:p>
    <w:p w14:paraId="2F6200DA" w14:textId="510162CC" w:rsidR="00BF1638" w:rsidRPr="000D7109" w:rsidRDefault="004A7B44" w:rsidP="00EB2936">
      <w:pPr>
        <w:pStyle w:val="TF"/>
      </w:pPr>
      <w:bookmarkStart w:id="501" w:name="_CRFigure5_13_21"/>
      <w:r w:rsidRPr="000D7109">
        <w:t xml:space="preserve">Figure </w:t>
      </w:r>
      <w:bookmarkEnd w:id="501"/>
      <w:r w:rsidRPr="000D7109">
        <w:t>5.13.2-1: Procedure for UAV changeover from one USS to another serving different geographical areas</w:t>
      </w:r>
    </w:p>
    <w:p w14:paraId="6DBB85D2" w14:textId="77777777" w:rsidR="004A7B44" w:rsidRPr="000D7109" w:rsidRDefault="004A7B44" w:rsidP="004A7B44">
      <w:pPr>
        <w:pStyle w:val="B1"/>
      </w:pPr>
      <w:r w:rsidRPr="000D7109">
        <w:lastRenderedPageBreak/>
        <w:t>1.</w:t>
      </w:r>
      <w:r w:rsidRPr="000D7109">
        <w:tab/>
        <w:t>The UAV establishes a PDU Session for communication with a serving USS (shown as USS 1 in Figure 5.13.2-1) as described in clause 5.2.3.</w:t>
      </w:r>
    </w:p>
    <w:p w14:paraId="34E391E5" w14:textId="52E23A9B" w:rsidR="004A7B44" w:rsidRPr="000D7109" w:rsidRDefault="004A7B44" w:rsidP="004A7B44">
      <w:pPr>
        <w:pStyle w:val="B1"/>
      </w:pPr>
      <w:r w:rsidRPr="000D7109">
        <w:t>2a.</w:t>
      </w:r>
      <w:r w:rsidRPr="000D7109">
        <w:tab/>
      </w:r>
      <w:r w:rsidR="00E64D24" w:rsidRPr="000D7109">
        <w:t xml:space="preserve">(via application layer) </w:t>
      </w:r>
      <w:r w:rsidRPr="000D7109">
        <w:t>The UAV requests the pre-flight planning service from the serving USS, if needed. The request message includes an identifier of the UAV (e.g. GPSI, CAA-Level UAV ID), information of the starting and next point for the flight, requirements on the flight route (e.g. on time, shortest, highest, the farthest from a no-transmit zone) and may include candidate flight path(s) if available.</w:t>
      </w:r>
    </w:p>
    <w:p w14:paraId="6BBBC9EF" w14:textId="77777777" w:rsidR="004A7B44" w:rsidRPr="000D7109" w:rsidRDefault="004A7B44" w:rsidP="004A7B44">
      <w:pPr>
        <w:pStyle w:val="B1"/>
      </w:pPr>
      <w:r w:rsidRPr="000D7109">
        <w:t>2b.</w:t>
      </w:r>
      <w:r w:rsidRPr="000D7109">
        <w:tab/>
        <w:t>The serving USS determines the need for the changeover to another USS based on the information about UAV's next point in the flight path or notification from the core network (e.g. UAV location reporting events from AMF/GMLC/LMF when serving USS has subscribed to such events).</w:t>
      </w:r>
    </w:p>
    <w:p w14:paraId="5B1D382E" w14:textId="0CDBA00D" w:rsidR="004A7B44" w:rsidRPr="000D7109" w:rsidRDefault="004A7B44" w:rsidP="004A7B44">
      <w:pPr>
        <w:pStyle w:val="B1"/>
      </w:pPr>
      <w:r w:rsidRPr="000D7109">
        <w:t>3.</w:t>
      </w:r>
      <w:r w:rsidRPr="000D7109">
        <w:tab/>
        <w:t>The serving USS determines neighbouring USSs (one or more) that can serve as a target USS and triggers communication with all suitable target USSs (USS 2 in Figure 5.1</w:t>
      </w:r>
      <w:r w:rsidR="00F165E5" w:rsidRPr="000D7109">
        <w:t>3</w:t>
      </w:r>
      <w:r w:rsidRPr="000D7109">
        <w:t>.2-1) to determine candidate border-crossing point(s) for the UAV.</w:t>
      </w:r>
    </w:p>
    <w:p w14:paraId="10D43A05" w14:textId="6085351B" w:rsidR="004A7B44" w:rsidRPr="000D7109" w:rsidRDefault="004A7B44" w:rsidP="00EB2936">
      <w:pPr>
        <w:pStyle w:val="NO"/>
      </w:pPr>
      <w:r w:rsidRPr="000D7109">
        <w:t>NOTE </w:t>
      </w:r>
      <w:r w:rsidR="00165B18" w:rsidRPr="000D7109">
        <w:t>4</w:t>
      </w:r>
      <w:r w:rsidRPr="000D7109">
        <w:t>:</w:t>
      </w:r>
      <w:r w:rsidRPr="000D7109">
        <w:tab/>
        <w:t>The serving USS determines suitable target USSs as well as a candidate border-crossing points between the serving USS and potential target USSs by means outside the scope of the 3GPP; for this purpose several criteria/metrics can be used, e.g. location of the next point in the flight path, area that a specific USS serves, a number of UAVs in the area served by a specific USS, proximity to no-transmit zones, USS load, etc.</w:t>
      </w:r>
    </w:p>
    <w:p w14:paraId="078B0C66" w14:textId="1A0578AE" w:rsidR="00DF735B" w:rsidRPr="000D7109" w:rsidRDefault="00DF735B" w:rsidP="007B3B7C">
      <w:pPr>
        <w:pStyle w:val="NO"/>
      </w:pPr>
      <w:r w:rsidRPr="000D7109">
        <w:t>NOTE </w:t>
      </w:r>
      <w:r w:rsidR="00165B18" w:rsidRPr="000D7109">
        <w:t>5</w:t>
      </w:r>
      <w:r w:rsidRPr="000D7109">
        <w:t>:</w:t>
      </w:r>
      <w:r w:rsidRPr="000D7109">
        <w:tab/>
        <w:t xml:space="preserve">A border-crossing point can be described using the Polygon shape as specified in clause 5.4 of </w:t>
      </w:r>
      <w:r w:rsidR="000D7109" w:rsidRPr="000D7109">
        <w:t>TS</w:t>
      </w:r>
      <w:r w:rsidR="000D7109">
        <w:t> </w:t>
      </w:r>
      <w:r w:rsidR="000D7109" w:rsidRPr="000D7109">
        <w:t>23.032</w:t>
      </w:r>
      <w:r w:rsidR="000D7109">
        <w:t> </w:t>
      </w:r>
      <w:r w:rsidR="000D7109" w:rsidRPr="000D7109">
        <w:t>[</w:t>
      </w:r>
      <w:r w:rsidRPr="000D7109">
        <w:t>21].</w:t>
      </w:r>
    </w:p>
    <w:p w14:paraId="23D74A4A" w14:textId="212EDB40" w:rsidR="00DF735B" w:rsidRPr="000D7109" w:rsidRDefault="00DF735B" w:rsidP="007B3B7C">
      <w:pPr>
        <w:pStyle w:val="NO"/>
      </w:pPr>
      <w:r w:rsidRPr="000D7109">
        <w:t>NOTE </w:t>
      </w:r>
      <w:r w:rsidR="00165B18" w:rsidRPr="000D7109">
        <w:t>6</w:t>
      </w:r>
      <w:r w:rsidRPr="000D7109">
        <w:t>:</w:t>
      </w:r>
      <w:r w:rsidRPr="000D7109">
        <w:tab/>
        <w:t>It is assumed not more than one border-crossing point per tracking area.</w:t>
      </w:r>
    </w:p>
    <w:p w14:paraId="3F999BE7" w14:textId="268DAA9F" w:rsidR="004A7B44" w:rsidRPr="000D7109" w:rsidRDefault="004A7B44" w:rsidP="004A7B44">
      <w:pPr>
        <w:pStyle w:val="B1"/>
      </w:pPr>
      <w:r w:rsidRPr="000D7109">
        <w:tab/>
        <w:t>The serving USS in cooperation with the UTM derives any other information (e.g. acceptable deviations from the assigned flight plan/route) that can be used by 5GC to assist with the USS changeover and/or to provide flight planning assistance information.</w:t>
      </w:r>
    </w:p>
    <w:p w14:paraId="7376D631" w14:textId="4E7F662B" w:rsidR="004A7B44" w:rsidRPr="000D7109" w:rsidRDefault="004A7B44" w:rsidP="00EB2936">
      <w:pPr>
        <w:pStyle w:val="NO"/>
      </w:pPr>
      <w:r w:rsidRPr="000D7109">
        <w:t>NOTE </w:t>
      </w:r>
      <w:r w:rsidR="00165B18" w:rsidRPr="000D7109">
        <w:t>7</w:t>
      </w:r>
      <w:r w:rsidRPr="000D7109">
        <w:t>:</w:t>
      </w:r>
      <w:r w:rsidRPr="000D7109">
        <w:tab/>
        <w:t>The exact information that a USS can use for this purpose is outside the scope of the 3GPP, however, it can contain, for instance, information about UAV capability, geographical coordinates of the candidate border-crossing point(s), indication to reconnect to the network once the UAV enters a TA served by another USS, information about no-transmit zone (NTZ), etc.</w:t>
      </w:r>
    </w:p>
    <w:p w14:paraId="0B49CE46" w14:textId="3C189678" w:rsidR="004A7B44" w:rsidRPr="000D7109" w:rsidRDefault="004A7B44" w:rsidP="004A7B44">
      <w:pPr>
        <w:pStyle w:val="B1"/>
      </w:pPr>
      <w:r w:rsidRPr="000D7109">
        <w:t>4.</w:t>
      </w:r>
      <w:r w:rsidRPr="000D7109">
        <w:tab/>
        <w:t>The USS invokes a</w:t>
      </w:r>
      <w:r w:rsidR="00E64D24" w:rsidRPr="000D7109">
        <w:t>n Nnef_RetrieveInfoUAVFlight_Get</w:t>
      </w:r>
      <w:r w:rsidRPr="000D7109">
        <w:t xml:space="preserve"> request to the NEF/UAS NF to collect from the core network information for the changeover. Inside the request, the serving USS includes the information derived in step 3 (e.g. indication about USS changeover, list of addresses for suitable target USS, a list of candidate border-crossing point(s)</w:t>
      </w:r>
      <w:r w:rsidR="00CE0EA5" w:rsidRPr="000D7109">
        <w:t>, information about the starting and ending points for the flight</w:t>
      </w:r>
      <w:r w:rsidRPr="000D7109">
        <w:t>, acceptable deviations for flight plan/route), UAV's identifier (e.g. GPSI)</w:t>
      </w:r>
      <w:r w:rsidR="007B3B7C" w:rsidRPr="000D7109">
        <w:t xml:space="preserve"> and</w:t>
      </w:r>
      <w:r w:rsidRPr="000D7109">
        <w:t xml:space="preserve"> other parameters such as requirements on the flight path, candidate flight path(s), accuracy level of predictions relevant to the flight planning.</w:t>
      </w:r>
    </w:p>
    <w:p w14:paraId="41D088E2" w14:textId="0DDFEF00" w:rsidR="004A7B44" w:rsidRPr="000D7109" w:rsidRDefault="004A7B44" w:rsidP="00EB2936">
      <w:pPr>
        <w:pStyle w:val="NO"/>
      </w:pPr>
      <w:r w:rsidRPr="000D7109">
        <w:t>NOTE </w:t>
      </w:r>
      <w:r w:rsidR="00165B18" w:rsidRPr="000D7109">
        <w:t>8</w:t>
      </w:r>
      <w:r w:rsidRPr="000D7109">
        <w:t>:</w:t>
      </w:r>
      <w:r w:rsidRPr="000D7109">
        <w:tab/>
        <w:t>In this procedure mentioned service operations can be reused for pre-flight planning procedure as described in clause 5.12.</w:t>
      </w:r>
    </w:p>
    <w:p w14:paraId="30314973" w14:textId="5C94F4C5" w:rsidR="004A7B44" w:rsidRPr="000D7109" w:rsidRDefault="004A7B44" w:rsidP="004A7B44">
      <w:pPr>
        <w:pStyle w:val="B1"/>
      </w:pPr>
      <w:r w:rsidRPr="000D7109">
        <w:t>5.</w:t>
      </w:r>
      <w:r w:rsidRPr="000D7109">
        <w:tab/>
        <w:t>When the NEF/UAS NF receives the</w:t>
      </w:r>
      <w:r w:rsidR="00CE0EA5" w:rsidRPr="000D7109">
        <w:t xml:space="preserve"> Nnef_RetrieveInfoUAVFlight_Get</w:t>
      </w:r>
      <w:r w:rsidRPr="000D7109">
        <w:t xml:space="preserve"> request from the serving USS with the indication about the USS changeover, the NEF/UAS NF translates/maps, if required, the parameters included in the USS request to 3GPP identifiers. For instance, the NEF determines a cell ID/tracking area identifier (TAI) of the cell/TA where the UAV-requested starting and next point in the flight path are located; similarly, if the request includes an indication that UAV will cross the USS-border and/or a list of the candidate border-crossing point(s) in form of geographical coordinates, the NEF maps them to a list of border cell IDs/TAIs.</w:t>
      </w:r>
    </w:p>
    <w:p w14:paraId="2678B47C" w14:textId="77777777" w:rsidR="004A7B44" w:rsidRPr="000D7109" w:rsidRDefault="004A7B44" w:rsidP="004A7B44">
      <w:pPr>
        <w:pStyle w:val="B1"/>
      </w:pPr>
      <w:r w:rsidRPr="000D7109">
        <w:tab/>
        <w:t>The NEF determines the relevant NFs and specific service operations it needs to invoke to collect the required information for the serving USS for the purpose of UAV flight planning (e.g. NWDAF analytics service for Movement Behaviour analytics, GMLC service for Ranging/Sidelink Positioning location, AMF for UAV's presence in bordering TAs/cells, AMF service for UAV's deviation for the expected/assigned trajectory, UDM service for expected UE behaviour parameter provision).</w:t>
      </w:r>
    </w:p>
    <w:p w14:paraId="3B2FFBD0" w14:textId="77777777" w:rsidR="004A7B44" w:rsidRPr="000D7109" w:rsidRDefault="004A7B44" w:rsidP="004A7B44">
      <w:pPr>
        <w:pStyle w:val="B1"/>
      </w:pPr>
      <w:r w:rsidRPr="000D7109">
        <w:t>6.</w:t>
      </w:r>
      <w:r w:rsidRPr="000D7109">
        <w:tab/>
        <w:t>The NEF/UAS NF invokes service operations towards the identified NFs as described in Steps 8-12 of the procedure for the NEF-assisted pre-flight planning, see clause 5.12.</w:t>
      </w:r>
    </w:p>
    <w:p w14:paraId="62BBF72D" w14:textId="77777777" w:rsidR="004A7B44" w:rsidRPr="000D7109" w:rsidRDefault="004A7B44" w:rsidP="004A7B44">
      <w:pPr>
        <w:pStyle w:val="B1"/>
      </w:pPr>
      <w:r w:rsidRPr="000D7109">
        <w:t>7.</w:t>
      </w:r>
      <w:r w:rsidRPr="000D7109">
        <w:tab/>
        <w:t xml:space="preserve">If the NEF/UAS NF receives a list of candidate border-crossing points, the NEF/UAS NF identifies the AMFs serving NG-RAN nodes in all identified border TA(s)/cell(s); for that the NEF/UAS NF uses the Nnrf_NFDiscovery service from NRF. Once the AMF(s) information is retrieved, the NEF/UAS NF invokes an </w:t>
      </w:r>
      <w:r w:rsidRPr="000D7109">
        <w:lastRenderedPageBreak/>
        <w:t>Namf_EventExposure_Subscribe request to subscribe to the UE/UAV's presence in area of interest wherein the area of interest is set to cell ID(s)/TAI(s) of the border cells(s)/TA(s).</w:t>
      </w:r>
    </w:p>
    <w:p w14:paraId="5E71D473" w14:textId="62E091B7" w:rsidR="004A7B44" w:rsidRPr="000D7109" w:rsidRDefault="004A7B44" w:rsidP="004A7B44">
      <w:pPr>
        <w:pStyle w:val="B1"/>
      </w:pPr>
      <w:r w:rsidRPr="000D7109">
        <w:t>8.</w:t>
      </w:r>
      <w:r w:rsidRPr="000D7109">
        <w:tab/>
        <w:t>The NEF/UAS NF responds to the</w:t>
      </w:r>
      <w:r w:rsidR="00E64D24" w:rsidRPr="000D7109">
        <w:t xml:space="preserve"> Nnef_RetrieveInfoUAVFlight_Get</w:t>
      </w:r>
      <w:r w:rsidRPr="000D7109">
        <w:t xml:space="preserve"> request with the collected information from the 5GC NFs for UAV's flight path between the starting point and all candidate USS border-crossing point(s).</w:t>
      </w:r>
    </w:p>
    <w:p w14:paraId="71BEB236" w14:textId="23B81F54" w:rsidR="004A7B44" w:rsidRPr="000D7109" w:rsidRDefault="004A7B44" w:rsidP="004A7B44">
      <w:pPr>
        <w:pStyle w:val="B1"/>
      </w:pPr>
      <w:r w:rsidRPr="000D7109">
        <w:t>9.</w:t>
      </w:r>
      <w:r w:rsidRPr="000D7109">
        <w:tab/>
        <w:t>Based on the received information, the serving USS selects the target USS from the list of pre-selected suitable USSs (step 3) and starts communication to request the target USS (USS 2 in Figure 5.1</w:t>
      </w:r>
      <w:r w:rsidR="00F165E5" w:rsidRPr="000D7109">
        <w:t>3</w:t>
      </w:r>
      <w:r w:rsidRPr="000D7109">
        <w:t>.2-1) to prepare for the USS changeover and, if required, to perform the flight planning for the UAV from the border-crossing point(s) to the next point in the flight path that is located in the geographical area served by the target USS.</w:t>
      </w:r>
    </w:p>
    <w:p w14:paraId="3FA9D220" w14:textId="77777777" w:rsidR="004A7B44" w:rsidRPr="000D7109" w:rsidRDefault="004A7B44" w:rsidP="004A7B44">
      <w:pPr>
        <w:pStyle w:val="B1"/>
      </w:pPr>
      <w:r w:rsidRPr="000D7109">
        <w:t>10.</w:t>
      </w:r>
      <w:r w:rsidRPr="000D7109">
        <w:tab/>
        <w:t>The target USS (USS 2) performs Steps 4 - 8 to plan the UAV flight across its geographical area towards the UAV's next point in the flight path.</w:t>
      </w:r>
    </w:p>
    <w:p w14:paraId="39965897" w14:textId="77777777" w:rsidR="004A7B44" w:rsidRPr="000D7109" w:rsidRDefault="004A7B44" w:rsidP="004A7B44">
      <w:pPr>
        <w:pStyle w:val="B1"/>
      </w:pPr>
      <w:r w:rsidRPr="000D7109">
        <w:t>11.</w:t>
      </w:r>
      <w:r w:rsidRPr="000D7109">
        <w:tab/>
        <w:t>The target USS (USS 2) provides the serving USS (USS 1) information about UAV's flight path(s) from a border cell(s)/TA(s) to the next point in the flight path (e.g. primary flight path, secondary/alternative flight path etc.).</w:t>
      </w:r>
    </w:p>
    <w:p w14:paraId="5CC5346A" w14:textId="68580D81" w:rsidR="004A7B44" w:rsidRPr="000D7109" w:rsidRDefault="004A7B44" w:rsidP="004A7B44">
      <w:pPr>
        <w:pStyle w:val="B1"/>
      </w:pPr>
      <w:r w:rsidRPr="000D7109">
        <w:t>12.</w:t>
      </w:r>
      <w:r w:rsidRPr="000D7109">
        <w:tab/>
      </w:r>
      <w:r w:rsidR="00E64D24" w:rsidRPr="000D7109">
        <w:t>(via application layer</w:t>
      </w:r>
      <w:r w:rsidR="00680E16" w:rsidRPr="000D7109">
        <w:t xml:space="preserve"> not defined in this specification</w:t>
      </w:r>
      <w:r w:rsidR="00E64D24" w:rsidRPr="000D7109">
        <w:t xml:space="preserve">) </w:t>
      </w:r>
      <w:r w:rsidRPr="000D7109">
        <w:t>If the UAV requests a pre-mission flight planning in step 2a, the serving USS responds to this request with the planned flight routes and time schedule for the entire flight from the starting point to the next point in the flight path.</w:t>
      </w:r>
    </w:p>
    <w:p w14:paraId="4AE5EBFA" w14:textId="272C3981" w:rsidR="004A7B44" w:rsidRPr="000D7109" w:rsidRDefault="004A7B44" w:rsidP="004A7B44">
      <w:pPr>
        <w:pStyle w:val="B1"/>
      </w:pPr>
      <w:r w:rsidRPr="000D7109">
        <w:t>13.</w:t>
      </w:r>
      <w:r w:rsidRPr="000D7109">
        <w:tab/>
        <w:t>The serving USS sends a</w:t>
      </w:r>
      <w:r w:rsidR="00E64D24" w:rsidRPr="000D7109">
        <w:t>n</w:t>
      </w:r>
      <w:r w:rsidRPr="000D7109">
        <w:t xml:space="preserve"> Nnef_UAVFlightAssistance_Create request to the NEF/UAS NF with the information about the planned UAV flight path(s), see clause 4.4.1.1.3.3. In this request, the serving USS may also include additional flight path information for each of the segment of the paths (served by USS 1 and USS 2), for instance, UAV's speed, flight height/altitude and/or time schedule for crossing/spending at each of the TAs/cells.</w:t>
      </w:r>
    </w:p>
    <w:p w14:paraId="3BA186F7" w14:textId="77777777" w:rsidR="004A7B44" w:rsidRPr="000D7109" w:rsidRDefault="004A7B44" w:rsidP="004A7B44">
      <w:pPr>
        <w:pStyle w:val="B1"/>
      </w:pPr>
      <w:r w:rsidRPr="000D7109">
        <w:t>14.</w:t>
      </w:r>
      <w:r w:rsidRPr="000D7109">
        <w:tab/>
        <w:t>The NEF/UAS NF may invoke additional services with 5GC NFs: with AMF to determine the UAV deviation from the expected UAV's flight trajectory (e.g. primary/secondary flight paths); with UDM to update the Expected UE Behaviour parameters via the parameter provision; with the NWDAF for the Movement Behaviour analytics of the UE/UAV to determine whether the UAV will likely leave the USS area and continue following the flight path or not.</w:t>
      </w:r>
    </w:p>
    <w:p w14:paraId="00F77DF0" w14:textId="77777777" w:rsidR="004A7B44" w:rsidRPr="000D7109" w:rsidRDefault="004A7B44" w:rsidP="004A7B44">
      <w:pPr>
        <w:pStyle w:val="B1"/>
      </w:pPr>
      <w:r w:rsidRPr="000D7109">
        <w:tab/>
        <w:t>The expected UAV's flight trajectory may possibly consist of multiple segments where each of the segments are identified by geographical areas that are served by a different USSs (e.g. the currently serving USS and the target USS for the changeover).</w:t>
      </w:r>
    </w:p>
    <w:p w14:paraId="5537D787" w14:textId="77777777" w:rsidR="004A7B44" w:rsidRPr="000D7109" w:rsidRDefault="004A7B44" w:rsidP="004A7B44">
      <w:pPr>
        <w:pStyle w:val="B1"/>
      </w:pPr>
      <w:r w:rsidRPr="000D7109">
        <w:t>14a.</w:t>
      </w:r>
      <w:r w:rsidRPr="000D7109">
        <w:tab/>
        <w:t>The NEF/UAS NF may use the AMF event exposure service to get notified when the UAV does not follow (i.e. deviates from) the assigned flight plan. In this case, the NEF/UAS NF sends a Namf_EventExposure_Subscribe request to the serving AMF with the planned flight path information, which consists of a list of 3GPP locations (i.e. TAIs or cell IDs), a time schedule describing when the UE shall be present at these locations, height/altitude range and, optionally, acceptable deviations, e.g. the UAV not arriving on time.</w:t>
      </w:r>
    </w:p>
    <w:p w14:paraId="1EEF638C" w14:textId="741F18E2" w:rsidR="004A7B44" w:rsidRPr="000D7109" w:rsidRDefault="004A7B44" w:rsidP="004A7B44">
      <w:pPr>
        <w:pStyle w:val="B1"/>
      </w:pPr>
      <w:r w:rsidRPr="000D7109">
        <w:t>14b.</w:t>
      </w:r>
      <w:r w:rsidRPr="000D7109">
        <w:tab/>
        <w:t xml:space="preserve">The NEF/UAS NF invokes the parameter provisioning service from the UDM (i.e. Nudm_ParameterProvision_Update, see clause 4.15.6.3 of </w:t>
      </w:r>
      <w:r w:rsidR="000D7109" w:rsidRPr="000D7109">
        <w:t>TS</w:t>
      </w:r>
      <w:r w:rsidR="000D7109">
        <w:t> </w:t>
      </w:r>
      <w:r w:rsidR="000D7109" w:rsidRPr="000D7109">
        <w:t>23.502</w:t>
      </w:r>
      <w:r w:rsidR="000D7109">
        <w:t> </w:t>
      </w:r>
      <w:r w:rsidR="000D7109" w:rsidRPr="000D7109">
        <w:t>[</w:t>
      </w:r>
      <w:r w:rsidRPr="000D7109">
        <w:t>3]) to provision the planned flight path information, which consists of a list of 3GPP locations (i.e. TAIs or cell IDs and, optionally, height/altitude information) together with the time schedule describing when the UE shall be present at these locations, optionally, acceptable deviations, e.g. UAV is not arriving on time or UAV flies below/above the assigned flight altitude.</w:t>
      </w:r>
    </w:p>
    <w:p w14:paraId="2B0D612C" w14:textId="7E393552" w:rsidR="004A7B44" w:rsidRPr="000D7109" w:rsidRDefault="004A7B44" w:rsidP="004A7B44">
      <w:pPr>
        <w:pStyle w:val="B1"/>
      </w:pPr>
      <w:r w:rsidRPr="000D7109">
        <w:t>14c.</w:t>
      </w:r>
      <w:r w:rsidRPr="000D7109">
        <w:tab/>
        <w:t xml:space="preserve">The NEF/UAS NF invokes a Nnwdaf_AnalyticsInfo_Request / Nnwdaf_AnalyticsSubscription_Subscribe service operation towards the NWDAF in order to obtain the Movement Behaviour analytics of the UE/UAV as described in clause 6.21 of </w:t>
      </w:r>
      <w:r w:rsidR="000D7109" w:rsidRPr="000D7109">
        <w:t>TS</w:t>
      </w:r>
      <w:r w:rsidR="000D7109">
        <w:t> </w:t>
      </w:r>
      <w:r w:rsidR="000D7109" w:rsidRPr="000D7109">
        <w:t>23.288</w:t>
      </w:r>
      <w:r w:rsidR="000D7109">
        <w:t> </w:t>
      </w:r>
      <w:r w:rsidR="000D7109" w:rsidRPr="000D7109">
        <w:t>[</w:t>
      </w:r>
      <w:r w:rsidRPr="000D7109">
        <w:t>20].</w:t>
      </w:r>
    </w:p>
    <w:p w14:paraId="52BC8750" w14:textId="77777777" w:rsidR="004A7B44" w:rsidRPr="000D7109" w:rsidRDefault="004A7B44" w:rsidP="004A7B44">
      <w:pPr>
        <w:pStyle w:val="B1"/>
      </w:pPr>
      <w:r w:rsidRPr="000D7109">
        <w:t>15.</w:t>
      </w:r>
      <w:r w:rsidRPr="000D7109">
        <w:tab/>
        <w:t>If the NEF/UAS NF subscribes (in step 7) to UAV's presence in the borders cell(s)/TA(s)s, the AMF notifies the NEF/UAS NF once the UAV enters a border cell/TA of the serving USS about the event (i.e. UAV enters the Area of Interest). Similarly, if the NEF/UAS NF subscribes for event reporting when the UAV deviating from the expected/assigned trajectory and/or moving across different trajectory segments, the AMF notifies the NEF/UAS NF when either of the events are detected.</w:t>
      </w:r>
    </w:p>
    <w:p w14:paraId="6E44E39E" w14:textId="571E5D70" w:rsidR="004A7B44" w:rsidRPr="000D7109" w:rsidRDefault="004A7B44" w:rsidP="004A7B44">
      <w:pPr>
        <w:pStyle w:val="B1"/>
      </w:pPr>
      <w:r w:rsidRPr="000D7109">
        <w:t>16.</w:t>
      </w:r>
      <w:r w:rsidRPr="000D7109">
        <w:tab/>
        <w:t xml:space="preserve">When the NEF/UAS NF receives a report from the AMF indicating the UAV is deviating the assigned flight plan, the NEF/UAS NF may invoke an Ngmlc_Location_ProvideLocation service request to a GMLC to get a accurate position of the UAV. In such case, the GMLC performs the 5G-MT-LR procedure to retrieve the </w:t>
      </w:r>
      <w:r w:rsidRPr="000D7109">
        <w:lastRenderedPageBreak/>
        <w:t xml:space="preserve">accurate UAV location via AMF/LMF (as specified in </w:t>
      </w:r>
      <w:r w:rsidR="000D7109" w:rsidRPr="000D7109">
        <w:t>TS</w:t>
      </w:r>
      <w:r w:rsidR="000D7109">
        <w:t> </w:t>
      </w:r>
      <w:r w:rsidR="000D7109" w:rsidRPr="000D7109">
        <w:t>23.273</w:t>
      </w:r>
      <w:r w:rsidR="000D7109">
        <w:t> </w:t>
      </w:r>
      <w:r w:rsidR="000D7109" w:rsidRPr="000D7109">
        <w:t>[</w:t>
      </w:r>
      <w:r w:rsidRPr="000D7109">
        <w:t>8]) and provide the UAV location to the NEF/UAS NF in an Ngmlc_Location_ProvideLocation service response.</w:t>
      </w:r>
    </w:p>
    <w:p w14:paraId="27DA90F6" w14:textId="0FAE4044" w:rsidR="004A7B44" w:rsidRPr="000D7109" w:rsidRDefault="004A7B44" w:rsidP="004A7B44">
      <w:pPr>
        <w:pStyle w:val="B1"/>
      </w:pPr>
      <w:r w:rsidRPr="000D7109">
        <w:t>17.</w:t>
      </w:r>
      <w:r w:rsidRPr="000D7109">
        <w:tab/>
        <w:t>If the NEF/UAS NF determines that the UAV is leaving the geographical area served by the serving USS (USS 1), the NEF/UAS NF sends a Nnef_UAVFlightAssistance_Notify (as described in clause 4.4.1.1.3.5) to the serving USS in which it includes information about which/when border-crossing point will be used by the UAV so that the USS timely triggers the changeover.</w:t>
      </w:r>
    </w:p>
    <w:p w14:paraId="2ECD5081" w14:textId="3C20173C" w:rsidR="004A7B44" w:rsidRPr="000D7109" w:rsidRDefault="004A7B44" w:rsidP="004A7B44">
      <w:pPr>
        <w:pStyle w:val="B1"/>
      </w:pPr>
      <w:r w:rsidRPr="000D7109">
        <w:t>18.</w:t>
      </w:r>
      <w:r w:rsidRPr="000D7109">
        <w:tab/>
        <w:t>The serving USS communicates with the target USS to execute the changeover for the UAV; this communication and details are outside the scope of the 3GPP specification, however, it is expected that a serving USS pass the target USS the information on which exposure services/notifications are of relevance for the UAV (e.g. subscribed events and UAS NF address), UAV's identifiers (e.g. GPSI, CAA-Level UAV ID)</w:t>
      </w:r>
      <w:r w:rsidR="007B3B7C" w:rsidRPr="000D7109">
        <w:t xml:space="preserve"> and</w:t>
      </w:r>
      <w:r w:rsidRPr="000D7109">
        <w:t xml:space="preserve"> other information required by the target USS (or UAV itself) to establish the connection.</w:t>
      </w:r>
    </w:p>
    <w:p w14:paraId="0FCAEE9D" w14:textId="3DC1392F" w:rsidR="004A7B44" w:rsidRPr="000D7109" w:rsidRDefault="004A7B44" w:rsidP="004A7B44">
      <w:pPr>
        <w:pStyle w:val="B1"/>
      </w:pPr>
      <w:r w:rsidRPr="000D7109">
        <w:t>19.</w:t>
      </w:r>
      <w:r w:rsidRPr="000D7109">
        <w:tab/>
        <w:t>The AMF serving a border TA/cell on the target USS's side (USS 2) notifies a serving NEF/UAS NF about the UAV's presence in the border TA/cell</w:t>
      </w:r>
      <w:r w:rsidR="007B3B7C" w:rsidRPr="000D7109">
        <w:t xml:space="preserve"> and</w:t>
      </w:r>
      <w:r w:rsidRPr="000D7109">
        <w:t xml:space="preserve"> the NEF/UAS NF invokes the Nnef_UAVFlightAssistance_Notify service operation to further notify the target USS.</w:t>
      </w:r>
    </w:p>
    <w:p w14:paraId="7BBDC5D3" w14:textId="7B224263" w:rsidR="00680E16" w:rsidRPr="000D7109" w:rsidRDefault="004A7B44" w:rsidP="004A7B44">
      <w:pPr>
        <w:pStyle w:val="B1"/>
      </w:pPr>
      <w:r w:rsidRPr="000D7109">
        <w:t>20.</w:t>
      </w:r>
      <w:r w:rsidRPr="000D7109">
        <w:tab/>
        <w:t>The serving USS (USS 1) informs the UAV</w:t>
      </w:r>
      <w:r w:rsidR="00680E16" w:rsidRPr="000D7109">
        <w:t xml:space="preserve"> via application layer (not defined in this specification)</w:t>
      </w:r>
      <w:r w:rsidRPr="000D7109">
        <w:t xml:space="preserve"> about the changeover to the new USS (USS 2)</w:t>
      </w:r>
      <w:r w:rsidR="00680E16" w:rsidRPr="000D7109">
        <w:t>. If</w:t>
      </w:r>
      <w:r w:rsidRPr="000D7109">
        <w:t xml:space="preserve"> required</w:t>
      </w:r>
      <w:r w:rsidR="00680E16" w:rsidRPr="000D7109">
        <w:t xml:space="preserve"> USS (USS 1)</w:t>
      </w:r>
      <w:r w:rsidRPr="000D7109">
        <w:t xml:space="preserve"> may instruct the UAV to execute the UUAA procedure with the new USS (USS 2) </w:t>
      </w:r>
      <w:r w:rsidR="00680E16" w:rsidRPr="000D7109">
        <w:t>when initiated by the USS 2.</w:t>
      </w:r>
    </w:p>
    <w:p w14:paraId="54D329F3" w14:textId="6C59C3CD" w:rsidR="004A7B44" w:rsidRPr="000D7109" w:rsidRDefault="00680E16" w:rsidP="004A7B44">
      <w:pPr>
        <w:pStyle w:val="B1"/>
      </w:pPr>
      <w:r w:rsidRPr="000D7109">
        <w:tab/>
        <w:t xml:space="preserve">Additionally, USS 1 may instruct USS 2 to invoke </w:t>
      </w:r>
      <w:r w:rsidR="004A7B44" w:rsidRPr="000D7109">
        <w:t>the exposure services towards 5GC NFs similar to what the previous USS had before the changeover.</w:t>
      </w:r>
    </w:p>
    <w:p w14:paraId="2AD86B29" w14:textId="0E3B5FA7" w:rsidR="004A7B44" w:rsidRPr="000D7109" w:rsidRDefault="004A7B44" w:rsidP="00EB2936">
      <w:pPr>
        <w:pStyle w:val="NO"/>
      </w:pPr>
      <w:r w:rsidRPr="000D7109">
        <w:t>NOTE </w:t>
      </w:r>
      <w:r w:rsidR="00165B18" w:rsidRPr="000D7109">
        <w:t>9</w:t>
      </w:r>
      <w:r w:rsidRPr="000D7109">
        <w:t>:</w:t>
      </w:r>
      <w:r w:rsidRPr="000D7109">
        <w:tab/>
        <w:t>Steps 19 and 20 can continue in parallel and not intended to imply sequential processing.</w:t>
      </w:r>
    </w:p>
    <w:p w14:paraId="26C6E149" w14:textId="16D13FEB" w:rsidR="004A7B44" w:rsidRPr="000D7109" w:rsidRDefault="004A7B44" w:rsidP="004A7B44">
      <w:pPr>
        <w:pStyle w:val="B1"/>
      </w:pPr>
      <w:r w:rsidRPr="000D7109">
        <w:t>21.</w:t>
      </w:r>
      <w:r w:rsidRPr="000D7109">
        <w:tab/>
        <w:t>After receiving the required information from the serving USS (the exact details are outside the scope of the 3GPP specification), the target USS responds to the Nnef_UAVFlightAssistance_Notify from the NEF/UAS NF in such a way completing the changeover for the UAV.</w:t>
      </w:r>
    </w:p>
    <w:p w14:paraId="000C812F" w14:textId="2588F2D4" w:rsidR="00E64D24" w:rsidRPr="000D7109" w:rsidRDefault="00E64D24" w:rsidP="007B3B7C">
      <w:pPr>
        <w:pStyle w:val="B1"/>
      </w:pPr>
      <w:r w:rsidRPr="000D7109">
        <w:t>22.</w:t>
      </w:r>
      <w:r w:rsidRPr="000D7109">
        <w:tab/>
        <w:t>The new USS (i.e. the target USS) sends an Nnef_UAVFlightAssistance_Update request to the NEF/UAS NF with the information about a new Notification Target Address to receive notifications from the implicit subscription invoked via the Nnef_UAVFlightAssistance_Create request by the previous serving USS in step 13.</w:t>
      </w:r>
    </w:p>
    <w:p w14:paraId="0D07BBBC" w14:textId="3128A9F2" w:rsidR="00E839B6" w:rsidRPr="000D7109" w:rsidRDefault="00E839B6" w:rsidP="00FA1FC5">
      <w:pPr>
        <w:pStyle w:val="Heading2"/>
      </w:pPr>
      <w:bookmarkStart w:id="502" w:name="_CR5_14"/>
      <w:bookmarkStart w:id="503" w:name="_Toc201127800"/>
      <w:bookmarkEnd w:id="502"/>
      <w:r w:rsidRPr="000D7109">
        <w:t>5.14</w:t>
      </w:r>
      <w:r w:rsidRPr="000D7109">
        <w:tab/>
        <w:t>Support of Network-Based/Assisted DAA</w:t>
      </w:r>
      <w:bookmarkEnd w:id="503"/>
    </w:p>
    <w:p w14:paraId="3533804B" w14:textId="38B2398A" w:rsidR="00E839B6" w:rsidRPr="000D7109" w:rsidRDefault="00E839B6" w:rsidP="00E839B6">
      <w:pPr>
        <w:pStyle w:val="Heading3"/>
      </w:pPr>
      <w:bookmarkStart w:id="504" w:name="_CR5_14_1"/>
      <w:bookmarkStart w:id="505" w:name="_Toc201127801"/>
      <w:bookmarkEnd w:id="504"/>
      <w:r w:rsidRPr="000D7109">
        <w:t>5.14.1</w:t>
      </w:r>
      <w:r w:rsidRPr="000D7109">
        <w:tab/>
        <w:t>Functional Description</w:t>
      </w:r>
      <w:bookmarkEnd w:id="505"/>
    </w:p>
    <w:p w14:paraId="63357D6F" w14:textId="33B45C45" w:rsidR="00E839B6" w:rsidRPr="000D7109" w:rsidRDefault="00E839B6" w:rsidP="00E839B6">
      <w:r w:rsidRPr="000D7109">
        <w:t>This clause provides a network-based/assisted DAA mechanism. To enable NWDAA, the following information can be utilised:</w:t>
      </w:r>
    </w:p>
    <w:p w14:paraId="7F2AD7DE" w14:textId="77777777" w:rsidR="00E839B6" w:rsidRPr="000D7109" w:rsidRDefault="00E839B6" w:rsidP="00EB2936">
      <w:pPr>
        <w:pStyle w:val="B1"/>
      </w:pPr>
      <w:r w:rsidRPr="000D7109">
        <w:t>-</w:t>
      </w:r>
      <w:r w:rsidRPr="000D7109">
        <w:tab/>
        <w:t>Absolute location of a UAV provided by the LoCation Service;</w:t>
      </w:r>
    </w:p>
    <w:p w14:paraId="3BF07A41" w14:textId="77777777" w:rsidR="00E839B6" w:rsidRPr="000D7109" w:rsidRDefault="00E839B6" w:rsidP="00EB2936">
      <w:pPr>
        <w:pStyle w:val="B1"/>
      </w:pPr>
      <w:r w:rsidRPr="000D7109">
        <w:t>-</w:t>
      </w:r>
      <w:r w:rsidRPr="000D7109">
        <w:tab/>
        <w:t>Relative Location of UAVs provided by the Ranging Service;</w:t>
      </w:r>
    </w:p>
    <w:p w14:paraId="608C9A1C" w14:textId="77777777" w:rsidR="00E839B6" w:rsidRPr="000D7109" w:rsidRDefault="00E839B6" w:rsidP="00EB2936">
      <w:pPr>
        <w:pStyle w:val="B1"/>
      </w:pPr>
      <w:r w:rsidRPr="000D7109">
        <w:t>-</w:t>
      </w:r>
      <w:r w:rsidRPr="000D7109">
        <w:tab/>
        <w:t>Output of Relative Proximity Analytics provided by NWDAF.</w:t>
      </w:r>
    </w:p>
    <w:p w14:paraId="65A028A0" w14:textId="1E975BB0" w:rsidR="00E839B6" w:rsidRPr="000D7109" w:rsidRDefault="00E839B6" w:rsidP="00E839B6">
      <w:r w:rsidRPr="000D7109">
        <w:t xml:space="preserve">Absolute location of a UAV is generated/derived in 5G network by using the existing LCS feature defined in </w:t>
      </w:r>
      <w:r w:rsidR="000D7109" w:rsidRPr="000D7109">
        <w:t>TS</w:t>
      </w:r>
      <w:r w:rsidR="000D7109">
        <w:t> </w:t>
      </w:r>
      <w:r w:rsidR="000D7109" w:rsidRPr="000D7109">
        <w:t>23.273</w:t>
      </w:r>
      <w:r w:rsidR="000D7109">
        <w:t> </w:t>
      </w:r>
      <w:r w:rsidR="000D7109" w:rsidRPr="000D7109">
        <w:t>[</w:t>
      </w:r>
      <w:r w:rsidRPr="000D7109">
        <w:t xml:space="preserve">8]. USS may request to GMLC to obtain one or multiple UAV location as defined in clauses 6.2.1, 6.3.1 or 6.20.5 of </w:t>
      </w:r>
      <w:r w:rsidR="000D7109" w:rsidRPr="000D7109">
        <w:t>TS</w:t>
      </w:r>
      <w:r w:rsidR="000D7109">
        <w:t> </w:t>
      </w:r>
      <w:r w:rsidR="000D7109" w:rsidRPr="000D7109">
        <w:t>23.273</w:t>
      </w:r>
      <w:r w:rsidR="000D7109">
        <w:t> </w:t>
      </w:r>
      <w:r w:rsidR="000D7109" w:rsidRPr="000D7109">
        <w:t>[</w:t>
      </w:r>
      <w:r w:rsidRPr="000D7109">
        <w:t>8]. As an example, USS may use the absolute location of the UAV(s) provided by the network to e.g. calculate relative distance of the pair of UAVs</w:t>
      </w:r>
      <w:r w:rsidR="007B3B7C" w:rsidRPr="000D7109">
        <w:t xml:space="preserve"> and</w:t>
      </w:r>
      <w:r w:rsidRPr="000D7109">
        <w:t xml:space="preserve"> based on that to deal with the UAV tactical deconfliction, collision avoidance etc.</w:t>
      </w:r>
    </w:p>
    <w:p w14:paraId="0E5F48EC" w14:textId="7D0BD928" w:rsidR="00E839B6" w:rsidRPr="000D7109" w:rsidRDefault="00E839B6" w:rsidP="00E839B6">
      <w:r w:rsidRPr="000D7109">
        <w:t xml:space="preserve">Relative location of a UAVs is provided in 5G network by using the existing LCS Ranging feature defined in </w:t>
      </w:r>
      <w:r w:rsidR="000D7109" w:rsidRPr="000D7109">
        <w:t>TS</w:t>
      </w:r>
      <w:r w:rsidR="000D7109">
        <w:t> </w:t>
      </w:r>
      <w:r w:rsidR="000D7109" w:rsidRPr="000D7109">
        <w:t>23.273</w:t>
      </w:r>
      <w:r w:rsidR="000D7109">
        <w:t> </w:t>
      </w:r>
      <w:r w:rsidR="000D7109" w:rsidRPr="000D7109">
        <w:t>[</w:t>
      </w:r>
      <w:r w:rsidRPr="000D7109">
        <w:t xml:space="preserve">8]. USS may send a Ranging request to GMLC to obtain relative location between one and multiple UAVs as defined in clauses 6.20.3 or 6.20.4 of </w:t>
      </w:r>
      <w:r w:rsidR="000D7109" w:rsidRPr="000D7109">
        <w:t>TS</w:t>
      </w:r>
      <w:r w:rsidR="000D7109">
        <w:t> </w:t>
      </w:r>
      <w:r w:rsidR="000D7109" w:rsidRPr="000D7109">
        <w:t>23.273</w:t>
      </w:r>
      <w:r w:rsidR="000D7109">
        <w:t> </w:t>
      </w:r>
      <w:r w:rsidR="000D7109" w:rsidRPr="000D7109">
        <w:t>[</w:t>
      </w:r>
      <w:r w:rsidRPr="000D7109">
        <w:t>8]. USS may use the relative location of the UAV(s) to avoid collision.</w:t>
      </w:r>
    </w:p>
    <w:p w14:paraId="76E33FF8" w14:textId="77777777" w:rsidR="00E839B6" w:rsidRPr="000D7109" w:rsidRDefault="00E839B6" w:rsidP="00E839B6">
      <w:r w:rsidRPr="000D7109">
        <w:t>USS (acting as an AF) may request Relative Proximity Analytics provided by NWDAF for the purpose of DAA.</w:t>
      </w:r>
    </w:p>
    <w:p w14:paraId="4A7317BF" w14:textId="45B0D9E5" w:rsidR="00E839B6" w:rsidRPr="000D7109" w:rsidRDefault="00E839B6" w:rsidP="00EB2936">
      <w:pPr>
        <w:pStyle w:val="NO"/>
      </w:pPr>
      <w:r w:rsidRPr="000D7109">
        <w:t>NOTE:</w:t>
      </w:r>
      <w:r w:rsidRPr="000D7109">
        <w:tab/>
        <w:t>How USS uses the relative distance of UAVs or absolute location of a UAV or Output of Relative Proximity Analytics to determine the potential collisions is out of 3GPP scope.</w:t>
      </w:r>
    </w:p>
    <w:p w14:paraId="519AA713" w14:textId="37B875D4" w:rsidR="00E839B6" w:rsidRPr="000D7109" w:rsidRDefault="00E839B6" w:rsidP="00E839B6">
      <w:r w:rsidRPr="000D7109">
        <w:lastRenderedPageBreak/>
        <w:t>To deconflict the potential collisions, the USS notifies the potential collision to the UAV UE or AAM or UAV-C which is responsible to inform the paired UAV about the collision. When the notification of the potential collision is received by AAM, it performs the deconfliction by triggering the mechanism specified for ground-based DAA for an area in clause 5.7.2. When the UAV UE receives the potential collision notification from USS or the paired UAV-C, it performs the deconfliction by triggering the mechanism specified for DAA based on PC5 in clause 5.6.1.</w:t>
      </w:r>
    </w:p>
    <w:p w14:paraId="3560BBFB" w14:textId="5B5D0B78" w:rsidR="00E839B6" w:rsidRPr="000D7109" w:rsidRDefault="00E839B6" w:rsidP="00E839B6">
      <w:pPr>
        <w:pStyle w:val="Heading3"/>
      </w:pPr>
      <w:bookmarkStart w:id="506" w:name="_CR5_14_2"/>
      <w:bookmarkStart w:id="507" w:name="_Toc201127802"/>
      <w:bookmarkEnd w:id="506"/>
      <w:r w:rsidRPr="000D7109">
        <w:t>5.14.2</w:t>
      </w:r>
      <w:r w:rsidRPr="000D7109">
        <w:tab/>
        <w:t>Procedure for UAV Triggered Network-assisted DAA</w:t>
      </w:r>
      <w:bookmarkEnd w:id="507"/>
    </w:p>
    <w:p w14:paraId="3E4DDCDC" w14:textId="0608E070" w:rsidR="008F1FF3" w:rsidRPr="000D7109" w:rsidRDefault="008F1FF3" w:rsidP="007B3B7C">
      <w:pPr>
        <w:pStyle w:val="TH"/>
      </w:pPr>
      <w:r w:rsidRPr="000D7109">
        <w:object w:dxaOrig="14021" w:dyaOrig="10681" w14:anchorId="7BD3C3BB">
          <v:shape id="_x0000_i1063" type="#_x0000_t75" style="width:452.65pt;height:344.35pt" o:ole="">
            <v:imagedata r:id="rId88" o:title=""/>
          </v:shape>
          <o:OLEObject Type="Embed" ProgID="Visio.Drawing.15" ShapeID="_x0000_i1063" DrawAspect="Content" ObjectID="_1811741068" r:id="rId89"/>
        </w:object>
      </w:r>
    </w:p>
    <w:p w14:paraId="0D980ABC" w14:textId="47AFCCBA" w:rsidR="00E839B6" w:rsidRPr="000D7109" w:rsidRDefault="00E839B6" w:rsidP="00E839B6">
      <w:pPr>
        <w:pStyle w:val="TF"/>
      </w:pPr>
      <w:bookmarkStart w:id="508" w:name="_CRFigure5_14_21"/>
      <w:r w:rsidRPr="000D7109">
        <w:t xml:space="preserve">Figure </w:t>
      </w:r>
      <w:bookmarkEnd w:id="508"/>
      <w:r w:rsidRPr="000D7109">
        <w:t>5.14.2-1: Procedure for UAV/UAV-C Triggered Network-assisted DAA</w:t>
      </w:r>
    </w:p>
    <w:p w14:paraId="634C638D" w14:textId="77777777" w:rsidR="00E839B6" w:rsidRPr="000D7109" w:rsidRDefault="00E839B6" w:rsidP="00E839B6">
      <w:pPr>
        <w:pStyle w:val="B1"/>
      </w:pPr>
      <w:r w:rsidRPr="000D7109">
        <w:t>1.</w:t>
      </w:r>
      <w:r w:rsidRPr="000D7109">
        <w:tab/>
        <w:t>The UAV establishes a PDU Session for communication with the USS as described in clause 5.2.3.</w:t>
      </w:r>
    </w:p>
    <w:p w14:paraId="2AD974B2" w14:textId="77777777" w:rsidR="00E839B6" w:rsidRPr="000D7109" w:rsidRDefault="00E839B6" w:rsidP="00E839B6">
      <w:pPr>
        <w:pStyle w:val="B1"/>
      </w:pPr>
      <w:r w:rsidRPr="000D7109">
        <w:t>2.</w:t>
      </w:r>
      <w:r w:rsidRPr="000D7109">
        <w:tab/>
        <w:t>The DAA service may be triggered by UAV(s). The UAV(s) (via its paired UAV-C) requests DAA service from USS. The request message includes identifier of the UAV(s) (e.g. GPSI(s), CAA-Level UAV ID(s)). USS derives information on DAA service and decides to subscribe/request to 5GC for GMLC service on Ranging/Sidelink Positioning location and/or Relative Proximity predictions on collision from NWDAF.</w:t>
      </w:r>
    </w:p>
    <w:p w14:paraId="2A0D2A6F" w14:textId="55A48FBF" w:rsidR="00E839B6" w:rsidRPr="000D7109" w:rsidRDefault="00E839B6" w:rsidP="00EB2936">
      <w:pPr>
        <w:pStyle w:val="NO"/>
      </w:pPr>
      <w:r w:rsidRPr="000D7109">
        <w:t>NOTE 1:</w:t>
      </w:r>
      <w:r w:rsidRPr="000D7109">
        <w:tab/>
        <w:t>The other content of DAA service information derived at USS is out of scope.</w:t>
      </w:r>
    </w:p>
    <w:p w14:paraId="018EDA6C" w14:textId="75CB47B6" w:rsidR="008F1FF3" w:rsidRPr="000D7109" w:rsidRDefault="008F1FF3" w:rsidP="007B3B7C">
      <w:pPr>
        <w:pStyle w:val="B1"/>
      </w:pPr>
      <w:r w:rsidRPr="000D7109">
        <w:t>3.</w:t>
      </w:r>
      <w:r w:rsidRPr="000D7109">
        <w:tab/>
        <w:t>The USS may request GMLC service via NEF:</w:t>
      </w:r>
    </w:p>
    <w:p w14:paraId="6EE2A148" w14:textId="5603FB87" w:rsidR="00E839B6" w:rsidRPr="000D7109" w:rsidRDefault="008F1FF3" w:rsidP="00EB2936">
      <w:pPr>
        <w:pStyle w:val="B2"/>
      </w:pPr>
      <w:r w:rsidRPr="000D7109">
        <w:t>-</w:t>
      </w:r>
      <w:r w:rsidR="00E839B6" w:rsidRPr="000D7109">
        <w:tab/>
        <w:t xml:space="preserve">The USS may request GMLC service via NEF for Ranging/Sidelink Positioning location results, i.e. the relative positioning between UAV UEs as described in clause 6.20.3 of </w:t>
      </w:r>
      <w:r w:rsidR="000D7109" w:rsidRPr="000D7109">
        <w:t>TS</w:t>
      </w:r>
      <w:r w:rsidR="000D7109">
        <w:t> </w:t>
      </w:r>
      <w:r w:rsidR="000D7109" w:rsidRPr="000D7109">
        <w:t>23.273</w:t>
      </w:r>
      <w:r w:rsidR="000D7109">
        <w:t> </w:t>
      </w:r>
      <w:r w:rsidR="000D7109" w:rsidRPr="000D7109">
        <w:t>[</w:t>
      </w:r>
      <w:r w:rsidR="00E839B6" w:rsidRPr="000D7109">
        <w:t xml:space="preserve">8] for one notification, or clause 6.20.4 of </w:t>
      </w:r>
      <w:r w:rsidR="000D7109" w:rsidRPr="000D7109">
        <w:t>TS</w:t>
      </w:r>
      <w:r w:rsidR="000D7109">
        <w:t> </w:t>
      </w:r>
      <w:r w:rsidR="000D7109" w:rsidRPr="000D7109">
        <w:t>23.273</w:t>
      </w:r>
      <w:r w:rsidR="000D7109">
        <w:t> </w:t>
      </w:r>
      <w:r w:rsidR="000D7109" w:rsidRPr="000D7109">
        <w:t>[</w:t>
      </w:r>
      <w:r w:rsidR="00E839B6" w:rsidRPr="000D7109">
        <w:t>8] for notifications (steps 1-20 for initiation monitoring, steps 21-31 for monitoring periodic).</w:t>
      </w:r>
    </w:p>
    <w:p w14:paraId="77B55794" w14:textId="7C33EF46" w:rsidR="00E839B6" w:rsidRPr="000D7109" w:rsidRDefault="008F1FF3" w:rsidP="00EB2936">
      <w:pPr>
        <w:pStyle w:val="B2"/>
      </w:pPr>
      <w:r w:rsidRPr="000D7109">
        <w:t>-</w:t>
      </w:r>
      <w:r w:rsidR="00E839B6" w:rsidRPr="000D7109">
        <w:tab/>
        <w:t>USS as AF may send the absolute positioning request to GMLC, including UAV UE1 ID (UE1 GPSI) and UAV UE2 ID (UE2 GPSI) as described in clauses 6.2 and 6.3.1. GMLC replies to USS of the absolute location of UAV 1 and UAV 2. USS calculates the relative positioning result based on the UAV UE1 absolute location and UAV UE2 absolute location.</w:t>
      </w:r>
    </w:p>
    <w:p w14:paraId="789C9451" w14:textId="147783D1" w:rsidR="00E839B6" w:rsidRPr="000D7109" w:rsidRDefault="00E839B6" w:rsidP="00EB2936">
      <w:pPr>
        <w:pStyle w:val="NO"/>
      </w:pPr>
      <w:r w:rsidRPr="000D7109">
        <w:lastRenderedPageBreak/>
        <w:t>NOTE 2:</w:t>
      </w:r>
      <w:r w:rsidRPr="000D7109">
        <w:tab/>
        <w:t>USS can request same or different GMLC for the UAV1 and UAV 2 location, e.g. depending on which PLMN the UAV registers.</w:t>
      </w:r>
    </w:p>
    <w:p w14:paraId="483232D2" w14:textId="41247EE6" w:rsidR="008F1FF3" w:rsidRPr="000D7109" w:rsidRDefault="008F1FF3" w:rsidP="00E839B6">
      <w:pPr>
        <w:pStyle w:val="B1"/>
      </w:pPr>
      <w:r w:rsidRPr="000D7109">
        <w:t>4.</w:t>
      </w:r>
      <w:r w:rsidRPr="000D7109">
        <w:tab/>
        <w:t>The USS may request NWDAF service via NEF:</w:t>
      </w:r>
    </w:p>
    <w:p w14:paraId="66ECBD10" w14:textId="5CBDE517" w:rsidR="00E839B6" w:rsidRPr="000D7109" w:rsidRDefault="00E839B6" w:rsidP="007B3B7C">
      <w:pPr>
        <w:pStyle w:val="B2"/>
      </w:pPr>
      <w:r w:rsidRPr="000D7109">
        <w:t>4</w:t>
      </w:r>
      <w:r w:rsidR="008F1FF3" w:rsidRPr="000D7109">
        <w:t>a</w:t>
      </w:r>
      <w:r w:rsidRPr="000D7109">
        <w:t>.</w:t>
      </w:r>
      <w:r w:rsidRPr="000D7109">
        <w:tab/>
        <w:t xml:space="preserve">The USS may subscribe or request notification on Relative Proximity predictions provided by NWDAF via NEF by invoking Nnef_AnalyticsExposure_Subscribe service operation as defined in clause 6.1.1.2 of </w:t>
      </w:r>
      <w:r w:rsidR="000D7109" w:rsidRPr="000D7109">
        <w:t>TS</w:t>
      </w:r>
      <w:r w:rsidR="000D7109">
        <w:t> </w:t>
      </w:r>
      <w:r w:rsidR="000D7109" w:rsidRPr="000D7109">
        <w:t>23.288</w:t>
      </w:r>
      <w:r w:rsidR="000D7109">
        <w:t> </w:t>
      </w:r>
      <w:r w:rsidR="000D7109" w:rsidRPr="000D7109">
        <w:t>[</w:t>
      </w:r>
      <w:r w:rsidRPr="000D7109">
        <w:t xml:space="preserve">20] or Nnef_AnalyticsExposure_Fetch service operation as defined in clause 6.1.2.2 of </w:t>
      </w:r>
      <w:r w:rsidR="000D7109" w:rsidRPr="000D7109">
        <w:t>TS</w:t>
      </w:r>
      <w:r w:rsidR="000D7109">
        <w:t> </w:t>
      </w:r>
      <w:r w:rsidR="000D7109" w:rsidRPr="000D7109">
        <w:t>23.288</w:t>
      </w:r>
      <w:r w:rsidR="000D7109">
        <w:t> </w:t>
      </w:r>
      <w:r w:rsidR="000D7109" w:rsidRPr="000D7109">
        <w:t>[</w:t>
      </w:r>
      <w:r w:rsidRPr="000D7109">
        <w:t>20]. The subscribe/request message include identifier of the UAV(s) (e.g. GPSI(s)). The other parameters included in the request are described in clause </w:t>
      </w:r>
      <w:r w:rsidR="00073FD4" w:rsidRPr="000D7109">
        <w:t xml:space="preserve">6.19 of </w:t>
      </w:r>
      <w:r w:rsidR="000D7109" w:rsidRPr="000D7109">
        <w:t>TS</w:t>
      </w:r>
      <w:r w:rsidR="000D7109">
        <w:t> </w:t>
      </w:r>
      <w:r w:rsidR="000D7109" w:rsidRPr="000D7109">
        <w:t>23.288</w:t>
      </w:r>
      <w:r w:rsidR="000D7109">
        <w:t> </w:t>
      </w:r>
      <w:r w:rsidR="000D7109" w:rsidRPr="000D7109">
        <w:t>[</w:t>
      </w:r>
      <w:r w:rsidR="00073FD4" w:rsidRPr="000D7109">
        <w:t>20]</w:t>
      </w:r>
      <w:r w:rsidRPr="000D7109">
        <w:t>.</w:t>
      </w:r>
    </w:p>
    <w:p w14:paraId="1F034C3E" w14:textId="26D08086" w:rsidR="00E839B6" w:rsidRPr="000D7109" w:rsidRDefault="008F1FF3" w:rsidP="007B3B7C">
      <w:pPr>
        <w:pStyle w:val="B2"/>
      </w:pPr>
      <w:r w:rsidRPr="000D7109">
        <w:t>4b</w:t>
      </w:r>
      <w:r w:rsidR="00E839B6" w:rsidRPr="000D7109">
        <w:t>.</w:t>
      </w:r>
      <w:r w:rsidR="00E839B6" w:rsidRPr="000D7109">
        <w:tab/>
        <w:t>After NEF receive</w:t>
      </w:r>
      <w:r w:rsidRPr="000D7109">
        <w:t>s</w:t>
      </w:r>
      <w:r w:rsidR="00E839B6" w:rsidRPr="000D7109">
        <w:t xml:space="preserve"> the request from the USS, the NEF interacts with the NWDAF as described in the procedure in clause 6.19.4 of </w:t>
      </w:r>
      <w:r w:rsidR="000D7109" w:rsidRPr="000D7109">
        <w:t>TS</w:t>
      </w:r>
      <w:r w:rsidR="000D7109">
        <w:t> </w:t>
      </w:r>
      <w:r w:rsidR="000D7109" w:rsidRPr="000D7109">
        <w:t>23.288</w:t>
      </w:r>
      <w:r w:rsidR="000D7109">
        <w:t> </w:t>
      </w:r>
      <w:r w:rsidR="000D7109" w:rsidRPr="000D7109">
        <w:t>[</w:t>
      </w:r>
      <w:r w:rsidR="00E839B6" w:rsidRPr="000D7109">
        <w:t>20]. The NEF maps the parameters in the request from the USS to information used by the 3GPP system.</w:t>
      </w:r>
      <w:r w:rsidR="00073FD4" w:rsidRPr="000D7109">
        <w:t xml:space="preserve"> The NWDAF interacts with GMLC for UE position. If the requested type of location is "current or last known location" and the requested maximum age of location information is available, the GMLC verifies whether it stored the previously obtained location estimate of the target UE. If the previously obtained location estimates of the target UE exist and meets the age of location requirement, the GMLC sends it to the NWDAF; if it does not exist, the GMLC sends provide positioning request to AMF to determine current location for the target UE and sends it to the NWDAF.</w:t>
      </w:r>
    </w:p>
    <w:p w14:paraId="62A61247" w14:textId="1B0201DE" w:rsidR="00E839B6" w:rsidRPr="000D7109" w:rsidRDefault="008F1FF3" w:rsidP="007B3B7C">
      <w:pPr>
        <w:pStyle w:val="B2"/>
      </w:pPr>
      <w:r w:rsidRPr="000D7109">
        <w:t>4c</w:t>
      </w:r>
      <w:r w:rsidR="00E839B6" w:rsidRPr="000D7109">
        <w:t>.</w:t>
      </w:r>
      <w:r w:rsidR="00E839B6" w:rsidRPr="000D7109">
        <w:tab/>
        <w:t xml:space="preserve">If the NEF receives the response from the NWDAF, the NEF notifies the USS with the Relative Proximity predictions by invoking Nnef_AnalyticsExposure_Notify service operation for a Subscribe-Notify model as defined in clause 6.1.1.2 of </w:t>
      </w:r>
      <w:r w:rsidR="000D7109" w:rsidRPr="000D7109">
        <w:t>TS</w:t>
      </w:r>
      <w:r w:rsidR="000D7109">
        <w:t> </w:t>
      </w:r>
      <w:r w:rsidR="000D7109" w:rsidRPr="000D7109">
        <w:t>23.288</w:t>
      </w:r>
      <w:r w:rsidR="000D7109">
        <w:t> </w:t>
      </w:r>
      <w:r w:rsidR="000D7109" w:rsidRPr="000D7109">
        <w:t>[</w:t>
      </w:r>
      <w:r w:rsidR="00E839B6" w:rsidRPr="000D7109">
        <w:t xml:space="preserve">20] or Nnef_AnalyticsExposure_Fetch service operation for a Request-Response model as defined in clause 6.1.2.2 of </w:t>
      </w:r>
      <w:r w:rsidR="000D7109" w:rsidRPr="000D7109">
        <w:t>TS</w:t>
      </w:r>
      <w:r w:rsidR="000D7109">
        <w:t> </w:t>
      </w:r>
      <w:r w:rsidR="000D7109" w:rsidRPr="000D7109">
        <w:t>23.288</w:t>
      </w:r>
      <w:r w:rsidR="000D7109">
        <w:t> </w:t>
      </w:r>
      <w:r w:rsidR="000D7109" w:rsidRPr="000D7109">
        <w:t>[</w:t>
      </w:r>
      <w:r w:rsidR="00E839B6" w:rsidRPr="000D7109">
        <w:t>20].</w:t>
      </w:r>
    </w:p>
    <w:p w14:paraId="55124DCB" w14:textId="24D2DE35" w:rsidR="008F1FF3" w:rsidRPr="000D7109" w:rsidRDefault="008F1FF3" w:rsidP="007B3B7C">
      <w:pPr>
        <w:pStyle w:val="NO"/>
      </w:pPr>
      <w:r w:rsidRPr="000D7109">
        <w:t>NOTE 3:</w:t>
      </w:r>
      <w:r w:rsidRPr="000D7109">
        <w:tab/>
        <w:t>Steps 3 and 4 can be performed in any order (e.g. simultaneously, sequentially, or alternately).</w:t>
      </w:r>
    </w:p>
    <w:p w14:paraId="4E5F62F0" w14:textId="352DB87A" w:rsidR="008F1FF3" w:rsidRPr="000D7109" w:rsidRDefault="008F1FF3" w:rsidP="007B3B7C">
      <w:pPr>
        <w:pStyle w:val="NO"/>
      </w:pPr>
      <w:r w:rsidRPr="000D7109">
        <w:t>NOTE 4:</w:t>
      </w:r>
      <w:r w:rsidRPr="000D7109">
        <w:tab/>
        <w:t>There is a possibility that between steps 3 and 4b, GMLC receives concurrent location requests from NEF and NWDAF</w:t>
      </w:r>
      <w:r w:rsidR="007B3B7C" w:rsidRPr="000D7109">
        <w:t xml:space="preserve"> and</w:t>
      </w:r>
      <w:r w:rsidRPr="000D7109">
        <w:t xml:space="preserve"> GMLC can decide to combine the concurrent location requests by fully executing one of the requests and using the ensuing location estimate result(s) to satisfy the other request(s) without fully executing the latter, as defined in </w:t>
      </w:r>
      <w:r w:rsidR="000D7109" w:rsidRPr="000D7109">
        <w:t>TS</w:t>
      </w:r>
      <w:r w:rsidR="000D7109">
        <w:t> </w:t>
      </w:r>
      <w:r w:rsidR="000D7109" w:rsidRPr="000D7109">
        <w:t>23.273</w:t>
      </w:r>
      <w:r w:rsidR="000D7109">
        <w:t> </w:t>
      </w:r>
      <w:r w:rsidR="000D7109" w:rsidRPr="000D7109">
        <w:t>[</w:t>
      </w:r>
      <w:r w:rsidRPr="000D7109">
        <w:t>8].</w:t>
      </w:r>
    </w:p>
    <w:p w14:paraId="66EE2768" w14:textId="07241807" w:rsidR="00E839B6" w:rsidRPr="000D7109" w:rsidRDefault="008F1FF3" w:rsidP="00E839B6">
      <w:pPr>
        <w:pStyle w:val="B1"/>
      </w:pPr>
      <w:r w:rsidRPr="000D7109">
        <w:t>5</w:t>
      </w:r>
      <w:r w:rsidR="00E839B6" w:rsidRPr="000D7109">
        <w:t>.</w:t>
      </w:r>
      <w:r w:rsidR="00E839B6" w:rsidRPr="000D7109">
        <w:tab/>
        <w:t>If receiving the location of UAV1 and UAV2, USS calculates the relative positioning result for UAV UE1 location and UAV UE2 location from step 1 and step 2. The USS estimates the potential collision based on the information received in step 3 and/or the predictions from step </w:t>
      </w:r>
      <w:r w:rsidRPr="000D7109">
        <w:t>4c</w:t>
      </w:r>
      <w:r w:rsidR="00E839B6" w:rsidRPr="000D7109">
        <w:t>. The USS informs the UAV-C(s) the potential collision. The message may include collision alert, predicted time of collision, CAA-level UAV IDs of the paired UAVs which may collision (e.g. UAV 1 and UAV 2), deconflicting specific parameters (e.g. trajectory correction information to avoid collision).</w:t>
      </w:r>
    </w:p>
    <w:p w14:paraId="6A2AB263" w14:textId="77777777" w:rsidR="00E839B6" w:rsidRPr="000D7109" w:rsidRDefault="00E839B6" w:rsidP="00E839B6">
      <w:pPr>
        <w:pStyle w:val="B1"/>
      </w:pPr>
      <w:r w:rsidRPr="000D7109">
        <w:tab/>
        <w:t>USS may be replaced by TPAE.</w:t>
      </w:r>
    </w:p>
    <w:p w14:paraId="127352E7" w14:textId="49E2325D" w:rsidR="00E839B6" w:rsidRPr="000D7109" w:rsidRDefault="008F1FF3" w:rsidP="00E839B6">
      <w:pPr>
        <w:pStyle w:val="B1"/>
      </w:pPr>
      <w:r w:rsidRPr="000D7109">
        <w:t>6</w:t>
      </w:r>
      <w:r w:rsidR="00E839B6" w:rsidRPr="000D7109">
        <w:t>.</w:t>
      </w:r>
      <w:r w:rsidR="00E839B6" w:rsidRPr="000D7109">
        <w:tab/>
        <w:t>The UAV-C(s) informs its paired UAV(s) the potential collision</w:t>
      </w:r>
      <w:r w:rsidR="007B3B7C" w:rsidRPr="000D7109">
        <w:t xml:space="preserve"> and</w:t>
      </w:r>
      <w:r w:rsidR="00E839B6" w:rsidRPr="000D7109">
        <w:t xml:space="preserve"> information received from the USS, include collision alert, predicted time of collision, CAA-level UAV IDs of the paired UAVs which may collision</w:t>
      </w:r>
      <w:r w:rsidR="007B3B7C" w:rsidRPr="000D7109">
        <w:t xml:space="preserve"> and</w:t>
      </w:r>
      <w:r w:rsidR="00E839B6" w:rsidRPr="000D7109">
        <w:t xml:space="preserve"> deconflicting specific parameters (e.g. trajectory correction information to avoid collision).</w:t>
      </w:r>
    </w:p>
    <w:p w14:paraId="09BA41F6" w14:textId="259D86D5" w:rsidR="00E839B6" w:rsidRPr="000D7109" w:rsidRDefault="008F1FF3" w:rsidP="00E839B6">
      <w:pPr>
        <w:pStyle w:val="B1"/>
      </w:pPr>
      <w:r w:rsidRPr="000D7109">
        <w:t>7</w:t>
      </w:r>
      <w:r w:rsidR="00E839B6" w:rsidRPr="000D7109">
        <w:t>.</w:t>
      </w:r>
      <w:r w:rsidR="00E839B6" w:rsidRPr="000D7109">
        <w:tab/>
        <w:t>UAVs performs operations to avoid collision.</w:t>
      </w:r>
    </w:p>
    <w:p w14:paraId="004ABEC6" w14:textId="274A5480" w:rsidR="00E839B6" w:rsidRPr="000D7109" w:rsidRDefault="008F1FF3" w:rsidP="00EB2936">
      <w:pPr>
        <w:pStyle w:val="B2"/>
      </w:pPr>
      <w:r w:rsidRPr="000D7109">
        <w:t>7</w:t>
      </w:r>
      <w:r w:rsidR="00E839B6" w:rsidRPr="000D7109">
        <w:t>a.</w:t>
      </w:r>
      <w:r w:rsidR="00E839B6" w:rsidRPr="000D7109">
        <w:tab/>
        <w:t>If both the two UAVs which may collision (e.g. UAV 1 and UAV 2) been informed by their paired UAV-C(s), the UAVs can be steered to avoid collision in accordance with the received information (e.g. trajectory correction information to avoid collision) and using mechanisms that are out of scope for 3GPP.</w:t>
      </w:r>
    </w:p>
    <w:p w14:paraId="24BCC55D" w14:textId="69987209" w:rsidR="00E839B6" w:rsidRPr="000D7109" w:rsidRDefault="008F1FF3" w:rsidP="00EB2936">
      <w:pPr>
        <w:pStyle w:val="B2"/>
      </w:pPr>
      <w:r w:rsidRPr="000D7109">
        <w:t>7</w:t>
      </w:r>
      <w:r w:rsidR="00E839B6" w:rsidRPr="000D7109">
        <w:t>b.</w:t>
      </w:r>
      <w:r w:rsidR="00E839B6" w:rsidRPr="000D7109">
        <w:tab/>
        <w:t>If only one of the two UAVs which may collision (e.g. UAV 1) been informed by its paired UAV-C, the UAV 1 triggers conflict resolution procedure with UAV 2 as described in steps 4-7 in clause 5.6.1.</w:t>
      </w:r>
    </w:p>
    <w:p w14:paraId="0CA913F2" w14:textId="2FC2E3EF" w:rsidR="005375A8" w:rsidRPr="000D7109" w:rsidRDefault="005375A8" w:rsidP="005375A8">
      <w:pPr>
        <w:pStyle w:val="Heading3"/>
      </w:pPr>
      <w:bookmarkStart w:id="509" w:name="_CR5_14_3"/>
      <w:bookmarkStart w:id="510" w:name="_Toc201127803"/>
      <w:bookmarkEnd w:id="509"/>
      <w:r w:rsidRPr="000D7109">
        <w:lastRenderedPageBreak/>
        <w:t>5.14.3</w:t>
      </w:r>
      <w:r w:rsidRPr="000D7109">
        <w:tab/>
        <w:t>Procedure for AAM Triggered Network-assisted DAA</w:t>
      </w:r>
      <w:bookmarkEnd w:id="510"/>
    </w:p>
    <w:p w14:paraId="1006F55B" w14:textId="6A38E54E" w:rsidR="00073FD4" w:rsidRPr="000D7109" w:rsidRDefault="00073FD4" w:rsidP="007B3B7C">
      <w:pPr>
        <w:pStyle w:val="TH"/>
      </w:pPr>
      <w:r w:rsidRPr="000D7109">
        <w:object w:dxaOrig="11941" w:dyaOrig="6091" w14:anchorId="70A7A384">
          <v:shape id="_x0000_i1064" type="#_x0000_t75" style="width:452.05pt;height:234.15pt" o:ole="">
            <v:imagedata r:id="rId90" o:title=""/>
          </v:shape>
          <o:OLEObject Type="Embed" ProgID="Visio.Drawing.15" ShapeID="_x0000_i1064" DrawAspect="Content" ObjectID="_1811741069" r:id="rId91"/>
        </w:object>
      </w:r>
    </w:p>
    <w:p w14:paraId="492670C1" w14:textId="27520141" w:rsidR="005375A8" w:rsidRPr="000D7109" w:rsidRDefault="005375A8" w:rsidP="005375A8">
      <w:pPr>
        <w:pStyle w:val="TF"/>
      </w:pPr>
      <w:bookmarkStart w:id="511" w:name="_CRFigure5_14_31"/>
      <w:r w:rsidRPr="000D7109">
        <w:t xml:space="preserve">Figure </w:t>
      </w:r>
      <w:bookmarkEnd w:id="511"/>
      <w:r w:rsidRPr="000D7109">
        <w:t>5.14.3-1: Procedure for AAM Triggered Network-assisted DAA</w:t>
      </w:r>
    </w:p>
    <w:p w14:paraId="17D0ADC6" w14:textId="3E2A87EF" w:rsidR="005375A8" w:rsidRPr="000D7109" w:rsidRDefault="005375A8" w:rsidP="005375A8">
      <w:pPr>
        <w:pStyle w:val="B1"/>
      </w:pPr>
      <w:r w:rsidRPr="000D7109">
        <w:t>1.</w:t>
      </w:r>
      <w:r w:rsidRPr="000D7109">
        <w:tab/>
        <w:t>As described in clause 5.7.2 steps 1-6, the UAV(s) listens for signals on the correspondingly destination Layer-2 ID configured for the used service type. The AAM scans the airspace over the area/arena for UAV(s), retrieves for each detected UAV the corresponding Remote-ID</w:t>
      </w:r>
      <w:r w:rsidR="007B3B7C" w:rsidRPr="000D7109">
        <w:t xml:space="preserve"> and</w:t>
      </w:r>
      <w:r w:rsidRPr="000D7109">
        <w:t xml:space="preserve"> establishes a PC5 direct communication link with the discovered UAV. Using the PC5 unicast direct communication link the AAM and the UAV establishes a bidirectional communication channel for exchange of messages.</w:t>
      </w:r>
    </w:p>
    <w:p w14:paraId="554E6C67" w14:textId="77777777" w:rsidR="005375A8" w:rsidRPr="000D7109" w:rsidRDefault="005375A8" w:rsidP="005375A8">
      <w:pPr>
        <w:pStyle w:val="B1"/>
      </w:pPr>
      <w:r w:rsidRPr="000D7109">
        <w:t>2.</w:t>
      </w:r>
      <w:r w:rsidRPr="000D7109">
        <w:tab/>
        <w:t>The AAM establishes a PDU Session for communication with the USS as described in clause 5.2.3.</w:t>
      </w:r>
    </w:p>
    <w:p w14:paraId="6DE177F2" w14:textId="77777777" w:rsidR="005375A8" w:rsidRPr="000D7109" w:rsidRDefault="005375A8" w:rsidP="005375A8">
      <w:pPr>
        <w:pStyle w:val="B1"/>
      </w:pPr>
      <w:r w:rsidRPr="000D7109">
        <w:t>3.</w:t>
      </w:r>
      <w:r w:rsidRPr="000D7109">
        <w:tab/>
        <w:t>The AAM may request network assist DAA service from USS. The request message includes identifier of the UAV(s) (e.g. GPSI(s), CAA-Level UAV ID(s)). USS derives information on DAA service and decides, e.g. to request GMLC service for Ranging/Sidelink Positioning location, to subscribe/request to NWDAF for Relative Proximity predictions on collision.</w:t>
      </w:r>
    </w:p>
    <w:p w14:paraId="2B226DB6" w14:textId="77777777" w:rsidR="005375A8" w:rsidRPr="000D7109" w:rsidRDefault="005375A8" w:rsidP="00EB2936">
      <w:pPr>
        <w:pStyle w:val="NO"/>
      </w:pPr>
      <w:r w:rsidRPr="000D7109">
        <w:t>NOTE:</w:t>
      </w:r>
      <w:r w:rsidRPr="000D7109">
        <w:tab/>
        <w:t>The other content of DAA service information derived at USS is out of scope.</w:t>
      </w:r>
    </w:p>
    <w:p w14:paraId="056728A4" w14:textId="22EB4EC2" w:rsidR="005375A8" w:rsidRPr="000D7109" w:rsidRDefault="005375A8" w:rsidP="005375A8">
      <w:pPr>
        <w:pStyle w:val="B1"/>
      </w:pPr>
      <w:r w:rsidRPr="000D7109">
        <w:t>4.</w:t>
      </w:r>
      <w:r w:rsidRPr="000D7109">
        <w:tab/>
        <w:t>The USS requests GMLC service for Ranging/Sidelink Positioning location</w:t>
      </w:r>
      <w:r w:rsidR="007B3B7C" w:rsidRPr="000D7109">
        <w:t xml:space="preserve"> and</w:t>
      </w:r>
      <w:r w:rsidRPr="000D7109">
        <w:t>/or subscribes/requests notification on Relative Proximity predictions provided by NWDAF via NEF, as described in steps 3-6 of clause 5.</w:t>
      </w:r>
      <w:r w:rsidR="00073FD4" w:rsidRPr="000D7109">
        <w:t>14</w:t>
      </w:r>
      <w:r w:rsidRPr="000D7109">
        <w:t>.2.</w:t>
      </w:r>
    </w:p>
    <w:p w14:paraId="52FD59BB" w14:textId="77777777" w:rsidR="005375A8" w:rsidRPr="000D7109" w:rsidRDefault="005375A8" w:rsidP="005375A8">
      <w:pPr>
        <w:pStyle w:val="B1"/>
      </w:pPr>
      <w:r w:rsidRPr="000D7109">
        <w:t>5.</w:t>
      </w:r>
      <w:r w:rsidRPr="000D7109">
        <w:tab/>
        <w:t>The USS estimates the potential collision based on the received information/analytics in step 4. The USS informs the AAM the potential collision. The message may include collision alert, predicted time of collision, CAA-level UAV IDs of the paired UAVs which may collision (e.g. UAV 1 and UAV 2), deconflicting specific parameters (e.g. trajectory correction information to avoid collision).</w:t>
      </w:r>
    </w:p>
    <w:p w14:paraId="2BD06EFB" w14:textId="073EFFC7" w:rsidR="005375A8" w:rsidRPr="000D7109" w:rsidRDefault="005375A8" w:rsidP="005375A8">
      <w:pPr>
        <w:pStyle w:val="B1"/>
      </w:pPr>
      <w:r w:rsidRPr="000D7109">
        <w:t>6.</w:t>
      </w:r>
      <w:r w:rsidRPr="000D7109">
        <w:tab/>
        <w:t>The AAM provides the determined steering policy to the specific UAVs (e.g. UAV 1 and UAV 2) according to the information received in step 5</w:t>
      </w:r>
      <w:r w:rsidR="007B3B7C" w:rsidRPr="000D7109">
        <w:t xml:space="preserve"> and</w:t>
      </w:r>
      <w:r w:rsidRPr="000D7109">
        <w:t xml:space="preserve"> the UAVs are steered to avoid collisions in accordance with received policy and using mechanisms that are out of scope for 3GPP, as described in clause 5.7.2 steps 7-8.</w:t>
      </w:r>
    </w:p>
    <w:p w14:paraId="0F9CB4E5" w14:textId="319B0DB6" w:rsidR="005375A8" w:rsidRPr="000D7109" w:rsidRDefault="005375A8" w:rsidP="005375A8">
      <w:pPr>
        <w:pStyle w:val="Heading3"/>
      </w:pPr>
      <w:bookmarkStart w:id="512" w:name="_CR5_14_4"/>
      <w:bookmarkStart w:id="513" w:name="_Toc201127804"/>
      <w:bookmarkEnd w:id="512"/>
      <w:r w:rsidRPr="000D7109">
        <w:lastRenderedPageBreak/>
        <w:t>5.14.4</w:t>
      </w:r>
      <w:r w:rsidRPr="000D7109">
        <w:tab/>
        <w:t>Procedure for USS Triggered Network-assisted DAA</w:t>
      </w:r>
      <w:bookmarkEnd w:id="513"/>
    </w:p>
    <w:p w14:paraId="5C692523" w14:textId="630B962A" w:rsidR="00073FD4" w:rsidRPr="000D7109" w:rsidRDefault="00073FD4" w:rsidP="007B3B7C">
      <w:pPr>
        <w:pStyle w:val="TH"/>
      </w:pPr>
      <w:r w:rsidRPr="000D7109">
        <w:object w:dxaOrig="9191" w:dyaOrig="7561" w14:anchorId="769F945C">
          <v:shape id="_x0000_i1065" type="#_x0000_t75" style="width:458.9pt;height:379.4pt" o:ole="">
            <v:imagedata r:id="rId92" o:title=""/>
          </v:shape>
          <o:OLEObject Type="Embed" ProgID="Visio.Drawing.11" ShapeID="_x0000_i1065" DrawAspect="Content" ObjectID="_1811741070" r:id="rId93"/>
        </w:object>
      </w:r>
    </w:p>
    <w:p w14:paraId="53163276" w14:textId="308E413A" w:rsidR="005375A8" w:rsidRPr="000D7109" w:rsidRDefault="005375A8" w:rsidP="005375A8">
      <w:pPr>
        <w:pStyle w:val="TF"/>
      </w:pPr>
      <w:bookmarkStart w:id="514" w:name="_CRFigure5_14_41"/>
      <w:r w:rsidRPr="000D7109">
        <w:t xml:space="preserve">Figure </w:t>
      </w:r>
      <w:bookmarkEnd w:id="514"/>
      <w:r w:rsidRPr="000D7109">
        <w:t>5.14.4-1: Procedure for USS Triggered Network-assisted DAA</w:t>
      </w:r>
    </w:p>
    <w:p w14:paraId="1FC4B214" w14:textId="77777777" w:rsidR="005375A8" w:rsidRPr="000D7109" w:rsidRDefault="005375A8" w:rsidP="005375A8">
      <w:pPr>
        <w:pStyle w:val="B1"/>
      </w:pPr>
      <w:r w:rsidRPr="000D7109">
        <w:t>1.</w:t>
      </w:r>
      <w:r w:rsidRPr="000D7109">
        <w:tab/>
        <w:t>The UAV and UAV-C establish PDU Session for communication with the USS as described in clause 5.2.3.</w:t>
      </w:r>
    </w:p>
    <w:p w14:paraId="3D75BBED" w14:textId="77777777" w:rsidR="005375A8" w:rsidRPr="000D7109" w:rsidRDefault="005375A8" w:rsidP="005375A8">
      <w:pPr>
        <w:pStyle w:val="B1"/>
      </w:pPr>
      <w:r w:rsidRPr="000D7109">
        <w:t>2.</w:t>
      </w:r>
      <w:r w:rsidRPr="000D7109">
        <w:tab/>
        <w:t>The USS may decide to trigger NWDAA based on application layer request.</w:t>
      </w:r>
    </w:p>
    <w:p w14:paraId="43AE9D32" w14:textId="59069F53" w:rsidR="005375A8" w:rsidRPr="000D7109" w:rsidRDefault="005375A8" w:rsidP="005375A8">
      <w:pPr>
        <w:pStyle w:val="B1"/>
      </w:pPr>
      <w:r w:rsidRPr="000D7109">
        <w:t>3.</w:t>
      </w:r>
      <w:r w:rsidRPr="000D7109">
        <w:tab/>
        <w:t xml:space="preserve">The USS requests absolute location of UAV(s) based on the identifiers received in step 2 by invoking the 5GC-MT-LR procedure for the commercial location service in clause 6.1.2 or Initial and Reporting of Location Events in clause 6.3.1 or 5GC-MT-LR procedure using SL positioning in clause 6.20.5 of </w:t>
      </w:r>
      <w:r w:rsidR="000D7109" w:rsidRPr="000D7109">
        <w:t>TS</w:t>
      </w:r>
      <w:r w:rsidR="000D7109">
        <w:t> </w:t>
      </w:r>
      <w:r w:rsidR="000D7109" w:rsidRPr="000D7109">
        <w:t>23.273</w:t>
      </w:r>
      <w:r w:rsidR="000D7109">
        <w:t> </w:t>
      </w:r>
      <w:r w:rsidR="000D7109" w:rsidRPr="000D7109">
        <w:t>[</w:t>
      </w:r>
      <w:r w:rsidRPr="000D7109">
        <w:t>8].</w:t>
      </w:r>
    </w:p>
    <w:p w14:paraId="7DA13810" w14:textId="6F85C04F" w:rsidR="005375A8" w:rsidRPr="000D7109" w:rsidRDefault="005375A8" w:rsidP="005375A8">
      <w:pPr>
        <w:pStyle w:val="B1"/>
      </w:pPr>
      <w:r w:rsidRPr="000D7109">
        <w:t>4.</w:t>
      </w:r>
      <w:r w:rsidRPr="000D7109">
        <w:tab/>
        <w:t xml:space="preserve">[Optional] The USS may subscribe or request notification on Relative Proximity predictions provided by NWDAF via NEF by invoking Nnef_AnalyticsExposure_Subscribe service operation as defined in clause 6.1.1.2 of </w:t>
      </w:r>
      <w:r w:rsidR="000D7109" w:rsidRPr="000D7109">
        <w:t>TS</w:t>
      </w:r>
      <w:r w:rsidR="000D7109">
        <w:t> </w:t>
      </w:r>
      <w:r w:rsidR="000D7109" w:rsidRPr="000D7109">
        <w:t>23.288</w:t>
      </w:r>
      <w:r w:rsidR="000D7109">
        <w:t> </w:t>
      </w:r>
      <w:r w:rsidR="000D7109" w:rsidRPr="000D7109">
        <w:t>[</w:t>
      </w:r>
      <w:r w:rsidRPr="000D7109">
        <w:t xml:space="preserve">20] or Nnef_AnalyticsExposure_Fetch service operation as defined in clause 6.1.2.2 of </w:t>
      </w:r>
      <w:r w:rsidR="000D7109" w:rsidRPr="000D7109">
        <w:t>TS</w:t>
      </w:r>
      <w:r w:rsidR="000D7109">
        <w:t> </w:t>
      </w:r>
      <w:r w:rsidR="000D7109" w:rsidRPr="000D7109">
        <w:t>23.288</w:t>
      </w:r>
      <w:r w:rsidR="000D7109">
        <w:t> </w:t>
      </w:r>
      <w:r w:rsidR="000D7109" w:rsidRPr="000D7109">
        <w:t>[</w:t>
      </w:r>
      <w:r w:rsidRPr="000D7109">
        <w:t>20]. The subscribe/request message include identifier of the UAV(s) (e.g. GPSI(s)).</w:t>
      </w:r>
    </w:p>
    <w:p w14:paraId="4D95D55B" w14:textId="2EDB5D09" w:rsidR="005375A8" w:rsidRPr="000D7109" w:rsidRDefault="005375A8" w:rsidP="005375A8">
      <w:pPr>
        <w:pStyle w:val="B1"/>
      </w:pPr>
      <w:r w:rsidRPr="000D7109">
        <w:t>5.</w:t>
      </w:r>
      <w:r w:rsidRPr="000D7109">
        <w:tab/>
        <w:t xml:space="preserve">[Optional] If the step 4 is performed, after NEF receive the request from the USS, the NEF interacts with the NWDAF as described in the procedure in clause 6.19.4 of </w:t>
      </w:r>
      <w:r w:rsidR="000D7109" w:rsidRPr="000D7109">
        <w:t>TS</w:t>
      </w:r>
      <w:r w:rsidR="000D7109">
        <w:t> </w:t>
      </w:r>
      <w:r w:rsidR="000D7109" w:rsidRPr="000D7109">
        <w:t>23.288</w:t>
      </w:r>
      <w:r w:rsidR="000D7109">
        <w:t> </w:t>
      </w:r>
      <w:r w:rsidR="000D7109" w:rsidRPr="000D7109">
        <w:t>[</w:t>
      </w:r>
      <w:r w:rsidRPr="000D7109">
        <w:t>20]. The NEF maps the parameters in the request from the USS to information used by the 3GPP system.</w:t>
      </w:r>
    </w:p>
    <w:p w14:paraId="17A2EB91" w14:textId="3EF33BF9" w:rsidR="00073FD4" w:rsidRPr="000D7109" w:rsidRDefault="00073FD4" w:rsidP="005375A8">
      <w:pPr>
        <w:pStyle w:val="B1"/>
      </w:pPr>
      <w:r w:rsidRPr="000D7109">
        <w:tab/>
        <w:t>The NWDAF interacts with GMLC for UE position. If the requested type of location is "current or last known location" and the requested maximum age of location information is available, the GMLC verifies whether it stored the previously obtained location estimate of the target UE. If the previously obtained location estimates of the target UE exist and meets the age of location requirement, the GMLC sends it to the NWDAF; if it does not exist, the GMLC sends provide positioning request to AMF to determine current location for the target UE and sends it to the NWDAF.</w:t>
      </w:r>
    </w:p>
    <w:p w14:paraId="5A85A597" w14:textId="36CD7172" w:rsidR="005375A8" w:rsidRPr="000D7109" w:rsidRDefault="005375A8" w:rsidP="005375A8">
      <w:pPr>
        <w:pStyle w:val="B1"/>
      </w:pPr>
      <w:r w:rsidRPr="000D7109">
        <w:lastRenderedPageBreak/>
        <w:t>6.</w:t>
      </w:r>
      <w:r w:rsidRPr="000D7109">
        <w:tab/>
        <w:t xml:space="preserve">[Optional] If the NEF receives the response from the NWDAF, the NEF notifies the USS with the Relative Proximity predictions by invoking Nnef_AnalyticsExposure_Notify service operation for a Subscribe-Notify model as defined in clause 6.1.1.2 of </w:t>
      </w:r>
      <w:r w:rsidR="000D7109" w:rsidRPr="000D7109">
        <w:t>TS</w:t>
      </w:r>
      <w:r w:rsidR="000D7109">
        <w:t> </w:t>
      </w:r>
      <w:r w:rsidR="000D7109" w:rsidRPr="000D7109">
        <w:t>23.288</w:t>
      </w:r>
      <w:r w:rsidR="000D7109">
        <w:t> </w:t>
      </w:r>
      <w:r w:rsidR="000D7109" w:rsidRPr="000D7109">
        <w:t>[</w:t>
      </w:r>
      <w:r w:rsidRPr="000D7109">
        <w:t xml:space="preserve">20] or Nnef_AnalyticsExposure_Fetch service operation for a Request-Response model as defined in clause 6.1.2.2 of </w:t>
      </w:r>
      <w:r w:rsidR="000D7109" w:rsidRPr="000D7109">
        <w:t>TS</w:t>
      </w:r>
      <w:r w:rsidR="000D7109">
        <w:t> </w:t>
      </w:r>
      <w:r w:rsidR="000D7109" w:rsidRPr="000D7109">
        <w:t>23.288</w:t>
      </w:r>
      <w:r w:rsidR="000D7109">
        <w:t> </w:t>
      </w:r>
      <w:r w:rsidR="000D7109" w:rsidRPr="000D7109">
        <w:t>[</w:t>
      </w:r>
      <w:r w:rsidRPr="000D7109">
        <w:t>20].</w:t>
      </w:r>
    </w:p>
    <w:p w14:paraId="14875619" w14:textId="52CDD5F3" w:rsidR="005375A8" w:rsidRPr="000D7109" w:rsidRDefault="005375A8" w:rsidP="005375A8">
      <w:pPr>
        <w:pStyle w:val="B1"/>
      </w:pPr>
      <w:r w:rsidRPr="000D7109">
        <w:t>7.</w:t>
      </w:r>
      <w:r w:rsidRPr="000D7109">
        <w:tab/>
        <w:t>The USS performs step 7a and 7b or step 7C.</w:t>
      </w:r>
    </w:p>
    <w:p w14:paraId="139FF16F" w14:textId="77777777" w:rsidR="005375A8" w:rsidRPr="000D7109" w:rsidRDefault="005375A8" w:rsidP="005375A8">
      <w:pPr>
        <w:pStyle w:val="B1"/>
      </w:pPr>
      <w:r w:rsidRPr="000D7109">
        <w:t>7a.</w:t>
      </w:r>
      <w:r w:rsidRPr="000D7109">
        <w:tab/>
        <w:t>If the USS detects the potential collision based on the information received in step 3 and/or step 6, the USS notifies the potential collision to UAV-C.</w:t>
      </w:r>
    </w:p>
    <w:p w14:paraId="53E0356D" w14:textId="77777777" w:rsidR="005375A8" w:rsidRPr="000D7109" w:rsidRDefault="005375A8" w:rsidP="005375A8">
      <w:pPr>
        <w:pStyle w:val="B1"/>
      </w:pPr>
      <w:r w:rsidRPr="000D7109">
        <w:t>7b.</w:t>
      </w:r>
      <w:r w:rsidRPr="000D7109">
        <w:tab/>
        <w:t>[Conditional] If the step 7a is performed, the UAV-C further notifies the potential collision to UAV.</w:t>
      </w:r>
    </w:p>
    <w:p w14:paraId="3F8DF59E" w14:textId="77777777" w:rsidR="005375A8" w:rsidRPr="000D7109" w:rsidRDefault="005375A8" w:rsidP="005375A8">
      <w:pPr>
        <w:pStyle w:val="B1"/>
      </w:pPr>
      <w:r w:rsidRPr="000D7109">
        <w:t>7c.</w:t>
      </w:r>
      <w:r w:rsidRPr="000D7109">
        <w:tab/>
        <w:t>If the USS detects the potential collision based on the information received in step 3 and/or step 6 is performed, the USS notifies the potential collision to UAV UE.</w:t>
      </w:r>
    </w:p>
    <w:p w14:paraId="647BC9A8" w14:textId="77777777" w:rsidR="005375A8" w:rsidRPr="000D7109" w:rsidRDefault="005375A8" w:rsidP="005375A8">
      <w:pPr>
        <w:pStyle w:val="B1"/>
      </w:pPr>
      <w:r w:rsidRPr="000D7109">
        <w:t>8.</w:t>
      </w:r>
      <w:r w:rsidRPr="000D7109">
        <w:tab/>
        <w:t>If the USS detects the potential collision based on the information received in step 3 and/or step 6, the USS notifies to potential collision to AAM.</w:t>
      </w:r>
    </w:p>
    <w:p w14:paraId="600B510F" w14:textId="4C452378" w:rsidR="005375A8" w:rsidRPr="000D7109" w:rsidRDefault="005375A8" w:rsidP="00EB2936">
      <w:pPr>
        <w:pStyle w:val="NO"/>
      </w:pPr>
      <w:r w:rsidRPr="000D7109">
        <w:t>NOTE:</w:t>
      </w:r>
      <w:r w:rsidRPr="000D7109">
        <w:tab/>
        <w:t>The notification in steps 7a, 7b and 8 is out of 3GPP scope. As an example, the notification may include collision alert, predicted time of collision, CAA-level UAV IDs of the paired UAVs which may collision (e.g. UAV 1 and UAV 2), deconflicting specific parameters (e.g. trajectory correction information to avoid collision).</w:t>
      </w:r>
    </w:p>
    <w:p w14:paraId="66B78D69" w14:textId="77777777" w:rsidR="005375A8" w:rsidRPr="000D7109" w:rsidRDefault="005375A8" w:rsidP="005375A8">
      <w:pPr>
        <w:pStyle w:val="B1"/>
      </w:pPr>
      <w:r w:rsidRPr="000D7109">
        <w:t>9.</w:t>
      </w:r>
      <w:r w:rsidRPr="000D7109">
        <w:tab/>
        <w:t>[Conditional] If the step 8 is performed, to avoid confliction, steps 6-8 in high-level procedure for Ground-based DAA for an Area in clause 5.7.2 are performed.</w:t>
      </w:r>
    </w:p>
    <w:p w14:paraId="28E34FD1" w14:textId="77777777" w:rsidR="005375A8" w:rsidRPr="000D7109" w:rsidRDefault="005375A8" w:rsidP="005375A8">
      <w:pPr>
        <w:pStyle w:val="B1"/>
      </w:pPr>
      <w:r w:rsidRPr="000D7109">
        <w:t>10.</w:t>
      </w:r>
      <w:r w:rsidRPr="000D7109">
        <w:tab/>
        <w:t>[Conditional] If the step 7b or step 7c is performed, to avoid confliction, steps 4a-7 in DAA procedure based on PC5 in clause 5.6.1 are performed.</w:t>
      </w:r>
    </w:p>
    <w:p w14:paraId="7E59A316" w14:textId="4FAC2644" w:rsidR="00C02199" w:rsidRPr="000D7109" w:rsidRDefault="00C02199" w:rsidP="00C02199">
      <w:pPr>
        <w:pStyle w:val="Heading2"/>
      </w:pPr>
      <w:bookmarkStart w:id="515" w:name="_CR5_15"/>
      <w:bookmarkStart w:id="516" w:name="_Toc201127805"/>
      <w:bookmarkEnd w:id="515"/>
      <w:r w:rsidRPr="000D7109">
        <w:t>5.15</w:t>
      </w:r>
      <w:r w:rsidRPr="000D7109">
        <w:tab/>
        <w:t>Support of No-Transmit Zones</w:t>
      </w:r>
      <w:bookmarkEnd w:id="516"/>
    </w:p>
    <w:p w14:paraId="029777C6" w14:textId="19998225" w:rsidR="00C02199" w:rsidRPr="000D7109" w:rsidRDefault="00C02199" w:rsidP="00C02199">
      <w:r w:rsidRPr="000D7109">
        <w:t>The following principles are applied to support</w:t>
      </w:r>
      <w:r w:rsidR="004661BF" w:rsidRPr="000D7109">
        <w:t xml:space="preserve"> of</w:t>
      </w:r>
      <w:r w:rsidRPr="000D7109">
        <w:t xml:space="preserve"> NTZ</w:t>
      </w:r>
      <w:r w:rsidR="004661BF" w:rsidRPr="000D7109">
        <w:t xml:space="preserve"> for UAV UEs</w:t>
      </w:r>
      <w:r w:rsidRPr="000D7109">
        <w:t>.</w:t>
      </w:r>
    </w:p>
    <w:p w14:paraId="684E3A5C" w14:textId="77777777" w:rsidR="00C02199" w:rsidRPr="000D7109" w:rsidRDefault="00C02199" w:rsidP="007B3B7C">
      <w:pPr>
        <w:pStyle w:val="B1"/>
      </w:pPr>
      <w:r w:rsidRPr="000D7109">
        <w:t>1)</w:t>
      </w:r>
      <w:r w:rsidRPr="000D7109">
        <w:tab/>
        <w:t>NTZ enforcement applies to the UE that is a UAV UE (i.e. an aerial UE that is a UE with aerial subscription).</w:t>
      </w:r>
    </w:p>
    <w:p w14:paraId="2DD38160" w14:textId="5347393F" w:rsidR="004661BF" w:rsidRPr="000D7109" w:rsidRDefault="004661BF" w:rsidP="007B3B7C">
      <w:pPr>
        <w:pStyle w:val="B1"/>
      </w:pPr>
      <w:r w:rsidRPr="000D7109">
        <w:t>2)</w:t>
      </w:r>
      <w:r w:rsidRPr="000D7109">
        <w:tab/>
        <w:t>UAV UEs supporting NTZ regulations are configured/provisioned with NTZ assistance information comprising of a mandatory list of the restricted frequency band(s) with Geographical Area (including coordinates with longitude, latitude and altitude restrictions) and optional time restriction, so that these UAV UEs are aware of the presence of NTZs.</w:t>
      </w:r>
    </w:p>
    <w:p w14:paraId="56276A7F" w14:textId="4AB988C8" w:rsidR="00C02199" w:rsidRPr="000D7109" w:rsidRDefault="004661BF" w:rsidP="007B3B7C">
      <w:pPr>
        <w:pStyle w:val="B1"/>
      </w:pPr>
      <w:r w:rsidRPr="000D7109">
        <w:t>3</w:t>
      </w:r>
      <w:r w:rsidR="00C02199" w:rsidRPr="000D7109">
        <w:t>)</w:t>
      </w:r>
      <w:r w:rsidR="00C02199" w:rsidRPr="000D7109">
        <w:tab/>
        <w:t>NTZ enforcement by UAV UE applies for both LTE and NR.</w:t>
      </w:r>
    </w:p>
    <w:p w14:paraId="68E8E89A" w14:textId="4AC13D7E" w:rsidR="00C02199" w:rsidRPr="000D7109" w:rsidRDefault="004661BF" w:rsidP="007B3B7C">
      <w:pPr>
        <w:pStyle w:val="B1"/>
      </w:pPr>
      <w:r w:rsidRPr="000D7109">
        <w:t>4</w:t>
      </w:r>
      <w:r w:rsidR="00C02199" w:rsidRPr="000D7109">
        <w:t>)</w:t>
      </w:r>
      <w:r w:rsidR="00C02199" w:rsidRPr="000D7109">
        <w:tab/>
        <w:t>An NTZ can map to one or more cells or a fraction of one or more cells, or overlap different cells in a mobile operator network.</w:t>
      </w:r>
    </w:p>
    <w:p w14:paraId="3BC4D58E" w14:textId="36DAA53E" w:rsidR="00C02199" w:rsidRPr="000D7109" w:rsidRDefault="00C02199" w:rsidP="007B3B7C">
      <w:pPr>
        <w:pStyle w:val="NO"/>
      </w:pPr>
      <w:r w:rsidRPr="000D7109">
        <w:t>NOTE 1:</w:t>
      </w:r>
      <w:r w:rsidRPr="000D7109">
        <w:tab/>
        <w:t>Replanning of existing tracking areas and cells based on the presence of NTZs is not assumed.</w:t>
      </w:r>
    </w:p>
    <w:p w14:paraId="171B4962" w14:textId="0052A0FF" w:rsidR="00C02199" w:rsidRPr="000D7109" w:rsidRDefault="00C02199" w:rsidP="007B3B7C">
      <w:pPr>
        <w:pStyle w:val="NO"/>
      </w:pPr>
      <w:r w:rsidRPr="000D7109">
        <w:t>NOTE 2:</w:t>
      </w:r>
      <w:r w:rsidRPr="000D7109">
        <w:tab/>
        <w:t>NTZ mapping to cells will have no impacts on 3GPP specifications, hence application of NTZ to cells is UE implementation-specific.</w:t>
      </w:r>
    </w:p>
    <w:p w14:paraId="113958E4" w14:textId="6350D16C" w:rsidR="00C02199" w:rsidRPr="000D7109" w:rsidRDefault="00C02199" w:rsidP="007B3B7C">
      <w:pPr>
        <w:pStyle w:val="B1"/>
      </w:pPr>
      <w:r w:rsidRPr="000D7109">
        <w:t>5)</w:t>
      </w:r>
      <w:r w:rsidRPr="000D7109">
        <w:tab/>
        <w:t>UAV UE shall neither transmit nor attempt to transmit in the NTZ</w:t>
      </w:r>
      <w:r w:rsidR="004661BF" w:rsidRPr="000D7109">
        <w:t xml:space="preserve"> (i.e. in the geographic area of the NTZ, within the restricted frequency bands, and within the time restrictions when provided), regardless of the service type including emergency services. NAS layer and AS layer in the UAV UE without using AS signalling, are used to prevent the UAV UE to send data or signalling while in the NTZ</w:t>
      </w:r>
      <w:r w:rsidRPr="000D7109">
        <w:t>.</w:t>
      </w:r>
    </w:p>
    <w:p w14:paraId="734AE8EE" w14:textId="77777777" w:rsidR="00C02199" w:rsidRPr="000D7109" w:rsidRDefault="00C02199" w:rsidP="007B3B7C">
      <w:pPr>
        <w:pStyle w:val="B1"/>
      </w:pPr>
      <w:r w:rsidRPr="000D7109">
        <w:t>6)</w:t>
      </w:r>
      <w:r w:rsidRPr="000D7109">
        <w:tab/>
        <w:t>For UAV UEs outside of the NTZ, the normal EPS/5GS procedures apply.</w:t>
      </w:r>
    </w:p>
    <w:p w14:paraId="032599EC" w14:textId="77777777" w:rsidR="00C02199" w:rsidRPr="000D7109" w:rsidRDefault="00C02199" w:rsidP="007B3B7C">
      <w:pPr>
        <w:pStyle w:val="B1"/>
      </w:pPr>
      <w:r w:rsidRPr="000D7109">
        <w:t>7)</w:t>
      </w:r>
      <w:r w:rsidRPr="000D7109">
        <w:tab/>
        <w:t>UAV UEs supporting NTZ regulations are configured/provisioned with NTZ assistance information, so that these UAV UEs are aware of the presence of NTZs.</w:t>
      </w:r>
    </w:p>
    <w:p w14:paraId="4C839216" w14:textId="6722B003" w:rsidR="00C02199" w:rsidRPr="000D7109" w:rsidRDefault="00C02199" w:rsidP="00C02199">
      <w:r w:rsidRPr="000D7109">
        <w:t>The UAV UE(s) configured with the NTZ assistance information is responsible to provide such assistance information to the</w:t>
      </w:r>
      <w:r w:rsidR="004661BF" w:rsidRPr="000D7109">
        <w:t xml:space="preserve"> AS layer in the UE for the UE's AS layer</w:t>
      </w:r>
      <w:r w:rsidRPr="000D7109">
        <w:t xml:space="preserve"> to perform NTZ enforcement in implementation dependent ways:</w:t>
      </w:r>
    </w:p>
    <w:p w14:paraId="399DCFFE" w14:textId="7C8D6CC8" w:rsidR="00C02199" w:rsidRPr="000D7109" w:rsidRDefault="00C02199" w:rsidP="007B3B7C">
      <w:pPr>
        <w:pStyle w:val="NO"/>
      </w:pPr>
      <w:r w:rsidRPr="000D7109">
        <w:t>NOTE 3:</w:t>
      </w:r>
      <w:r w:rsidRPr="000D7109">
        <w:tab/>
        <w:t>It is assumed that UAV UE is configured with NTZ assistance information before registering for UAS services with the 3GPP system, if the local regulation requires NTZ.</w:t>
      </w:r>
    </w:p>
    <w:p w14:paraId="4930095B" w14:textId="77777777" w:rsidR="00C02199" w:rsidRPr="000D7109" w:rsidRDefault="00C02199" w:rsidP="007B3B7C">
      <w:r w:rsidRPr="000D7109">
        <w:lastRenderedPageBreak/>
        <w:t>The above NTZ assistance information is made available to the UAV UE in following ways:</w:t>
      </w:r>
    </w:p>
    <w:p w14:paraId="04CC3AAA" w14:textId="77777777" w:rsidR="00C02199" w:rsidRPr="000D7109" w:rsidRDefault="00C02199" w:rsidP="00C02199">
      <w:pPr>
        <w:pStyle w:val="B1"/>
      </w:pPr>
      <w:r w:rsidRPr="000D7109">
        <w:t>-</w:t>
      </w:r>
      <w:r w:rsidRPr="000D7109">
        <w:tab/>
        <w:t>pre-configured;</w:t>
      </w:r>
    </w:p>
    <w:p w14:paraId="7394350D" w14:textId="77777777" w:rsidR="00C02199" w:rsidRPr="000D7109" w:rsidRDefault="00C02199" w:rsidP="00C02199">
      <w:pPr>
        <w:pStyle w:val="B1"/>
      </w:pPr>
      <w:r w:rsidRPr="000D7109">
        <w:t>-</w:t>
      </w:r>
      <w:r w:rsidRPr="000D7109">
        <w:tab/>
        <w:t>configured by using mechanism that is out of 3GPP scope.</w:t>
      </w:r>
    </w:p>
    <w:p w14:paraId="5F4E1F2C" w14:textId="77777777" w:rsidR="00C02199" w:rsidRPr="000D7109" w:rsidRDefault="00C02199" w:rsidP="007B3B7C">
      <w:r w:rsidRPr="000D7109">
        <w:t>The UAV UE(s) configured with the NTZ assistance information is expected to perform the following:</w:t>
      </w:r>
    </w:p>
    <w:p w14:paraId="77CE4237" w14:textId="77777777" w:rsidR="00C02199" w:rsidRPr="000D7109" w:rsidRDefault="00C02199" w:rsidP="00C02199">
      <w:pPr>
        <w:pStyle w:val="B1"/>
      </w:pPr>
      <w:r w:rsidRPr="000D7109">
        <w:t>a)</w:t>
      </w:r>
      <w:r w:rsidRPr="000D7109">
        <w:tab/>
        <w:t>enforces NTZ based on the configured/provisioned NTZ assistance information.</w:t>
      </w:r>
    </w:p>
    <w:p w14:paraId="2E60782F" w14:textId="77777777" w:rsidR="00C02199" w:rsidRPr="000D7109" w:rsidRDefault="00C02199" w:rsidP="00C02199">
      <w:pPr>
        <w:pStyle w:val="B1"/>
      </w:pPr>
      <w:r w:rsidRPr="000D7109">
        <w:t>b)</w:t>
      </w:r>
      <w:r w:rsidRPr="000D7109">
        <w:tab/>
        <w:t>does not transmit any signalling or data within the restricted frequency bands upon applying NTZ enforcement.</w:t>
      </w:r>
    </w:p>
    <w:p w14:paraId="237286AE" w14:textId="746B071D" w:rsidR="00C02199" w:rsidRPr="000D7109" w:rsidRDefault="00C02199" w:rsidP="00C02199">
      <w:pPr>
        <w:pStyle w:val="B1"/>
      </w:pPr>
      <w:r w:rsidRPr="000D7109">
        <w:t>c)</w:t>
      </w:r>
      <w:r w:rsidRPr="000D7109">
        <w:tab/>
      </w:r>
      <w:r w:rsidR="004661BF" w:rsidRPr="000D7109">
        <w:t xml:space="preserve">when in an NTZ, </w:t>
      </w:r>
      <w:r w:rsidRPr="000D7109">
        <w:t>does not select/reselect any cells</w:t>
      </w:r>
      <w:r w:rsidR="004661BF" w:rsidRPr="000D7109">
        <w:t xml:space="preserve"> in restricted frequency bands</w:t>
      </w:r>
      <w:r w:rsidRPr="000D7109">
        <w:t>.</w:t>
      </w:r>
    </w:p>
    <w:p w14:paraId="387EF6BE" w14:textId="408B3CDB" w:rsidR="004661BF" w:rsidRPr="000D7109" w:rsidRDefault="004661BF" w:rsidP="004661BF">
      <w:pPr>
        <w:pStyle w:val="B1"/>
      </w:pPr>
      <w:r w:rsidRPr="000D7109">
        <w:t>d)</w:t>
      </w:r>
      <w:r w:rsidRPr="000D7109">
        <w:tab/>
        <w:t>when in an NTZ, does not send measurement reports to the RAN about cells in restricted frequency bands.</w:t>
      </w:r>
    </w:p>
    <w:p w14:paraId="688D65F2" w14:textId="70D80CEF" w:rsidR="008F1FF3" w:rsidRPr="000D7109" w:rsidRDefault="008F1FF3" w:rsidP="008F1FF3">
      <w:pPr>
        <w:pStyle w:val="Heading2"/>
      </w:pPr>
      <w:bookmarkStart w:id="517" w:name="_CR5_16"/>
      <w:bookmarkStart w:id="518" w:name="_Toc201127806"/>
      <w:bookmarkEnd w:id="517"/>
      <w:r w:rsidRPr="000D7109">
        <w:t>5.16</w:t>
      </w:r>
      <w:r w:rsidRPr="000D7109">
        <w:tab/>
        <w:t>Altitude reporting for aerial UEs</w:t>
      </w:r>
      <w:bookmarkEnd w:id="518"/>
    </w:p>
    <w:p w14:paraId="20EC7A97" w14:textId="0A5DE0B0" w:rsidR="008F1FF3" w:rsidRPr="000D7109" w:rsidRDefault="008F1FF3" w:rsidP="008F1FF3">
      <w:pPr>
        <w:pStyle w:val="Heading3"/>
      </w:pPr>
      <w:bookmarkStart w:id="519" w:name="_CR5_16_1"/>
      <w:bookmarkStart w:id="520" w:name="_Toc201127807"/>
      <w:bookmarkEnd w:id="519"/>
      <w:r w:rsidRPr="000D7109">
        <w:t>5.16.1</w:t>
      </w:r>
      <w:r w:rsidRPr="000D7109">
        <w:tab/>
        <w:t>General</w:t>
      </w:r>
      <w:bookmarkEnd w:id="520"/>
    </w:p>
    <w:p w14:paraId="31EA3F2E" w14:textId="02105FDA" w:rsidR="008F1FF3" w:rsidRPr="000D7109" w:rsidRDefault="008F1FF3" w:rsidP="008F1FF3">
      <w:r w:rsidRPr="000D7109">
        <w:t>In order to assist a USS/UTM with aerial UE's flight planning and monitoring, the 5GS may enable configuration of aerial UEs (UAVs) to perform altitude reporting. This may include providing aerial UEs with threshold values for altitude reporting and/or request reporting periodicity (e.g. threshold-based, event-based, periodic). For that, the 5GS may determine altitude thresholds and periodicity with which an aerial UE should report its altitude. Altitude thresholds can be derived, for instance, based on the flight path information provided by the serving USS/UTM during a pre-flight planning request or a USS changeover request. Delivery of the altitude thresholds and reporting periodicity can be done via application layer or via node-level signalling</w:t>
      </w:r>
      <w:r w:rsidR="00CE0EA5" w:rsidRPr="000D7109">
        <w:t xml:space="preserve"> as specified in clause 5.16.2</w:t>
      </w:r>
      <w:r w:rsidRPr="000D7109">
        <w:t>. The 5GS should forward the altitude measurements results to the AMF and NEF/UAS NF</w:t>
      </w:r>
      <w:r w:rsidR="00CE0EA5" w:rsidRPr="000D7109">
        <w:t xml:space="preserve"> in the case of node-level signalling</w:t>
      </w:r>
      <w:r w:rsidRPr="000D7109">
        <w:t>.</w:t>
      </w:r>
      <w:r w:rsidR="00CE0EA5" w:rsidRPr="000D7109">
        <w:t xml:space="preserve"> When the aerial UE's flight altitude meets the altitude reporting conditions, the aerial UE's altitude information is reported as specified in clause 5.16.3.</w:t>
      </w:r>
      <w:r w:rsidR="00DE77D0" w:rsidRPr="000D7109">
        <w:t xml:space="preserve"> Furthermore, the 5GS can stop or update the aerial UE's altitude reporting as specified in clause 5.16.4.</w:t>
      </w:r>
    </w:p>
    <w:p w14:paraId="7F5B4DA3" w14:textId="77777777" w:rsidR="008F1FF3" w:rsidRPr="000D7109" w:rsidRDefault="008F1FF3" w:rsidP="007B3B7C">
      <w:pPr>
        <w:pStyle w:val="Heading3"/>
      </w:pPr>
      <w:bookmarkStart w:id="521" w:name="_CR5_16_2"/>
      <w:bookmarkStart w:id="522" w:name="_Toc201127808"/>
      <w:bookmarkEnd w:id="521"/>
      <w:r w:rsidRPr="000D7109">
        <w:t>5.16.2</w:t>
      </w:r>
      <w:r w:rsidRPr="000D7109">
        <w:tab/>
        <w:t>Instructing aerial UEs to perform altitude reporting</w:t>
      </w:r>
      <w:bookmarkEnd w:id="522"/>
    </w:p>
    <w:p w14:paraId="600CD05C" w14:textId="02F05CC7" w:rsidR="008F1FF3" w:rsidRPr="000D7109" w:rsidRDefault="008F1FF3" w:rsidP="008F1FF3">
      <w:r w:rsidRPr="000D7109">
        <w:t>Procedure shown in Figure 5.16.2-1 specifies how the 5GS instructs the aerial UEs (UAVs) to perform altitude reporting, considering requests from a USS/UTM for assistance with UAV's flight. This procedure can be used in conjunction with the NEF-assisted pre-flight planning, in-flight monitoring</w:t>
      </w:r>
      <w:r w:rsidR="007B3B7C" w:rsidRPr="000D7109">
        <w:t xml:space="preserve"> and</w:t>
      </w:r>
      <w:r w:rsidRPr="000D7109">
        <w:t xml:space="preserve"> USS changeover as specified in clauses 5.12.2, 5.12.3 and 5.13, respectively.</w:t>
      </w:r>
    </w:p>
    <w:bookmarkStart w:id="523" w:name="_CRFigure5_16_21"/>
    <w:bookmarkStart w:id="524" w:name="_MON_1805743847"/>
    <w:bookmarkEnd w:id="524"/>
    <w:p w14:paraId="6101E4FE" w14:textId="0FCFD849" w:rsidR="00DE77D0" w:rsidRPr="000D7109" w:rsidRDefault="00DE77D0" w:rsidP="000D7109">
      <w:pPr>
        <w:pStyle w:val="TH"/>
      </w:pPr>
      <w:r w:rsidRPr="000D7109">
        <w:rPr>
          <w:noProof/>
        </w:rPr>
        <w:object w:dxaOrig="8931" w:dyaOrig="6660" w14:anchorId="4EBBA5AE">
          <v:shape id="_x0000_i1067" type="#_x0000_t75" alt="" style="width:446.4pt;height:331.2pt" o:ole="">
            <v:imagedata r:id="rId94" o:title=""/>
          </v:shape>
          <o:OLEObject Type="Embed" ProgID="Word.Picture.8" ShapeID="_x0000_i1067" DrawAspect="Content" ObjectID="_1811741071" r:id="rId95"/>
        </w:object>
      </w:r>
    </w:p>
    <w:p w14:paraId="6DB5AB0B" w14:textId="2B5B1A04" w:rsidR="000C1BE2" w:rsidRPr="000D7109" w:rsidRDefault="000C1BE2" w:rsidP="000C1BE2">
      <w:pPr>
        <w:pStyle w:val="TF"/>
      </w:pPr>
      <w:r w:rsidRPr="000D7109">
        <w:t xml:space="preserve">Figure </w:t>
      </w:r>
      <w:bookmarkEnd w:id="523"/>
      <w:r w:rsidRPr="000D7109">
        <w:t>5.16.2-1: Procedure for instructing aerial UEs for altitude reporting</w:t>
      </w:r>
    </w:p>
    <w:p w14:paraId="19E7F415" w14:textId="7D4A5A14" w:rsidR="000C1BE2" w:rsidRPr="000D7109" w:rsidRDefault="000C1BE2" w:rsidP="000C1BE2">
      <w:pPr>
        <w:pStyle w:val="B1"/>
      </w:pPr>
      <w:r w:rsidRPr="000D7109">
        <w:t>1.</w:t>
      </w:r>
      <w:r w:rsidRPr="000D7109">
        <w:tab/>
        <w:t>UAS NF/NEF assists the USS/UTM with pre-fligh</w:t>
      </w:r>
      <w:r w:rsidR="00DE77D0" w:rsidRPr="000D7109">
        <w:t>t</w:t>
      </w:r>
      <w:r w:rsidRPr="000D7109">
        <w:t xml:space="preserve"> planning, in-flight monitoring and/or USS changeover based on the received request, which is either a Nnef_RetrieveInfoUAVFlight_Get or a Nnef_UAVFlightAssistance_Create, as specified in clauses 5.12 or 5.13.</w:t>
      </w:r>
    </w:p>
    <w:p w14:paraId="04A7652B" w14:textId="77777777" w:rsidR="000C1BE2" w:rsidRPr="000D7109" w:rsidRDefault="000C1BE2" w:rsidP="000C1BE2">
      <w:pPr>
        <w:pStyle w:val="B1"/>
      </w:pPr>
      <w:r w:rsidRPr="000D7109">
        <w:t>2.</w:t>
      </w:r>
      <w:r w:rsidRPr="000D7109">
        <w:tab/>
        <w:t>Based on the flight path information included in step 1 and other information obtained as a result of either of the procedures (i.e. NEF-assisted pre-flight planning specified in clause 5.12.2, NEF-assisted in-flight monitoring specified in clause 5.12.3, or USS changeover specified in clause 5.13.2), the UAS NF/NEF determines minimum and maximum values of altitudes (i.e. altitude range) for UAV's flight across each of the determined tracking areas (TAs) from the starting point to the destination point.</w:t>
      </w:r>
    </w:p>
    <w:p w14:paraId="63149123" w14:textId="77777777" w:rsidR="000C1BE2" w:rsidRPr="000D7109" w:rsidRDefault="000C1BE2" w:rsidP="000C1BE2">
      <w:pPr>
        <w:pStyle w:val="B1"/>
      </w:pPr>
      <w:r w:rsidRPr="000D7109">
        <w:tab/>
        <w:t>The determined minimum and maximum altitude values for each of the UAV UE is used by the UAS NF/NEF to derive altitude thresholds for altitude reporting events.</w:t>
      </w:r>
    </w:p>
    <w:p w14:paraId="4787CF9C" w14:textId="1B11FFB2" w:rsidR="000C1BE2" w:rsidRPr="000D7109" w:rsidRDefault="000C1BE2" w:rsidP="007B3B7C">
      <w:pPr>
        <w:pStyle w:val="NO"/>
      </w:pPr>
      <w:r w:rsidRPr="000D7109">
        <w:t>NOTE 1:</w:t>
      </w:r>
      <w:r w:rsidRPr="000D7109">
        <w:tab/>
        <w:t xml:space="preserve">Event H1 and H2 for altitude-based reporting specified in clause 5.5.4.21 and clause 5.5.4.22 of </w:t>
      </w:r>
      <w:r w:rsidR="000D7109" w:rsidRPr="000D7109">
        <w:t>TS</w:t>
      </w:r>
      <w:r w:rsidR="000D7109">
        <w:t> </w:t>
      </w:r>
      <w:r w:rsidR="000D7109" w:rsidRPr="000D7109">
        <w:t>38.331</w:t>
      </w:r>
      <w:r w:rsidR="000D7109">
        <w:t> </w:t>
      </w:r>
      <w:r w:rsidR="000D7109" w:rsidRPr="000D7109">
        <w:t>[</w:t>
      </w:r>
      <w:r w:rsidRPr="000D7109">
        <w:t>23] can be used for altitude thresholds and event-based reporting.</w:t>
      </w:r>
    </w:p>
    <w:p w14:paraId="74F923D8" w14:textId="77777777" w:rsidR="000C1BE2" w:rsidRPr="000D7109" w:rsidRDefault="000C1BE2" w:rsidP="000C1BE2">
      <w:pPr>
        <w:pStyle w:val="B1"/>
      </w:pPr>
      <w:r w:rsidRPr="000D7109">
        <w:tab/>
        <w:t>Additionally, the UAS NF/NEF determines whether to request the aerial UE to report its altitude information periodically, threshold-based (e.g. altitude becomes a higher/lower than the provided threshold, multiple threshold values can be provided) or event-based (e.g. change of a tracking area/NG-RAN node).</w:t>
      </w:r>
    </w:p>
    <w:p w14:paraId="76DB747E" w14:textId="77777777" w:rsidR="000C1BE2" w:rsidRPr="000D7109" w:rsidRDefault="000C1BE2" w:rsidP="000C1BE2">
      <w:pPr>
        <w:pStyle w:val="B1"/>
      </w:pPr>
      <w:r w:rsidRPr="000D7109">
        <w:t>3.</w:t>
      </w:r>
      <w:r w:rsidRPr="000D7109">
        <w:tab/>
        <w:t>Delivering the UAS NF/NEF-derived altitude thresholds and, optionally, the indication about reporting periodicity (i.e. threshold-based, event-based, or periodic) for UE's altitude reporting to the aerial UE(s).</w:t>
      </w:r>
    </w:p>
    <w:p w14:paraId="1F1F242F" w14:textId="77777777" w:rsidR="000C1BE2" w:rsidRPr="000D7109" w:rsidRDefault="000C1BE2" w:rsidP="007B3B7C">
      <w:r w:rsidRPr="000D7109">
        <w:t>Option A: Application layer.</w:t>
      </w:r>
    </w:p>
    <w:p w14:paraId="11C339F6" w14:textId="77777777" w:rsidR="000C1BE2" w:rsidRPr="000D7109" w:rsidRDefault="000C1BE2" w:rsidP="000C1BE2">
      <w:pPr>
        <w:pStyle w:val="B1"/>
      </w:pPr>
      <w:r w:rsidRPr="000D7109">
        <w:t>3a.</w:t>
      </w:r>
      <w:r w:rsidRPr="000D7109">
        <w:tab/>
        <w:t>The UAS NF/NEF sends the derived altitude threshold values and provides indication about the required periodicity of the reporting (on demand, event-triggered, periodic, or per change of the altitude, or change of a specific geographical area) to the serving USS/UTM either in a Nnef_RetrieveInfoUAVFlight_Get response message or in a Nnef_UAVFlightAssistance_Notify message depending on the procedure that has triggered the UAS NF/NEF to derive the altitude thresholds for the aerial UE.</w:t>
      </w:r>
    </w:p>
    <w:p w14:paraId="66EAA015" w14:textId="77777777" w:rsidR="000C1BE2" w:rsidRPr="000D7109" w:rsidRDefault="000C1BE2" w:rsidP="000C1BE2">
      <w:pPr>
        <w:pStyle w:val="B1"/>
      </w:pPr>
      <w:r w:rsidRPr="000D7109">
        <w:lastRenderedPageBreak/>
        <w:t>4a.</w:t>
      </w:r>
      <w:r w:rsidRPr="000D7109">
        <w:tab/>
        <w:t>The USS/UTM sends the altitude reporting thresholds and, optionally, indication about reporting periodicity (and any additional information required to perform the reporting, e.g. a list of TA(s)/NG-RAN node identifier(s) for event-based reporting, periodicity value for periodic reporting) to the UAV over the application layer for the UAV's consumption.</w:t>
      </w:r>
    </w:p>
    <w:p w14:paraId="378FFFB6" w14:textId="6502013A" w:rsidR="000C1BE2" w:rsidRPr="000D7109" w:rsidRDefault="000C1BE2" w:rsidP="007B3B7C">
      <w:pPr>
        <w:pStyle w:val="NO"/>
      </w:pPr>
      <w:r w:rsidRPr="000D7109">
        <w:t>NOTE 2:</w:t>
      </w:r>
      <w:r w:rsidRPr="000D7109">
        <w:tab/>
        <w:t>Application layer reporting itself is outside of 3GPP scope.</w:t>
      </w:r>
    </w:p>
    <w:p w14:paraId="1050F138" w14:textId="0D679520" w:rsidR="000C1BE2" w:rsidRPr="000D7109" w:rsidRDefault="000C1BE2" w:rsidP="007B3B7C">
      <w:r w:rsidRPr="000D7109">
        <w:t>Option B:</w:t>
      </w:r>
      <w:r w:rsidR="00DE77D0" w:rsidRPr="000D7109">
        <w:t xml:space="preserve"> 3GPP-defined signalling</w:t>
      </w:r>
      <w:r w:rsidRPr="000D7109">
        <w:t>.</w:t>
      </w:r>
    </w:p>
    <w:p w14:paraId="72A02AA2" w14:textId="77777777" w:rsidR="000C1BE2" w:rsidRPr="000D7109" w:rsidRDefault="000C1BE2" w:rsidP="007B3B7C">
      <w:pPr>
        <w:pStyle w:val="EditorsNote"/>
      </w:pPr>
      <w:r w:rsidRPr="000D7109">
        <w:t>Editor's note:</w:t>
      </w:r>
      <w:r w:rsidRPr="000D7109">
        <w:tab/>
        <w:t>This requires RAN to provide further enhancement of the procedure under RAN responsibility.</w:t>
      </w:r>
    </w:p>
    <w:p w14:paraId="37F5907B" w14:textId="2F9A0F0A" w:rsidR="000C1BE2" w:rsidRPr="000D7109" w:rsidRDefault="000C1BE2" w:rsidP="000C1BE2">
      <w:pPr>
        <w:pStyle w:val="B1"/>
      </w:pPr>
      <w:r w:rsidRPr="000D7109">
        <w:t>3b.</w:t>
      </w:r>
      <w:r w:rsidRPr="000D7109">
        <w:tab/>
        <w:t xml:space="preserve">The UAS NF/NEF may send an Namf_EventExposure_Subscribe request to the AMF to get notified about events of UAV's deviation from the assigned trajectory (i.e. Event ID = "Assigned Trajectory") as specified in clause 5.2.2.3.1 of </w:t>
      </w:r>
      <w:r w:rsidR="000D7109" w:rsidRPr="000D7109">
        <w:t>TS</w:t>
      </w:r>
      <w:r w:rsidR="000D7109">
        <w:t> </w:t>
      </w:r>
      <w:r w:rsidR="000D7109" w:rsidRPr="000D7109">
        <w:t>23.502</w:t>
      </w:r>
      <w:r w:rsidR="000D7109">
        <w:t> </w:t>
      </w:r>
      <w:r w:rsidR="000D7109" w:rsidRPr="000D7109">
        <w:t>[</w:t>
      </w:r>
      <w:r w:rsidRPr="000D7109">
        <w:t>3]. Inside the subscription request, the UAS NF/NEF may include the derived altitude thresholds and indication about reporting periodicity for the UE's altitude reporting.</w:t>
      </w:r>
    </w:p>
    <w:p w14:paraId="41E5258A" w14:textId="77777777" w:rsidR="000C1BE2" w:rsidRPr="000D7109" w:rsidRDefault="000C1BE2" w:rsidP="000C1BE2">
      <w:pPr>
        <w:pStyle w:val="B1"/>
      </w:pPr>
      <w:r w:rsidRPr="000D7109">
        <w:tab/>
        <w:t>Additionally, the UAS NF/NEF may also include an indication to perform UE's altitude reporting for all aerial UEs in a specific TA(s) or NG-RAN node(s).</w:t>
      </w:r>
    </w:p>
    <w:p w14:paraId="6A83D54A" w14:textId="02D2BD5C" w:rsidR="000C1BE2" w:rsidRPr="000D7109" w:rsidRDefault="000C1BE2" w:rsidP="000C1BE2">
      <w:pPr>
        <w:pStyle w:val="B1"/>
      </w:pPr>
      <w:r w:rsidRPr="000D7109">
        <w:t>4b.</w:t>
      </w:r>
      <w:r w:rsidRPr="000D7109">
        <w:tab/>
        <w:t>The AMF sends the corresponding N2 messages</w:t>
      </w:r>
      <w:r w:rsidR="00DE77D0" w:rsidRPr="000D7109">
        <w:t xml:space="preserve"> (LOCATION REPORTING CONTROL message, see clause 8.12.1.2 of </w:t>
      </w:r>
      <w:r w:rsidR="000D7109" w:rsidRPr="000D7109">
        <w:t>TS</w:t>
      </w:r>
      <w:r w:rsidR="000D7109">
        <w:t> </w:t>
      </w:r>
      <w:r w:rsidR="000D7109" w:rsidRPr="000D7109">
        <w:t>38.413</w:t>
      </w:r>
      <w:r w:rsidR="000D7109">
        <w:t> </w:t>
      </w:r>
      <w:r w:rsidR="000D7109" w:rsidRPr="000D7109">
        <w:t>[</w:t>
      </w:r>
      <w:r w:rsidR="00DE77D0" w:rsidRPr="000D7109">
        <w:t>24])</w:t>
      </w:r>
      <w:r w:rsidRPr="000D7109">
        <w:t xml:space="preserve"> to all applicable NG-RAN node(s)</w:t>
      </w:r>
      <w:r w:rsidR="00DE77D0" w:rsidRPr="000D7109">
        <w:t>, including the derived altitude thresholds and optionally reporting periodicity</w:t>
      </w:r>
      <w:r w:rsidRPr="000D7109">
        <w:t>.</w:t>
      </w:r>
    </w:p>
    <w:p w14:paraId="63715E87" w14:textId="77777777" w:rsidR="000C1BE2" w:rsidRPr="000D7109" w:rsidRDefault="000C1BE2" w:rsidP="000C1BE2">
      <w:pPr>
        <w:pStyle w:val="B1"/>
      </w:pPr>
      <w:r w:rsidRPr="000D7109">
        <w:t>5b.</w:t>
      </w:r>
      <w:r w:rsidRPr="000D7109">
        <w:tab/>
        <w:t>The NG-RAN node(s) instructs the relevant UE(s) to perform altitude reporting as requested by the UAS NF/NEF (via AMF).</w:t>
      </w:r>
    </w:p>
    <w:p w14:paraId="71F75A0E" w14:textId="0D5F1F5D" w:rsidR="000C1BE2" w:rsidRPr="000D7109" w:rsidRDefault="000C1BE2" w:rsidP="007B3B7C">
      <w:pPr>
        <w:pStyle w:val="NO"/>
      </w:pPr>
      <w:r w:rsidRPr="000D7109">
        <w:t>NOTE 3:</w:t>
      </w:r>
      <w:r w:rsidRPr="000D7109">
        <w:tab/>
        <w:t xml:space="preserve">Aspects related to AMF informing NG-RAN regarding instructing UEs to perform altitude reporting are specified in </w:t>
      </w:r>
      <w:r w:rsidR="000D7109" w:rsidRPr="000D7109">
        <w:t>TS</w:t>
      </w:r>
      <w:r w:rsidR="000D7109">
        <w:t> </w:t>
      </w:r>
      <w:r w:rsidR="000D7109" w:rsidRPr="000D7109">
        <w:t>38.413</w:t>
      </w:r>
      <w:r w:rsidR="000D7109">
        <w:t> </w:t>
      </w:r>
      <w:r w:rsidR="000D7109" w:rsidRPr="000D7109">
        <w:t>[</w:t>
      </w:r>
      <w:r w:rsidRPr="000D7109">
        <w:t>24].</w:t>
      </w:r>
    </w:p>
    <w:p w14:paraId="12139CA6" w14:textId="5DB5D027" w:rsidR="000C1BE2" w:rsidRPr="000D7109" w:rsidRDefault="000C1BE2" w:rsidP="000C1BE2">
      <w:pPr>
        <w:pStyle w:val="Heading3"/>
      </w:pPr>
      <w:bookmarkStart w:id="525" w:name="_CR5_16_3"/>
      <w:bookmarkStart w:id="526" w:name="_Toc201127809"/>
      <w:bookmarkEnd w:id="525"/>
      <w:r w:rsidRPr="000D7109">
        <w:t>5.16.3</w:t>
      </w:r>
      <w:r w:rsidRPr="000D7109">
        <w:tab/>
        <w:t>Reporting UE's altitude information</w:t>
      </w:r>
      <w:bookmarkEnd w:id="526"/>
    </w:p>
    <w:p w14:paraId="6D5E8833" w14:textId="46206B34" w:rsidR="000C1BE2" w:rsidRPr="000D7109" w:rsidRDefault="000C1BE2" w:rsidP="007B3B7C">
      <w:r w:rsidRPr="000D7109">
        <w:t>A procedure for reporting aerial UE's altitude information to the core network is shown in Figure 5.16.3-1. The reporting can be done by the aerial UE based on the received altitude reporting thresholds and indication about reporting periodicity as specified in clause 5.16.2.</w:t>
      </w:r>
    </w:p>
    <w:bookmarkStart w:id="527" w:name="_CRFigure5_16_31"/>
    <w:bookmarkStart w:id="528" w:name="_MON_1805658159"/>
    <w:bookmarkEnd w:id="528"/>
    <w:p w14:paraId="3AD29D46" w14:textId="188AB9F6" w:rsidR="00DE77D0" w:rsidRPr="000D7109" w:rsidRDefault="00DE77D0" w:rsidP="000D7109">
      <w:pPr>
        <w:pStyle w:val="TH"/>
      </w:pPr>
      <w:r w:rsidRPr="000D7109">
        <w:rPr>
          <w:noProof/>
        </w:rPr>
        <w:object w:dxaOrig="9243" w:dyaOrig="6943" w14:anchorId="12E28EBE">
          <v:shape id="_x0000_i1069" type="#_x0000_t75" alt="" style="width:462.05pt;height:348.1pt;mso-width-percent:0;mso-height-percent:0;mso-width-percent:0;mso-height-percent:0" o:ole="">
            <v:imagedata r:id="rId96" o:title=""/>
          </v:shape>
          <o:OLEObject Type="Embed" ProgID="Word.Picture.8" ShapeID="_x0000_i1069" DrawAspect="Content" ObjectID="_1811741072" r:id="rId97"/>
        </w:object>
      </w:r>
    </w:p>
    <w:p w14:paraId="5DC2F58D" w14:textId="0B223832" w:rsidR="000C1BE2" w:rsidRPr="000D7109" w:rsidRDefault="00165B18" w:rsidP="000C1BE2">
      <w:pPr>
        <w:pStyle w:val="TF"/>
      </w:pPr>
      <w:r w:rsidRPr="000D7109">
        <w:t xml:space="preserve">Figure </w:t>
      </w:r>
      <w:bookmarkEnd w:id="527"/>
      <w:r w:rsidRPr="000D7109">
        <w:t>5.16.3-1: Procedure for reporting of UE's altitude information</w:t>
      </w:r>
    </w:p>
    <w:p w14:paraId="66BB4458" w14:textId="77777777" w:rsidR="00165B18" w:rsidRPr="000D7109" w:rsidRDefault="00165B18" w:rsidP="000C1BE2">
      <w:pPr>
        <w:pStyle w:val="B1"/>
      </w:pPr>
      <w:r w:rsidRPr="000D7109">
        <w:t>0.</w:t>
      </w:r>
      <w:r w:rsidRPr="000D7109">
        <w:tab/>
        <w:t>An aerial UE receives request to perform its altitude information reporting as specified in clause 5.16.2. The request may include altitude reporting thresholds and, optionally, indication about reporting periodicity.</w:t>
      </w:r>
    </w:p>
    <w:p w14:paraId="3E2378BF" w14:textId="77777777" w:rsidR="00165B18" w:rsidRPr="000D7109" w:rsidRDefault="00165B18" w:rsidP="000C1BE2">
      <w:pPr>
        <w:pStyle w:val="B1"/>
      </w:pPr>
      <w:r w:rsidRPr="000D7109">
        <w:t>1.</w:t>
      </w:r>
      <w:r w:rsidRPr="000D7109">
        <w:tab/>
        <w:t>UE's flight altitude meets the previously provided altitude reporting conditions (i.e. altitude thresholds and, optionally, reporting periodicity).</w:t>
      </w:r>
    </w:p>
    <w:p w14:paraId="22D2ACA4" w14:textId="77777777" w:rsidR="00165B18" w:rsidRPr="000D7109" w:rsidRDefault="00165B18" w:rsidP="007B3B7C">
      <w:r w:rsidRPr="000D7109">
        <w:t>Option A: Application layer.</w:t>
      </w:r>
    </w:p>
    <w:p w14:paraId="4FCDB9B0" w14:textId="77777777" w:rsidR="00165B18" w:rsidRPr="000D7109" w:rsidRDefault="00165B18" w:rsidP="000C1BE2">
      <w:pPr>
        <w:pStyle w:val="B1"/>
      </w:pPr>
      <w:r w:rsidRPr="000D7109">
        <w:t>2a.</w:t>
      </w:r>
      <w:r w:rsidRPr="000D7109">
        <w:tab/>
        <w:t>The UE may report the altitude information over the application layer to the serving USS/UTM in case the USS/UTM has provided altitude reporting threshold and, optionally, indication about reporting periodicity in step 4a in clause 5.16.2.</w:t>
      </w:r>
    </w:p>
    <w:p w14:paraId="5AA5895A" w14:textId="2EDCEC41" w:rsidR="00165B18" w:rsidRPr="000D7109" w:rsidRDefault="00165B18" w:rsidP="007B3B7C">
      <w:pPr>
        <w:pStyle w:val="NO"/>
      </w:pPr>
      <w:r w:rsidRPr="000D7109">
        <w:t>NOTE 1:</w:t>
      </w:r>
      <w:r w:rsidRPr="000D7109">
        <w:tab/>
        <w:t>Application layer reporting itself is outside of 3GPP scope.</w:t>
      </w:r>
    </w:p>
    <w:p w14:paraId="7685B340" w14:textId="29D0A712" w:rsidR="00165B18" w:rsidRPr="000D7109" w:rsidRDefault="00165B18" w:rsidP="000C1BE2">
      <w:pPr>
        <w:pStyle w:val="B1"/>
      </w:pPr>
      <w:r w:rsidRPr="000D7109">
        <w:t>3a.</w:t>
      </w:r>
      <w:r w:rsidRPr="000D7109">
        <w:tab/>
        <w:t>The USS may invoke the Nnef_UAVFlightAssistance_Update to inform the UAS NF/NEF about UE's altitude</w:t>
      </w:r>
      <w:r w:rsidR="00CE0EA5" w:rsidRPr="000D7109">
        <w:t xml:space="preserve"> and time stamp of the altitude</w:t>
      </w:r>
      <w:r w:rsidRPr="000D7109">
        <w:t>.</w:t>
      </w:r>
    </w:p>
    <w:p w14:paraId="1B4E3760" w14:textId="33198870" w:rsidR="00165B18" w:rsidRPr="000D7109" w:rsidRDefault="00165B18" w:rsidP="007B3B7C">
      <w:r w:rsidRPr="000D7109">
        <w:t>Option B:</w:t>
      </w:r>
      <w:r w:rsidR="00DE77D0" w:rsidRPr="000D7109">
        <w:t xml:space="preserve"> 3GPP-defined signalling</w:t>
      </w:r>
      <w:r w:rsidRPr="000D7109">
        <w:t>.</w:t>
      </w:r>
    </w:p>
    <w:p w14:paraId="0E23B936" w14:textId="77777777" w:rsidR="004D580C" w:rsidRPr="000D7109" w:rsidRDefault="004D580C" w:rsidP="004D580C">
      <w:pPr>
        <w:pStyle w:val="B1"/>
      </w:pPr>
      <w:r w:rsidRPr="000D7109">
        <w:t>1b.</w:t>
      </w:r>
      <w:r w:rsidRPr="000D7109">
        <w:tab/>
        <w:t>The UE provides a report with the altitude information to the NG-RAN.</w:t>
      </w:r>
    </w:p>
    <w:p w14:paraId="340F0FCE" w14:textId="335C043C" w:rsidR="00165B18" w:rsidRPr="000D7109" w:rsidRDefault="00165B18" w:rsidP="007B3B7C">
      <w:pPr>
        <w:pStyle w:val="NO"/>
      </w:pPr>
      <w:r w:rsidRPr="000D7109">
        <w:t>NOTE 2:</w:t>
      </w:r>
      <w:r w:rsidRPr="000D7109">
        <w:tab/>
        <w:t xml:space="preserve">Aspects related to a UE providing altitude information to an NG-RAN node are specified by RAN in </w:t>
      </w:r>
      <w:r w:rsidR="000D7109" w:rsidRPr="000D7109">
        <w:t>TS</w:t>
      </w:r>
      <w:r w:rsidR="000D7109">
        <w:t> </w:t>
      </w:r>
      <w:r w:rsidR="000D7109" w:rsidRPr="000D7109">
        <w:t>38.331</w:t>
      </w:r>
      <w:r w:rsidR="000D7109">
        <w:t> </w:t>
      </w:r>
      <w:r w:rsidR="000D7109" w:rsidRPr="000D7109">
        <w:t>[</w:t>
      </w:r>
      <w:r w:rsidRPr="000D7109">
        <w:t>23].</w:t>
      </w:r>
    </w:p>
    <w:p w14:paraId="0578D47F" w14:textId="7377A8A8" w:rsidR="00891744" w:rsidRPr="000D7109" w:rsidRDefault="00891744" w:rsidP="000C1BE2">
      <w:pPr>
        <w:pStyle w:val="B1"/>
      </w:pPr>
      <w:r w:rsidRPr="000D7109">
        <w:t>2b. After receiving a report with the altitude information from the UE, the NG-RAN node should, for instance, add a time stamp indicating when the altitude information has been received from the UE; the NG-RAN sends the UE's altitude information report in an N2 message</w:t>
      </w:r>
      <w:r w:rsidR="00DE77D0" w:rsidRPr="000D7109">
        <w:t xml:space="preserve"> (LOCATION REPORT message, see clause 8.12.3.2 of </w:t>
      </w:r>
      <w:r w:rsidR="000D7109" w:rsidRPr="000D7109">
        <w:t>TS</w:t>
      </w:r>
      <w:r w:rsidR="000D7109">
        <w:t> </w:t>
      </w:r>
      <w:r w:rsidR="000D7109" w:rsidRPr="000D7109">
        <w:t>38.413</w:t>
      </w:r>
      <w:r w:rsidR="000D7109">
        <w:t> </w:t>
      </w:r>
      <w:r w:rsidR="000D7109" w:rsidRPr="000D7109">
        <w:t>[</w:t>
      </w:r>
      <w:r w:rsidR="00DE77D0" w:rsidRPr="000D7109">
        <w:t>24])</w:t>
      </w:r>
      <w:r w:rsidRPr="000D7109">
        <w:t xml:space="preserve"> to the AMF.</w:t>
      </w:r>
    </w:p>
    <w:p w14:paraId="55F05C1A" w14:textId="45C08345" w:rsidR="00165B18" w:rsidRPr="000D7109" w:rsidRDefault="00165B18" w:rsidP="000C1BE2">
      <w:pPr>
        <w:pStyle w:val="B1"/>
      </w:pPr>
      <w:r w:rsidRPr="000D7109">
        <w:t>3b.</w:t>
      </w:r>
      <w:r w:rsidRPr="000D7109">
        <w:tab/>
        <w:t>The AMF provides the UAS NF/NEF the altitude information report inside a Namf_EventExposure_Notify request.</w:t>
      </w:r>
    </w:p>
    <w:p w14:paraId="48F46024" w14:textId="77777777" w:rsidR="00165B18" w:rsidRPr="000D7109" w:rsidRDefault="00165B18" w:rsidP="000C1BE2">
      <w:pPr>
        <w:pStyle w:val="B1"/>
      </w:pPr>
      <w:r w:rsidRPr="000D7109">
        <w:lastRenderedPageBreak/>
        <w:t>4.</w:t>
      </w:r>
      <w:r w:rsidRPr="000D7109">
        <w:tab/>
        <w:t>The UAS NF/NEF together with the USS determines the impact on UAV's flight path based on the received altitude information report; this aspect is outside the scope of the 3GPP.</w:t>
      </w:r>
    </w:p>
    <w:p w14:paraId="552BCF23" w14:textId="68BD5E9F" w:rsidR="00D93B48" w:rsidRPr="000D7109" w:rsidRDefault="00D93B48" w:rsidP="00D93B48">
      <w:pPr>
        <w:pStyle w:val="Heading3"/>
      </w:pPr>
      <w:bookmarkStart w:id="529" w:name="_CR6"/>
      <w:bookmarkStart w:id="530" w:name="_Toc201127810"/>
      <w:bookmarkEnd w:id="529"/>
      <w:r w:rsidRPr="000D7109">
        <w:t>5.16.4</w:t>
      </w:r>
      <w:r w:rsidRPr="000D7109">
        <w:tab/>
        <w:t>Stop and update altitude reporting for aerial UEs</w:t>
      </w:r>
      <w:bookmarkEnd w:id="530"/>
    </w:p>
    <w:p w14:paraId="21715B9C" w14:textId="68038CEB" w:rsidR="00D93B48" w:rsidRPr="000D7109" w:rsidRDefault="00D93B48" w:rsidP="00D93B48">
      <w:r w:rsidRPr="000D7109">
        <w:t>Procedure shown in Figure 5.16.4-1 specifies how the 5GS instructs the aerial UEs to stop and/or update their altitude reporting due to a trigger from NG-RAN and/or a request from the USS.</w:t>
      </w:r>
    </w:p>
    <w:bookmarkStart w:id="531" w:name="_MON_1684549432"/>
    <w:bookmarkEnd w:id="531"/>
    <w:p w14:paraId="7BDEF0B1" w14:textId="1177805E" w:rsidR="00D93B48" w:rsidRPr="000D7109" w:rsidRDefault="0063307F" w:rsidP="00C76F30">
      <w:pPr>
        <w:pStyle w:val="TH"/>
      </w:pPr>
      <w:r w:rsidRPr="000D7109">
        <w:object w:dxaOrig="9072" w:dyaOrig="8503" w14:anchorId="0EB9758A">
          <v:shape id="_x0000_i1070" type="#_x0000_t75" style="width:453.9pt;height:422pt" o:ole="">
            <v:imagedata r:id="rId98" o:title=""/>
          </v:shape>
          <o:OLEObject Type="Embed" ProgID="Word.Picture.8" ShapeID="_x0000_i1070" DrawAspect="Content" ObjectID="_1811741073" r:id="rId99"/>
        </w:object>
      </w:r>
    </w:p>
    <w:p w14:paraId="47A004CC" w14:textId="171FA83B" w:rsidR="00D93B48" w:rsidRPr="000D7109" w:rsidRDefault="0063307F" w:rsidP="00D93B48">
      <w:pPr>
        <w:pStyle w:val="TF"/>
      </w:pPr>
      <w:r w:rsidRPr="000D7109">
        <w:t>Figure 5.16.4-1: Procedure for instructing aerial UEs to stop/update the altitude reporting</w:t>
      </w:r>
    </w:p>
    <w:p w14:paraId="022A2C49" w14:textId="77777777" w:rsidR="0063307F" w:rsidRPr="000D7109" w:rsidRDefault="0063307F" w:rsidP="00D93B48">
      <w:pPr>
        <w:pStyle w:val="B1"/>
      </w:pPr>
      <w:r w:rsidRPr="000D7109">
        <w:t>0.</w:t>
      </w:r>
      <w:r w:rsidRPr="000D7109">
        <w:tab/>
        <w:t>The UAV UE is requested to perform altitude information reporting as specified in clause 5.16.2, and the UAV UE performs its altitude information reporting as specified in clause 5.16.3.</w:t>
      </w:r>
    </w:p>
    <w:p w14:paraId="42E23F29" w14:textId="27916463" w:rsidR="0063307F" w:rsidRPr="000D7109" w:rsidRDefault="0063307F" w:rsidP="00D93B48">
      <w:pPr>
        <w:pStyle w:val="B1"/>
      </w:pPr>
      <w:r w:rsidRPr="000D7109">
        <w:t>1.</w:t>
      </w:r>
      <w:r w:rsidRPr="000D7109">
        <w:tab/>
        <w:t>If the UAV UE fails to report the altitude information and/or the NG-RAN to receive the altitude information, the UAS NF/NEF or the USS may decide to stop/update the UAV UE's altitude reporting.</w:t>
      </w:r>
    </w:p>
    <w:p w14:paraId="23196125" w14:textId="26E9AA0A" w:rsidR="0063307F" w:rsidRPr="000D7109" w:rsidRDefault="0063307F" w:rsidP="000D7109">
      <w:pPr>
        <w:pStyle w:val="NO"/>
      </w:pPr>
      <w:r w:rsidRPr="000D7109">
        <w:t>NOTE 1:</w:t>
      </w:r>
      <w:r w:rsidRPr="000D7109">
        <w:tab/>
        <w:t>The UAS NF/ NEF or the serving USS can also decide to stop UAV UE's altitude reporting in cases when the UAV UE deviates from the assigned flight trajectory, which can be detected during the in-flight monitoring (clause 5.12.3) or the USS changeover (clause 5.13.2), or when the DAA procedure is triggered to avoid a collision (clause 5.14).</w:t>
      </w:r>
    </w:p>
    <w:p w14:paraId="5443E413" w14:textId="77777777" w:rsidR="0063307F" w:rsidRPr="000D7109" w:rsidRDefault="0063307F" w:rsidP="000D7109">
      <w:pPr>
        <w:rPr>
          <w:b/>
          <w:bCs/>
        </w:rPr>
      </w:pPr>
      <w:r w:rsidRPr="000D7109">
        <w:rPr>
          <w:b/>
          <w:bCs/>
        </w:rPr>
        <w:t>Option A: Application layer.</w:t>
      </w:r>
    </w:p>
    <w:p w14:paraId="298071F9" w14:textId="77777777" w:rsidR="0063307F" w:rsidRPr="000D7109" w:rsidRDefault="0063307F" w:rsidP="00D93B48">
      <w:pPr>
        <w:pStyle w:val="B1"/>
      </w:pPr>
      <w:r w:rsidRPr="000D7109">
        <w:lastRenderedPageBreak/>
        <w:t>2a.</w:t>
      </w:r>
      <w:r w:rsidRPr="000D7109">
        <w:tab/>
        <w:t>The UAV UE informs the USS over the application layer about an issue to provide altitude information reporting as requested/configured earlier.</w:t>
      </w:r>
    </w:p>
    <w:p w14:paraId="3EC58101" w14:textId="77777777" w:rsidR="0063307F" w:rsidRPr="000D7109" w:rsidRDefault="0063307F" w:rsidP="00D93B48">
      <w:pPr>
        <w:pStyle w:val="B1"/>
      </w:pPr>
      <w:r w:rsidRPr="000D7109">
        <w:t>3a.</w:t>
      </w:r>
      <w:r w:rsidRPr="000D7109">
        <w:tab/>
        <w:t>The USS decides either to update the altitude reporting configuration at the UAV UE or to stop the altitude information reporting. The respective request is sent by the USS to the UAV UE over the application layer.</w:t>
      </w:r>
    </w:p>
    <w:p w14:paraId="01A3FCFF" w14:textId="77777777" w:rsidR="0063307F" w:rsidRPr="000D7109" w:rsidRDefault="0063307F" w:rsidP="00D93B48">
      <w:pPr>
        <w:pStyle w:val="B1"/>
      </w:pPr>
      <w:r w:rsidRPr="000D7109">
        <w:t>4a. The USS may invoke the Nnef_UAVFlightAssistance_Update/Delete service operation to inform the UAS NF/ NEF about the altitude reporting of the UAV UE and/or to update/delete the UAV UE's context.</w:t>
      </w:r>
    </w:p>
    <w:p w14:paraId="6B7D782B" w14:textId="77777777" w:rsidR="0063307F" w:rsidRPr="000D7109" w:rsidRDefault="0063307F" w:rsidP="000D7109">
      <w:pPr>
        <w:rPr>
          <w:b/>
          <w:bCs/>
        </w:rPr>
      </w:pPr>
      <w:r w:rsidRPr="000D7109">
        <w:rPr>
          <w:b/>
          <w:bCs/>
        </w:rPr>
        <w:t>Option B: 3GPP-defined signalling.</w:t>
      </w:r>
    </w:p>
    <w:p w14:paraId="6A3C8726" w14:textId="7B916C58" w:rsidR="0063307F" w:rsidRPr="000D7109" w:rsidRDefault="0063307F" w:rsidP="00D93B48">
      <w:pPr>
        <w:pStyle w:val="B1"/>
      </w:pPr>
      <w:r w:rsidRPr="000D7109">
        <w:t>2b.</w:t>
      </w:r>
      <w:r w:rsidRPr="000D7109">
        <w:tab/>
        <w:t xml:space="preserve">The NG-RAN node sends an N2 message(LOCATION REPORTING FAILURE INDICATION message, see clause 8.12.2.2 of </w:t>
      </w:r>
      <w:r w:rsidR="000D7109" w:rsidRPr="000D7109">
        <w:t>TS</w:t>
      </w:r>
      <w:r w:rsidR="000D7109">
        <w:t> </w:t>
      </w:r>
      <w:r w:rsidR="000D7109" w:rsidRPr="000D7109">
        <w:t>38.413</w:t>
      </w:r>
      <w:r w:rsidR="000D7109">
        <w:t> </w:t>
      </w:r>
      <w:r w:rsidR="000D7109" w:rsidRPr="000D7109">
        <w:t>[</w:t>
      </w:r>
      <w:r w:rsidRPr="000D7109">
        <w:t>24]) to the AMF with information about the configured altitude information reporting.</w:t>
      </w:r>
    </w:p>
    <w:p w14:paraId="08BCCFAE" w14:textId="77777777" w:rsidR="0063307F" w:rsidRPr="000D7109" w:rsidRDefault="0063307F" w:rsidP="00D93B48">
      <w:pPr>
        <w:pStyle w:val="B1"/>
      </w:pPr>
      <w:r w:rsidRPr="000D7109">
        <w:t>3b.</w:t>
      </w:r>
      <w:r w:rsidRPr="000D7109">
        <w:tab/>
        <w:t>The AMF invokes the Namf_EventExposure_Notify service operation towards UAS NF/NEF to inform about the configured altitude information reporting.</w:t>
      </w:r>
    </w:p>
    <w:p w14:paraId="3EC8ADEB" w14:textId="277C49BD" w:rsidR="0063307F" w:rsidRPr="000D7109" w:rsidRDefault="0063307F" w:rsidP="00D93B48">
      <w:pPr>
        <w:pStyle w:val="B1"/>
      </w:pPr>
      <w:r w:rsidRPr="000D7109">
        <w:t>4b.</w:t>
      </w:r>
      <w:r w:rsidRPr="000D7109">
        <w:tab/>
        <w:t>The UAS NF / NEF may decide to invoke the Nnef_UAVAssistance_Notify service operation to inform the USS about the altitude information reporting event. The UAS NF / NEF may also skip this step in cases that the UAS NF / NEF determines there is no longer a need for altitude information reporting from the UAV UE, for instance, when the UAV UE has reached the flight's destination; in such a case, the procedure proceeds with step 6b.</w:t>
      </w:r>
    </w:p>
    <w:p w14:paraId="24792FD3" w14:textId="26273EC7" w:rsidR="0063307F" w:rsidRPr="000D7109" w:rsidRDefault="0063307F" w:rsidP="00D93B48">
      <w:pPr>
        <w:pStyle w:val="B1"/>
      </w:pPr>
      <w:r w:rsidRPr="000D7109">
        <w:t>5b.</w:t>
      </w:r>
      <w:r w:rsidRPr="000D7109">
        <w:tab/>
        <w:t>Based on the Nnef_UAVAssistance_Notify request from the UAS NF/NEF (step 4b) or USS's own decision (outside the 3GPP scope), the USS may request the 5GS to update/stop UAV UE's altitude reporting.</w:t>
      </w:r>
    </w:p>
    <w:p w14:paraId="3F5AB92C" w14:textId="77777777" w:rsidR="0063307F" w:rsidRPr="000D7109" w:rsidRDefault="0063307F" w:rsidP="00D93B48">
      <w:pPr>
        <w:pStyle w:val="B1"/>
      </w:pPr>
      <w:r w:rsidRPr="000D7109">
        <w:tab/>
        <w:t>The USS invokes the Nnef_UAVFlightAssistance_Update/Delete service operation with the indication to update/stop the altitude information reporting for this UAV UE.</w:t>
      </w:r>
    </w:p>
    <w:p w14:paraId="4DE80985" w14:textId="77777777" w:rsidR="0063307F" w:rsidRPr="000D7109" w:rsidRDefault="0063307F" w:rsidP="00D93B48">
      <w:pPr>
        <w:pStyle w:val="B1"/>
      </w:pPr>
      <w:r w:rsidRPr="000D7109">
        <w:t>6b.</w:t>
      </w:r>
      <w:r w:rsidRPr="000D7109">
        <w:tab/>
        <w:t>The UAS NF / NEF invokes the Namf_EventExposure_Unsubscribe service operation to the AMF to unsubscribe from the altitude information reports; for this purpose, the UAS NF /NEF may include values of the altitude thresholds and/or periodicity, if applicable, indicating to stop the altitude information reporting.</w:t>
      </w:r>
    </w:p>
    <w:p w14:paraId="45B0212E" w14:textId="14B273A2" w:rsidR="0063307F" w:rsidRPr="000D7109" w:rsidRDefault="0063307F" w:rsidP="000D7109">
      <w:pPr>
        <w:pStyle w:val="NO"/>
      </w:pPr>
      <w:r w:rsidRPr="000D7109">
        <w:t>NOTE 2:</w:t>
      </w:r>
      <w:r w:rsidRPr="000D7109">
        <w:tab/>
        <w:t>The UAS NF /NEF can indicate the AMF to stop altitude information reporting, for example, by setting the altitude thresholds and/or reporting periodicity to some maximum values; the exact details and attributes are described in Stage 3 specifications.</w:t>
      </w:r>
    </w:p>
    <w:p w14:paraId="1B9A6A5D" w14:textId="77777777" w:rsidR="0063307F" w:rsidRPr="000D7109" w:rsidRDefault="0063307F" w:rsidP="00D93B48">
      <w:pPr>
        <w:pStyle w:val="B1"/>
      </w:pPr>
      <w:r w:rsidRPr="000D7109">
        <w:tab/>
        <w:t>If the USS decides to change altitude reporting information (e.g. to request new altitude reporting thresholds and/or reporting periodicity) and includes new altitude reporting thresholds and/or reporting periodicity values in the Nnef_UAVFlightAssistance_Update request in step 5b, the AMF needs to send a new Namf_EventExposure_Subscribe request, see Steps 3b-5b in clause 5.16.2.</w:t>
      </w:r>
    </w:p>
    <w:p w14:paraId="27EDB1A9" w14:textId="426E1596" w:rsidR="0063307F" w:rsidRPr="000D7109" w:rsidRDefault="0063307F" w:rsidP="00D93B48">
      <w:pPr>
        <w:pStyle w:val="B1"/>
      </w:pPr>
      <w:r w:rsidRPr="000D7109">
        <w:t>7b-8b.</w:t>
      </w:r>
      <w:r w:rsidRPr="000D7109">
        <w:tab/>
        <w:t xml:space="preserve">The AMF sends the corresponding N2 message (LOCATION REPORTING CONTROL message, see clause 8.12.1.2 of </w:t>
      </w:r>
      <w:r w:rsidR="000D7109" w:rsidRPr="000D7109">
        <w:t>TS</w:t>
      </w:r>
      <w:r w:rsidR="000D7109">
        <w:t> </w:t>
      </w:r>
      <w:r w:rsidR="000D7109" w:rsidRPr="000D7109">
        <w:t>38.413</w:t>
      </w:r>
      <w:r w:rsidR="000D7109">
        <w:t> </w:t>
      </w:r>
      <w:r w:rsidR="000D7109" w:rsidRPr="000D7109">
        <w:t>[</w:t>
      </w:r>
      <w:r w:rsidRPr="000D7109">
        <w:t xml:space="preserve">24]) to the NG-RAN node and the NG-RAN triggers the release of the configured altitude reporting for the UAV UE, thereby stop the altitude reporting, as specified in </w:t>
      </w:r>
      <w:r w:rsidR="000D7109" w:rsidRPr="000D7109">
        <w:t>TS</w:t>
      </w:r>
      <w:r w:rsidR="000D7109">
        <w:t> </w:t>
      </w:r>
      <w:r w:rsidR="000D7109" w:rsidRPr="000D7109">
        <w:t>38.331</w:t>
      </w:r>
      <w:r w:rsidR="000D7109">
        <w:t> </w:t>
      </w:r>
      <w:r w:rsidR="000D7109" w:rsidRPr="000D7109">
        <w:t>[</w:t>
      </w:r>
      <w:r w:rsidRPr="000D7109">
        <w:t>23].</w:t>
      </w:r>
    </w:p>
    <w:p w14:paraId="52C541C8" w14:textId="5B9A3E90" w:rsidR="0063307F" w:rsidRPr="000D7109" w:rsidRDefault="0063307F" w:rsidP="000D7109">
      <w:pPr>
        <w:pStyle w:val="NO"/>
      </w:pPr>
      <w:r w:rsidRPr="000D7109">
        <w:t>NOTE 3:</w:t>
      </w:r>
      <w:r w:rsidRPr="000D7109">
        <w:tab/>
        <w:t xml:space="preserve">Aspects related to AMF informing NG-RAN regarding start/stop of UAV UE's altitude reporting are specified in </w:t>
      </w:r>
      <w:r w:rsidR="000D7109" w:rsidRPr="000D7109">
        <w:t>TS</w:t>
      </w:r>
      <w:r w:rsidR="000D7109">
        <w:t> </w:t>
      </w:r>
      <w:r w:rsidR="000D7109" w:rsidRPr="000D7109">
        <w:t>38.413</w:t>
      </w:r>
      <w:r w:rsidR="000D7109">
        <w:t> </w:t>
      </w:r>
      <w:r w:rsidR="000D7109" w:rsidRPr="000D7109">
        <w:t>[</w:t>
      </w:r>
      <w:r w:rsidRPr="000D7109">
        <w:t>24].</w:t>
      </w:r>
    </w:p>
    <w:p w14:paraId="3D66BBBF" w14:textId="73FEAFBE" w:rsidR="00A65EA5" w:rsidRPr="000D7109" w:rsidRDefault="006E4FC9" w:rsidP="00A65EA5">
      <w:pPr>
        <w:pStyle w:val="Heading1"/>
      </w:pPr>
      <w:bookmarkStart w:id="532" w:name="_Toc201127811"/>
      <w:r w:rsidRPr="000D7109">
        <w:t>6</w:t>
      </w:r>
      <w:r w:rsidRPr="000D7109">
        <w:tab/>
        <w:t>Aircraft-to-Everything (A2X) services</w:t>
      </w:r>
      <w:bookmarkEnd w:id="532"/>
    </w:p>
    <w:p w14:paraId="7DED88C9" w14:textId="4A0035DE" w:rsidR="006E4FC9" w:rsidRPr="000D7109" w:rsidRDefault="006E4FC9" w:rsidP="006E4FC9">
      <w:pPr>
        <w:pStyle w:val="Heading2"/>
      </w:pPr>
      <w:bookmarkStart w:id="533" w:name="_CR6_1"/>
      <w:bookmarkStart w:id="534" w:name="_Toc201127812"/>
      <w:bookmarkEnd w:id="533"/>
      <w:r w:rsidRPr="000D7109">
        <w:t>6.1</w:t>
      </w:r>
      <w:r w:rsidRPr="000D7109">
        <w:tab/>
        <w:t>Architecture model and concepts</w:t>
      </w:r>
      <w:bookmarkEnd w:id="534"/>
    </w:p>
    <w:p w14:paraId="43437474" w14:textId="37DEB92C" w:rsidR="006E4FC9" w:rsidRPr="000D7109" w:rsidRDefault="006E4FC9" w:rsidP="006E4FC9">
      <w:pPr>
        <w:pStyle w:val="Heading3"/>
      </w:pPr>
      <w:bookmarkStart w:id="535" w:name="_CR6_1_1"/>
      <w:bookmarkStart w:id="536" w:name="_Toc201127813"/>
      <w:bookmarkEnd w:id="535"/>
      <w:r w:rsidRPr="000D7109">
        <w:t>6.1.1</w:t>
      </w:r>
      <w:r w:rsidRPr="000D7109">
        <w:tab/>
        <w:t>General concept</w:t>
      </w:r>
      <w:bookmarkEnd w:id="536"/>
    </w:p>
    <w:p w14:paraId="2DD26B0D" w14:textId="77777777" w:rsidR="006E4FC9" w:rsidRPr="000D7109" w:rsidRDefault="006E4FC9" w:rsidP="006E4FC9">
      <w:r w:rsidRPr="000D7109">
        <w:t>There are two modes of operation for A2X communication, namely A2X communication over PC5 reference point and A2X communication over Uu reference point. These two operation modes may be used by a UE independently of different A2X communications.</w:t>
      </w:r>
    </w:p>
    <w:p w14:paraId="2A64CDB2" w14:textId="77777777" w:rsidR="006E4FC9" w:rsidRPr="000D7109" w:rsidRDefault="006E4FC9" w:rsidP="006E4FC9">
      <w:r w:rsidRPr="000D7109">
        <w:t>A2X communications over PC5 reference point are supported by LTE and/or NR.</w:t>
      </w:r>
    </w:p>
    <w:p w14:paraId="7E4DE47D" w14:textId="77777777" w:rsidR="006E4FC9" w:rsidRPr="000D7109" w:rsidRDefault="006E4FC9" w:rsidP="006E4FC9">
      <w:r w:rsidRPr="000D7109">
        <w:lastRenderedPageBreak/>
        <w:t>A2X communications over Uu reference point are supported by NR connected to 5GC.</w:t>
      </w:r>
    </w:p>
    <w:p w14:paraId="6B9436C3" w14:textId="48B0A38D" w:rsidR="006E4FC9" w:rsidRPr="000D7109" w:rsidRDefault="006E4FC9" w:rsidP="00EA69D1">
      <w:r w:rsidRPr="000D7109">
        <w:t xml:space="preserve">A2X leverages both LTE PC5 as defined in </w:t>
      </w:r>
      <w:r w:rsidR="000D7109" w:rsidRPr="000D7109">
        <w:t>TS</w:t>
      </w:r>
      <w:r w:rsidR="000D7109">
        <w:t> </w:t>
      </w:r>
      <w:r w:rsidR="000D7109" w:rsidRPr="000D7109">
        <w:t>23.285</w:t>
      </w:r>
      <w:r w:rsidR="000D7109">
        <w:t> </w:t>
      </w:r>
      <w:r w:rsidR="000D7109" w:rsidRPr="000D7109">
        <w:t>[</w:t>
      </w:r>
      <w:r w:rsidRPr="000D7109">
        <w:t xml:space="preserve">12] and NR PC5. For LTE PC5 in EPS, the network scheduled operation mode defined in </w:t>
      </w:r>
      <w:r w:rsidR="000D7109" w:rsidRPr="000D7109">
        <w:t>TS</w:t>
      </w:r>
      <w:r w:rsidR="000D7109">
        <w:t> </w:t>
      </w:r>
      <w:r w:rsidR="000D7109" w:rsidRPr="000D7109">
        <w:t>23.285</w:t>
      </w:r>
      <w:r w:rsidR="000D7109">
        <w:t> </w:t>
      </w:r>
      <w:r w:rsidR="000D7109" w:rsidRPr="000D7109">
        <w:t>[</w:t>
      </w:r>
      <w:r w:rsidRPr="000D7109">
        <w:t>12] is not supported and the A2X uses only the UE autonomous resources selection mode.</w:t>
      </w:r>
    </w:p>
    <w:p w14:paraId="3DEF9E13" w14:textId="46E69300" w:rsidR="006E4FC9" w:rsidRPr="000D7109" w:rsidRDefault="006E4FC9" w:rsidP="006E4FC9">
      <w:r w:rsidRPr="000D7109">
        <w:t>Groupcast mode for NR based PC5 is not supported.</w:t>
      </w:r>
    </w:p>
    <w:p w14:paraId="30757BBD" w14:textId="50279BAE" w:rsidR="007317F2" w:rsidRPr="000D7109" w:rsidRDefault="007317F2" w:rsidP="006E4FC9">
      <w:r w:rsidRPr="000D7109">
        <w:t>Subscription to A2X services based on the user's profile stored in the UDM is supported as described in clause 6.2.5.</w:t>
      </w:r>
    </w:p>
    <w:p w14:paraId="330BB319" w14:textId="77777777" w:rsidR="006E4FC9" w:rsidRPr="000D7109" w:rsidRDefault="006E4FC9" w:rsidP="006E4FC9">
      <w:r w:rsidRPr="000D7109">
        <w:t>Both UAV UEs that utilize Uu connectivity and that do not utilize Uu connectivity (i.e. either UAV UEs that are Uu capable and do not use Uu) are supported. A UAV without utilizing Uu capabilities may use A2X for C2 communication, BRID and DDAA and be configured via A2X1 over a transport outside the scope of 3GPP.</w:t>
      </w:r>
    </w:p>
    <w:p w14:paraId="62E28266" w14:textId="77777777" w:rsidR="006E4FC9" w:rsidRPr="000D7109" w:rsidRDefault="006E4FC9" w:rsidP="006E4FC9">
      <w:pPr>
        <w:pStyle w:val="NO"/>
      </w:pPr>
      <w:r w:rsidRPr="000D7109">
        <w:t>NOTE 1:</w:t>
      </w:r>
      <w:r w:rsidRPr="000D7109">
        <w:tab/>
        <w:t>UAV UEs without utilizing Uu capabilities are part of the 3GPP ecosystem since they use A2X1 for configuration by a A2X Application Server and implement PC5 connectivity specified by 3GPP.</w:t>
      </w:r>
    </w:p>
    <w:p w14:paraId="26B1655D" w14:textId="77777777" w:rsidR="006E4FC9" w:rsidRPr="000D7109" w:rsidRDefault="006E4FC9" w:rsidP="006E4FC9">
      <w:r w:rsidRPr="000D7109">
        <w:t>Both UAVs with UICC and UAVs without UICC (i.e. with no subscription to an MNO) are supported. UAVs with no UICC can only perform A2X communications when authorized for "not served by E-UTRA" and "not served by NR".</w:t>
      </w:r>
    </w:p>
    <w:p w14:paraId="7E8A603F" w14:textId="0F363FE2" w:rsidR="006E4FC9" w:rsidRPr="000D7109" w:rsidRDefault="006E4FC9" w:rsidP="006E4FC9">
      <w:r w:rsidRPr="000D7109">
        <w:t>No specific authorization of the use of PC5 for</w:t>
      </w:r>
      <w:r w:rsidR="007317F2" w:rsidRPr="000D7109">
        <w:t xml:space="preserve"> A2X services (i.e. BRID, DDAA, Ground based DAA)</w:t>
      </w:r>
      <w:r w:rsidRPr="000D7109">
        <w:t xml:space="preserve"> is required by the USS. For UAVs without UICC, or UAVs with UICC that are out of coverage or are served by a PLMN where UUAA has not been performed, the use of PC5-based communications for</w:t>
      </w:r>
      <w:r w:rsidR="007317F2" w:rsidRPr="000D7109">
        <w:t xml:space="preserve"> A2X services</w:t>
      </w:r>
      <w:r w:rsidRPr="000D7109">
        <w:t xml:space="preserve"> is authorized only by A2XP via pre-configuration or A2X1.</w:t>
      </w:r>
    </w:p>
    <w:p w14:paraId="1D9B4B52" w14:textId="77777777" w:rsidR="006E4FC9" w:rsidRPr="000D7109" w:rsidRDefault="006E4FC9" w:rsidP="006E4FC9">
      <w:r w:rsidRPr="000D7109">
        <w:t>In this version of the specification, UAV UEs may support A2X capability for A2X communication over PC5 reference point and/or A2X capability for A2X communication over Uu reference point.</w:t>
      </w:r>
    </w:p>
    <w:p w14:paraId="69A55B22" w14:textId="77777777" w:rsidR="006E4FC9" w:rsidRPr="000D7109" w:rsidRDefault="006E4FC9" w:rsidP="006E4FC9">
      <w:r w:rsidRPr="000D7109">
        <w:t>In this Release, communication over PC5 between the UAV UEs served by different PLMNs is possible in NR when the UAV UEs use the same sidelink carrier.</w:t>
      </w:r>
    </w:p>
    <w:p w14:paraId="07A61919" w14:textId="47F8DE37" w:rsidR="006E4FC9" w:rsidRPr="000D7109" w:rsidRDefault="006E4FC9" w:rsidP="006E4FC9">
      <w:r w:rsidRPr="000D7109">
        <w:t xml:space="preserve">UAV UEs that use the UE autonomous resources selection based on pre-configuration for NR PC5 can communicate over NR PC5 independently of the serving PLMN. The UE shall support the procedures described in clause 5.1.2.2 of </w:t>
      </w:r>
      <w:r w:rsidR="000D7109" w:rsidRPr="000D7109">
        <w:t>TS</w:t>
      </w:r>
      <w:r w:rsidR="000D7109">
        <w:t> </w:t>
      </w:r>
      <w:r w:rsidR="000D7109" w:rsidRPr="000D7109">
        <w:t>23.287</w:t>
      </w:r>
      <w:r w:rsidR="000D7109">
        <w:t> </w:t>
      </w:r>
      <w:r w:rsidR="000D7109" w:rsidRPr="000D7109">
        <w:t>[</w:t>
      </w:r>
      <w:r w:rsidRPr="000D7109">
        <w:t>11], for both E-UTRA and NR, so that the UE can perform A2X communications over PC5 reference point when "not served by E-UTRA" and "not served by NR". The UE, in order to perform these procedures, shall reliably locate itself in the corresponding Geographical Area. Otherwise, the UE is not authorized to transmit.</w:t>
      </w:r>
    </w:p>
    <w:p w14:paraId="0A1D7D39" w14:textId="77777777" w:rsidR="006E4FC9" w:rsidRPr="000D7109" w:rsidRDefault="006E4FC9" w:rsidP="006E4FC9">
      <w:pPr>
        <w:pStyle w:val="NO"/>
      </w:pPr>
      <w:r w:rsidRPr="000D7109">
        <w:t>NOTE 2:</w:t>
      </w:r>
      <w:r w:rsidRPr="000D7109">
        <w:tab/>
        <w:t>It is out of scope of the present specification to define how the UE can locate itself in a specific Geographical Area. When the UE is in coverage of a 3GPP RAT, it can for example, use information derived from the serving PLMN. When the UE is not in coverage of a 3GPP RAT, it can use other techniques, e.g. Global Navigation Satellite System (GNSS). User provided location is not a valid input.</w:t>
      </w:r>
    </w:p>
    <w:p w14:paraId="28599C78" w14:textId="77777777" w:rsidR="006E4FC9" w:rsidRPr="000D7109" w:rsidRDefault="006E4FC9" w:rsidP="006E4FC9">
      <w:pPr>
        <w:pStyle w:val="NO"/>
      </w:pPr>
      <w:r w:rsidRPr="000D7109">
        <w:t>NOTE 3:</w:t>
      </w:r>
      <w:r w:rsidRPr="000D7109">
        <w:tab/>
        <w:t>It is assumed that any security of A2X solution is addressed by SA WG3.</w:t>
      </w:r>
    </w:p>
    <w:p w14:paraId="10D47A3E" w14:textId="77777777" w:rsidR="006E4FC9" w:rsidRPr="000D7109" w:rsidRDefault="006E4FC9" w:rsidP="006E4FC9">
      <w:pPr>
        <w:pStyle w:val="NO"/>
      </w:pPr>
      <w:r w:rsidRPr="000D7109">
        <w:t>NOTE 4:</w:t>
      </w:r>
      <w:r w:rsidRPr="000D7109">
        <w:tab/>
        <w:t>The A2X application layer schemes developed in other SDOs are outside the scope of this specification.</w:t>
      </w:r>
    </w:p>
    <w:p w14:paraId="7B344BE1" w14:textId="2BE78ED6" w:rsidR="006E4FC9" w:rsidRPr="000D7109" w:rsidRDefault="006E4FC9" w:rsidP="006E4FC9">
      <w:pPr>
        <w:pStyle w:val="Heading3"/>
      </w:pPr>
      <w:bookmarkStart w:id="537" w:name="_CR6_1_2"/>
      <w:bookmarkStart w:id="538" w:name="_Toc201127814"/>
      <w:bookmarkEnd w:id="537"/>
      <w:r w:rsidRPr="000D7109">
        <w:t>6.1.2</w:t>
      </w:r>
      <w:r w:rsidRPr="000D7109">
        <w:tab/>
        <w:t>Architectu</w:t>
      </w:r>
      <w:r w:rsidR="00722142" w:rsidRPr="000D7109">
        <w:t>r</w:t>
      </w:r>
      <w:r w:rsidRPr="000D7109">
        <w:t>al reference model</w:t>
      </w:r>
      <w:bookmarkEnd w:id="538"/>
    </w:p>
    <w:p w14:paraId="69BECE84" w14:textId="1B6C8E12" w:rsidR="006E4FC9" w:rsidRPr="000D7109" w:rsidRDefault="006E4FC9" w:rsidP="00EA69D1">
      <w:pPr>
        <w:pStyle w:val="Heading4"/>
      </w:pPr>
      <w:bookmarkStart w:id="539" w:name="_CR6_1_2_1"/>
      <w:bookmarkStart w:id="540" w:name="_Toc201127815"/>
      <w:bookmarkEnd w:id="539"/>
      <w:r w:rsidRPr="000D7109">
        <w:t>6.1.2.1</w:t>
      </w:r>
      <w:r w:rsidRPr="000D7109">
        <w:tab/>
        <w:t>PC5 and Uu based A2X architecture reference model</w:t>
      </w:r>
      <w:bookmarkEnd w:id="540"/>
    </w:p>
    <w:p w14:paraId="337BA98D" w14:textId="0F2E5A52" w:rsidR="006E4FC9" w:rsidRPr="000D7109" w:rsidRDefault="006E4FC9" w:rsidP="006E4FC9">
      <w:pPr>
        <w:pStyle w:val="Heading5"/>
      </w:pPr>
      <w:bookmarkStart w:id="541" w:name="_CR6_1_2_1_1"/>
      <w:bookmarkStart w:id="542" w:name="_Toc201127816"/>
      <w:bookmarkEnd w:id="541"/>
      <w:r w:rsidRPr="000D7109">
        <w:t>6.1.2.1.1</w:t>
      </w:r>
      <w:r w:rsidRPr="000D7109">
        <w:tab/>
        <w:t>Non-roaming 5G System architecture for A2X communication over PC5 and Uu reference points</w:t>
      </w:r>
      <w:bookmarkEnd w:id="542"/>
    </w:p>
    <w:p w14:paraId="485E691D" w14:textId="64B6F076" w:rsidR="006E4FC9" w:rsidRPr="000D7109" w:rsidRDefault="006E4FC9" w:rsidP="006E4FC9">
      <w:r w:rsidRPr="000D7109">
        <w:t>Clause 4.2.</w:t>
      </w:r>
      <w:r w:rsidR="00073185" w:rsidRPr="000D7109">
        <w:t>3</w:t>
      </w:r>
      <w:r w:rsidRPr="000D7109">
        <w:t xml:space="preserve"> describes the non-roaming architectures for A2X communications.</w:t>
      </w:r>
    </w:p>
    <w:p w14:paraId="7BC30752" w14:textId="71100A62" w:rsidR="006E4FC9" w:rsidRPr="000D7109" w:rsidRDefault="006E4FC9" w:rsidP="006E4FC9">
      <w:pPr>
        <w:pStyle w:val="Heading5"/>
      </w:pPr>
      <w:bookmarkStart w:id="543" w:name="_CR6_1_2_1_2"/>
      <w:bookmarkStart w:id="544" w:name="_Toc201127817"/>
      <w:bookmarkEnd w:id="543"/>
      <w:r w:rsidRPr="000D7109">
        <w:t>6.1.2.1.2</w:t>
      </w:r>
      <w:r w:rsidRPr="000D7109">
        <w:tab/>
        <w:t>Roaming 5G System architecture for A2X communication over PC5 and Uu reference points</w:t>
      </w:r>
      <w:bookmarkEnd w:id="544"/>
    </w:p>
    <w:p w14:paraId="3B9083DC" w14:textId="70F2DCF3" w:rsidR="006E4FC9" w:rsidRPr="000D7109" w:rsidRDefault="006E4FC9" w:rsidP="006E4FC9">
      <w:r w:rsidRPr="000D7109">
        <w:t>Clause 4.2.4 describes the roaming architectures for A2X communications.</w:t>
      </w:r>
    </w:p>
    <w:p w14:paraId="7BF04B5C" w14:textId="6728F39C" w:rsidR="006E4FC9" w:rsidRPr="000D7109" w:rsidRDefault="006E4FC9" w:rsidP="006E4FC9">
      <w:pPr>
        <w:pStyle w:val="Heading5"/>
      </w:pPr>
      <w:bookmarkStart w:id="545" w:name="_CR6_1_2_1_3"/>
      <w:bookmarkStart w:id="546" w:name="_Toc201127818"/>
      <w:bookmarkEnd w:id="545"/>
      <w:r w:rsidRPr="000D7109">
        <w:lastRenderedPageBreak/>
        <w:t>6.1.2.1.3</w:t>
      </w:r>
      <w:r w:rsidRPr="000D7109">
        <w:tab/>
        <w:t>Inter-PLMN 5G System architecture for A2X communication over PC5 reference point</w:t>
      </w:r>
      <w:bookmarkEnd w:id="546"/>
    </w:p>
    <w:p w14:paraId="520D3B85" w14:textId="493A4980" w:rsidR="006E4FC9" w:rsidRPr="000D7109" w:rsidRDefault="006E4FC9" w:rsidP="006E4FC9">
      <w:r w:rsidRPr="000D7109">
        <w:t>In the case of inter-PLMN A2X communication over PC5 reference point, the PC5 parameters need to be configured in a consistent way among the UEs within a certain region. The architecture for the Inter-PLMN PC5 case is similar to the one defined in clauses 4.2.3 and 4.2.4.</w:t>
      </w:r>
    </w:p>
    <w:p w14:paraId="1FC68BBE" w14:textId="4F5D7923" w:rsidR="006E4FC9" w:rsidRPr="000D7109" w:rsidRDefault="006E4FC9" w:rsidP="00EA69D1">
      <w:pPr>
        <w:pStyle w:val="Heading4"/>
      </w:pPr>
      <w:bookmarkStart w:id="547" w:name="_CR6_1_2_2"/>
      <w:bookmarkStart w:id="548" w:name="_Toc201127819"/>
      <w:bookmarkEnd w:id="547"/>
      <w:r w:rsidRPr="000D7109">
        <w:t>6.1.2.2</w:t>
      </w:r>
      <w:r w:rsidRPr="000D7109">
        <w:tab/>
        <w:t>AF-based service parameter provisioning for A2X communication</w:t>
      </w:r>
      <w:bookmarkEnd w:id="548"/>
    </w:p>
    <w:p w14:paraId="00330559" w14:textId="5491C40A" w:rsidR="006E4FC9" w:rsidRPr="000D7109" w:rsidRDefault="00481078" w:rsidP="006E4FC9">
      <w:r w:rsidRPr="000D7109">
        <w:t>The 5G System provides NEF services to enable communication between NFs in the PLMN and A2X Application Server. Figure 6.1.2.2-1 shows the high level view of AF-based service parameter provisioning for A2X communications. The A2X Application Server may provide A2X service parameters to the PLMN via NEF. The NEF stores the A2X service parameters in the UDR.</w:t>
      </w:r>
    </w:p>
    <w:p w14:paraId="3E1E9E89" w14:textId="4524488F" w:rsidR="00481078" w:rsidRPr="000D7109" w:rsidRDefault="00481078" w:rsidP="00481078">
      <w:pPr>
        <w:pStyle w:val="TH"/>
      </w:pPr>
      <w:r w:rsidRPr="000D7109">
        <w:rPr>
          <w:noProof/>
        </w:rPr>
        <w:object w:dxaOrig="8497" w:dyaOrig="7093" w14:anchorId="5350283B">
          <v:shape id="_x0000_i1071" type="#_x0000_t75" style="width:353.75pt;height:297.4pt" o:ole="">
            <v:imagedata r:id="rId100" o:title=""/>
          </v:shape>
          <o:OLEObject Type="Embed" ProgID="Visio.Drawing.15" ShapeID="_x0000_i1071" DrawAspect="Content" ObjectID="_1811741074" r:id="rId101"/>
        </w:object>
      </w:r>
    </w:p>
    <w:p w14:paraId="3A3721CC" w14:textId="7D95C072" w:rsidR="00481078" w:rsidRPr="000D7109" w:rsidRDefault="00481078" w:rsidP="00481078">
      <w:pPr>
        <w:pStyle w:val="TF"/>
      </w:pPr>
      <w:bookmarkStart w:id="549" w:name="_CRFigure6_1_2_21"/>
      <w:r w:rsidRPr="000D7109">
        <w:t xml:space="preserve">Figure </w:t>
      </w:r>
      <w:bookmarkEnd w:id="549"/>
      <w:r w:rsidRPr="000D7109">
        <w:t>6.1.2.2-1: 5G System architecture for AF-based service parameter provisioning for A2X communications</w:t>
      </w:r>
    </w:p>
    <w:p w14:paraId="3B3713CA" w14:textId="128B3044" w:rsidR="00481078" w:rsidRPr="000D7109" w:rsidRDefault="00481078" w:rsidP="00EA69D1">
      <w:pPr>
        <w:pStyle w:val="Heading4"/>
      </w:pPr>
      <w:bookmarkStart w:id="550" w:name="_CR6_1_2_3"/>
      <w:bookmarkStart w:id="551" w:name="_Toc201127820"/>
      <w:bookmarkEnd w:id="550"/>
      <w:r w:rsidRPr="000D7109">
        <w:t>6.1.2.3</w:t>
      </w:r>
      <w:r w:rsidRPr="000D7109">
        <w:tab/>
        <w:t>MBS for Uu based A2X architecture reference model</w:t>
      </w:r>
      <w:bookmarkEnd w:id="551"/>
    </w:p>
    <w:p w14:paraId="3C9D3C91" w14:textId="141AE852" w:rsidR="00481078" w:rsidRPr="000D7109" w:rsidRDefault="00481078" w:rsidP="00481078">
      <w:r w:rsidRPr="000D7109">
        <w:t xml:space="preserve">A2X leverages what is defined for V2X in </w:t>
      </w:r>
      <w:r w:rsidR="000D7109" w:rsidRPr="000D7109">
        <w:t>TS</w:t>
      </w:r>
      <w:r w:rsidR="000D7109">
        <w:t> </w:t>
      </w:r>
      <w:r w:rsidR="000D7109" w:rsidRPr="000D7109">
        <w:t>23.287</w:t>
      </w:r>
      <w:r w:rsidR="000D7109">
        <w:t> </w:t>
      </w:r>
      <w:r w:rsidR="000D7109" w:rsidRPr="000D7109">
        <w:t>[</w:t>
      </w:r>
      <w:r w:rsidRPr="000D7109">
        <w:t>11] clause 4.2.2A with the following differences:</w:t>
      </w:r>
    </w:p>
    <w:p w14:paraId="07A24E10" w14:textId="77777777" w:rsidR="00481078" w:rsidRPr="000D7109" w:rsidRDefault="00481078" w:rsidP="00EA69D1">
      <w:pPr>
        <w:pStyle w:val="B1"/>
      </w:pPr>
      <w:r w:rsidRPr="000D7109">
        <w:t>-</w:t>
      </w:r>
      <w:r w:rsidRPr="000D7109">
        <w:tab/>
        <w:t>V2X is replaced by A2X.</w:t>
      </w:r>
    </w:p>
    <w:p w14:paraId="2F7DC230" w14:textId="1720C2D9" w:rsidR="00481078" w:rsidRPr="000D7109" w:rsidRDefault="00481078" w:rsidP="00EA69D1">
      <w:pPr>
        <w:pStyle w:val="Heading4"/>
      </w:pPr>
      <w:bookmarkStart w:id="552" w:name="_CR6_1_2_4"/>
      <w:bookmarkStart w:id="553" w:name="_Toc201127821"/>
      <w:bookmarkEnd w:id="552"/>
      <w:r w:rsidRPr="000D7109">
        <w:t>6.1.2.4</w:t>
      </w:r>
      <w:r w:rsidRPr="000D7109">
        <w:tab/>
        <w:t>Reference points</w:t>
      </w:r>
      <w:bookmarkEnd w:id="553"/>
    </w:p>
    <w:p w14:paraId="647228B3" w14:textId="3C2F84E3" w:rsidR="00481078" w:rsidRPr="000D7109" w:rsidRDefault="00481078" w:rsidP="00481078">
      <w:r w:rsidRPr="000D7109">
        <w:t>See clause 4.2.6.</w:t>
      </w:r>
    </w:p>
    <w:p w14:paraId="553D608A" w14:textId="19EDA960" w:rsidR="00481078" w:rsidRPr="000D7109" w:rsidRDefault="00481078" w:rsidP="00EA69D1">
      <w:pPr>
        <w:pStyle w:val="Heading4"/>
      </w:pPr>
      <w:bookmarkStart w:id="554" w:name="_CR6_1_2_5"/>
      <w:bookmarkStart w:id="555" w:name="_Toc201127822"/>
      <w:bookmarkEnd w:id="554"/>
      <w:r w:rsidRPr="000D7109">
        <w:t>6.1.2.5</w:t>
      </w:r>
      <w:r w:rsidRPr="000D7109">
        <w:tab/>
        <w:t>Service-based interfaces</w:t>
      </w:r>
      <w:bookmarkEnd w:id="555"/>
    </w:p>
    <w:p w14:paraId="014C9552" w14:textId="40FB0A1F" w:rsidR="00481078" w:rsidRPr="000D7109" w:rsidRDefault="00481078" w:rsidP="00481078">
      <w:r w:rsidRPr="000D7109">
        <w:t>See clause 4.2.5.</w:t>
      </w:r>
    </w:p>
    <w:p w14:paraId="3073A39D" w14:textId="4BF2E5E4" w:rsidR="00481078" w:rsidRPr="000D7109" w:rsidRDefault="00481078" w:rsidP="00481078">
      <w:pPr>
        <w:pStyle w:val="Heading3"/>
      </w:pPr>
      <w:bookmarkStart w:id="556" w:name="_CR6_1_3"/>
      <w:bookmarkStart w:id="557" w:name="_Toc201127823"/>
      <w:bookmarkEnd w:id="556"/>
      <w:r w:rsidRPr="000D7109">
        <w:lastRenderedPageBreak/>
        <w:t>6.1.3</w:t>
      </w:r>
      <w:r w:rsidRPr="000D7109">
        <w:tab/>
        <w:t>Functional entities</w:t>
      </w:r>
      <w:bookmarkEnd w:id="557"/>
    </w:p>
    <w:p w14:paraId="3D20A86A" w14:textId="52BCEA95" w:rsidR="00481078" w:rsidRPr="000D7109" w:rsidRDefault="00481078" w:rsidP="00481078">
      <w:r w:rsidRPr="000D7109">
        <w:t>See clause 4.3.</w:t>
      </w:r>
    </w:p>
    <w:p w14:paraId="4CD80551" w14:textId="24F836F6" w:rsidR="00481078" w:rsidRPr="000D7109" w:rsidRDefault="00481078" w:rsidP="00481078">
      <w:pPr>
        <w:pStyle w:val="Heading2"/>
      </w:pPr>
      <w:bookmarkStart w:id="558" w:name="_CR6_2"/>
      <w:bookmarkStart w:id="559" w:name="_Toc201127824"/>
      <w:bookmarkEnd w:id="558"/>
      <w:r w:rsidRPr="000D7109">
        <w:t>6.2</w:t>
      </w:r>
      <w:r w:rsidRPr="000D7109">
        <w:tab/>
        <w:t>High level functionality and features</w:t>
      </w:r>
      <w:bookmarkEnd w:id="559"/>
    </w:p>
    <w:p w14:paraId="5A2A6064" w14:textId="0D8EA66E" w:rsidR="00481078" w:rsidRPr="000D7109" w:rsidRDefault="00481078" w:rsidP="00481078">
      <w:pPr>
        <w:pStyle w:val="Heading3"/>
      </w:pPr>
      <w:bookmarkStart w:id="560" w:name="_CR6_2_1"/>
      <w:bookmarkStart w:id="561" w:name="_Toc201127825"/>
      <w:bookmarkEnd w:id="560"/>
      <w:r w:rsidRPr="000D7109">
        <w:t>6.2.1</w:t>
      </w:r>
      <w:r w:rsidRPr="000D7109">
        <w:tab/>
        <w:t>Authorization and Provisioning for A2X communications</w:t>
      </w:r>
      <w:bookmarkEnd w:id="561"/>
    </w:p>
    <w:p w14:paraId="752FCDD4" w14:textId="53A4645A" w:rsidR="00481078" w:rsidRPr="000D7109" w:rsidRDefault="00481078" w:rsidP="00481078">
      <w:pPr>
        <w:pStyle w:val="Heading4"/>
      </w:pPr>
      <w:bookmarkStart w:id="562" w:name="_CR6_2_1_1"/>
      <w:bookmarkStart w:id="563" w:name="_Toc201127826"/>
      <w:bookmarkEnd w:id="562"/>
      <w:r w:rsidRPr="000D7109">
        <w:t>6.2.1.1</w:t>
      </w:r>
      <w:r w:rsidRPr="000D7109">
        <w:tab/>
        <w:t>General</w:t>
      </w:r>
      <w:bookmarkEnd w:id="563"/>
    </w:p>
    <w:p w14:paraId="340E81A1" w14:textId="398D08CD" w:rsidR="00481078" w:rsidRPr="000D7109" w:rsidRDefault="00481078" w:rsidP="00481078">
      <w:r w:rsidRPr="000D7109">
        <w:t xml:space="preserve">Authorization and provisioning of parameters for A2X communication leverages V2X mechanisms as defined in </w:t>
      </w:r>
      <w:r w:rsidR="000D7109" w:rsidRPr="000D7109">
        <w:t>TS</w:t>
      </w:r>
      <w:r w:rsidR="000D7109">
        <w:t> </w:t>
      </w:r>
      <w:r w:rsidR="000D7109" w:rsidRPr="000D7109">
        <w:t>23.287</w:t>
      </w:r>
      <w:r w:rsidR="000D7109">
        <w:t> </w:t>
      </w:r>
      <w:r w:rsidR="000D7109" w:rsidRPr="000D7109">
        <w:t>[</w:t>
      </w:r>
      <w:r w:rsidRPr="000D7109">
        <w:t>11] clause 5.1.1 with the following differences:</w:t>
      </w:r>
    </w:p>
    <w:p w14:paraId="4495AD9B" w14:textId="77777777" w:rsidR="00481078" w:rsidRPr="000D7109" w:rsidRDefault="00481078" w:rsidP="00EA69D1">
      <w:pPr>
        <w:pStyle w:val="B1"/>
      </w:pPr>
      <w:r w:rsidRPr="000D7109">
        <w:t>-</w:t>
      </w:r>
      <w:r w:rsidRPr="000D7109">
        <w:tab/>
        <w:t>V2X is replaced by A2X.</w:t>
      </w:r>
    </w:p>
    <w:p w14:paraId="06D1F540" w14:textId="77777777" w:rsidR="00481078" w:rsidRPr="000D7109" w:rsidRDefault="00481078" w:rsidP="00EA69D1">
      <w:pPr>
        <w:pStyle w:val="B1"/>
      </w:pPr>
      <w:r w:rsidRPr="000D7109">
        <w:t>-</w:t>
      </w:r>
      <w:r w:rsidRPr="000D7109">
        <w:tab/>
        <w:t>The V1 reference point is replaced by the A2X1 reference point.</w:t>
      </w:r>
    </w:p>
    <w:p w14:paraId="67E11CC9" w14:textId="77777777" w:rsidR="00481078" w:rsidRPr="000D7109" w:rsidRDefault="00481078" w:rsidP="00EA69D1">
      <w:pPr>
        <w:pStyle w:val="B1"/>
      </w:pPr>
      <w:r w:rsidRPr="000D7109">
        <w:t>-</w:t>
      </w:r>
      <w:r w:rsidRPr="000D7109">
        <w:tab/>
        <w:t>The set of parameters defined for A2X are described in clause 6.2.1.2.1 and 6.2.1.3.1.</w:t>
      </w:r>
    </w:p>
    <w:p w14:paraId="5D325CC1" w14:textId="51E68C60" w:rsidR="00481078" w:rsidRPr="000D7109" w:rsidRDefault="00481078" w:rsidP="00EA69D1">
      <w:pPr>
        <w:pStyle w:val="B1"/>
      </w:pPr>
      <w:r w:rsidRPr="000D7109">
        <w:t>-</w:t>
      </w:r>
      <w:r w:rsidRPr="000D7109">
        <w:tab/>
        <w:t xml:space="preserve">The means for PCF including A2X policy/parameters into a Policy section identified by a Policy Section Identifier (PSI) as specified in clause 6.1.2.2.2 of </w:t>
      </w:r>
      <w:r w:rsidR="000D7109" w:rsidRPr="000D7109">
        <w:t>TS</w:t>
      </w:r>
      <w:r w:rsidR="000D7109">
        <w:t> </w:t>
      </w:r>
      <w:r w:rsidR="000D7109" w:rsidRPr="000D7109">
        <w:t>23.503</w:t>
      </w:r>
      <w:r w:rsidR="000D7109">
        <w:t> </w:t>
      </w:r>
      <w:r w:rsidR="000D7109" w:rsidRPr="000D7109">
        <w:t>[</w:t>
      </w:r>
      <w:r w:rsidRPr="000D7109">
        <w:t>9].</w:t>
      </w:r>
    </w:p>
    <w:p w14:paraId="5670B5A8" w14:textId="6FF186A5" w:rsidR="00481078" w:rsidRPr="000D7109" w:rsidRDefault="00481078" w:rsidP="00481078">
      <w:pPr>
        <w:pStyle w:val="Heading4"/>
      </w:pPr>
      <w:bookmarkStart w:id="564" w:name="_CR6_2_1_2"/>
      <w:bookmarkStart w:id="565" w:name="_Toc201127827"/>
      <w:bookmarkEnd w:id="564"/>
      <w:r w:rsidRPr="000D7109">
        <w:t>6.2.1.2</w:t>
      </w:r>
      <w:r w:rsidRPr="000D7109">
        <w:tab/>
        <w:t>Authorization and Provisioning for A2X communications over PC5 reference point</w:t>
      </w:r>
      <w:bookmarkEnd w:id="565"/>
    </w:p>
    <w:p w14:paraId="1DEB4AF9" w14:textId="5C5CC568" w:rsidR="00481078" w:rsidRPr="000D7109" w:rsidRDefault="00481078" w:rsidP="00481078">
      <w:pPr>
        <w:pStyle w:val="Heading5"/>
      </w:pPr>
      <w:bookmarkStart w:id="566" w:name="_CR6_2_1_2_1"/>
      <w:bookmarkStart w:id="567" w:name="_Toc201127828"/>
      <w:bookmarkEnd w:id="566"/>
      <w:r w:rsidRPr="000D7109">
        <w:t>6.2.1.2.1</w:t>
      </w:r>
      <w:r w:rsidRPr="000D7109">
        <w:tab/>
        <w:t>Policy/Parameter provisioning</w:t>
      </w:r>
      <w:bookmarkEnd w:id="567"/>
    </w:p>
    <w:p w14:paraId="3E23024B" w14:textId="51FF34DB" w:rsidR="00481078" w:rsidRPr="000D7109" w:rsidRDefault="00481078" w:rsidP="00481078">
      <w:r w:rsidRPr="000D7109">
        <w:t xml:space="preserve">A2X leverages what is defined for V2X in </w:t>
      </w:r>
      <w:r w:rsidR="000D7109" w:rsidRPr="000D7109">
        <w:t>TS</w:t>
      </w:r>
      <w:r w:rsidR="000D7109">
        <w:t> </w:t>
      </w:r>
      <w:r w:rsidR="000D7109" w:rsidRPr="000D7109">
        <w:t>23.287</w:t>
      </w:r>
      <w:r w:rsidR="000D7109">
        <w:t> </w:t>
      </w:r>
      <w:r w:rsidR="000D7109" w:rsidRPr="000D7109">
        <w:t>[</w:t>
      </w:r>
      <w:r w:rsidRPr="000D7109">
        <w:t>11] clause 5.1.2.1 with the following differences:</w:t>
      </w:r>
    </w:p>
    <w:p w14:paraId="2819B4AE" w14:textId="77777777" w:rsidR="00481078" w:rsidRPr="000D7109" w:rsidRDefault="00481078" w:rsidP="00EA69D1">
      <w:pPr>
        <w:pStyle w:val="B1"/>
      </w:pPr>
      <w:r w:rsidRPr="000D7109">
        <w:t>-</w:t>
      </w:r>
      <w:r w:rsidRPr="000D7109">
        <w:tab/>
        <w:t>V2X is replaced by A2X.</w:t>
      </w:r>
    </w:p>
    <w:p w14:paraId="7FE0C37F" w14:textId="77777777" w:rsidR="00481078" w:rsidRPr="000D7109" w:rsidRDefault="00481078" w:rsidP="00EA69D1">
      <w:pPr>
        <w:pStyle w:val="B1"/>
      </w:pPr>
      <w:r w:rsidRPr="000D7109">
        <w:t>-</w:t>
      </w:r>
      <w:r w:rsidRPr="000D7109">
        <w:tab/>
        <w:t>The V1 reference point is replaced by the A2X1 reference point.</w:t>
      </w:r>
    </w:p>
    <w:p w14:paraId="0B8ADC49" w14:textId="77777777" w:rsidR="00481078" w:rsidRPr="000D7109" w:rsidRDefault="00481078" w:rsidP="00EA69D1">
      <w:pPr>
        <w:pStyle w:val="B1"/>
      </w:pPr>
      <w:r w:rsidRPr="000D7109">
        <w:t>-</w:t>
      </w:r>
      <w:r w:rsidRPr="000D7109">
        <w:tab/>
        <w:t>Tx Profiles for LTE PC5 are not required.</w:t>
      </w:r>
    </w:p>
    <w:p w14:paraId="5F1ED5B9" w14:textId="77777777" w:rsidR="00481078" w:rsidRPr="000D7109" w:rsidRDefault="00481078" w:rsidP="00EA69D1">
      <w:pPr>
        <w:pStyle w:val="B1"/>
      </w:pPr>
      <w:r w:rsidRPr="000D7109">
        <w:t>-</w:t>
      </w:r>
      <w:r w:rsidRPr="000D7109">
        <w:tab/>
        <w:t>Groupcast related policy/parameters are not required.</w:t>
      </w:r>
    </w:p>
    <w:p w14:paraId="053D0AE0" w14:textId="017CA3AA" w:rsidR="00481078" w:rsidRPr="000D7109" w:rsidRDefault="00481078" w:rsidP="00EA69D1">
      <w:pPr>
        <w:pStyle w:val="B1"/>
      </w:pPr>
      <w:r w:rsidRPr="000D7109">
        <w:t>-</w:t>
      </w:r>
      <w:r w:rsidRPr="000D7109">
        <w:tab/>
        <w:t>In addition to existing parameters for V2X, the radio parameters per PC5 RAT (i.e. LTE PC5, NR PC5) can be configured with Altitude Range per Geographical Area. This additional information may be needed to enable policing the use of PC5 depending on the specific location of the UAV.</w:t>
      </w:r>
    </w:p>
    <w:p w14:paraId="0C5A840D" w14:textId="3E7FBDE4" w:rsidR="00481078" w:rsidRPr="000D7109" w:rsidRDefault="00481078" w:rsidP="00EA69D1">
      <w:pPr>
        <w:pStyle w:val="B1"/>
      </w:pPr>
      <w:r w:rsidRPr="000D7109">
        <w:t>-</w:t>
      </w:r>
      <w:r w:rsidRPr="000D7109">
        <w:tab/>
        <w:t>Addition of:</w:t>
      </w:r>
    </w:p>
    <w:p w14:paraId="57D65906" w14:textId="6FEA4732" w:rsidR="00481078" w:rsidRPr="000D7109" w:rsidRDefault="00481078" w:rsidP="00481078">
      <w:pPr>
        <w:pStyle w:val="B2"/>
      </w:pPr>
      <w:r w:rsidRPr="000D7109">
        <w:t>-</w:t>
      </w:r>
      <w:r w:rsidRPr="000D7109">
        <w:tab/>
        <w:t>Deconflicting policy which indicates the communication mode (unicast or broadcast) used for deconflicting is defined for A2X.</w:t>
      </w:r>
    </w:p>
    <w:p w14:paraId="1C10042F" w14:textId="2598DF77" w:rsidR="00481078" w:rsidRPr="000D7109" w:rsidRDefault="00481078" w:rsidP="00481078">
      <w:pPr>
        <w:pStyle w:val="NO"/>
      </w:pPr>
      <w:r w:rsidRPr="000D7109">
        <w:t>NOTE:</w:t>
      </w:r>
      <w:r w:rsidRPr="000D7109">
        <w:tab/>
        <w:t>How frequently a UAV sends deconfliction-related messages is an application layer aspect outside the scope of 3GPP.</w:t>
      </w:r>
    </w:p>
    <w:p w14:paraId="0C1EF528" w14:textId="52AB9FF9" w:rsidR="00481078" w:rsidRPr="000D7109" w:rsidRDefault="00481078" w:rsidP="00481078">
      <w:pPr>
        <w:pStyle w:val="Heading5"/>
      </w:pPr>
      <w:bookmarkStart w:id="568" w:name="_CR6_2_1_2_2"/>
      <w:bookmarkStart w:id="569" w:name="_Toc201127829"/>
      <w:bookmarkEnd w:id="568"/>
      <w:r w:rsidRPr="000D7109">
        <w:t>6.2.1.2.2</w:t>
      </w:r>
      <w:r w:rsidRPr="000D7109">
        <w:tab/>
        <w:t>Principles for applying parameters for A2X communications over PC5 reference point</w:t>
      </w:r>
      <w:bookmarkEnd w:id="569"/>
    </w:p>
    <w:p w14:paraId="13562FBF" w14:textId="5B795836" w:rsidR="00481078" w:rsidRPr="000D7109" w:rsidRDefault="00481078" w:rsidP="00481078">
      <w:r w:rsidRPr="000D7109">
        <w:t xml:space="preserve">A2X leverages what is defined for V2X in </w:t>
      </w:r>
      <w:r w:rsidR="000D7109" w:rsidRPr="000D7109">
        <w:t>TS</w:t>
      </w:r>
      <w:r w:rsidR="000D7109">
        <w:t> </w:t>
      </w:r>
      <w:r w:rsidR="000D7109" w:rsidRPr="000D7109">
        <w:t>23.287</w:t>
      </w:r>
      <w:r w:rsidR="000D7109">
        <w:t> </w:t>
      </w:r>
      <w:r w:rsidR="000D7109" w:rsidRPr="000D7109">
        <w:t>[</w:t>
      </w:r>
      <w:r w:rsidRPr="000D7109">
        <w:t>11] clause 5.1.2.2 with the following differences:</w:t>
      </w:r>
    </w:p>
    <w:p w14:paraId="7FD6B19F" w14:textId="77777777" w:rsidR="00481078" w:rsidRPr="000D7109" w:rsidRDefault="00481078" w:rsidP="00EA69D1">
      <w:pPr>
        <w:pStyle w:val="B1"/>
      </w:pPr>
      <w:r w:rsidRPr="000D7109">
        <w:t>-</w:t>
      </w:r>
      <w:r w:rsidRPr="000D7109">
        <w:tab/>
        <w:t>V2X is replaced by A2X.</w:t>
      </w:r>
    </w:p>
    <w:p w14:paraId="5C3F8B34" w14:textId="77777777" w:rsidR="00481078" w:rsidRPr="000D7109" w:rsidRDefault="00481078" w:rsidP="00EA69D1">
      <w:pPr>
        <w:pStyle w:val="B1"/>
      </w:pPr>
      <w:r w:rsidRPr="000D7109">
        <w:t>-</w:t>
      </w:r>
      <w:r w:rsidRPr="000D7109">
        <w:tab/>
        <w:t>The V1 reference point is replaced by the A2X1 reference point.</w:t>
      </w:r>
    </w:p>
    <w:p w14:paraId="4EA39D41" w14:textId="38C6FA8A" w:rsidR="00481078" w:rsidRPr="000D7109" w:rsidRDefault="00C60AF0" w:rsidP="00C60AF0">
      <w:pPr>
        <w:pStyle w:val="Heading4"/>
      </w:pPr>
      <w:bookmarkStart w:id="570" w:name="_CR6_2_1_3"/>
      <w:bookmarkStart w:id="571" w:name="_Toc201127830"/>
      <w:bookmarkEnd w:id="570"/>
      <w:r w:rsidRPr="000D7109">
        <w:lastRenderedPageBreak/>
        <w:t>6.2.1.3</w:t>
      </w:r>
      <w:r w:rsidRPr="000D7109">
        <w:tab/>
        <w:t>Authorization and Provisioning for A2X communications over Uu reference point</w:t>
      </w:r>
      <w:bookmarkEnd w:id="571"/>
    </w:p>
    <w:p w14:paraId="7143427E" w14:textId="71FA112A" w:rsidR="00C60AF0" w:rsidRPr="000D7109" w:rsidRDefault="00C60AF0" w:rsidP="00C60AF0">
      <w:pPr>
        <w:pStyle w:val="Heading5"/>
      </w:pPr>
      <w:bookmarkStart w:id="572" w:name="_CR6_2_1_3_1"/>
      <w:bookmarkStart w:id="573" w:name="_Toc201127831"/>
      <w:bookmarkEnd w:id="572"/>
      <w:r w:rsidRPr="000D7109">
        <w:t>6.2.1.3.1</w:t>
      </w:r>
      <w:r w:rsidRPr="000D7109">
        <w:tab/>
        <w:t>Policy/Parameter provisioning</w:t>
      </w:r>
      <w:bookmarkEnd w:id="573"/>
    </w:p>
    <w:p w14:paraId="0DBB8238" w14:textId="72181600" w:rsidR="00C60AF0" w:rsidRPr="000D7109" w:rsidRDefault="00C60AF0" w:rsidP="00C60AF0">
      <w:r w:rsidRPr="000D7109">
        <w:t>The following set of information may be provisioned to the UAV UE for A2X communication over the Uu reference point using MBS:</w:t>
      </w:r>
    </w:p>
    <w:p w14:paraId="6D7F6838" w14:textId="77777777" w:rsidR="00C60AF0" w:rsidRPr="000D7109" w:rsidRDefault="00C60AF0" w:rsidP="00C60AF0">
      <w:pPr>
        <w:pStyle w:val="B1"/>
      </w:pPr>
      <w:r w:rsidRPr="000D7109">
        <w:t>1)</w:t>
      </w:r>
      <w:r w:rsidRPr="000D7109">
        <w:tab/>
        <w:t>Mapping of the A2X service type to A2X Application Server address information (consisting of IP address/FQDN and transport layer port#) for unicast.</w:t>
      </w:r>
    </w:p>
    <w:p w14:paraId="4BCE304B" w14:textId="77777777" w:rsidR="00C60AF0" w:rsidRPr="000D7109" w:rsidRDefault="00C60AF0" w:rsidP="00C60AF0">
      <w:pPr>
        <w:pStyle w:val="B1"/>
      </w:pPr>
      <w:r w:rsidRPr="000D7109">
        <w:t>2)</w:t>
      </w:r>
      <w:r w:rsidRPr="000D7109">
        <w:tab/>
        <w:t>List of FQDNs or IP addresses of the A2X Application Servers, associated with served geographical area information and list of PLMNs that the configuration applies to.</w:t>
      </w:r>
    </w:p>
    <w:p w14:paraId="401F8224" w14:textId="2F3D892F" w:rsidR="00C60AF0" w:rsidRPr="000D7109" w:rsidRDefault="00C60AF0" w:rsidP="00C60AF0">
      <w:pPr>
        <w:pStyle w:val="B1"/>
      </w:pPr>
      <w:r w:rsidRPr="000D7109">
        <w:t>3)</w:t>
      </w:r>
      <w:r w:rsidRPr="000D7109">
        <w:tab/>
        <w:t>Mapping of the A2X service type to MBS session announcement for</w:t>
      </w:r>
      <w:r w:rsidR="00186F54" w:rsidRPr="000D7109">
        <w:t xml:space="preserve"> A2X message</w:t>
      </w:r>
      <w:r w:rsidRPr="000D7109">
        <w:t xml:space="preserve"> reception via MBS.</w:t>
      </w:r>
    </w:p>
    <w:p w14:paraId="13D07134" w14:textId="77777777" w:rsidR="00C60AF0" w:rsidRPr="000D7109" w:rsidRDefault="00C60AF0" w:rsidP="00C60AF0">
      <w:pPr>
        <w:pStyle w:val="B1"/>
      </w:pPr>
      <w:r w:rsidRPr="000D7109">
        <w:t>4)</w:t>
      </w:r>
      <w:r w:rsidRPr="000D7109">
        <w:tab/>
        <w:t>MBS session announcement for receiving A2X Application Server information via MBS (i.e. for A2X Application Sever discovery using MBS).</w:t>
      </w:r>
    </w:p>
    <w:p w14:paraId="0CA301FA" w14:textId="7C89E720" w:rsidR="00C60AF0" w:rsidRPr="000D7109" w:rsidRDefault="00C60AF0" w:rsidP="00C60AF0">
      <w:pPr>
        <w:pStyle w:val="Heading3"/>
      </w:pPr>
      <w:bookmarkStart w:id="574" w:name="_CR6_2_2"/>
      <w:bookmarkStart w:id="575" w:name="_Toc201127832"/>
      <w:bookmarkEnd w:id="574"/>
      <w:r w:rsidRPr="000D7109">
        <w:t>6.2.2</w:t>
      </w:r>
      <w:r w:rsidRPr="000D7109">
        <w:tab/>
        <w:t>A2X communication</w:t>
      </w:r>
      <w:bookmarkEnd w:id="575"/>
    </w:p>
    <w:p w14:paraId="12CC1958" w14:textId="7FC806BA" w:rsidR="00C60AF0" w:rsidRPr="000D7109" w:rsidRDefault="00C60AF0" w:rsidP="00C60AF0">
      <w:pPr>
        <w:pStyle w:val="Heading4"/>
      </w:pPr>
      <w:bookmarkStart w:id="576" w:name="_CR6_2_2_1"/>
      <w:bookmarkStart w:id="577" w:name="_Toc201127833"/>
      <w:bookmarkEnd w:id="576"/>
      <w:r w:rsidRPr="000D7109">
        <w:t>6.2.2.1</w:t>
      </w:r>
      <w:r w:rsidRPr="000D7109">
        <w:tab/>
        <w:t>A2X communication over PC5 reference point</w:t>
      </w:r>
      <w:bookmarkEnd w:id="577"/>
    </w:p>
    <w:p w14:paraId="6C4A3F72" w14:textId="4400A59F" w:rsidR="00C60AF0" w:rsidRPr="000D7109" w:rsidRDefault="00C60AF0" w:rsidP="00C60AF0">
      <w:pPr>
        <w:pStyle w:val="Heading5"/>
      </w:pPr>
      <w:bookmarkStart w:id="578" w:name="_CR6_2_2_1_1"/>
      <w:bookmarkStart w:id="579" w:name="_Toc201127834"/>
      <w:bookmarkEnd w:id="578"/>
      <w:r w:rsidRPr="000D7109">
        <w:t>6.2.2.1.1</w:t>
      </w:r>
      <w:r w:rsidRPr="000D7109">
        <w:tab/>
        <w:t>General</w:t>
      </w:r>
      <w:bookmarkEnd w:id="579"/>
    </w:p>
    <w:p w14:paraId="0913CADC" w14:textId="5A0C21D6" w:rsidR="00C60AF0" w:rsidRPr="000D7109" w:rsidRDefault="00C60AF0" w:rsidP="00C60AF0">
      <w:r w:rsidRPr="000D7109">
        <w:t xml:space="preserve">A2X communication over PC5 reference point leverages V2X mechanisms to support Unicast communication mode for NR and Broadcast communication mode for both NR and LTE as defined in clause 5.2.1.1 of </w:t>
      </w:r>
      <w:r w:rsidR="000D7109" w:rsidRPr="000D7109">
        <w:t>TS</w:t>
      </w:r>
      <w:r w:rsidR="000D7109">
        <w:t> </w:t>
      </w:r>
      <w:r w:rsidR="000D7109" w:rsidRPr="000D7109">
        <w:t>23.287</w:t>
      </w:r>
      <w:r w:rsidR="000D7109">
        <w:t> </w:t>
      </w:r>
      <w:r w:rsidR="000D7109" w:rsidRPr="000D7109">
        <w:t>[</w:t>
      </w:r>
      <w:r w:rsidRPr="000D7109">
        <w:t>11] with the following applicable differences:</w:t>
      </w:r>
    </w:p>
    <w:p w14:paraId="2967B73A" w14:textId="77777777" w:rsidR="00C60AF0" w:rsidRPr="000D7109" w:rsidRDefault="00C60AF0" w:rsidP="00EA69D1">
      <w:pPr>
        <w:pStyle w:val="B1"/>
      </w:pPr>
      <w:r w:rsidRPr="000D7109">
        <w:t>-</w:t>
      </w:r>
      <w:r w:rsidRPr="000D7109">
        <w:tab/>
        <w:t>V2X is replaced by A2X.</w:t>
      </w:r>
    </w:p>
    <w:p w14:paraId="41B25132" w14:textId="77777777" w:rsidR="00C60AF0" w:rsidRPr="000D7109" w:rsidRDefault="00C60AF0" w:rsidP="00EA69D1">
      <w:pPr>
        <w:pStyle w:val="B1"/>
      </w:pPr>
      <w:r w:rsidRPr="000D7109">
        <w:t>-</w:t>
      </w:r>
      <w:r w:rsidRPr="000D7109">
        <w:tab/>
        <w:t>The distinction between Vehicle UE and Pedestrian UE is not applicable to A2X.</w:t>
      </w:r>
    </w:p>
    <w:p w14:paraId="2185FB12" w14:textId="77777777" w:rsidR="00C60AF0" w:rsidRPr="000D7109" w:rsidRDefault="00C60AF0" w:rsidP="00EA69D1">
      <w:pPr>
        <w:pStyle w:val="B1"/>
      </w:pPr>
      <w:r w:rsidRPr="000D7109">
        <w:t>-</w:t>
      </w:r>
      <w:r w:rsidRPr="000D7109">
        <w:tab/>
        <w:t>Groupcast mode for NR based PC5 is not supported.</w:t>
      </w:r>
    </w:p>
    <w:p w14:paraId="7FF13B25" w14:textId="161A3764" w:rsidR="00C60AF0" w:rsidRPr="000D7109" w:rsidRDefault="00C60AF0" w:rsidP="00EA69D1">
      <w:pPr>
        <w:pStyle w:val="B1"/>
      </w:pPr>
      <w:r w:rsidRPr="000D7109">
        <w:t>-</w:t>
      </w:r>
      <w:r w:rsidRPr="000D7109">
        <w:tab/>
        <w:t xml:space="preserve">For LTE PC5 in EPS, the network scheduled operation mode (defined in referred </w:t>
      </w:r>
      <w:r w:rsidR="000D7109" w:rsidRPr="000D7109">
        <w:t>TS</w:t>
      </w:r>
      <w:r w:rsidR="000D7109">
        <w:t> </w:t>
      </w:r>
      <w:r w:rsidR="000D7109" w:rsidRPr="000D7109">
        <w:t>23.285</w:t>
      </w:r>
      <w:r w:rsidR="000D7109">
        <w:t> </w:t>
      </w:r>
      <w:r w:rsidR="000D7109" w:rsidRPr="000D7109">
        <w:t>[</w:t>
      </w:r>
      <w:r w:rsidRPr="000D7109">
        <w:t>12]) is not supported and A2X uses only the UE autonomous resources selection mode.</w:t>
      </w:r>
    </w:p>
    <w:p w14:paraId="00465389" w14:textId="728ED60E" w:rsidR="00C60AF0" w:rsidRPr="000D7109" w:rsidRDefault="00C60AF0" w:rsidP="00C60AF0">
      <w:pPr>
        <w:pStyle w:val="Heading5"/>
      </w:pPr>
      <w:bookmarkStart w:id="580" w:name="_CR6_2_2_1_2"/>
      <w:bookmarkStart w:id="581" w:name="_Toc201127835"/>
      <w:bookmarkEnd w:id="580"/>
      <w:r w:rsidRPr="000D7109">
        <w:t>6.2.2.1.2</w:t>
      </w:r>
      <w:r w:rsidRPr="000D7109">
        <w:tab/>
        <w:t>Broadcast mode communication over PC5 reference point</w:t>
      </w:r>
      <w:bookmarkEnd w:id="581"/>
    </w:p>
    <w:p w14:paraId="0ECB21CD" w14:textId="401B322A" w:rsidR="00C60AF0" w:rsidRPr="000D7109" w:rsidRDefault="00C60AF0" w:rsidP="00C60AF0">
      <w:r w:rsidRPr="000D7109">
        <w:t xml:space="preserve">A2X leverages what is defined for V2X in clause 5.2.1.2 of </w:t>
      </w:r>
      <w:r w:rsidR="000D7109" w:rsidRPr="000D7109">
        <w:t>TS</w:t>
      </w:r>
      <w:r w:rsidR="000D7109">
        <w:t> </w:t>
      </w:r>
      <w:r w:rsidR="000D7109" w:rsidRPr="000D7109">
        <w:t>23.287</w:t>
      </w:r>
      <w:r w:rsidR="000D7109">
        <w:t> </w:t>
      </w:r>
      <w:r w:rsidR="000D7109" w:rsidRPr="000D7109">
        <w:t>[</w:t>
      </w:r>
      <w:r w:rsidRPr="000D7109">
        <w:t>11] with the following differences:</w:t>
      </w:r>
    </w:p>
    <w:p w14:paraId="1EFDEC19" w14:textId="77777777" w:rsidR="00C60AF0" w:rsidRPr="000D7109" w:rsidRDefault="00C60AF0" w:rsidP="00EA69D1">
      <w:pPr>
        <w:pStyle w:val="B1"/>
      </w:pPr>
      <w:r w:rsidRPr="000D7109">
        <w:t>-</w:t>
      </w:r>
      <w:r w:rsidRPr="000D7109">
        <w:tab/>
        <w:t>V2X is replaced by A2X.</w:t>
      </w:r>
    </w:p>
    <w:p w14:paraId="45FA6392" w14:textId="77777777" w:rsidR="00C60AF0" w:rsidRPr="000D7109" w:rsidRDefault="00C60AF0" w:rsidP="00EA69D1">
      <w:pPr>
        <w:pStyle w:val="B1"/>
      </w:pPr>
      <w:r w:rsidRPr="000D7109">
        <w:t>-</w:t>
      </w:r>
      <w:r w:rsidRPr="000D7109">
        <w:tab/>
        <w:t>The applicable configuration is described in clause 6.2.1.2.</w:t>
      </w:r>
    </w:p>
    <w:p w14:paraId="4A7B1ADD" w14:textId="77777777" w:rsidR="00C60AF0" w:rsidRPr="000D7109" w:rsidRDefault="00C60AF0" w:rsidP="00EA69D1">
      <w:pPr>
        <w:pStyle w:val="B1"/>
      </w:pPr>
      <w:r w:rsidRPr="000D7109">
        <w:t>-</w:t>
      </w:r>
      <w:r w:rsidRPr="000D7109">
        <w:tab/>
        <w:t>PC5 QoS parameters are described in clause 6.2.4.</w:t>
      </w:r>
    </w:p>
    <w:p w14:paraId="1CD44010" w14:textId="77777777" w:rsidR="00C60AF0" w:rsidRPr="000D7109" w:rsidRDefault="00C60AF0" w:rsidP="00EA69D1">
      <w:pPr>
        <w:pStyle w:val="B1"/>
      </w:pPr>
      <w:r w:rsidRPr="000D7109">
        <w:t>-</w:t>
      </w:r>
      <w:r w:rsidRPr="000D7109">
        <w:tab/>
        <w:t>Enhanced QoS handling for NR based PC5 reference point is described in clause 6.2.4.</w:t>
      </w:r>
    </w:p>
    <w:p w14:paraId="0931B31F" w14:textId="275ABEA2" w:rsidR="00C60AF0" w:rsidRPr="000D7109" w:rsidRDefault="00C60AF0" w:rsidP="00C60AF0">
      <w:pPr>
        <w:pStyle w:val="Heading5"/>
      </w:pPr>
      <w:bookmarkStart w:id="582" w:name="_CR6_2_2_1_3"/>
      <w:bookmarkStart w:id="583" w:name="_Toc201127836"/>
      <w:bookmarkEnd w:id="582"/>
      <w:r w:rsidRPr="000D7109">
        <w:t>6.2.2.1.3</w:t>
      </w:r>
      <w:r w:rsidRPr="000D7109">
        <w:tab/>
        <w:t>Unicast mode communication over PC5 reference point</w:t>
      </w:r>
      <w:bookmarkEnd w:id="583"/>
    </w:p>
    <w:p w14:paraId="69909995" w14:textId="2D9A6FAD" w:rsidR="00C60AF0" w:rsidRPr="000D7109" w:rsidRDefault="00C60AF0" w:rsidP="00C60AF0">
      <w:r w:rsidRPr="000D7109">
        <w:t xml:space="preserve">A2X leverages what is defined for V2X in clause 5.1.1.3 of </w:t>
      </w:r>
      <w:r w:rsidR="000D7109" w:rsidRPr="000D7109">
        <w:t>TS</w:t>
      </w:r>
      <w:r w:rsidR="000D7109">
        <w:t> </w:t>
      </w:r>
      <w:r w:rsidR="000D7109" w:rsidRPr="000D7109">
        <w:t>23.287</w:t>
      </w:r>
      <w:r w:rsidR="000D7109">
        <w:t> </w:t>
      </w:r>
      <w:r w:rsidR="000D7109" w:rsidRPr="000D7109">
        <w:t>[</w:t>
      </w:r>
      <w:r w:rsidRPr="000D7109">
        <w:t>11] with the following differences:</w:t>
      </w:r>
    </w:p>
    <w:p w14:paraId="7D7A2F5A" w14:textId="77777777" w:rsidR="00C60AF0" w:rsidRPr="000D7109" w:rsidRDefault="00C60AF0" w:rsidP="00EA69D1">
      <w:pPr>
        <w:pStyle w:val="B1"/>
      </w:pPr>
      <w:r w:rsidRPr="000D7109">
        <w:t>-</w:t>
      </w:r>
      <w:r w:rsidRPr="000D7109">
        <w:tab/>
        <w:t>V2X is replaced by A2X.</w:t>
      </w:r>
    </w:p>
    <w:p w14:paraId="2D56B69D" w14:textId="77777777" w:rsidR="00C60AF0" w:rsidRPr="000D7109" w:rsidRDefault="00C60AF0" w:rsidP="00EA69D1">
      <w:pPr>
        <w:pStyle w:val="B1"/>
      </w:pPr>
      <w:r w:rsidRPr="000D7109">
        <w:t>-</w:t>
      </w:r>
      <w:r w:rsidRPr="000D7109">
        <w:tab/>
        <w:t>Definitions for PC5 QoS flows are described in clause 6.2.4.</w:t>
      </w:r>
    </w:p>
    <w:p w14:paraId="0687A7FD" w14:textId="77777777" w:rsidR="00C60AF0" w:rsidRPr="000D7109" w:rsidRDefault="00C60AF0" w:rsidP="00EA69D1">
      <w:pPr>
        <w:pStyle w:val="B1"/>
      </w:pPr>
      <w:r w:rsidRPr="000D7109">
        <w:t>-</w:t>
      </w:r>
      <w:r w:rsidRPr="000D7109">
        <w:tab/>
        <w:t>Definitions for A2X identifiers are described in clause 6.2.6.</w:t>
      </w:r>
    </w:p>
    <w:p w14:paraId="6026A94C" w14:textId="78A17C4C" w:rsidR="00C60AF0" w:rsidRPr="000D7109" w:rsidRDefault="00C60AF0" w:rsidP="00EA69D1">
      <w:pPr>
        <w:pStyle w:val="B1"/>
      </w:pPr>
      <w:r w:rsidRPr="000D7109">
        <w:t>-</w:t>
      </w:r>
      <w:r w:rsidRPr="000D7109">
        <w:tab/>
        <w:t>Procedures for Unicast mode A2X communication over PC5 reference point are described in clause 6.3.3.2.</w:t>
      </w:r>
    </w:p>
    <w:p w14:paraId="57E40B46" w14:textId="0554EF13" w:rsidR="00C60AF0" w:rsidRPr="000D7109" w:rsidRDefault="00C60AF0" w:rsidP="00C60AF0">
      <w:pPr>
        <w:pStyle w:val="Heading5"/>
      </w:pPr>
      <w:bookmarkStart w:id="584" w:name="_CR6_2_2_1_4"/>
      <w:bookmarkStart w:id="585" w:name="_Toc201127837"/>
      <w:bookmarkEnd w:id="584"/>
      <w:r w:rsidRPr="000D7109">
        <w:lastRenderedPageBreak/>
        <w:t>6.2.2.1.4</w:t>
      </w:r>
      <w:r w:rsidRPr="000D7109">
        <w:tab/>
        <w:t>IP address allocation</w:t>
      </w:r>
      <w:bookmarkEnd w:id="585"/>
    </w:p>
    <w:p w14:paraId="707BEB58" w14:textId="6B2425F5" w:rsidR="00C60AF0" w:rsidRPr="000D7109" w:rsidRDefault="00C60AF0" w:rsidP="00C60AF0">
      <w:r w:rsidRPr="000D7109">
        <w:t xml:space="preserve">A2X leverages what is defined for V2X in clause 5.2.1.5 of </w:t>
      </w:r>
      <w:r w:rsidR="000D7109" w:rsidRPr="000D7109">
        <w:t>TS</w:t>
      </w:r>
      <w:r w:rsidR="000D7109">
        <w:t> </w:t>
      </w:r>
      <w:r w:rsidR="000D7109" w:rsidRPr="000D7109">
        <w:t>23.287</w:t>
      </w:r>
      <w:r w:rsidR="000D7109">
        <w:t> </w:t>
      </w:r>
      <w:r w:rsidR="000D7109" w:rsidRPr="000D7109">
        <w:t>[</w:t>
      </w:r>
      <w:r w:rsidRPr="000D7109">
        <w:t>11] with the following differences:</w:t>
      </w:r>
    </w:p>
    <w:p w14:paraId="77F4AE93" w14:textId="77777777" w:rsidR="00C60AF0" w:rsidRPr="000D7109" w:rsidRDefault="00C60AF0" w:rsidP="00EA69D1">
      <w:pPr>
        <w:pStyle w:val="B1"/>
      </w:pPr>
      <w:r w:rsidRPr="000D7109">
        <w:t>-</w:t>
      </w:r>
      <w:r w:rsidRPr="000D7109">
        <w:tab/>
        <w:t>V2X is replaced by A2X.</w:t>
      </w:r>
    </w:p>
    <w:p w14:paraId="4F71955E" w14:textId="7EDD6C75" w:rsidR="00C60AF0" w:rsidRPr="000D7109" w:rsidRDefault="00C60AF0" w:rsidP="00EA69D1">
      <w:pPr>
        <w:pStyle w:val="B1"/>
      </w:pPr>
      <w:r w:rsidRPr="000D7109">
        <w:t>-</w:t>
      </w:r>
      <w:r w:rsidRPr="000D7109">
        <w:tab/>
        <w:t>Procedures for Unicast mode A2X communication over PC5 reference point are described in clause 6.3.3.2.</w:t>
      </w:r>
    </w:p>
    <w:p w14:paraId="6E322BF4" w14:textId="27B6AA52" w:rsidR="00C60AF0" w:rsidRPr="000D7109" w:rsidRDefault="00761886" w:rsidP="00761886">
      <w:pPr>
        <w:pStyle w:val="Heading4"/>
      </w:pPr>
      <w:bookmarkStart w:id="586" w:name="_CR6_2_2_2"/>
      <w:bookmarkStart w:id="587" w:name="_Toc201127838"/>
      <w:bookmarkEnd w:id="586"/>
      <w:r w:rsidRPr="000D7109">
        <w:t>6.2.2.2</w:t>
      </w:r>
      <w:r w:rsidRPr="000D7109">
        <w:tab/>
        <w:t>A2X communication over Uu reference point</w:t>
      </w:r>
      <w:bookmarkEnd w:id="587"/>
    </w:p>
    <w:p w14:paraId="715F3F1C" w14:textId="2A7C302F" w:rsidR="00761886" w:rsidRPr="000D7109" w:rsidRDefault="00761886" w:rsidP="00761886">
      <w:pPr>
        <w:pStyle w:val="Heading5"/>
      </w:pPr>
      <w:bookmarkStart w:id="588" w:name="_CR6_2_2_2_1"/>
      <w:bookmarkStart w:id="589" w:name="_Toc201127839"/>
      <w:bookmarkEnd w:id="588"/>
      <w:r w:rsidRPr="000D7109">
        <w:t>6.2.2.2.1</w:t>
      </w:r>
      <w:r w:rsidRPr="000D7109">
        <w:tab/>
        <w:t>A2X communication via unicast</w:t>
      </w:r>
      <w:bookmarkEnd w:id="589"/>
    </w:p>
    <w:p w14:paraId="49F5673C" w14:textId="0C16218C" w:rsidR="00761886" w:rsidRPr="000D7109" w:rsidRDefault="00761886" w:rsidP="00761886">
      <w:r w:rsidRPr="000D7109">
        <w:t xml:space="preserve">A2X leverages what is defined for V2X in clause 5.2.2.1 of </w:t>
      </w:r>
      <w:r w:rsidR="000D7109" w:rsidRPr="000D7109">
        <w:t>TS</w:t>
      </w:r>
      <w:r w:rsidR="000D7109">
        <w:t> </w:t>
      </w:r>
      <w:r w:rsidR="000D7109" w:rsidRPr="000D7109">
        <w:t>23.287</w:t>
      </w:r>
      <w:r w:rsidR="000D7109">
        <w:t> </w:t>
      </w:r>
      <w:r w:rsidR="000D7109" w:rsidRPr="000D7109">
        <w:t>[</w:t>
      </w:r>
      <w:r w:rsidRPr="000D7109">
        <w:t>11] with the following differences:</w:t>
      </w:r>
    </w:p>
    <w:p w14:paraId="4AB0F69D" w14:textId="77777777" w:rsidR="00761886" w:rsidRPr="000D7109" w:rsidRDefault="00761886" w:rsidP="00EA69D1">
      <w:pPr>
        <w:pStyle w:val="B1"/>
      </w:pPr>
      <w:r w:rsidRPr="000D7109">
        <w:t>-</w:t>
      </w:r>
      <w:r w:rsidRPr="000D7109">
        <w:tab/>
        <w:t>V2X is replaced by A2X.</w:t>
      </w:r>
    </w:p>
    <w:p w14:paraId="1411D19B" w14:textId="77777777" w:rsidR="00761886" w:rsidRPr="000D7109" w:rsidRDefault="00761886" w:rsidP="00EA69D1">
      <w:pPr>
        <w:pStyle w:val="Heading5"/>
      </w:pPr>
      <w:bookmarkStart w:id="590" w:name="_CR6_2_2_2_2"/>
      <w:bookmarkStart w:id="591" w:name="_Toc201127840"/>
      <w:bookmarkEnd w:id="590"/>
      <w:r w:rsidRPr="000D7109">
        <w:t>6.2.2.2.2</w:t>
      </w:r>
      <w:r w:rsidRPr="000D7109">
        <w:tab/>
        <w:t>A2X reception via MBS</w:t>
      </w:r>
      <w:bookmarkEnd w:id="591"/>
    </w:p>
    <w:p w14:paraId="28DA92B7" w14:textId="3A2B2AC0" w:rsidR="00761886" w:rsidRPr="000D7109" w:rsidRDefault="00761886" w:rsidP="00761886">
      <w:r w:rsidRPr="000D7109">
        <w:t xml:space="preserve">A2X leverages what is defined for V2X in clause 5.2.2.2 of </w:t>
      </w:r>
      <w:r w:rsidR="000D7109" w:rsidRPr="000D7109">
        <w:t>TS</w:t>
      </w:r>
      <w:r w:rsidR="000D7109">
        <w:t> </w:t>
      </w:r>
      <w:r w:rsidR="000D7109" w:rsidRPr="000D7109">
        <w:t>23.287</w:t>
      </w:r>
      <w:r w:rsidR="000D7109">
        <w:t> </w:t>
      </w:r>
      <w:r w:rsidR="000D7109" w:rsidRPr="000D7109">
        <w:t>[</w:t>
      </w:r>
      <w:r w:rsidRPr="000D7109">
        <w:t>11] with the following differences:</w:t>
      </w:r>
    </w:p>
    <w:p w14:paraId="4D8BC4C0" w14:textId="77777777" w:rsidR="00761886" w:rsidRPr="000D7109" w:rsidRDefault="00761886" w:rsidP="00EA69D1">
      <w:pPr>
        <w:pStyle w:val="B1"/>
      </w:pPr>
      <w:r w:rsidRPr="000D7109">
        <w:t>-</w:t>
      </w:r>
      <w:r w:rsidRPr="000D7109">
        <w:tab/>
        <w:t>V2X is replaced by A2X.</w:t>
      </w:r>
    </w:p>
    <w:p w14:paraId="789D1360" w14:textId="77777777" w:rsidR="00761886" w:rsidRPr="000D7109" w:rsidRDefault="00761886" w:rsidP="00EA69D1">
      <w:pPr>
        <w:pStyle w:val="B1"/>
      </w:pPr>
      <w:r w:rsidRPr="000D7109">
        <w:t>-</w:t>
      </w:r>
      <w:r w:rsidRPr="000D7109">
        <w:tab/>
        <w:t>Multicast MBS session is not supported.</w:t>
      </w:r>
    </w:p>
    <w:p w14:paraId="3C91FBD4" w14:textId="77777777" w:rsidR="00761886" w:rsidRPr="000D7109" w:rsidRDefault="00761886" w:rsidP="00EA69D1">
      <w:pPr>
        <w:pStyle w:val="B1"/>
      </w:pPr>
      <w:r w:rsidRPr="000D7109">
        <w:t>-</w:t>
      </w:r>
      <w:r w:rsidRPr="000D7109">
        <w:tab/>
        <w:t>MBS session announcement is provisioned as described in clauses 6.2.1.1 and 6.2.1.3.1.</w:t>
      </w:r>
    </w:p>
    <w:p w14:paraId="353070D8" w14:textId="45D2C0FF" w:rsidR="00761886" w:rsidRPr="000D7109" w:rsidRDefault="00761886" w:rsidP="00EA69D1">
      <w:pPr>
        <w:pStyle w:val="Heading3"/>
      </w:pPr>
      <w:bookmarkStart w:id="592" w:name="_CR6_2_3"/>
      <w:bookmarkStart w:id="593" w:name="_Toc201127841"/>
      <w:bookmarkEnd w:id="592"/>
      <w:r w:rsidRPr="000D7109">
        <w:t>6.2.3</w:t>
      </w:r>
      <w:r w:rsidRPr="000D7109">
        <w:tab/>
        <w:t>A2X Application Server discovery</w:t>
      </w:r>
      <w:bookmarkEnd w:id="593"/>
    </w:p>
    <w:p w14:paraId="68A8F04D" w14:textId="7412ABCE" w:rsidR="00761886" w:rsidRPr="000D7109" w:rsidRDefault="00761886" w:rsidP="00761886">
      <w:r w:rsidRPr="000D7109">
        <w:t xml:space="preserve">Procedures and mechanisms for V2X Application Server discovery used for V2X communication over Uu operation mode as specified in clause 5.3 of </w:t>
      </w:r>
      <w:r w:rsidR="000D7109" w:rsidRPr="000D7109">
        <w:t>TS</w:t>
      </w:r>
      <w:r w:rsidR="000D7109">
        <w:t> </w:t>
      </w:r>
      <w:r w:rsidR="000D7109" w:rsidRPr="000D7109">
        <w:t>23.287</w:t>
      </w:r>
      <w:r w:rsidR="000D7109">
        <w:t> </w:t>
      </w:r>
      <w:r w:rsidR="000D7109" w:rsidRPr="000D7109">
        <w:t>[</w:t>
      </w:r>
      <w:r w:rsidRPr="000D7109">
        <w:t>11] apply to A2X Application Server discovery used for A2X Broadcast MBS sessions with the following differences:</w:t>
      </w:r>
    </w:p>
    <w:p w14:paraId="3417AE30" w14:textId="61A93994" w:rsidR="00761886" w:rsidRPr="000D7109" w:rsidRDefault="00761886" w:rsidP="00761886">
      <w:pPr>
        <w:pStyle w:val="B1"/>
      </w:pPr>
      <w:r w:rsidRPr="000D7109">
        <w:t>-</w:t>
      </w:r>
      <w:r w:rsidRPr="000D7109">
        <w:tab/>
        <w:t>The A2X Application Server address information as specified in clause 6.2.1.3.1 may be configured on the UE or provisioned over N1 reference point.</w:t>
      </w:r>
    </w:p>
    <w:p w14:paraId="24FE1C40" w14:textId="651FA201" w:rsidR="009012FC" w:rsidRPr="000D7109" w:rsidRDefault="009012FC" w:rsidP="009012FC">
      <w:pPr>
        <w:pStyle w:val="B1"/>
      </w:pPr>
      <w:r w:rsidRPr="000D7109">
        <w:t>-</w:t>
      </w:r>
      <w:r w:rsidRPr="000D7109">
        <w:tab/>
        <w:t>V2X is replaced by A2X, e.g. V2X services to A2X services, V2X Application Server to A2X Application Server, etc.</w:t>
      </w:r>
    </w:p>
    <w:p w14:paraId="31157C61" w14:textId="421F0645" w:rsidR="00761886" w:rsidRPr="000D7109" w:rsidRDefault="00761886" w:rsidP="00761886">
      <w:pPr>
        <w:pStyle w:val="Heading3"/>
      </w:pPr>
      <w:bookmarkStart w:id="594" w:name="_CR6_2_4"/>
      <w:bookmarkStart w:id="595" w:name="_Toc201127842"/>
      <w:bookmarkEnd w:id="594"/>
      <w:r w:rsidRPr="000D7109">
        <w:t>6.2.4</w:t>
      </w:r>
      <w:r w:rsidRPr="000D7109">
        <w:tab/>
        <w:t>QoS handling for A2X communication</w:t>
      </w:r>
      <w:bookmarkEnd w:id="595"/>
    </w:p>
    <w:p w14:paraId="30932290" w14:textId="20361903" w:rsidR="00761886" w:rsidRPr="000D7109" w:rsidRDefault="00761886" w:rsidP="00761886">
      <w:pPr>
        <w:pStyle w:val="Heading4"/>
      </w:pPr>
      <w:bookmarkStart w:id="596" w:name="_CR6_2_4_1"/>
      <w:bookmarkStart w:id="597" w:name="_Toc201127843"/>
      <w:bookmarkEnd w:id="596"/>
      <w:r w:rsidRPr="000D7109">
        <w:t>6.2.4.1</w:t>
      </w:r>
      <w:r w:rsidRPr="000D7109">
        <w:tab/>
        <w:t xml:space="preserve">QoS handling for </w:t>
      </w:r>
      <w:r w:rsidR="005C41BB" w:rsidRPr="000D7109">
        <w:t>A</w:t>
      </w:r>
      <w:r w:rsidRPr="000D7109">
        <w:t>2X communication over PC5 reference point</w:t>
      </w:r>
      <w:bookmarkEnd w:id="597"/>
    </w:p>
    <w:p w14:paraId="5F12F53A" w14:textId="3842394E" w:rsidR="00A37C12" w:rsidRPr="000D7109" w:rsidRDefault="00A37C12" w:rsidP="00761886">
      <w:r w:rsidRPr="000D7109">
        <w:t>A2X leverages what is defined for V2X in clause</w:t>
      </w:r>
      <w:r w:rsidR="005C41BB" w:rsidRPr="000D7109">
        <w:t xml:space="preserve">s </w:t>
      </w:r>
      <w:r w:rsidRPr="000D7109">
        <w:t>5.4.1</w:t>
      </w:r>
      <w:r w:rsidR="005C41BB" w:rsidRPr="000D7109">
        <w:t xml:space="preserve"> to 5.4.3</w:t>
      </w:r>
      <w:r w:rsidRPr="000D7109">
        <w:t xml:space="preserve"> of </w:t>
      </w:r>
      <w:r w:rsidR="000D7109" w:rsidRPr="000D7109">
        <w:t>TS</w:t>
      </w:r>
      <w:r w:rsidR="000D7109">
        <w:t> </w:t>
      </w:r>
      <w:r w:rsidR="000D7109" w:rsidRPr="000D7109">
        <w:t>23.287</w:t>
      </w:r>
      <w:r w:rsidR="000D7109">
        <w:t> </w:t>
      </w:r>
      <w:r w:rsidR="000D7109" w:rsidRPr="000D7109">
        <w:t>[</w:t>
      </w:r>
      <w:r w:rsidRPr="000D7109">
        <w:t>11] with the following differences:</w:t>
      </w:r>
    </w:p>
    <w:p w14:paraId="1724FA15" w14:textId="77777777" w:rsidR="00A37C12" w:rsidRPr="000D7109" w:rsidRDefault="00A37C12" w:rsidP="00EA69D1">
      <w:pPr>
        <w:pStyle w:val="B1"/>
      </w:pPr>
      <w:r w:rsidRPr="000D7109">
        <w:t>-</w:t>
      </w:r>
      <w:r w:rsidRPr="000D7109">
        <w:tab/>
        <w:t>V2X is replaced by A2X.</w:t>
      </w:r>
    </w:p>
    <w:p w14:paraId="4AD66322" w14:textId="77777777" w:rsidR="00A37C12" w:rsidRPr="000D7109" w:rsidRDefault="00A37C12" w:rsidP="00EA69D1">
      <w:pPr>
        <w:pStyle w:val="B1"/>
      </w:pPr>
      <w:r w:rsidRPr="000D7109">
        <w:t>-</w:t>
      </w:r>
      <w:r w:rsidRPr="000D7109">
        <w:tab/>
        <w:t>Groupcast mode communication is not supported.</w:t>
      </w:r>
    </w:p>
    <w:p w14:paraId="008E1E57" w14:textId="77777777" w:rsidR="00A37C12" w:rsidRPr="000D7109" w:rsidRDefault="00A37C12" w:rsidP="00EA69D1">
      <w:pPr>
        <w:pStyle w:val="B1"/>
      </w:pPr>
      <w:r w:rsidRPr="000D7109">
        <w:t>-</w:t>
      </w:r>
      <w:r w:rsidRPr="000D7109">
        <w:tab/>
        <w:t>Definitions for PC5 QoS handling are described in clause 6.2.4.</w:t>
      </w:r>
    </w:p>
    <w:p w14:paraId="0379C6A6" w14:textId="77777777" w:rsidR="00A37C12" w:rsidRPr="000D7109" w:rsidRDefault="00A37C12" w:rsidP="00EA69D1">
      <w:pPr>
        <w:pStyle w:val="B1"/>
      </w:pPr>
      <w:r w:rsidRPr="000D7109">
        <w:t>-</w:t>
      </w:r>
      <w:r w:rsidRPr="000D7109">
        <w:tab/>
        <w:t>PC5 QoS configuration parameters are described in clause 6.2.1.2.1.</w:t>
      </w:r>
    </w:p>
    <w:p w14:paraId="65683E9B" w14:textId="77777777" w:rsidR="00A37C12" w:rsidRPr="000D7109" w:rsidRDefault="00A37C12" w:rsidP="00EA69D1">
      <w:pPr>
        <w:pStyle w:val="B1"/>
      </w:pPr>
      <w:r w:rsidRPr="000D7109">
        <w:t>-</w:t>
      </w:r>
      <w:r w:rsidRPr="000D7109">
        <w:tab/>
        <w:t>Definitions for A2X communication over PC5 Reference point are described in clause 6.2.2.1.</w:t>
      </w:r>
    </w:p>
    <w:p w14:paraId="7211207D" w14:textId="77777777" w:rsidR="00A37C12" w:rsidRPr="000D7109" w:rsidRDefault="00A37C12" w:rsidP="00EA69D1">
      <w:pPr>
        <w:pStyle w:val="B1"/>
      </w:pPr>
      <w:r w:rsidRPr="000D7109">
        <w:t>-</w:t>
      </w:r>
      <w:r w:rsidRPr="000D7109">
        <w:tab/>
        <w:t>Procedures for A2X unicast mode communication over PC5 Reference point are described in clause 6.3.3.2.</w:t>
      </w:r>
    </w:p>
    <w:p w14:paraId="3DC79BA5" w14:textId="06DCBD64" w:rsidR="00A37C12" w:rsidRPr="000D7109" w:rsidRDefault="00A37C12" w:rsidP="00EA69D1">
      <w:pPr>
        <w:pStyle w:val="B1"/>
      </w:pPr>
      <w:r w:rsidRPr="000D7109">
        <w:t>-</w:t>
      </w:r>
      <w:r w:rsidRPr="000D7109">
        <w:tab/>
        <w:t>Procedures for A2X Delivery of PC5 QoS parameters to NG-RAN are described in clause 6.3.5.</w:t>
      </w:r>
      <w:r w:rsidR="00073185" w:rsidRPr="000D7109">
        <w:t>7</w:t>
      </w:r>
      <w:r w:rsidRPr="000D7109">
        <w:t>.</w:t>
      </w:r>
    </w:p>
    <w:p w14:paraId="60090F41" w14:textId="77777777" w:rsidR="005C41BB" w:rsidRPr="000D7109" w:rsidRDefault="005C41BB" w:rsidP="005C41BB">
      <w:pPr>
        <w:pStyle w:val="B1"/>
      </w:pPr>
      <w:r w:rsidRPr="000D7109">
        <w:t>-</w:t>
      </w:r>
      <w:r w:rsidRPr="000D7109">
        <w:tab/>
        <w:t>PQI values are defined for A2X communication over PC5 reference point. The one-to-one mapping of standardized PQI values that are defined to PC5 QoS characteristics is specified in table 6.2.4.1-1.</w:t>
      </w:r>
    </w:p>
    <w:p w14:paraId="569B0EB9" w14:textId="77777777" w:rsidR="005C41BB" w:rsidRPr="000D7109" w:rsidRDefault="005C41BB" w:rsidP="00341F88">
      <w:pPr>
        <w:pStyle w:val="TH"/>
      </w:pPr>
      <w:bookmarkStart w:id="598" w:name="_CRTable6_2_4_11"/>
      <w:r w:rsidRPr="000D7109">
        <w:lastRenderedPageBreak/>
        <w:t xml:space="preserve">Table </w:t>
      </w:r>
      <w:bookmarkEnd w:id="598"/>
      <w:r w:rsidRPr="000D7109">
        <w:t>6.2.4.1-1: Standardized PQI values to QoS characteristics mapping</w:t>
      </w:r>
    </w:p>
    <w:tbl>
      <w:tblPr>
        <w:tblStyle w:val="TableGrid"/>
        <w:tblW w:w="9512" w:type="dxa"/>
        <w:jc w:val="center"/>
        <w:tblLayout w:type="fixed"/>
        <w:tblLook w:val="04A0" w:firstRow="1" w:lastRow="0" w:firstColumn="1" w:lastColumn="0" w:noHBand="0" w:noVBand="1"/>
      </w:tblPr>
      <w:tblGrid>
        <w:gridCol w:w="1079"/>
        <w:gridCol w:w="1079"/>
        <w:gridCol w:w="1078"/>
        <w:gridCol w:w="1078"/>
        <w:gridCol w:w="1078"/>
        <w:gridCol w:w="1078"/>
        <w:gridCol w:w="1069"/>
        <w:gridCol w:w="1973"/>
      </w:tblGrid>
      <w:tr w:rsidR="001E3B37" w:rsidRPr="000D7109" w14:paraId="01977384" w14:textId="77777777" w:rsidTr="00341F88">
        <w:trPr>
          <w:cantSplit/>
          <w:jc w:val="center"/>
        </w:trPr>
        <w:tc>
          <w:tcPr>
            <w:tcW w:w="1079" w:type="dxa"/>
          </w:tcPr>
          <w:p w14:paraId="430F5130" w14:textId="77777777" w:rsidR="005C41BB" w:rsidRPr="000D7109" w:rsidRDefault="005C41BB" w:rsidP="005C41BB">
            <w:pPr>
              <w:pStyle w:val="TAH"/>
            </w:pPr>
            <w:r w:rsidRPr="000D7109">
              <w:t>PQI</w:t>
            </w:r>
          </w:p>
          <w:p w14:paraId="3A594DDC" w14:textId="4CF2F3BD" w:rsidR="005C41BB" w:rsidRPr="000D7109" w:rsidRDefault="005C41BB" w:rsidP="00341F88">
            <w:pPr>
              <w:pStyle w:val="TAH"/>
            </w:pPr>
            <w:r w:rsidRPr="000D7109">
              <w:t>Value</w:t>
            </w:r>
          </w:p>
        </w:tc>
        <w:tc>
          <w:tcPr>
            <w:tcW w:w="1079" w:type="dxa"/>
            <w:tcBorders>
              <w:bottom w:val="single" w:sz="4" w:space="0" w:color="auto"/>
            </w:tcBorders>
          </w:tcPr>
          <w:p w14:paraId="0F0CBA48" w14:textId="7CFF669A" w:rsidR="005C41BB" w:rsidRPr="000D7109" w:rsidRDefault="005C41BB" w:rsidP="00341F88">
            <w:pPr>
              <w:pStyle w:val="TAH"/>
            </w:pPr>
            <w:r w:rsidRPr="000D7109">
              <w:t>Resource Type</w:t>
            </w:r>
          </w:p>
        </w:tc>
        <w:tc>
          <w:tcPr>
            <w:tcW w:w="1078" w:type="dxa"/>
          </w:tcPr>
          <w:p w14:paraId="765308F6" w14:textId="0DC8B46E" w:rsidR="005C41BB" w:rsidRPr="000D7109" w:rsidRDefault="005C41BB" w:rsidP="00341F88">
            <w:pPr>
              <w:pStyle w:val="TAH"/>
            </w:pPr>
            <w:r w:rsidRPr="000D7109">
              <w:t>Default Priority Level</w:t>
            </w:r>
          </w:p>
        </w:tc>
        <w:tc>
          <w:tcPr>
            <w:tcW w:w="1078" w:type="dxa"/>
          </w:tcPr>
          <w:p w14:paraId="6A8BB708" w14:textId="640F6453" w:rsidR="005C41BB" w:rsidRPr="000D7109" w:rsidRDefault="005C41BB" w:rsidP="00341F88">
            <w:pPr>
              <w:pStyle w:val="TAH"/>
            </w:pPr>
            <w:r w:rsidRPr="000D7109">
              <w:t>Packet Delay Budget</w:t>
            </w:r>
          </w:p>
        </w:tc>
        <w:tc>
          <w:tcPr>
            <w:tcW w:w="1078" w:type="dxa"/>
          </w:tcPr>
          <w:p w14:paraId="64E3A8FA" w14:textId="77777777" w:rsidR="005C41BB" w:rsidRPr="000D7109" w:rsidRDefault="005C41BB" w:rsidP="005C41BB">
            <w:pPr>
              <w:pStyle w:val="TAH"/>
            </w:pPr>
            <w:r w:rsidRPr="000D7109">
              <w:t>Packet Error</w:t>
            </w:r>
          </w:p>
          <w:p w14:paraId="0CF99CE1" w14:textId="43408D55" w:rsidR="005C41BB" w:rsidRPr="000D7109" w:rsidRDefault="005C41BB" w:rsidP="00341F88">
            <w:pPr>
              <w:pStyle w:val="TAH"/>
            </w:pPr>
            <w:r w:rsidRPr="000D7109">
              <w:t>Rate</w:t>
            </w:r>
          </w:p>
        </w:tc>
        <w:tc>
          <w:tcPr>
            <w:tcW w:w="1078" w:type="dxa"/>
          </w:tcPr>
          <w:p w14:paraId="3698BFEA" w14:textId="30100B1C" w:rsidR="005C41BB" w:rsidRPr="000D7109" w:rsidRDefault="005C41BB" w:rsidP="005C41BB">
            <w:pPr>
              <w:pStyle w:val="TAH"/>
            </w:pPr>
            <w:r w:rsidRPr="000D7109">
              <w:t>Default Maximum Data Burst Volume</w:t>
            </w:r>
          </w:p>
        </w:tc>
        <w:tc>
          <w:tcPr>
            <w:tcW w:w="1069" w:type="dxa"/>
          </w:tcPr>
          <w:p w14:paraId="7A883890" w14:textId="77777777" w:rsidR="005C41BB" w:rsidRPr="000D7109" w:rsidRDefault="005C41BB" w:rsidP="005C41BB">
            <w:pPr>
              <w:pStyle w:val="TAH"/>
            </w:pPr>
            <w:r w:rsidRPr="000D7109">
              <w:t>Default</w:t>
            </w:r>
          </w:p>
          <w:p w14:paraId="5F041796" w14:textId="6646ABA2" w:rsidR="005C41BB" w:rsidRPr="000D7109" w:rsidRDefault="005C41BB" w:rsidP="00341F88">
            <w:pPr>
              <w:pStyle w:val="TAH"/>
            </w:pPr>
            <w:r w:rsidRPr="000D7109">
              <w:t>Averaging Window</w:t>
            </w:r>
          </w:p>
        </w:tc>
        <w:tc>
          <w:tcPr>
            <w:tcW w:w="1973" w:type="dxa"/>
          </w:tcPr>
          <w:p w14:paraId="3B09CA02" w14:textId="6B95057C" w:rsidR="005C41BB" w:rsidRPr="000D7109" w:rsidRDefault="005C41BB" w:rsidP="00341F88">
            <w:pPr>
              <w:pStyle w:val="TAH"/>
            </w:pPr>
            <w:r w:rsidRPr="000D7109">
              <w:t>Example Services</w:t>
            </w:r>
          </w:p>
        </w:tc>
      </w:tr>
      <w:tr w:rsidR="001E3B37" w:rsidRPr="000D7109" w14:paraId="3FFA08AB" w14:textId="77777777" w:rsidTr="00341F88">
        <w:trPr>
          <w:cantSplit/>
          <w:jc w:val="center"/>
        </w:trPr>
        <w:tc>
          <w:tcPr>
            <w:tcW w:w="1079" w:type="dxa"/>
          </w:tcPr>
          <w:p w14:paraId="2A3738B1" w14:textId="2E32815D" w:rsidR="001E3B37" w:rsidRPr="000D7109" w:rsidRDefault="001E3B37" w:rsidP="00341F88">
            <w:pPr>
              <w:pStyle w:val="TAC"/>
            </w:pPr>
            <w:r w:rsidRPr="000D7109">
              <w:t>40</w:t>
            </w:r>
          </w:p>
        </w:tc>
        <w:tc>
          <w:tcPr>
            <w:tcW w:w="1079" w:type="dxa"/>
            <w:tcBorders>
              <w:bottom w:val="nil"/>
            </w:tcBorders>
            <w:shd w:val="clear" w:color="auto" w:fill="auto"/>
          </w:tcPr>
          <w:p w14:paraId="7107A8B2" w14:textId="17F99C08" w:rsidR="001E3B37" w:rsidRPr="000D7109" w:rsidRDefault="001E3B37" w:rsidP="001E3B37">
            <w:pPr>
              <w:pStyle w:val="TAC"/>
            </w:pPr>
            <w:r w:rsidRPr="000D7109">
              <w:br/>
              <w:t>GBR</w:t>
            </w:r>
          </w:p>
          <w:p w14:paraId="23869873" w14:textId="4DDF9732" w:rsidR="001E3B37" w:rsidRPr="000D7109" w:rsidRDefault="001E3B37" w:rsidP="00341F88">
            <w:pPr>
              <w:pStyle w:val="TAC"/>
            </w:pPr>
            <w:r w:rsidRPr="000D7109">
              <w:t>(NOTE 1)</w:t>
            </w:r>
          </w:p>
        </w:tc>
        <w:tc>
          <w:tcPr>
            <w:tcW w:w="1078" w:type="dxa"/>
          </w:tcPr>
          <w:p w14:paraId="7D9330F4" w14:textId="13EB8C22" w:rsidR="001E3B37" w:rsidRPr="000D7109" w:rsidRDefault="001E3B37" w:rsidP="00341F88">
            <w:pPr>
              <w:pStyle w:val="TAC"/>
            </w:pPr>
            <w:r w:rsidRPr="000D7109">
              <w:t>4</w:t>
            </w:r>
          </w:p>
        </w:tc>
        <w:tc>
          <w:tcPr>
            <w:tcW w:w="1078" w:type="dxa"/>
          </w:tcPr>
          <w:p w14:paraId="12C9F98A" w14:textId="4E6BC32D" w:rsidR="001E3B37" w:rsidRPr="000D7109" w:rsidRDefault="001E3B37" w:rsidP="00341F88">
            <w:pPr>
              <w:pStyle w:val="TAC"/>
            </w:pPr>
            <w:r w:rsidRPr="000D7109">
              <w:t>50 ms</w:t>
            </w:r>
          </w:p>
        </w:tc>
        <w:tc>
          <w:tcPr>
            <w:tcW w:w="1078" w:type="dxa"/>
          </w:tcPr>
          <w:p w14:paraId="6976ECC9" w14:textId="172B727D" w:rsidR="001E3B37" w:rsidRPr="000D7109" w:rsidRDefault="001E3B37" w:rsidP="00341F88">
            <w:pPr>
              <w:pStyle w:val="TAC"/>
            </w:pPr>
            <w:r w:rsidRPr="000D7109">
              <w:t>10-2</w:t>
            </w:r>
          </w:p>
        </w:tc>
        <w:tc>
          <w:tcPr>
            <w:tcW w:w="1078" w:type="dxa"/>
          </w:tcPr>
          <w:p w14:paraId="38FDEC24" w14:textId="78D3D06A" w:rsidR="001E3B37" w:rsidRPr="000D7109" w:rsidRDefault="001E3B37" w:rsidP="001E3B37">
            <w:pPr>
              <w:pStyle w:val="TAC"/>
            </w:pPr>
            <w:r w:rsidRPr="000D7109">
              <w:t>N/A</w:t>
            </w:r>
          </w:p>
        </w:tc>
        <w:tc>
          <w:tcPr>
            <w:tcW w:w="1069" w:type="dxa"/>
          </w:tcPr>
          <w:p w14:paraId="1266CA11" w14:textId="70EF7CBF" w:rsidR="001E3B37" w:rsidRPr="000D7109" w:rsidRDefault="001E3B37" w:rsidP="00341F88">
            <w:pPr>
              <w:pStyle w:val="TAC"/>
            </w:pPr>
            <w:r w:rsidRPr="000D7109">
              <w:t>2000 ms</w:t>
            </w:r>
          </w:p>
        </w:tc>
        <w:tc>
          <w:tcPr>
            <w:tcW w:w="1973" w:type="dxa"/>
          </w:tcPr>
          <w:p w14:paraId="0C62A8FF" w14:textId="3A3454FF" w:rsidR="001E3B37" w:rsidRPr="000D7109" w:rsidRDefault="001E3B37" w:rsidP="00341F88">
            <w:pPr>
              <w:pStyle w:val="TAL"/>
            </w:pPr>
            <w:r w:rsidRPr="000D7109">
              <w:t>Unicast mode Detect and Avoid with lower latency requirement</w:t>
            </w:r>
          </w:p>
        </w:tc>
      </w:tr>
      <w:tr w:rsidR="001E3B37" w:rsidRPr="000D7109" w14:paraId="7A410EFD" w14:textId="77777777" w:rsidTr="00341F88">
        <w:trPr>
          <w:cantSplit/>
          <w:jc w:val="center"/>
        </w:trPr>
        <w:tc>
          <w:tcPr>
            <w:tcW w:w="1079" w:type="dxa"/>
          </w:tcPr>
          <w:p w14:paraId="762B4D47" w14:textId="6299A5A6" w:rsidR="001E3B37" w:rsidRPr="000D7109" w:rsidRDefault="001E3B37" w:rsidP="00341F88">
            <w:pPr>
              <w:pStyle w:val="TAC"/>
            </w:pPr>
            <w:r w:rsidRPr="000D7109">
              <w:t>41</w:t>
            </w:r>
          </w:p>
        </w:tc>
        <w:tc>
          <w:tcPr>
            <w:tcW w:w="1079" w:type="dxa"/>
            <w:tcBorders>
              <w:top w:val="nil"/>
              <w:bottom w:val="nil"/>
            </w:tcBorders>
            <w:shd w:val="clear" w:color="auto" w:fill="auto"/>
          </w:tcPr>
          <w:p w14:paraId="76408FBB" w14:textId="77777777" w:rsidR="001E3B37" w:rsidRPr="000D7109" w:rsidRDefault="001E3B37" w:rsidP="00341F88">
            <w:pPr>
              <w:pStyle w:val="TAC"/>
            </w:pPr>
          </w:p>
        </w:tc>
        <w:tc>
          <w:tcPr>
            <w:tcW w:w="1078" w:type="dxa"/>
          </w:tcPr>
          <w:p w14:paraId="25D6EB5A" w14:textId="2E91B089" w:rsidR="001E3B37" w:rsidRPr="000D7109" w:rsidRDefault="001E3B37" w:rsidP="00341F88">
            <w:pPr>
              <w:pStyle w:val="TAC"/>
            </w:pPr>
            <w:r w:rsidRPr="000D7109">
              <w:t>4</w:t>
            </w:r>
          </w:p>
        </w:tc>
        <w:tc>
          <w:tcPr>
            <w:tcW w:w="1078" w:type="dxa"/>
          </w:tcPr>
          <w:p w14:paraId="410F9D42" w14:textId="262E4912" w:rsidR="001E3B37" w:rsidRPr="000D7109" w:rsidRDefault="001E3B37" w:rsidP="00341F88">
            <w:pPr>
              <w:pStyle w:val="TAC"/>
            </w:pPr>
            <w:r w:rsidRPr="000D7109">
              <w:t>100 ms</w:t>
            </w:r>
          </w:p>
        </w:tc>
        <w:tc>
          <w:tcPr>
            <w:tcW w:w="1078" w:type="dxa"/>
          </w:tcPr>
          <w:p w14:paraId="0F10C459" w14:textId="58B5EE16" w:rsidR="001E3B37" w:rsidRPr="000D7109" w:rsidRDefault="001E3B37" w:rsidP="00341F88">
            <w:pPr>
              <w:pStyle w:val="TAC"/>
            </w:pPr>
            <w:r w:rsidRPr="000D7109">
              <w:t>10-2</w:t>
            </w:r>
          </w:p>
        </w:tc>
        <w:tc>
          <w:tcPr>
            <w:tcW w:w="1078" w:type="dxa"/>
          </w:tcPr>
          <w:p w14:paraId="70B01A44" w14:textId="567BA4D2" w:rsidR="001E3B37" w:rsidRPr="000D7109" w:rsidRDefault="001E3B37" w:rsidP="001E3B37">
            <w:pPr>
              <w:pStyle w:val="TAC"/>
            </w:pPr>
            <w:r w:rsidRPr="000D7109">
              <w:t>N/A</w:t>
            </w:r>
          </w:p>
        </w:tc>
        <w:tc>
          <w:tcPr>
            <w:tcW w:w="1069" w:type="dxa"/>
          </w:tcPr>
          <w:p w14:paraId="114935DE" w14:textId="606EFC88" w:rsidR="001E3B37" w:rsidRPr="000D7109" w:rsidRDefault="001E3B37" w:rsidP="00341F88">
            <w:pPr>
              <w:pStyle w:val="TAC"/>
            </w:pPr>
            <w:r w:rsidRPr="000D7109">
              <w:t>2000 ms</w:t>
            </w:r>
          </w:p>
        </w:tc>
        <w:tc>
          <w:tcPr>
            <w:tcW w:w="1973" w:type="dxa"/>
          </w:tcPr>
          <w:p w14:paraId="40A44D94" w14:textId="04AD81D3" w:rsidR="001E3B37" w:rsidRPr="000D7109" w:rsidRDefault="001E3B37" w:rsidP="00341F88">
            <w:pPr>
              <w:pStyle w:val="TAL"/>
            </w:pPr>
            <w:r w:rsidRPr="000D7109">
              <w:t>Unicast mode Detect and Avoid</w:t>
            </w:r>
          </w:p>
        </w:tc>
      </w:tr>
      <w:tr w:rsidR="001E3B37" w:rsidRPr="000D7109" w14:paraId="4642F27F" w14:textId="77777777" w:rsidTr="00341F88">
        <w:trPr>
          <w:cantSplit/>
          <w:jc w:val="center"/>
        </w:trPr>
        <w:tc>
          <w:tcPr>
            <w:tcW w:w="1079" w:type="dxa"/>
          </w:tcPr>
          <w:p w14:paraId="0A0EDD3C" w14:textId="115DBE58" w:rsidR="001E3B37" w:rsidRPr="000D7109" w:rsidRDefault="001E3B37" w:rsidP="001E3B37">
            <w:pPr>
              <w:pStyle w:val="TAC"/>
            </w:pPr>
            <w:r w:rsidRPr="000D7109">
              <w:t>42</w:t>
            </w:r>
          </w:p>
        </w:tc>
        <w:tc>
          <w:tcPr>
            <w:tcW w:w="1079" w:type="dxa"/>
            <w:tcBorders>
              <w:top w:val="nil"/>
              <w:bottom w:val="nil"/>
            </w:tcBorders>
            <w:shd w:val="clear" w:color="auto" w:fill="auto"/>
          </w:tcPr>
          <w:p w14:paraId="7749ED15" w14:textId="77777777" w:rsidR="001E3B37" w:rsidRPr="000D7109" w:rsidRDefault="001E3B37" w:rsidP="001E3B37">
            <w:pPr>
              <w:pStyle w:val="TAC"/>
            </w:pPr>
          </w:p>
        </w:tc>
        <w:tc>
          <w:tcPr>
            <w:tcW w:w="1078" w:type="dxa"/>
          </w:tcPr>
          <w:p w14:paraId="6A1937DC" w14:textId="1CDACAFF" w:rsidR="001E3B37" w:rsidRPr="000D7109" w:rsidRDefault="001E3B37" w:rsidP="001E3B37">
            <w:pPr>
              <w:pStyle w:val="TAC"/>
            </w:pPr>
            <w:r w:rsidRPr="000D7109">
              <w:t>3</w:t>
            </w:r>
          </w:p>
        </w:tc>
        <w:tc>
          <w:tcPr>
            <w:tcW w:w="1078" w:type="dxa"/>
          </w:tcPr>
          <w:p w14:paraId="6480EF3A" w14:textId="10AA4718" w:rsidR="001E3B37" w:rsidRPr="000D7109" w:rsidRDefault="001E3B37" w:rsidP="001E3B37">
            <w:pPr>
              <w:pStyle w:val="TAC"/>
            </w:pPr>
            <w:r w:rsidRPr="000D7109">
              <w:t>1000 ms</w:t>
            </w:r>
          </w:p>
        </w:tc>
        <w:tc>
          <w:tcPr>
            <w:tcW w:w="1078" w:type="dxa"/>
          </w:tcPr>
          <w:p w14:paraId="41666B06" w14:textId="6F762EDF" w:rsidR="001E3B37" w:rsidRPr="000D7109" w:rsidRDefault="001E3B37" w:rsidP="001E3B37">
            <w:pPr>
              <w:pStyle w:val="TAC"/>
            </w:pPr>
            <w:r w:rsidRPr="000D7109">
              <w:t>10-3</w:t>
            </w:r>
          </w:p>
        </w:tc>
        <w:tc>
          <w:tcPr>
            <w:tcW w:w="1078" w:type="dxa"/>
          </w:tcPr>
          <w:p w14:paraId="11248EB0" w14:textId="23F101F9" w:rsidR="001E3B37" w:rsidRPr="000D7109" w:rsidRDefault="001E3B37" w:rsidP="001E3B37">
            <w:pPr>
              <w:pStyle w:val="TAC"/>
            </w:pPr>
            <w:r w:rsidRPr="000D7109">
              <w:t>N/A</w:t>
            </w:r>
          </w:p>
        </w:tc>
        <w:tc>
          <w:tcPr>
            <w:tcW w:w="1069" w:type="dxa"/>
          </w:tcPr>
          <w:p w14:paraId="4282B0AE" w14:textId="6FE562BA" w:rsidR="001E3B37" w:rsidRPr="000D7109" w:rsidRDefault="001E3B37" w:rsidP="001E3B37">
            <w:pPr>
              <w:pStyle w:val="TAC"/>
            </w:pPr>
            <w:r w:rsidRPr="000D7109">
              <w:t>2000 ms</w:t>
            </w:r>
          </w:p>
        </w:tc>
        <w:tc>
          <w:tcPr>
            <w:tcW w:w="1973" w:type="dxa"/>
          </w:tcPr>
          <w:p w14:paraId="0F5A1E33" w14:textId="263331A1" w:rsidR="001E3B37" w:rsidRPr="000D7109" w:rsidRDefault="001E3B37" w:rsidP="001E3B37">
            <w:pPr>
              <w:pStyle w:val="TAL"/>
            </w:pPr>
            <w:r w:rsidRPr="000D7109">
              <w:t xml:space="preserve">C2 Communication - Steer to waypoints; </w:t>
            </w:r>
          </w:p>
          <w:p w14:paraId="2AC0ECA3" w14:textId="4B5BCA39" w:rsidR="001E3B37" w:rsidRPr="000D7109" w:rsidRDefault="001E3B37" w:rsidP="001E3B37">
            <w:pPr>
              <w:pStyle w:val="TAL"/>
            </w:pPr>
            <w:r w:rsidRPr="000D7109">
              <w:t>C2 Communication - video used to aid UAV control (VLOS)</w:t>
            </w:r>
          </w:p>
        </w:tc>
      </w:tr>
      <w:tr w:rsidR="001E3B37" w:rsidRPr="000D7109" w14:paraId="213578B7" w14:textId="77777777" w:rsidTr="00341F88">
        <w:trPr>
          <w:cantSplit/>
          <w:jc w:val="center"/>
        </w:trPr>
        <w:tc>
          <w:tcPr>
            <w:tcW w:w="1079" w:type="dxa"/>
          </w:tcPr>
          <w:p w14:paraId="4BA2D697" w14:textId="1B64D781" w:rsidR="001E3B37" w:rsidRPr="000D7109" w:rsidRDefault="001E3B37" w:rsidP="001E3B37">
            <w:pPr>
              <w:pStyle w:val="TAC"/>
            </w:pPr>
            <w:r w:rsidRPr="000D7109">
              <w:t>43</w:t>
            </w:r>
          </w:p>
        </w:tc>
        <w:tc>
          <w:tcPr>
            <w:tcW w:w="1079" w:type="dxa"/>
            <w:tcBorders>
              <w:top w:val="nil"/>
              <w:bottom w:val="nil"/>
            </w:tcBorders>
            <w:shd w:val="clear" w:color="auto" w:fill="auto"/>
          </w:tcPr>
          <w:p w14:paraId="410F3E2A" w14:textId="77777777" w:rsidR="001E3B37" w:rsidRPr="000D7109" w:rsidRDefault="001E3B37" w:rsidP="001E3B37">
            <w:pPr>
              <w:pStyle w:val="TAC"/>
            </w:pPr>
          </w:p>
        </w:tc>
        <w:tc>
          <w:tcPr>
            <w:tcW w:w="1078" w:type="dxa"/>
          </w:tcPr>
          <w:p w14:paraId="00D0ACE6" w14:textId="4E097F64" w:rsidR="001E3B37" w:rsidRPr="000D7109" w:rsidRDefault="001E3B37" w:rsidP="001E3B37">
            <w:pPr>
              <w:pStyle w:val="TAC"/>
            </w:pPr>
            <w:r w:rsidRPr="000D7109">
              <w:t>3</w:t>
            </w:r>
          </w:p>
        </w:tc>
        <w:tc>
          <w:tcPr>
            <w:tcW w:w="1078" w:type="dxa"/>
          </w:tcPr>
          <w:p w14:paraId="6085ACA6" w14:textId="5D69090D" w:rsidR="001E3B37" w:rsidRPr="000D7109" w:rsidRDefault="001E3B37" w:rsidP="001E3B37">
            <w:pPr>
              <w:pStyle w:val="TAC"/>
            </w:pPr>
            <w:r w:rsidRPr="000D7109">
              <w:t>40 ms</w:t>
            </w:r>
          </w:p>
        </w:tc>
        <w:tc>
          <w:tcPr>
            <w:tcW w:w="1078" w:type="dxa"/>
          </w:tcPr>
          <w:p w14:paraId="033D45E2" w14:textId="218D1CE1" w:rsidR="001E3B37" w:rsidRPr="000D7109" w:rsidRDefault="001E3B37" w:rsidP="001E3B37">
            <w:pPr>
              <w:pStyle w:val="TAC"/>
            </w:pPr>
            <w:r w:rsidRPr="000D7109">
              <w:t>10-3</w:t>
            </w:r>
          </w:p>
        </w:tc>
        <w:tc>
          <w:tcPr>
            <w:tcW w:w="1078" w:type="dxa"/>
          </w:tcPr>
          <w:p w14:paraId="60AEAB6B" w14:textId="3D999F75" w:rsidR="001E3B37" w:rsidRPr="000D7109" w:rsidRDefault="001E3B37" w:rsidP="001E3B37">
            <w:pPr>
              <w:pStyle w:val="TAC"/>
            </w:pPr>
            <w:r w:rsidRPr="000D7109">
              <w:t>N/A</w:t>
            </w:r>
          </w:p>
        </w:tc>
        <w:tc>
          <w:tcPr>
            <w:tcW w:w="1069" w:type="dxa"/>
          </w:tcPr>
          <w:p w14:paraId="27F30A2E" w14:textId="49871C6D" w:rsidR="001E3B37" w:rsidRPr="000D7109" w:rsidRDefault="001E3B37" w:rsidP="001E3B37">
            <w:pPr>
              <w:pStyle w:val="TAC"/>
            </w:pPr>
            <w:r w:rsidRPr="000D7109">
              <w:t>2000 ms</w:t>
            </w:r>
          </w:p>
        </w:tc>
        <w:tc>
          <w:tcPr>
            <w:tcW w:w="1973" w:type="dxa"/>
          </w:tcPr>
          <w:p w14:paraId="31DA5D2E" w14:textId="45C2F5AF" w:rsidR="001E3B37" w:rsidRPr="000D7109" w:rsidRDefault="001E3B37" w:rsidP="001E3B37">
            <w:pPr>
              <w:pStyle w:val="TAL"/>
            </w:pPr>
            <w:r w:rsidRPr="000D7109">
              <w:t>C2 Communication - Direct stick steering</w:t>
            </w:r>
          </w:p>
        </w:tc>
      </w:tr>
      <w:tr w:rsidR="001E3B37" w:rsidRPr="000D7109" w14:paraId="5159FAF9" w14:textId="77777777" w:rsidTr="00341F88">
        <w:trPr>
          <w:cantSplit/>
          <w:jc w:val="center"/>
        </w:trPr>
        <w:tc>
          <w:tcPr>
            <w:tcW w:w="1079" w:type="dxa"/>
          </w:tcPr>
          <w:p w14:paraId="1CD0B73C" w14:textId="03FE0F1B" w:rsidR="001E3B37" w:rsidRPr="000D7109" w:rsidRDefault="001E3B37" w:rsidP="001E3B37">
            <w:pPr>
              <w:pStyle w:val="TAC"/>
            </w:pPr>
            <w:r w:rsidRPr="000D7109">
              <w:t>44</w:t>
            </w:r>
          </w:p>
        </w:tc>
        <w:tc>
          <w:tcPr>
            <w:tcW w:w="1079" w:type="dxa"/>
            <w:tcBorders>
              <w:top w:val="nil"/>
              <w:bottom w:val="single" w:sz="4" w:space="0" w:color="auto"/>
            </w:tcBorders>
            <w:shd w:val="clear" w:color="auto" w:fill="auto"/>
          </w:tcPr>
          <w:p w14:paraId="0E124D52" w14:textId="77777777" w:rsidR="001E3B37" w:rsidRPr="000D7109" w:rsidRDefault="001E3B37" w:rsidP="001E3B37">
            <w:pPr>
              <w:pStyle w:val="TAC"/>
            </w:pPr>
          </w:p>
        </w:tc>
        <w:tc>
          <w:tcPr>
            <w:tcW w:w="1078" w:type="dxa"/>
          </w:tcPr>
          <w:p w14:paraId="6F2CF211" w14:textId="5F5A6207" w:rsidR="001E3B37" w:rsidRPr="000D7109" w:rsidRDefault="001E3B37" w:rsidP="001E3B37">
            <w:pPr>
              <w:pStyle w:val="TAC"/>
            </w:pPr>
            <w:r w:rsidRPr="000D7109">
              <w:t>3</w:t>
            </w:r>
          </w:p>
        </w:tc>
        <w:tc>
          <w:tcPr>
            <w:tcW w:w="1078" w:type="dxa"/>
          </w:tcPr>
          <w:p w14:paraId="2A4F679E" w14:textId="296F9DFB" w:rsidR="001E3B37" w:rsidRPr="000D7109" w:rsidRDefault="001E3B37" w:rsidP="001E3B37">
            <w:pPr>
              <w:pStyle w:val="TAC"/>
            </w:pPr>
            <w:r w:rsidRPr="000D7109">
              <w:t>140 ms</w:t>
            </w:r>
          </w:p>
        </w:tc>
        <w:tc>
          <w:tcPr>
            <w:tcW w:w="1078" w:type="dxa"/>
          </w:tcPr>
          <w:p w14:paraId="4346F28A" w14:textId="3A0C6E31" w:rsidR="001E3B37" w:rsidRPr="000D7109" w:rsidRDefault="001E3B37" w:rsidP="001E3B37">
            <w:pPr>
              <w:pStyle w:val="TAC"/>
            </w:pPr>
            <w:r w:rsidRPr="000D7109">
              <w:t>10-4</w:t>
            </w:r>
          </w:p>
        </w:tc>
        <w:tc>
          <w:tcPr>
            <w:tcW w:w="1078" w:type="dxa"/>
          </w:tcPr>
          <w:p w14:paraId="13D35F51" w14:textId="09EC16A2" w:rsidR="001E3B37" w:rsidRPr="000D7109" w:rsidRDefault="001E3B37" w:rsidP="001E3B37">
            <w:pPr>
              <w:pStyle w:val="TAC"/>
            </w:pPr>
            <w:r w:rsidRPr="000D7109">
              <w:t>N/A</w:t>
            </w:r>
          </w:p>
        </w:tc>
        <w:tc>
          <w:tcPr>
            <w:tcW w:w="1069" w:type="dxa"/>
          </w:tcPr>
          <w:p w14:paraId="2EFC6F55" w14:textId="412D0D9B" w:rsidR="001E3B37" w:rsidRPr="000D7109" w:rsidRDefault="001E3B37" w:rsidP="001E3B37">
            <w:pPr>
              <w:pStyle w:val="TAC"/>
            </w:pPr>
            <w:r w:rsidRPr="000D7109">
              <w:t>2000 ms</w:t>
            </w:r>
          </w:p>
        </w:tc>
        <w:tc>
          <w:tcPr>
            <w:tcW w:w="1973" w:type="dxa"/>
          </w:tcPr>
          <w:p w14:paraId="2547DF9B" w14:textId="43874A07" w:rsidR="001E3B37" w:rsidRPr="000D7109" w:rsidRDefault="001E3B37" w:rsidP="001E3B37">
            <w:pPr>
              <w:pStyle w:val="TAL"/>
            </w:pPr>
            <w:r w:rsidRPr="000D7109">
              <w:t>C2 Communication - video used to aid UAV control (Non-VLOS)</w:t>
            </w:r>
          </w:p>
        </w:tc>
      </w:tr>
      <w:tr w:rsidR="001E3B37" w:rsidRPr="000D7109" w14:paraId="19B40DBA" w14:textId="77777777" w:rsidTr="00341F88">
        <w:trPr>
          <w:cantSplit/>
          <w:jc w:val="center"/>
        </w:trPr>
        <w:tc>
          <w:tcPr>
            <w:tcW w:w="1079" w:type="dxa"/>
          </w:tcPr>
          <w:p w14:paraId="13B52144" w14:textId="2B7F48FA" w:rsidR="001E3B37" w:rsidRPr="000D7109" w:rsidRDefault="001E3B37" w:rsidP="001E3B37">
            <w:pPr>
              <w:pStyle w:val="TAC"/>
            </w:pPr>
            <w:r w:rsidRPr="000D7109">
              <w:t>62</w:t>
            </w:r>
          </w:p>
        </w:tc>
        <w:tc>
          <w:tcPr>
            <w:tcW w:w="1079" w:type="dxa"/>
            <w:tcBorders>
              <w:bottom w:val="nil"/>
            </w:tcBorders>
            <w:shd w:val="clear" w:color="auto" w:fill="auto"/>
          </w:tcPr>
          <w:p w14:paraId="26C9EE4B" w14:textId="1C39E12C" w:rsidR="001E3B37" w:rsidRPr="000D7109" w:rsidRDefault="001E3B37" w:rsidP="001E3B37">
            <w:pPr>
              <w:pStyle w:val="TAC"/>
            </w:pPr>
            <w:r w:rsidRPr="000D7109">
              <w:br/>
              <w:t>Non-GBR</w:t>
            </w:r>
          </w:p>
        </w:tc>
        <w:tc>
          <w:tcPr>
            <w:tcW w:w="1078" w:type="dxa"/>
          </w:tcPr>
          <w:p w14:paraId="2BC77CC1" w14:textId="786FDB75" w:rsidR="001E3B37" w:rsidRPr="000D7109" w:rsidRDefault="001E3B37" w:rsidP="001E3B37">
            <w:pPr>
              <w:pStyle w:val="TAC"/>
            </w:pPr>
            <w:r w:rsidRPr="000D7109">
              <w:t>4</w:t>
            </w:r>
          </w:p>
        </w:tc>
        <w:tc>
          <w:tcPr>
            <w:tcW w:w="1078" w:type="dxa"/>
          </w:tcPr>
          <w:p w14:paraId="1F09B2DC" w14:textId="764303C6" w:rsidR="001E3B37" w:rsidRPr="000D7109" w:rsidRDefault="001E3B37" w:rsidP="001E3B37">
            <w:pPr>
              <w:pStyle w:val="TAC"/>
            </w:pPr>
            <w:r w:rsidRPr="000D7109">
              <w:t xml:space="preserve">100 ms </w:t>
            </w:r>
          </w:p>
        </w:tc>
        <w:tc>
          <w:tcPr>
            <w:tcW w:w="1078" w:type="dxa"/>
          </w:tcPr>
          <w:p w14:paraId="521F64FB" w14:textId="03F4AEE8" w:rsidR="001E3B37" w:rsidRPr="000D7109" w:rsidRDefault="001E3B37" w:rsidP="001E3B37">
            <w:pPr>
              <w:pStyle w:val="TAC"/>
            </w:pPr>
            <w:r w:rsidRPr="000D7109">
              <w:t>10-2</w:t>
            </w:r>
          </w:p>
        </w:tc>
        <w:tc>
          <w:tcPr>
            <w:tcW w:w="1078" w:type="dxa"/>
          </w:tcPr>
          <w:p w14:paraId="1971E0D4" w14:textId="5CE6A404" w:rsidR="001E3B37" w:rsidRPr="000D7109" w:rsidRDefault="001E3B37" w:rsidP="001E3B37">
            <w:pPr>
              <w:pStyle w:val="TAC"/>
            </w:pPr>
            <w:r w:rsidRPr="000D7109">
              <w:t>N/A</w:t>
            </w:r>
          </w:p>
        </w:tc>
        <w:tc>
          <w:tcPr>
            <w:tcW w:w="1069" w:type="dxa"/>
          </w:tcPr>
          <w:p w14:paraId="40CAF138" w14:textId="172F0DF7" w:rsidR="001E3B37" w:rsidRPr="000D7109" w:rsidRDefault="001E3B37" w:rsidP="001E3B37">
            <w:pPr>
              <w:pStyle w:val="TAC"/>
            </w:pPr>
            <w:r w:rsidRPr="000D7109">
              <w:t>N/A</w:t>
            </w:r>
          </w:p>
        </w:tc>
        <w:tc>
          <w:tcPr>
            <w:tcW w:w="1973" w:type="dxa"/>
          </w:tcPr>
          <w:p w14:paraId="4494C0C5" w14:textId="248CEE66" w:rsidR="001E3B37" w:rsidRPr="000D7109" w:rsidRDefault="001E3B37" w:rsidP="001E3B37">
            <w:pPr>
              <w:pStyle w:val="TAL"/>
            </w:pPr>
            <w:r w:rsidRPr="000D7109">
              <w:t>Broadcast Remote ID with lower latency requirement</w:t>
            </w:r>
          </w:p>
        </w:tc>
      </w:tr>
      <w:tr w:rsidR="001E3B37" w:rsidRPr="000D7109" w14:paraId="763D9582" w14:textId="77777777" w:rsidTr="00341F88">
        <w:trPr>
          <w:cantSplit/>
          <w:jc w:val="center"/>
        </w:trPr>
        <w:tc>
          <w:tcPr>
            <w:tcW w:w="1079" w:type="dxa"/>
          </w:tcPr>
          <w:p w14:paraId="3F0A273F" w14:textId="339D89FF" w:rsidR="001E3B37" w:rsidRPr="000D7109" w:rsidRDefault="001E3B37" w:rsidP="001E3B37">
            <w:pPr>
              <w:pStyle w:val="TAC"/>
            </w:pPr>
            <w:r w:rsidRPr="000D7109">
              <w:t>63</w:t>
            </w:r>
          </w:p>
        </w:tc>
        <w:tc>
          <w:tcPr>
            <w:tcW w:w="1079" w:type="dxa"/>
            <w:tcBorders>
              <w:top w:val="nil"/>
              <w:bottom w:val="nil"/>
            </w:tcBorders>
            <w:shd w:val="clear" w:color="auto" w:fill="auto"/>
          </w:tcPr>
          <w:p w14:paraId="039075E1" w14:textId="77777777" w:rsidR="001E3B37" w:rsidRPr="000D7109" w:rsidRDefault="001E3B37" w:rsidP="001E3B37">
            <w:pPr>
              <w:pStyle w:val="TAC"/>
            </w:pPr>
          </w:p>
        </w:tc>
        <w:tc>
          <w:tcPr>
            <w:tcW w:w="1078" w:type="dxa"/>
          </w:tcPr>
          <w:p w14:paraId="5806F1FB" w14:textId="03376E69" w:rsidR="001E3B37" w:rsidRPr="000D7109" w:rsidRDefault="001E3B37" w:rsidP="001E3B37">
            <w:pPr>
              <w:pStyle w:val="TAC"/>
            </w:pPr>
            <w:r w:rsidRPr="000D7109">
              <w:t>4</w:t>
            </w:r>
          </w:p>
        </w:tc>
        <w:tc>
          <w:tcPr>
            <w:tcW w:w="1078" w:type="dxa"/>
          </w:tcPr>
          <w:p w14:paraId="1D7E21B2" w14:textId="00937609" w:rsidR="001E3B37" w:rsidRPr="000D7109" w:rsidRDefault="001E3B37" w:rsidP="001E3B37">
            <w:pPr>
              <w:pStyle w:val="TAC"/>
            </w:pPr>
            <w:r w:rsidRPr="000D7109">
              <w:t xml:space="preserve">500 ms </w:t>
            </w:r>
          </w:p>
        </w:tc>
        <w:tc>
          <w:tcPr>
            <w:tcW w:w="1078" w:type="dxa"/>
          </w:tcPr>
          <w:p w14:paraId="0ADF78A4" w14:textId="3423DA1D" w:rsidR="001E3B37" w:rsidRPr="000D7109" w:rsidRDefault="001E3B37" w:rsidP="001E3B37">
            <w:pPr>
              <w:pStyle w:val="TAC"/>
            </w:pPr>
            <w:r w:rsidRPr="000D7109">
              <w:t>10-2</w:t>
            </w:r>
          </w:p>
        </w:tc>
        <w:tc>
          <w:tcPr>
            <w:tcW w:w="1078" w:type="dxa"/>
          </w:tcPr>
          <w:p w14:paraId="3A23F04A" w14:textId="5E7366C4" w:rsidR="001E3B37" w:rsidRPr="000D7109" w:rsidRDefault="001E3B37" w:rsidP="001E3B37">
            <w:pPr>
              <w:pStyle w:val="TAC"/>
            </w:pPr>
            <w:r w:rsidRPr="000D7109">
              <w:t>N/A</w:t>
            </w:r>
          </w:p>
        </w:tc>
        <w:tc>
          <w:tcPr>
            <w:tcW w:w="1069" w:type="dxa"/>
          </w:tcPr>
          <w:p w14:paraId="0FC61004" w14:textId="0C3A4AE8" w:rsidR="001E3B37" w:rsidRPr="000D7109" w:rsidRDefault="001E3B37" w:rsidP="001E3B37">
            <w:pPr>
              <w:pStyle w:val="TAC"/>
            </w:pPr>
            <w:r w:rsidRPr="000D7109">
              <w:t>N/A</w:t>
            </w:r>
          </w:p>
        </w:tc>
        <w:tc>
          <w:tcPr>
            <w:tcW w:w="1973" w:type="dxa"/>
          </w:tcPr>
          <w:p w14:paraId="3C6127B8" w14:textId="4DA28171" w:rsidR="001E3B37" w:rsidRPr="000D7109" w:rsidRDefault="001E3B37" w:rsidP="001E3B37">
            <w:pPr>
              <w:pStyle w:val="TAL"/>
            </w:pPr>
            <w:r w:rsidRPr="000D7109">
              <w:t>Broadcast Remote ID</w:t>
            </w:r>
          </w:p>
        </w:tc>
      </w:tr>
      <w:tr w:rsidR="001E3B37" w:rsidRPr="000D7109" w14:paraId="39EA139F" w14:textId="77777777" w:rsidTr="00341F88">
        <w:trPr>
          <w:cantSplit/>
          <w:jc w:val="center"/>
        </w:trPr>
        <w:tc>
          <w:tcPr>
            <w:tcW w:w="1079" w:type="dxa"/>
          </w:tcPr>
          <w:p w14:paraId="23556F3C" w14:textId="63FF8D8E" w:rsidR="001E3B37" w:rsidRPr="000D7109" w:rsidRDefault="001E3B37" w:rsidP="001E3B37">
            <w:pPr>
              <w:pStyle w:val="TAC"/>
            </w:pPr>
            <w:r w:rsidRPr="000D7109">
              <w:t>64</w:t>
            </w:r>
          </w:p>
        </w:tc>
        <w:tc>
          <w:tcPr>
            <w:tcW w:w="1079" w:type="dxa"/>
            <w:tcBorders>
              <w:top w:val="nil"/>
              <w:bottom w:val="nil"/>
            </w:tcBorders>
            <w:shd w:val="clear" w:color="auto" w:fill="auto"/>
          </w:tcPr>
          <w:p w14:paraId="1F9922FF" w14:textId="77777777" w:rsidR="001E3B37" w:rsidRPr="000D7109" w:rsidRDefault="001E3B37" w:rsidP="001E3B37">
            <w:pPr>
              <w:pStyle w:val="TAC"/>
            </w:pPr>
          </w:p>
        </w:tc>
        <w:tc>
          <w:tcPr>
            <w:tcW w:w="1078" w:type="dxa"/>
          </w:tcPr>
          <w:p w14:paraId="50E04E14" w14:textId="33584C0C" w:rsidR="001E3B37" w:rsidRPr="000D7109" w:rsidRDefault="001E3B37" w:rsidP="001E3B37">
            <w:pPr>
              <w:pStyle w:val="TAC"/>
            </w:pPr>
            <w:r w:rsidRPr="000D7109">
              <w:t>4</w:t>
            </w:r>
          </w:p>
        </w:tc>
        <w:tc>
          <w:tcPr>
            <w:tcW w:w="1078" w:type="dxa"/>
          </w:tcPr>
          <w:p w14:paraId="48202D02" w14:textId="5D6A30D0" w:rsidR="001E3B37" w:rsidRPr="000D7109" w:rsidRDefault="001E3B37" w:rsidP="001E3B37">
            <w:pPr>
              <w:pStyle w:val="TAC"/>
            </w:pPr>
            <w:r w:rsidRPr="000D7109">
              <w:t xml:space="preserve">50 ms </w:t>
            </w:r>
          </w:p>
        </w:tc>
        <w:tc>
          <w:tcPr>
            <w:tcW w:w="1078" w:type="dxa"/>
          </w:tcPr>
          <w:p w14:paraId="156B741B" w14:textId="4DDF8E34" w:rsidR="001E3B37" w:rsidRPr="000D7109" w:rsidRDefault="001E3B37" w:rsidP="001E3B37">
            <w:pPr>
              <w:pStyle w:val="TAC"/>
            </w:pPr>
            <w:r w:rsidRPr="000D7109">
              <w:t>10-2</w:t>
            </w:r>
          </w:p>
        </w:tc>
        <w:tc>
          <w:tcPr>
            <w:tcW w:w="1078" w:type="dxa"/>
          </w:tcPr>
          <w:p w14:paraId="5651E322" w14:textId="145F3749" w:rsidR="001E3B37" w:rsidRPr="000D7109" w:rsidRDefault="001E3B37" w:rsidP="001E3B37">
            <w:pPr>
              <w:pStyle w:val="TAC"/>
            </w:pPr>
            <w:r w:rsidRPr="000D7109">
              <w:t>N/A</w:t>
            </w:r>
          </w:p>
        </w:tc>
        <w:tc>
          <w:tcPr>
            <w:tcW w:w="1069" w:type="dxa"/>
          </w:tcPr>
          <w:p w14:paraId="1E837974" w14:textId="23D8AF8E" w:rsidR="001E3B37" w:rsidRPr="000D7109" w:rsidRDefault="001E3B37" w:rsidP="001E3B37">
            <w:pPr>
              <w:pStyle w:val="TAC"/>
            </w:pPr>
            <w:r w:rsidRPr="000D7109">
              <w:t>N/A</w:t>
            </w:r>
          </w:p>
        </w:tc>
        <w:tc>
          <w:tcPr>
            <w:tcW w:w="1973" w:type="dxa"/>
          </w:tcPr>
          <w:p w14:paraId="34D71269" w14:textId="6E4CA357" w:rsidR="001E3B37" w:rsidRPr="000D7109" w:rsidRDefault="001E3B37" w:rsidP="001E3B37">
            <w:pPr>
              <w:pStyle w:val="TAL"/>
            </w:pPr>
            <w:r w:rsidRPr="000D7109">
              <w:t>Broadcast mode Detect and Avoid with lower latency requirement</w:t>
            </w:r>
          </w:p>
        </w:tc>
      </w:tr>
      <w:tr w:rsidR="001E3B37" w:rsidRPr="000D7109" w14:paraId="7216108B" w14:textId="77777777" w:rsidTr="00341F88">
        <w:trPr>
          <w:cantSplit/>
          <w:jc w:val="center"/>
        </w:trPr>
        <w:tc>
          <w:tcPr>
            <w:tcW w:w="1079" w:type="dxa"/>
          </w:tcPr>
          <w:p w14:paraId="5247EC91" w14:textId="53858B39" w:rsidR="001E3B37" w:rsidRPr="000D7109" w:rsidRDefault="001E3B37" w:rsidP="001E3B37">
            <w:pPr>
              <w:pStyle w:val="TAC"/>
            </w:pPr>
            <w:r w:rsidRPr="000D7109">
              <w:t>65</w:t>
            </w:r>
          </w:p>
        </w:tc>
        <w:tc>
          <w:tcPr>
            <w:tcW w:w="1079" w:type="dxa"/>
            <w:tcBorders>
              <w:top w:val="nil"/>
            </w:tcBorders>
            <w:shd w:val="clear" w:color="auto" w:fill="auto"/>
          </w:tcPr>
          <w:p w14:paraId="2C4B5802" w14:textId="77777777" w:rsidR="001E3B37" w:rsidRPr="000D7109" w:rsidRDefault="001E3B37" w:rsidP="001E3B37">
            <w:pPr>
              <w:pStyle w:val="TAC"/>
            </w:pPr>
          </w:p>
        </w:tc>
        <w:tc>
          <w:tcPr>
            <w:tcW w:w="1078" w:type="dxa"/>
          </w:tcPr>
          <w:p w14:paraId="617C1CB1" w14:textId="4AD3B1BA" w:rsidR="001E3B37" w:rsidRPr="000D7109" w:rsidRDefault="001E3B37" w:rsidP="001E3B37">
            <w:pPr>
              <w:pStyle w:val="TAC"/>
            </w:pPr>
            <w:r w:rsidRPr="000D7109">
              <w:t>4</w:t>
            </w:r>
          </w:p>
        </w:tc>
        <w:tc>
          <w:tcPr>
            <w:tcW w:w="1078" w:type="dxa"/>
          </w:tcPr>
          <w:p w14:paraId="71659594" w14:textId="36560FED" w:rsidR="001E3B37" w:rsidRPr="000D7109" w:rsidRDefault="001E3B37" w:rsidP="001E3B37">
            <w:pPr>
              <w:pStyle w:val="TAC"/>
            </w:pPr>
            <w:r w:rsidRPr="000D7109">
              <w:t xml:space="preserve">100 ms </w:t>
            </w:r>
          </w:p>
        </w:tc>
        <w:tc>
          <w:tcPr>
            <w:tcW w:w="1078" w:type="dxa"/>
          </w:tcPr>
          <w:p w14:paraId="61284274" w14:textId="1EADCB65" w:rsidR="001E3B37" w:rsidRPr="000D7109" w:rsidRDefault="001E3B37" w:rsidP="001E3B37">
            <w:pPr>
              <w:pStyle w:val="TAC"/>
            </w:pPr>
            <w:r w:rsidRPr="000D7109">
              <w:t>10-2</w:t>
            </w:r>
          </w:p>
        </w:tc>
        <w:tc>
          <w:tcPr>
            <w:tcW w:w="1078" w:type="dxa"/>
          </w:tcPr>
          <w:p w14:paraId="608A475D" w14:textId="0C60A26F" w:rsidR="001E3B37" w:rsidRPr="000D7109" w:rsidRDefault="001E3B37" w:rsidP="001E3B37">
            <w:pPr>
              <w:pStyle w:val="TAC"/>
            </w:pPr>
            <w:r w:rsidRPr="000D7109">
              <w:t>N/A</w:t>
            </w:r>
          </w:p>
        </w:tc>
        <w:tc>
          <w:tcPr>
            <w:tcW w:w="1069" w:type="dxa"/>
          </w:tcPr>
          <w:p w14:paraId="33E091DA" w14:textId="72442D66" w:rsidR="001E3B37" w:rsidRPr="000D7109" w:rsidRDefault="001E3B37" w:rsidP="001E3B37">
            <w:pPr>
              <w:pStyle w:val="TAC"/>
            </w:pPr>
            <w:r w:rsidRPr="000D7109">
              <w:t>N/A</w:t>
            </w:r>
          </w:p>
        </w:tc>
        <w:tc>
          <w:tcPr>
            <w:tcW w:w="1973" w:type="dxa"/>
          </w:tcPr>
          <w:p w14:paraId="49483495" w14:textId="0D2331E7" w:rsidR="001E3B37" w:rsidRPr="000D7109" w:rsidRDefault="001E3B37" w:rsidP="001E3B37">
            <w:pPr>
              <w:pStyle w:val="TAL"/>
            </w:pPr>
            <w:r w:rsidRPr="000D7109">
              <w:t>Broadcast mode Detect and Avoid</w:t>
            </w:r>
          </w:p>
        </w:tc>
      </w:tr>
      <w:tr w:rsidR="001E3B37" w:rsidRPr="000D7109" w14:paraId="5D2D44DB" w14:textId="77777777" w:rsidTr="00680E16">
        <w:trPr>
          <w:cantSplit/>
          <w:jc w:val="center"/>
        </w:trPr>
        <w:tc>
          <w:tcPr>
            <w:tcW w:w="9512" w:type="dxa"/>
            <w:gridSpan w:val="8"/>
          </w:tcPr>
          <w:p w14:paraId="0C0955CD" w14:textId="0A8BB5B7" w:rsidR="001E3B37" w:rsidRPr="000D7109" w:rsidRDefault="001E3B37" w:rsidP="00341F88">
            <w:pPr>
              <w:pStyle w:val="TAN"/>
            </w:pPr>
            <w:r w:rsidRPr="000D7109">
              <w:t>NOTE 1:</w:t>
            </w:r>
            <w:r w:rsidRPr="000D7109">
              <w:tab/>
              <w:t>GBR PQIs can only be used for unicast PC5 communications.</w:t>
            </w:r>
          </w:p>
        </w:tc>
      </w:tr>
    </w:tbl>
    <w:p w14:paraId="67FD59F8" w14:textId="77777777" w:rsidR="005C41BB" w:rsidRPr="000D7109" w:rsidRDefault="005C41BB" w:rsidP="00341F88"/>
    <w:p w14:paraId="35CB11F1" w14:textId="46AF6200" w:rsidR="00761886" w:rsidRPr="000D7109" w:rsidRDefault="00A37C12" w:rsidP="00A37C12">
      <w:pPr>
        <w:pStyle w:val="Heading4"/>
      </w:pPr>
      <w:bookmarkStart w:id="599" w:name="_CR6_2_4_2"/>
      <w:bookmarkStart w:id="600" w:name="_Toc201127844"/>
      <w:bookmarkEnd w:id="599"/>
      <w:r w:rsidRPr="000D7109">
        <w:t>6.2.4.2</w:t>
      </w:r>
      <w:r w:rsidRPr="000D7109">
        <w:tab/>
        <w:t xml:space="preserve">QoS handling for </w:t>
      </w:r>
      <w:r w:rsidR="004344C2" w:rsidRPr="000D7109">
        <w:t>A</w:t>
      </w:r>
      <w:r w:rsidRPr="000D7109">
        <w:t>2X communication over Uu reference point</w:t>
      </w:r>
      <w:bookmarkEnd w:id="600"/>
    </w:p>
    <w:p w14:paraId="179096D3" w14:textId="15E47280" w:rsidR="00A37C12" w:rsidRPr="000D7109" w:rsidRDefault="00A37C12" w:rsidP="00A37C12">
      <w:r w:rsidRPr="000D7109">
        <w:t xml:space="preserve">A2X leverages what is defined for V2X in clause 5.4.5 of </w:t>
      </w:r>
      <w:r w:rsidR="000D7109" w:rsidRPr="000D7109">
        <w:t>TS</w:t>
      </w:r>
      <w:r w:rsidR="000D7109">
        <w:t> </w:t>
      </w:r>
      <w:r w:rsidR="000D7109" w:rsidRPr="000D7109">
        <w:t>23.287</w:t>
      </w:r>
      <w:r w:rsidR="000D7109">
        <w:t> </w:t>
      </w:r>
      <w:r w:rsidR="000D7109" w:rsidRPr="000D7109">
        <w:t>[</w:t>
      </w:r>
      <w:r w:rsidRPr="000D7109">
        <w:t>11] with the following differences:</w:t>
      </w:r>
    </w:p>
    <w:p w14:paraId="387B8993" w14:textId="77777777" w:rsidR="00A37C12" w:rsidRPr="000D7109" w:rsidRDefault="00A37C12" w:rsidP="00EA69D1">
      <w:pPr>
        <w:pStyle w:val="B1"/>
      </w:pPr>
      <w:r w:rsidRPr="000D7109">
        <w:t>-</w:t>
      </w:r>
      <w:r w:rsidRPr="000D7109">
        <w:tab/>
        <w:t>V2X is replaced by A2X.</w:t>
      </w:r>
    </w:p>
    <w:p w14:paraId="660C840F" w14:textId="77777777" w:rsidR="00A37C12" w:rsidRPr="000D7109" w:rsidRDefault="00A37C12" w:rsidP="00EA69D1">
      <w:pPr>
        <w:pStyle w:val="B1"/>
      </w:pPr>
      <w:r w:rsidRPr="000D7109">
        <w:t>-</w:t>
      </w:r>
      <w:r w:rsidRPr="000D7109">
        <w:tab/>
        <w:t>Notification on QoS Sustainability Analytics to the V2X Application Server is not supported in this release.</w:t>
      </w:r>
    </w:p>
    <w:p w14:paraId="370C8B4C" w14:textId="7C3A7E9B" w:rsidR="00A37C12" w:rsidRPr="000D7109" w:rsidRDefault="00A37C12" w:rsidP="00EA69D1">
      <w:pPr>
        <w:pStyle w:val="B1"/>
      </w:pPr>
      <w:r w:rsidRPr="000D7109">
        <w:t>-</w:t>
      </w:r>
      <w:r w:rsidRPr="000D7109">
        <w:tab/>
        <w:t>QoS Change based on extended NG-RAN Notification to support Alternative Service Requirements is not supported in this Release.</w:t>
      </w:r>
    </w:p>
    <w:p w14:paraId="77FEDE0A" w14:textId="05670487" w:rsidR="004344C2" w:rsidRPr="000D7109" w:rsidRDefault="004344C2" w:rsidP="004344C2">
      <w:pPr>
        <w:pStyle w:val="B1"/>
      </w:pPr>
      <w:r w:rsidRPr="000D7109">
        <w:t>-</w:t>
      </w:r>
      <w:r w:rsidRPr="000D7109">
        <w:tab/>
        <w:t xml:space="preserve">5QI 75 specified in </w:t>
      </w:r>
      <w:r w:rsidR="000D7109" w:rsidRPr="000D7109">
        <w:t>TS</w:t>
      </w:r>
      <w:r w:rsidR="000D7109">
        <w:t> </w:t>
      </w:r>
      <w:r w:rsidR="000D7109" w:rsidRPr="000D7109">
        <w:t>23.501</w:t>
      </w:r>
      <w:r w:rsidR="000D7109">
        <w:t> </w:t>
      </w:r>
      <w:r w:rsidR="000D7109" w:rsidRPr="000D7109">
        <w:t>[</w:t>
      </w:r>
      <w:r w:rsidRPr="000D7109">
        <w:t>2] is intended to be also used for the delivery of A2X messages over MBS.</w:t>
      </w:r>
    </w:p>
    <w:p w14:paraId="145D5A79" w14:textId="1C2B1106" w:rsidR="00A37C12" w:rsidRPr="000D7109" w:rsidRDefault="00A37C12" w:rsidP="00A37C12">
      <w:pPr>
        <w:pStyle w:val="Heading3"/>
      </w:pPr>
      <w:bookmarkStart w:id="601" w:name="_CR6_2_5"/>
      <w:bookmarkStart w:id="602" w:name="_Toc201127845"/>
      <w:bookmarkEnd w:id="601"/>
      <w:r w:rsidRPr="000D7109">
        <w:t>6.2.5</w:t>
      </w:r>
      <w:r w:rsidRPr="000D7109">
        <w:tab/>
        <w:t>Subscription to A2X service</w:t>
      </w:r>
      <w:bookmarkEnd w:id="602"/>
    </w:p>
    <w:p w14:paraId="476FC6CE" w14:textId="3354549D" w:rsidR="00A37C12" w:rsidRPr="000D7109" w:rsidRDefault="00A37C12" w:rsidP="00A37C12">
      <w:r w:rsidRPr="000D7109">
        <w:t xml:space="preserve">A2X leverages what is defined for V2X in clause 5.5 of </w:t>
      </w:r>
      <w:r w:rsidR="000D7109" w:rsidRPr="000D7109">
        <w:t>TS</w:t>
      </w:r>
      <w:r w:rsidR="000D7109">
        <w:t> </w:t>
      </w:r>
      <w:r w:rsidR="000D7109" w:rsidRPr="000D7109">
        <w:t>23.287</w:t>
      </w:r>
      <w:r w:rsidR="000D7109">
        <w:t> </w:t>
      </w:r>
      <w:r w:rsidR="000D7109" w:rsidRPr="000D7109">
        <w:t>[</w:t>
      </w:r>
      <w:r w:rsidRPr="000D7109">
        <w:t>11] with the following differences:</w:t>
      </w:r>
    </w:p>
    <w:p w14:paraId="4DD8C60D" w14:textId="77777777" w:rsidR="00A37C12" w:rsidRPr="000D7109" w:rsidRDefault="00A37C12" w:rsidP="00EA69D1">
      <w:pPr>
        <w:pStyle w:val="B1"/>
      </w:pPr>
      <w:r w:rsidRPr="000D7109">
        <w:t>-</w:t>
      </w:r>
      <w:r w:rsidRPr="000D7109">
        <w:tab/>
        <w:t>V2X is replaced by A2X.</w:t>
      </w:r>
    </w:p>
    <w:p w14:paraId="08B84F1F" w14:textId="77777777" w:rsidR="00A37C12" w:rsidRPr="000D7109" w:rsidRDefault="00A37C12" w:rsidP="00EA69D1">
      <w:pPr>
        <w:pStyle w:val="B1"/>
      </w:pPr>
      <w:r w:rsidRPr="000D7109">
        <w:t>-</w:t>
      </w:r>
      <w:r w:rsidRPr="000D7109">
        <w:tab/>
        <w:t>The distinction between Vehicle and Pedestrian UE is not supported.</w:t>
      </w:r>
    </w:p>
    <w:p w14:paraId="0B5866DE" w14:textId="77777777" w:rsidR="00A37C12" w:rsidRPr="000D7109" w:rsidRDefault="00A37C12" w:rsidP="00EA69D1">
      <w:pPr>
        <w:pStyle w:val="B1"/>
      </w:pPr>
      <w:r w:rsidRPr="000D7109">
        <w:t>-</w:t>
      </w:r>
      <w:r w:rsidRPr="000D7109">
        <w:tab/>
        <w:t>Definitions for PC5 QoS parameters are described in clause 6.2.4.</w:t>
      </w:r>
    </w:p>
    <w:p w14:paraId="12C9711F" w14:textId="530EBD5F" w:rsidR="00A37C12" w:rsidRPr="000D7109" w:rsidRDefault="00A37C12" w:rsidP="00EA69D1">
      <w:pPr>
        <w:pStyle w:val="B1"/>
      </w:pPr>
      <w:r w:rsidRPr="000D7109">
        <w:t>-</w:t>
      </w:r>
      <w:r w:rsidRPr="000D7109">
        <w:tab/>
        <w:t>The procedure PCF based A2X Service Authorization and provisioning to UE is described in clause 6.3.2.2.</w:t>
      </w:r>
    </w:p>
    <w:p w14:paraId="75E3EB60" w14:textId="14F822AB" w:rsidR="00A37C12" w:rsidRPr="000D7109" w:rsidRDefault="00A37C12" w:rsidP="00A37C12">
      <w:pPr>
        <w:pStyle w:val="Heading3"/>
      </w:pPr>
      <w:bookmarkStart w:id="603" w:name="_CR6_2_6"/>
      <w:bookmarkStart w:id="604" w:name="_Toc201127846"/>
      <w:bookmarkEnd w:id="603"/>
      <w:r w:rsidRPr="000D7109">
        <w:lastRenderedPageBreak/>
        <w:t>6.2.6</w:t>
      </w:r>
      <w:r w:rsidRPr="000D7109">
        <w:tab/>
        <w:t>Identifiers</w:t>
      </w:r>
      <w:bookmarkEnd w:id="604"/>
    </w:p>
    <w:p w14:paraId="14BAF484" w14:textId="1DAEE699" w:rsidR="00A37C12" w:rsidRPr="000D7109" w:rsidRDefault="00A37C12" w:rsidP="00A37C12">
      <w:pPr>
        <w:pStyle w:val="Heading4"/>
      </w:pPr>
      <w:bookmarkStart w:id="605" w:name="_CR6_2_6_1"/>
      <w:bookmarkStart w:id="606" w:name="_Toc201127847"/>
      <w:bookmarkEnd w:id="605"/>
      <w:r w:rsidRPr="000D7109">
        <w:t>6.2.6.1</w:t>
      </w:r>
      <w:r w:rsidRPr="000D7109">
        <w:tab/>
        <w:t>Identifiers for A2X communication over PC5 reference point</w:t>
      </w:r>
      <w:bookmarkEnd w:id="606"/>
    </w:p>
    <w:p w14:paraId="00843CE3" w14:textId="4DF5B9EB" w:rsidR="00A37C12" w:rsidRPr="000D7109" w:rsidRDefault="00A37C12" w:rsidP="00A37C12">
      <w:r w:rsidRPr="000D7109">
        <w:t xml:space="preserve">A2X leverages what is defined for V2X in clause 5.6.1 of </w:t>
      </w:r>
      <w:r w:rsidR="000D7109" w:rsidRPr="000D7109">
        <w:t>TS</w:t>
      </w:r>
      <w:r w:rsidR="000D7109">
        <w:t> </w:t>
      </w:r>
      <w:r w:rsidR="000D7109" w:rsidRPr="000D7109">
        <w:t>23.287</w:t>
      </w:r>
      <w:r w:rsidR="000D7109">
        <w:t> </w:t>
      </w:r>
      <w:r w:rsidR="000D7109" w:rsidRPr="000D7109">
        <w:t>[</w:t>
      </w:r>
      <w:r w:rsidRPr="000D7109">
        <w:t>11] with the following differences:</w:t>
      </w:r>
    </w:p>
    <w:p w14:paraId="33228C60" w14:textId="77777777" w:rsidR="00A37C12" w:rsidRPr="000D7109" w:rsidRDefault="00A37C12" w:rsidP="00EA69D1">
      <w:pPr>
        <w:pStyle w:val="B1"/>
      </w:pPr>
      <w:r w:rsidRPr="000D7109">
        <w:t>-</w:t>
      </w:r>
      <w:r w:rsidRPr="000D7109">
        <w:tab/>
        <w:t>V2X is replaced by A2X.</w:t>
      </w:r>
    </w:p>
    <w:p w14:paraId="1A543773" w14:textId="77777777" w:rsidR="00A37C12" w:rsidRPr="000D7109" w:rsidRDefault="00A37C12" w:rsidP="00EA69D1">
      <w:pPr>
        <w:pStyle w:val="B1"/>
      </w:pPr>
      <w:r w:rsidRPr="000D7109">
        <w:t>-</w:t>
      </w:r>
      <w:r w:rsidRPr="000D7109">
        <w:tab/>
        <w:t>Groupcast mode communication and corresponding identifiers are not supported.</w:t>
      </w:r>
    </w:p>
    <w:p w14:paraId="6CE1B368" w14:textId="77777777" w:rsidR="00A37C12" w:rsidRPr="000D7109" w:rsidRDefault="00A37C12" w:rsidP="00EA69D1">
      <w:pPr>
        <w:pStyle w:val="B1"/>
      </w:pPr>
      <w:r w:rsidRPr="000D7109">
        <w:t>-</w:t>
      </w:r>
      <w:r w:rsidRPr="000D7109">
        <w:tab/>
        <w:t>IP address allocation for A2X is described in clause 6.2.2.1.4.</w:t>
      </w:r>
    </w:p>
    <w:p w14:paraId="5E1DA092" w14:textId="77777777" w:rsidR="00A37C12" w:rsidRPr="000D7109" w:rsidRDefault="00A37C12" w:rsidP="00EA69D1">
      <w:pPr>
        <w:pStyle w:val="B1"/>
      </w:pPr>
      <w:r w:rsidRPr="000D7109">
        <w:t>-</w:t>
      </w:r>
      <w:r w:rsidRPr="000D7109">
        <w:tab/>
        <w:t>A2X configuration parameters are described in clause 6.2.1.2.1.</w:t>
      </w:r>
    </w:p>
    <w:p w14:paraId="4562BD89" w14:textId="46D6D680" w:rsidR="00A37C12" w:rsidRPr="000D7109" w:rsidRDefault="00A37C12" w:rsidP="00EA69D1">
      <w:pPr>
        <w:pStyle w:val="B1"/>
      </w:pPr>
      <w:r w:rsidRPr="000D7109">
        <w:t>-</w:t>
      </w:r>
      <w:r w:rsidRPr="000D7109">
        <w:tab/>
        <w:t>Procedures for Unicast mode A2X communication over PC5 reference point are described in clause 6.3.3.2.</w:t>
      </w:r>
    </w:p>
    <w:p w14:paraId="589CC99F" w14:textId="77777777" w:rsidR="00A37C12" w:rsidRPr="000D7109" w:rsidRDefault="00A37C12" w:rsidP="00EA69D1">
      <w:pPr>
        <w:pStyle w:val="Heading3"/>
      </w:pPr>
      <w:bookmarkStart w:id="607" w:name="_CR6_2_7"/>
      <w:bookmarkStart w:id="608" w:name="_Toc201127848"/>
      <w:bookmarkEnd w:id="607"/>
      <w:r w:rsidRPr="000D7109">
        <w:t>6.2.7</w:t>
      </w:r>
      <w:r w:rsidRPr="000D7109">
        <w:tab/>
        <w:t>Interworking between EPS A2X and 5GS A2X</w:t>
      </w:r>
      <w:bookmarkEnd w:id="608"/>
    </w:p>
    <w:p w14:paraId="33A66F7D" w14:textId="77777777" w:rsidR="00A37C12" w:rsidRPr="000D7109" w:rsidRDefault="00A37C12" w:rsidP="00EA69D1">
      <w:pPr>
        <w:pStyle w:val="Heading4"/>
      </w:pPr>
      <w:bookmarkStart w:id="609" w:name="_CR6_2_7_1"/>
      <w:bookmarkStart w:id="610" w:name="_Toc201127849"/>
      <w:bookmarkEnd w:id="609"/>
      <w:r w:rsidRPr="000D7109">
        <w:t>6.2.7.1</w:t>
      </w:r>
      <w:r w:rsidRPr="000D7109">
        <w:tab/>
        <w:t>A2X Policy and parameter provisioning</w:t>
      </w:r>
      <w:bookmarkEnd w:id="610"/>
    </w:p>
    <w:p w14:paraId="639E58CF" w14:textId="13B51F60" w:rsidR="00A37C12" w:rsidRPr="000D7109" w:rsidRDefault="00A37C12" w:rsidP="00A37C12">
      <w:r w:rsidRPr="000D7109">
        <w:t xml:space="preserve">A2X leverages what is defined for V2X in clause 5.8.1 of </w:t>
      </w:r>
      <w:r w:rsidR="000D7109" w:rsidRPr="000D7109">
        <w:t>TS</w:t>
      </w:r>
      <w:r w:rsidR="000D7109">
        <w:t> </w:t>
      </w:r>
      <w:r w:rsidR="000D7109" w:rsidRPr="000D7109">
        <w:t>23.287</w:t>
      </w:r>
      <w:r w:rsidR="000D7109">
        <w:t> </w:t>
      </w:r>
      <w:r w:rsidR="000D7109" w:rsidRPr="000D7109">
        <w:t>[</w:t>
      </w:r>
      <w:r w:rsidRPr="000D7109">
        <w:t>11] with the following differences:</w:t>
      </w:r>
    </w:p>
    <w:p w14:paraId="467FA87B" w14:textId="77777777" w:rsidR="00A37C12" w:rsidRPr="000D7109" w:rsidRDefault="00A37C12" w:rsidP="00EA69D1">
      <w:pPr>
        <w:pStyle w:val="B1"/>
      </w:pPr>
      <w:r w:rsidRPr="000D7109">
        <w:t>-</w:t>
      </w:r>
      <w:r w:rsidRPr="000D7109">
        <w:tab/>
        <w:t>V2X is replaced by A2X.</w:t>
      </w:r>
    </w:p>
    <w:p w14:paraId="0CC706F7" w14:textId="77777777" w:rsidR="00A37C12" w:rsidRPr="000D7109" w:rsidRDefault="00A37C12" w:rsidP="00EA69D1">
      <w:pPr>
        <w:pStyle w:val="Heading4"/>
      </w:pPr>
      <w:bookmarkStart w:id="611" w:name="_CR6_2_7_2"/>
      <w:bookmarkStart w:id="612" w:name="_Toc201127850"/>
      <w:bookmarkEnd w:id="611"/>
      <w:r w:rsidRPr="000D7109">
        <w:t>6.2.7.2</w:t>
      </w:r>
      <w:r w:rsidRPr="000D7109">
        <w:tab/>
        <w:t>PC5 operation</w:t>
      </w:r>
      <w:bookmarkEnd w:id="612"/>
    </w:p>
    <w:p w14:paraId="071F1303" w14:textId="67581867" w:rsidR="00A37C12" w:rsidRPr="000D7109" w:rsidRDefault="00A37C12" w:rsidP="00A37C12">
      <w:r w:rsidRPr="000D7109">
        <w:t xml:space="preserve">A2X leverages what is defined for V2X in clause 5.8.1 of </w:t>
      </w:r>
      <w:r w:rsidR="000D7109" w:rsidRPr="000D7109">
        <w:t>TS</w:t>
      </w:r>
      <w:r w:rsidR="000D7109">
        <w:t> </w:t>
      </w:r>
      <w:r w:rsidR="000D7109" w:rsidRPr="000D7109">
        <w:t>23.287</w:t>
      </w:r>
      <w:r w:rsidR="000D7109">
        <w:t> </w:t>
      </w:r>
      <w:r w:rsidR="000D7109" w:rsidRPr="000D7109">
        <w:t>[</w:t>
      </w:r>
      <w:r w:rsidRPr="000D7109">
        <w:t>11] with the following differences:</w:t>
      </w:r>
    </w:p>
    <w:p w14:paraId="166217B7" w14:textId="77777777" w:rsidR="00A37C12" w:rsidRPr="000D7109" w:rsidRDefault="00A37C12" w:rsidP="00EA69D1">
      <w:pPr>
        <w:pStyle w:val="B1"/>
      </w:pPr>
      <w:r w:rsidRPr="000D7109">
        <w:t>-</w:t>
      </w:r>
      <w:r w:rsidRPr="000D7109">
        <w:tab/>
        <w:t>V2X is replaced by A2X.</w:t>
      </w:r>
    </w:p>
    <w:p w14:paraId="2D969522" w14:textId="1495583C" w:rsidR="00A37C12" w:rsidRPr="000D7109" w:rsidRDefault="00A37C12" w:rsidP="00EA69D1">
      <w:pPr>
        <w:pStyle w:val="Heading3"/>
      </w:pPr>
      <w:bookmarkStart w:id="613" w:name="_CR6_2_8"/>
      <w:bookmarkStart w:id="614" w:name="_Toc201127851"/>
      <w:bookmarkEnd w:id="613"/>
      <w:r w:rsidRPr="000D7109">
        <w:t>6.2.8</w:t>
      </w:r>
      <w:r w:rsidRPr="000D7109">
        <w:tab/>
        <w:t>MBS Service Description for A2X use</w:t>
      </w:r>
      <w:bookmarkEnd w:id="614"/>
    </w:p>
    <w:p w14:paraId="47D2777F" w14:textId="7CFEBCFA" w:rsidR="0016049F" w:rsidRPr="000D7109" w:rsidRDefault="0016049F" w:rsidP="00A37C12">
      <w:r w:rsidRPr="000D7109">
        <w:t xml:space="preserve">The announced service information for V2X use as specified in clauses 5.10.2 and 5.10.3 of </w:t>
      </w:r>
      <w:r w:rsidR="000D7109" w:rsidRPr="000D7109">
        <w:t>TS</w:t>
      </w:r>
      <w:r w:rsidR="000D7109">
        <w:t> </w:t>
      </w:r>
      <w:r w:rsidR="000D7109" w:rsidRPr="000D7109">
        <w:t>23.287</w:t>
      </w:r>
      <w:r w:rsidR="000D7109">
        <w:t> </w:t>
      </w:r>
      <w:r w:rsidR="000D7109" w:rsidRPr="000D7109">
        <w:t>[</w:t>
      </w:r>
      <w:r w:rsidRPr="000D7109">
        <w:t>11] is used for the announced service information for A2X use with the following difference:</w:t>
      </w:r>
    </w:p>
    <w:p w14:paraId="54EEFC4A" w14:textId="77777777" w:rsidR="0016049F" w:rsidRPr="000D7109" w:rsidRDefault="0016049F" w:rsidP="00EA69D1">
      <w:pPr>
        <w:pStyle w:val="B1"/>
      </w:pPr>
      <w:r w:rsidRPr="000D7109">
        <w:t>-</w:t>
      </w:r>
      <w:r w:rsidRPr="000D7109">
        <w:tab/>
        <w:t>V2X is replaced by A2X, e.g. V2X communication to A2X communication, V2X Application Server to A2X Application Server, etc.</w:t>
      </w:r>
    </w:p>
    <w:p w14:paraId="266C5CE3" w14:textId="50AAFA99" w:rsidR="0016049F" w:rsidRPr="000D7109" w:rsidRDefault="0016049F" w:rsidP="00EA69D1">
      <w:pPr>
        <w:pStyle w:val="B1"/>
      </w:pPr>
      <w:r w:rsidRPr="000D7109">
        <w:t>-</w:t>
      </w:r>
      <w:r w:rsidRPr="000D7109">
        <w:tab/>
        <w:t xml:space="preserve">Only broadcast is used as the MBS Service Type in Table 5.10.2-1 of </w:t>
      </w:r>
      <w:r w:rsidR="000D7109" w:rsidRPr="000D7109">
        <w:t>TS</w:t>
      </w:r>
      <w:r w:rsidR="000D7109">
        <w:t> </w:t>
      </w:r>
      <w:r w:rsidR="000D7109" w:rsidRPr="000D7109">
        <w:t>23.287</w:t>
      </w:r>
      <w:r w:rsidR="000D7109">
        <w:t> </w:t>
      </w:r>
      <w:r w:rsidR="000D7109" w:rsidRPr="000D7109">
        <w:t>[</w:t>
      </w:r>
      <w:r w:rsidRPr="000D7109">
        <w:t>11].</w:t>
      </w:r>
    </w:p>
    <w:p w14:paraId="771234C0" w14:textId="09FB65B5" w:rsidR="00A37C12" w:rsidRPr="000D7109" w:rsidRDefault="0016049F" w:rsidP="00EA69D1">
      <w:pPr>
        <w:pStyle w:val="B1"/>
      </w:pPr>
      <w:r w:rsidRPr="000D7109">
        <w:t>-</w:t>
      </w:r>
      <w:r w:rsidRPr="000D7109">
        <w:tab/>
      </w:r>
      <w:r w:rsidR="00A37C12" w:rsidRPr="000D7109">
        <w:t>For MBS session announcement for A2X Application Server Discovery, the local Service Information contained in the broadcast is as described in clauses 6.2.3 and 6.3.4.1 and should include similar information defined in clause 6.2.1.3.1.</w:t>
      </w:r>
    </w:p>
    <w:p w14:paraId="39F6CC5E" w14:textId="77777777" w:rsidR="00A37C12" w:rsidRPr="000D7109" w:rsidRDefault="00A37C12" w:rsidP="00EA69D1">
      <w:pPr>
        <w:pStyle w:val="Heading2"/>
      </w:pPr>
      <w:bookmarkStart w:id="615" w:name="_CR6_3"/>
      <w:bookmarkStart w:id="616" w:name="_Toc201127852"/>
      <w:bookmarkEnd w:id="615"/>
      <w:r w:rsidRPr="000D7109">
        <w:t>6.3</w:t>
      </w:r>
      <w:r w:rsidRPr="000D7109">
        <w:tab/>
        <w:t>Functional description and information flows</w:t>
      </w:r>
      <w:bookmarkEnd w:id="616"/>
    </w:p>
    <w:p w14:paraId="5E92BDAF" w14:textId="77777777" w:rsidR="00A37C12" w:rsidRPr="000D7109" w:rsidRDefault="00A37C12" w:rsidP="00EA69D1">
      <w:pPr>
        <w:pStyle w:val="Heading3"/>
      </w:pPr>
      <w:bookmarkStart w:id="617" w:name="_CR6_3_1"/>
      <w:bookmarkStart w:id="618" w:name="_Toc201127853"/>
      <w:bookmarkEnd w:id="617"/>
      <w:r w:rsidRPr="000D7109">
        <w:t>6.3.1</w:t>
      </w:r>
      <w:r w:rsidRPr="000D7109">
        <w:tab/>
        <w:t>Control and user plane stacks for NR PC5 reference point supporting A2X services</w:t>
      </w:r>
      <w:bookmarkEnd w:id="618"/>
    </w:p>
    <w:p w14:paraId="62219AAC" w14:textId="77777777" w:rsidR="00A37C12" w:rsidRPr="000D7109" w:rsidRDefault="00A37C12" w:rsidP="00EA69D1">
      <w:pPr>
        <w:pStyle w:val="Heading4"/>
      </w:pPr>
      <w:bookmarkStart w:id="619" w:name="_CR6_3_1_1"/>
      <w:bookmarkStart w:id="620" w:name="_Toc201127854"/>
      <w:bookmarkEnd w:id="619"/>
      <w:r w:rsidRPr="000D7109">
        <w:t>6.3.1.1</w:t>
      </w:r>
      <w:r w:rsidRPr="000D7109">
        <w:tab/>
        <w:t>User plane for PC5 reference point supporting A2X services</w:t>
      </w:r>
      <w:bookmarkEnd w:id="620"/>
    </w:p>
    <w:p w14:paraId="5F23C03E" w14:textId="77777777" w:rsidR="00A37C12" w:rsidRPr="000D7109" w:rsidRDefault="00A37C12" w:rsidP="00A37C12">
      <w:r w:rsidRPr="000D7109">
        <w:t>Figure 6.3.1.1-1 depicts a user plane for NR PC5 reference point, i.e. PC5 User Plane Protocol stack.</w:t>
      </w:r>
    </w:p>
    <w:p w14:paraId="5428C764" w14:textId="0D21B3D5" w:rsidR="00A37C12" w:rsidRPr="000D7109" w:rsidRDefault="00D46043" w:rsidP="00A37C12">
      <w:pPr>
        <w:pStyle w:val="TH"/>
      </w:pPr>
      <w:r w:rsidRPr="000D7109">
        <w:rPr>
          <w:noProof/>
        </w:rPr>
        <w:object w:dxaOrig="9691" w:dyaOrig="8881" w14:anchorId="2A8360B4">
          <v:shape id="_x0000_i1072" type="#_x0000_t75" style="width:206pt;height:190.95pt" o:ole="">
            <v:imagedata r:id="rId102" o:title=""/>
          </v:shape>
          <o:OLEObject Type="Embed" ProgID="Visio.Drawing.11" ShapeID="_x0000_i1072" DrawAspect="Content" ObjectID="_1811741075" r:id="rId103"/>
        </w:object>
      </w:r>
    </w:p>
    <w:p w14:paraId="24174108" w14:textId="77777777" w:rsidR="00D46043" w:rsidRPr="000D7109" w:rsidRDefault="00D46043" w:rsidP="00A37C12">
      <w:pPr>
        <w:pStyle w:val="NF"/>
        <w:rPr>
          <w:b/>
          <w:bCs/>
        </w:rPr>
      </w:pPr>
      <w:r w:rsidRPr="000D7109">
        <w:rPr>
          <w:b/>
          <w:bCs/>
        </w:rPr>
        <w:t>Legend:</w:t>
      </w:r>
    </w:p>
    <w:p w14:paraId="0090AC82" w14:textId="77777777" w:rsidR="00D46043" w:rsidRPr="000D7109" w:rsidRDefault="00D46043" w:rsidP="00A37C12">
      <w:pPr>
        <w:pStyle w:val="NF"/>
      </w:pPr>
      <w:r w:rsidRPr="000D7109">
        <w:t>-</w:t>
      </w:r>
      <w:r w:rsidRPr="000D7109">
        <w:tab/>
        <w:t>PC5-U: The SDAP/PDCP/RLC/MAC/PHY functionality is specified in TS 38.300 [15].</w:t>
      </w:r>
    </w:p>
    <w:p w14:paraId="020E99C1" w14:textId="77777777" w:rsidR="00D46043" w:rsidRPr="000D7109" w:rsidRDefault="00D46043" w:rsidP="00A37C12">
      <w:pPr>
        <w:pStyle w:val="NF"/>
      </w:pPr>
      <w:r w:rsidRPr="000D7109">
        <w:t>-</w:t>
      </w:r>
      <w:r w:rsidRPr="000D7109">
        <w:tab/>
        <w:t>For PDCP SDU type "Non-IP", a "Non-IP Type" header included in the SDU by upper layer to indicate the type of non-IP messages carried will be specified in stage 3 specification.</w:t>
      </w:r>
    </w:p>
    <w:p w14:paraId="025C367D" w14:textId="5278DEF7" w:rsidR="00A37C12" w:rsidRPr="000D7109" w:rsidRDefault="00A37C12" w:rsidP="00A37C12">
      <w:pPr>
        <w:pStyle w:val="NF"/>
      </w:pPr>
    </w:p>
    <w:p w14:paraId="0643112C" w14:textId="2D699F2C" w:rsidR="00A37C12" w:rsidRPr="000D7109" w:rsidRDefault="00D46043" w:rsidP="00EA69D1">
      <w:pPr>
        <w:pStyle w:val="TF"/>
      </w:pPr>
      <w:bookmarkStart w:id="621" w:name="_CRFigure6_3_1_11"/>
      <w:r w:rsidRPr="000D7109">
        <w:t xml:space="preserve">Figure </w:t>
      </w:r>
      <w:bookmarkEnd w:id="621"/>
      <w:r w:rsidRPr="000D7109">
        <w:t>6.3.1.1-1: User Plane for NR PC5 reference point</w:t>
      </w:r>
    </w:p>
    <w:p w14:paraId="632BE4FD" w14:textId="77777777" w:rsidR="00D46043" w:rsidRPr="000D7109" w:rsidRDefault="00D46043" w:rsidP="00A37C12">
      <w:r w:rsidRPr="000D7109">
        <w:t>IP and Non-IP PDCP SDU types are supported for the A2X communication over PC5 reference point.</w:t>
      </w:r>
    </w:p>
    <w:p w14:paraId="6B94D606" w14:textId="4E263BB7" w:rsidR="00D46043" w:rsidRPr="000D7109" w:rsidRDefault="00D46043" w:rsidP="00A37C12">
      <w:r w:rsidRPr="000D7109">
        <w:t xml:space="preserve">For IP PDCP SDU type, only IPv6 is supported. The IP address allocation and configuration are as defined in clause 5.6.1.1 of </w:t>
      </w:r>
      <w:r w:rsidR="000D7109" w:rsidRPr="000D7109">
        <w:t>TS</w:t>
      </w:r>
      <w:r w:rsidR="000D7109">
        <w:t> </w:t>
      </w:r>
      <w:r w:rsidR="000D7109" w:rsidRPr="000D7109">
        <w:t>23.287</w:t>
      </w:r>
      <w:r w:rsidR="000D7109">
        <w:t> </w:t>
      </w:r>
      <w:r w:rsidR="000D7109" w:rsidRPr="000D7109">
        <w:t>[</w:t>
      </w:r>
      <w:r w:rsidRPr="000D7109">
        <w:t>11].</w:t>
      </w:r>
    </w:p>
    <w:p w14:paraId="340353C5" w14:textId="77777777" w:rsidR="00D46043" w:rsidRPr="000D7109" w:rsidRDefault="00D46043" w:rsidP="00A37C12">
      <w:r w:rsidRPr="000D7109">
        <w:t>The Non-IP PDCP SDU contains a Non-IP Type header, which indicates the A2X message family used by the application layer.</w:t>
      </w:r>
    </w:p>
    <w:p w14:paraId="7A647920" w14:textId="77777777" w:rsidR="00D46043" w:rsidRPr="000D7109" w:rsidRDefault="00D46043" w:rsidP="00EA69D1">
      <w:pPr>
        <w:pStyle w:val="NO"/>
      </w:pPr>
      <w:r w:rsidRPr="000D7109">
        <w:t>NOTE:</w:t>
      </w:r>
      <w:r w:rsidRPr="000D7109">
        <w:tab/>
        <w:t>The Non-IP Type header and allowed values are defined in Stage 3.</w:t>
      </w:r>
    </w:p>
    <w:p w14:paraId="1691E788" w14:textId="77777777" w:rsidR="00D46043" w:rsidRPr="000D7109" w:rsidRDefault="00D46043" w:rsidP="00A37C12">
      <w:r w:rsidRPr="000D7109">
        <w:t>The packets from A2X application layer are handled by the A2X layer before transmitting them to the AS layer, e.g. A2X layer maps the IP/Non IP packets to PC5 QoS Flow and marks the corresponding PFI.</w:t>
      </w:r>
    </w:p>
    <w:p w14:paraId="32D059ED" w14:textId="77777777" w:rsidR="00D46043" w:rsidRPr="000D7109" w:rsidRDefault="00D46043" w:rsidP="00EA69D1">
      <w:pPr>
        <w:pStyle w:val="Heading4"/>
      </w:pPr>
      <w:bookmarkStart w:id="622" w:name="_CR6_3_1_2"/>
      <w:bookmarkStart w:id="623" w:name="_Toc201127855"/>
      <w:bookmarkEnd w:id="622"/>
      <w:r w:rsidRPr="000D7109">
        <w:t>6.3.1.2</w:t>
      </w:r>
      <w:r w:rsidRPr="000D7109">
        <w:tab/>
        <w:t>Control plane for NR PC5 reference point supporting A2X services</w:t>
      </w:r>
      <w:bookmarkEnd w:id="623"/>
    </w:p>
    <w:p w14:paraId="449F981B" w14:textId="6CB24318" w:rsidR="00D46043" w:rsidRPr="000D7109" w:rsidRDefault="00D46043" w:rsidP="00A37C12">
      <w:r w:rsidRPr="000D7109">
        <w:t xml:space="preserve">The protocol stack of clause 6.1.2 of </w:t>
      </w:r>
      <w:r w:rsidR="000D7109" w:rsidRPr="000D7109">
        <w:t>TS</w:t>
      </w:r>
      <w:r w:rsidR="000D7109">
        <w:t> </w:t>
      </w:r>
      <w:r w:rsidR="000D7109" w:rsidRPr="000D7109">
        <w:t>23.287</w:t>
      </w:r>
      <w:r w:rsidR="000D7109">
        <w:t> </w:t>
      </w:r>
      <w:r w:rsidR="000D7109" w:rsidRPr="000D7109">
        <w:t>[</w:t>
      </w:r>
      <w:r w:rsidRPr="000D7109">
        <w:t>11] applies.</w:t>
      </w:r>
    </w:p>
    <w:p w14:paraId="38C869BF" w14:textId="77777777" w:rsidR="00D46043" w:rsidRPr="000D7109" w:rsidRDefault="00D46043" w:rsidP="00EA69D1">
      <w:pPr>
        <w:pStyle w:val="Heading3"/>
      </w:pPr>
      <w:bookmarkStart w:id="624" w:name="_CR6_3_2"/>
      <w:bookmarkStart w:id="625" w:name="_Toc201127856"/>
      <w:bookmarkEnd w:id="624"/>
      <w:r w:rsidRPr="000D7109">
        <w:t>6.3.2</w:t>
      </w:r>
      <w:r w:rsidRPr="000D7109">
        <w:tab/>
        <w:t>Procedures for A2X service authorization and provisioning to UE</w:t>
      </w:r>
      <w:bookmarkEnd w:id="625"/>
    </w:p>
    <w:p w14:paraId="019498E9" w14:textId="77777777" w:rsidR="00D46043" w:rsidRPr="000D7109" w:rsidRDefault="00D46043" w:rsidP="00EA69D1">
      <w:pPr>
        <w:pStyle w:val="Heading4"/>
      </w:pPr>
      <w:bookmarkStart w:id="626" w:name="_CR6_3_2_1"/>
      <w:bookmarkStart w:id="627" w:name="_Toc201127857"/>
      <w:bookmarkEnd w:id="626"/>
      <w:r w:rsidRPr="000D7109">
        <w:t>6.3.2.1</w:t>
      </w:r>
      <w:r w:rsidRPr="000D7109">
        <w:tab/>
        <w:t>General</w:t>
      </w:r>
      <w:bookmarkEnd w:id="627"/>
    </w:p>
    <w:p w14:paraId="7F991E47" w14:textId="77777777" w:rsidR="00D46043" w:rsidRPr="000D7109" w:rsidRDefault="00D46043" w:rsidP="00A37C12">
      <w:r w:rsidRPr="000D7109">
        <w:t>The procedures for service authorization and provisioning to UE may be initiated by the PCF (as described in clause 6.3.2.2), by the UE (as described in clause 6.3.2.3), or by the AF (as described in clause 6.3.2.4).</w:t>
      </w:r>
    </w:p>
    <w:p w14:paraId="06A76F2B" w14:textId="397EB4C9" w:rsidR="00A37C12" w:rsidRPr="000D7109" w:rsidRDefault="00D46043" w:rsidP="00D46043">
      <w:pPr>
        <w:pStyle w:val="Heading4"/>
      </w:pPr>
      <w:bookmarkStart w:id="628" w:name="_CR6_3_2_2"/>
      <w:bookmarkStart w:id="629" w:name="_Toc201127858"/>
      <w:bookmarkEnd w:id="628"/>
      <w:r w:rsidRPr="000D7109">
        <w:t>6.3.2.2</w:t>
      </w:r>
      <w:r w:rsidRPr="000D7109">
        <w:tab/>
        <w:t>PCF based A2X Service Authorization and Provisioning to UE</w:t>
      </w:r>
      <w:bookmarkEnd w:id="629"/>
    </w:p>
    <w:p w14:paraId="1A06FF7C" w14:textId="296EB3FA" w:rsidR="00D46043" w:rsidRPr="000D7109" w:rsidRDefault="00D46043" w:rsidP="00D46043">
      <w:r w:rsidRPr="000D7109">
        <w:t xml:space="preserve">For PCF based Service Authorization and Provisioning to UE, the Registration procedures as defined in clause 4.2.2.2 of </w:t>
      </w:r>
      <w:r w:rsidR="000D7109" w:rsidRPr="000D7109">
        <w:t>TS</w:t>
      </w:r>
      <w:r w:rsidR="000D7109">
        <w:t> </w:t>
      </w:r>
      <w:r w:rsidR="000D7109" w:rsidRPr="000D7109">
        <w:t>23.502</w:t>
      </w:r>
      <w:r w:rsidR="000D7109">
        <w:t> </w:t>
      </w:r>
      <w:r w:rsidR="000D7109" w:rsidRPr="000D7109">
        <w:t>[</w:t>
      </w:r>
      <w:r w:rsidRPr="000D7109">
        <w:t xml:space="preserve">3], UE Policy Association Establishment procedure as defined in clause 4.16.11 of </w:t>
      </w:r>
      <w:r w:rsidR="000D7109" w:rsidRPr="000D7109">
        <w:t>TS</w:t>
      </w:r>
      <w:r w:rsidR="000D7109">
        <w:t> </w:t>
      </w:r>
      <w:r w:rsidR="000D7109" w:rsidRPr="000D7109">
        <w:t>23.502</w:t>
      </w:r>
      <w:r w:rsidR="000D7109">
        <w:t> </w:t>
      </w:r>
      <w:r w:rsidR="000D7109" w:rsidRPr="000D7109">
        <w:t>[</w:t>
      </w:r>
      <w:r w:rsidRPr="000D7109">
        <w:t xml:space="preserve">3] and UE Policy Association Modification procedure as defined in clause 4.16.12 of </w:t>
      </w:r>
      <w:r w:rsidR="000D7109" w:rsidRPr="000D7109">
        <w:t>TS</w:t>
      </w:r>
      <w:r w:rsidR="000D7109">
        <w:t> </w:t>
      </w:r>
      <w:r w:rsidR="000D7109" w:rsidRPr="000D7109">
        <w:t>23.502</w:t>
      </w:r>
      <w:r w:rsidR="000D7109">
        <w:t> </w:t>
      </w:r>
      <w:r w:rsidR="000D7109" w:rsidRPr="000D7109">
        <w:t>[</w:t>
      </w:r>
      <w:r w:rsidRPr="000D7109">
        <w:t>3] apply with the following additions:</w:t>
      </w:r>
    </w:p>
    <w:p w14:paraId="393E6B6A" w14:textId="03C41CF3" w:rsidR="00D46043" w:rsidRPr="000D7109" w:rsidRDefault="00D46043" w:rsidP="00EA69D1">
      <w:pPr>
        <w:pStyle w:val="B1"/>
      </w:pPr>
      <w:r w:rsidRPr="000D7109">
        <w:t>-</w:t>
      </w:r>
      <w:r w:rsidRPr="000D7109">
        <w:tab/>
        <w:t xml:space="preserve">If the UE indicates A2X capability in the Registration Request message and if the UE is authorized to use A2X service based on subscription data, the AMF selects the PCF which supports A2X Policy/Parameter provisioning and establishes a UE policy association with the PCF for A2X Policy/Parameter delivery. PCF discovery and selection mechanism defined in clause 6.3.7.1 of </w:t>
      </w:r>
      <w:r w:rsidR="000D7109" w:rsidRPr="000D7109">
        <w:t>TS</w:t>
      </w:r>
      <w:r w:rsidR="000D7109">
        <w:t> </w:t>
      </w:r>
      <w:r w:rsidR="000D7109" w:rsidRPr="000D7109">
        <w:t>23.501</w:t>
      </w:r>
      <w:r w:rsidR="000D7109">
        <w:t> </w:t>
      </w:r>
      <w:r w:rsidR="000D7109" w:rsidRPr="000D7109">
        <w:t>[</w:t>
      </w:r>
      <w:r w:rsidRPr="000D7109">
        <w:t>2] applies and the AMF may include the A2X capability indication in the Nnrf_NFDiscovery_Request message as the optional input parameter. If provided, the NRF takes the information into account for discovering the PCF instance.</w:t>
      </w:r>
    </w:p>
    <w:p w14:paraId="64395592" w14:textId="77777777" w:rsidR="00D46043" w:rsidRPr="000D7109" w:rsidRDefault="00D46043" w:rsidP="00EA69D1">
      <w:pPr>
        <w:pStyle w:val="B1"/>
      </w:pPr>
      <w:r w:rsidRPr="000D7109">
        <w:lastRenderedPageBreak/>
        <w:t>-</w:t>
      </w:r>
      <w:r w:rsidRPr="000D7109">
        <w:tab/>
        <w:t>If the AMF receives the PC5 capability for A2X in the Registration Request message from UE, the AMF further reports the PC5 capability for A2X to the selected PCF. The PCF may determine the A2X Policy/Parameter for specific PC5 RAT based on the received UE's PC5 capability for A2X.</w:t>
      </w:r>
    </w:p>
    <w:p w14:paraId="51BFEA3A" w14:textId="77777777" w:rsidR="00D46043" w:rsidRPr="000D7109" w:rsidRDefault="00D46043" w:rsidP="00D46043">
      <w:r w:rsidRPr="000D7109">
        <w:t>The PCF may update the A2X Policy/parameters to the UE in following conditions:</w:t>
      </w:r>
    </w:p>
    <w:p w14:paraId="0D37D7A5" w14:textId="026C7A7D" w:rsidR="00D46043" w:rsidRPr="000D7109" w:rsidRDefault="00D46043" w:rsidP="00EA69D1">
      <w:pPr>
        <w:pStyle w:val="B1"/>
      </w:pPr>
      <w:r w:rsidRPr="000D7109">
        <w:t>-</w:t>
      </w:r>
      <w:r w:rsidRPr="000D7109">
        <w:tab/>
        <w:t xml:space="preserve">UE Mobility, e.g. UE moves from one PLMN to another PLMN. This is achieved by using the procedure of UE Policy Association Modification initiated by the AMF, as defined in clause 4.16.12.1 of </w:t>
      </w:r>
      <w:r w:rsidR="000D7109" w:rsidRPr="000D7109">
        <w:t>TS</w:t>
      </w:r>
      <w:r w:rsidR="000D7109">
        <w:t> </w:t>
      </w:r>
      <w:r w:rsidR="000D7109" w:rsidRPr="000D7109">
        <w:t>23.502</w:t>
      </w:r>
      <w:r w:rsidR="000D7109">
        <w:t> </w:t>
      </w:r>
      <w:r w:rsidR="000D7109" w:rsidRPr="000D7109">
        <w:t>[</w:t>
      </w:r>
      <w:r w:rsidRPr="000D7109">
        <w:t>3].</w:t>
      </w:r>
    </w:p>
    <w:p w14:paraId="795D60E6" w14:textId="532475CE" w:rsidR="00D46043" w:rsidRPr="000D7109" w:rsidRDefault="00D46043" w:rsidP="00EA69D1">
      <w:pPr>
        <w:pStyle w:val="B1"/>
      </w:pPr>
      <w:r w:rsidRPr="000D7109">
        <w:t>-</w:t>
      </w:r>
      <w:r w:rsidRPr="000D7109">
        <w:tab/>
        <w:t xml:space="preserve">When there is a subscription change in the list of PLMNs where the UE is authorized to perform A2X communication over PC5 reference point. This is achieved by using UE Policy Association Modification initiated by the PCF procedure as defined in clause 4.16.12.2 of </w:t>
      </w:r>
      <w:r w:rsidR="000D7109" w:rsidRPr="000D7109">
        <w:t>TS</w:t>
      </w:r>
      <w:r w:rsidR="000D7109">
        <w:t> </w:t>
      </w:r>
      <w:r w:rsidR="000D7109" w:rsidRPr="000D7109">
        <w:t>23.502</w:t>
      </w:r>
      <w:r w:rsidR="000D7109">
        <w:t> </w:t>
      </w:r>
      <w:r w:rsidR="000D7109" w:rsidRPr="000D7109">
        <w:t>[</w:t>
      </w:r>
      <w:r w:rsidRPr="000D7109">
        <w:t>3].</w:t>
      </w:r>
    </w:p>
    <w:p w14:paraId="60064D73" w14:textId="78F9C191" w:rsidR="00D46043" w:rsidRPr="000D7109" w:rsidRDefault="00D46043" w:rsidP="00EA69D1">
      <w:pPr>
        <w:pStyle w:val="B1"/>
      </w:pPr>
      <w:r w:rsidRPr="000D7109">
        <w:t>-</w:t>
      </w:r>
      <w:r w:rsidRPr="000D7109">
        <w:tab/>
        <w:t xml:space="preserve">When there is a change of service specific parameter as described in clause 4.15.6.7 of </w:t>
      </w:r>
      <w:r w:rsidR="000D7109" w:rsidRPr="000D7109">
        <w:t>TS</w:t>
      </w:r>
      <w:r w:rsidR="000D7109">
        <w:t> </w:t>
      </w:r>
      <w:r w:rsidR="000D7109" w:rsidRPr="000D7109">
        <w:t>23.502</w:t>
      </w:r>
      <w:r w:rsidR="000D7109">
        <w:t> </w:t>
      </w:r>
      <w:r w:rsidR="000D7109" w:rsidRPr="000D7109">
        <w:t>[</w:t>
      </w:r>
      <w:r w:rsidRPr="000D7109">
        <w:t>3].</w:t>
      </w:r>
    </w:p>
    <w:p w14:paraId="4CA5C7C5" w14:textId="77777777" w:rsidR="00D46043" w:rsidRPr="000D7109" w:rsidRDefault="00D46043" w:rsidP="00D46043">
      <w:r w:rsidRPr="000D7109">
        <w:t>If the serving PLMN is removed from the list of PLMNs in the service authorization parameters, the service authorization is revoked in the UE.</w:t>
      </w:r>
    </w:p>
    <w:p w14:paraId="4D9B35DE" w14:textId="77777777" w:rsidR="00D46043" w:rsidRPr="000D7109" w:rsidRDefault="00D46043" w:rsidP="00D46043">
      <w:r w:rsidRPr="000D7109">
        <w:t>When the UE is roaming, the change of subscription resulting in updates of the service authorization parameters are transferred to the UE by H-PCF via V-PCF.</w:t>
      </w:r>
    </w:p>
    <w:p w14:paraId="349B822E" w14:textId="1DDAD110" w:rsidR="00D46043" w:rsidRPr="000D7109" w:rsidRDefault="00D46043" w:rsidP="00D46043">
      <w:r w:rsidRPr="000D7109">
        <w:t>The UE may perform UE triggered Policy Provisioning procedure to the PCF</w:t>
      </w:r>
      <w:r w:rsidR="009012FC" w:rsidRPr="000D7109">
        <w:t>, after Registration procedure has been completed,</w:t>
      </w:r>
      <w:r w:rsidRPr="000D7109">
        <w:t xml:space="preserve"> as specified in clause 6.3.2.3 when the UE determines the A2X Policy/Parameter is invalid (e.g. Policy/Parameter is outdated, missing or invalid).</w:t>
      </w:r>
    </w:p>
    <w:p w14:paraId="72F79729" w14:textId="35BDD736" w:rsidR="00D46043" w:rsidRPr="000D7109" w:rsidRDefault="00D46043" w:rsidP="00D46043">
      <w:pPr>
        <w:pStyle w:val="Heading4"/>
      </w:pPr>
      <w:bookmarkStart w:id="630" w:name="_CR6_3_2_3"/>
      <w:bookmarkStart w:id="631" w:name="_Toc201127859"/>
      <w:bookmarkEnd w:id="630"/>
      <w:r w:rsidRPr="000D7109">
        <w:t>6.3.2.3</w:t>
      </w:r>
      <w:r w:rsidRPr="000D7109">
        <w:tab/>
        <w:t>Procedure for UE triggered A2X Policy provisioning</w:t>
      </w:r>
      <w:bookmarkEnd w:id="631"/>
    </w:p>
    <w:p w14:paraId="013D054B" w14:textId="77777777" w:rsidR="00D46043" w:rsidRPr="000D7109" w:rsidRDefault="00D46043" w:rsidP="00D46043">
      <w:r w:rsidRPr="000D7109">
        <w:t>The UE triggered Policy Provisioning procedure is initiated by the UE to request A2X Policy/Parameter from the PCF when UE determines the A2X Policy/Parameter is invalid in the following cases:</w:t>
      </w:r>
    </w:p>
    <w:p w14:paraId="0F479B63" w14:textId="77777777" w:rsidR="00D46043" w:rsidRPr="000D7109" w:rsidRDefault="00D46043" w:rsidP="00EA69D1">
      <w:pPr>
        <w:pStyle w:val="B1"/>
      </w:pPr>
      <w:r w:rsidRPr="000D7109">
        <w:t>-</w:t>
      </w:r>
      <w:r w:rsidRPr="000D7109">
        <w:tab/>
        <w:t>if the validity timer indicated in the A2X Policy/Parameter expires;</w:t>
      </w:r>
    </w:p>
    <w:p w14:paraId="0D1C0D37" w14:textId="77777777" w:rsidR="00D46043" w:rsidRPr="000D7109" w:rsidRDefault="00D46043" w:rsidP="00EA69D1">
      <w:pPr>
        <w:pStyle w:val="B1"/>
      </w:pPr>
      <w:r w:rsidRPr="000D7109">
        <w:t>-</w:t>
      </w:r>
      <w:r w:rsidRPr="000D7109">
        <w:tab/>
        <w:t>if there are no valid parameters, e.g. for the A2X service type a UE wants to use, for current area, or due to abnormal situation.</w:t>
      </w:r>
    </w:p>
    <w:p w14:paraId="56EE7572" w14:textId="7E00153E" w:rsidR="00D46043" w:rsidRPr="000D7109" w:rsidRDefault="00D46043" w:rsidP="00D46043">
      <w:pPr>
        <w:pStyle w:val="TH"/>
      </w:pPr>
      <w:r w:rsidRPr="000D7109">
        <w:rPr>
          <w:noProof/>
        </w:rPr>
        <w:object w:dxaOrig="7711" w:dyaOrig="2931" w14:anchorId="5ED07407">
          <v:shape id="_x0000_i1073" type="#_x0000_t75" style="width:380.65pt;height:2in" o:ole="">
            <v:imagedata r:id="rId104" o:title=""/>
          </v:shape>
          <o:OLEObject Type="Embed" ProgID="Visio.Drawing.15" ShapeID="_x0000_i1073" DrawAspect="Content" ObjectID="_1811741076" r:id="rId105"/>
        </w:object>
      </w:r>
    </w:p>
    <w:p w14:paraId="0881BB99" w14:textId="1D42869F" w:rsidR="00D46043" w:rsidRPr="000D7109" w:rsidRDefault="00D46043" w:rsidP="00D46043">
      <w:pPr>
        <w:pStyle w:val="TF"/>
      </w:pPr>
      <w:bookmarkStart w:id="632" w:name="_CRFigure6_3_2_31"/>
      <w:r w:rsidRPr="000D7109">
        <w:t xml:space="preserve">Figure </w:t>
      </w:r>
      <w:bookmarkEnd w:id="632"/>
      <w:r w:rsidRPr="000D7109">
        <w:t>6.3.2.3-1: UE triggered A2X Policy provisioning procedure</w:t>
      </w:r>
    </w:p>
    <w:p w14:paraId="4D478583" w14:textId="77777777" w:rsidR="00D46043" w:rsidRPr="000D7109" w:rsidRDefault="00D46043" w:rsidP="00D46043">
      <w:pPr>
        <w:pStyle w:val="B1"/>
      </w:pPr>
      <w:r w:rsidRPr="000D7109">
        <w:t>1.</w:t>
      </w:r>
      <w:r w:rsidRPr="000D7109">
        <w:tab/>
        <w:t>The UE sends UL NAS TRANSPORT message carrying the UE Policy Container (UE A2X Policy Provisioning Request to request A2X policies) to the AMF.</w:t>
      </w:r>
    </w:p>
    <w:p w14:paraId="4447E5D5" w14:textId="77777777" w:rsidR="00D46043" w:rsidRPr="000D7109" w:rsidRDefault="00D46043" w:rsidP="00D46043">
      <w:pPr>
        <w:pStyle w:val="B1"/>
      </w:pPr>
      <w:r w:rsidRPr="000D7109">
        <w:t>2.</w:t>
      </w:r>
      <w:r w:rsidRPr="000D7109">
        <w:tab/>
        <w:t>The AMF sends the Namf_Communication_N1MessageNotify request to the PCF including the UE Policy Container received from UE.</w:t>
      </w:r>
    </w:p>
    <w:p w14:paraId="76626EA8" w14:textId="309DBCD6" w:rsidR="00D46043" w:rsidRPr="000D7109" w:rsidRDefault="00D46043" w:rsidP="00D46043">
      <w:pPr>
        <w:pStyle w:val="B1"/>
      </w:pPr>
      <w:r w:rsidRPr="000D7109">
        <w:t>3.</w:t>
      </w:r>
      <w:r w:rsidRPr="000D7109">
        <w:tab/>
        <w:t xml:space="preserve">The PCF receives UE Policy Container which indicates UE Policy Provisioning Request to request A2X policies. If the A2X policies are authorized based on AMF input as specified in clause 6.3.5.2 the PCF performs the UE Policy delivery procedure defined in clause 4.2.4.3 of </w:t>
      </w:r>
      <w:r w:rsidR="000D7109" w:rsidRPr="000D7109">
        <w:t>TS</w:t>
      </w:r>
      <w:r w:rsidR="000D7109">
        <w:t> </w:t>
      </w:r>
      <w:r w:rsidR="000D7109" w:rsidRPr="000D7109">
        <w:t>23.502</w:t>
      </w:r>
      <w:r w:rsidR="000D7109">
        <w:t> </w:t>
      </w:r>
      <w:r w:rsidR="000D7109" w:rsidRPr="000D7109">
        <w:t>[</w:t>
      </w:r>
      <w:r w:rsidRPr="000D7109">
        <w:t>3].</w:t>
      </w:r>
    </w:p>
    <w:p w14:paraId="5B7C09E5" w14:textId="4FED21B8" w:rsidR="00D46043" w:rsidRPr="000D7109" w:rsidRDefault="00D46043" w:rsidP="00D46043">
      <w:pPr>
        <w:pStyle w:val="Heading4"/>
      </w:pPr>
      <w:bookmarkStart w:id="633" w:name="_CR6_3_2_4"/>
      <w:bookmarkStart w:id="634" w:name="_Toc201127860"/>
      <w:bookmarkEnd w:id="633"/>
      <w:r w:rsidRPr="000D7109">
        <w:lastRenderedPageBreak/>
        <w:t>6.3.2.4</w:t>
      </w:r>
      <w:r w:rsidRPr="000D7109">
        <w:tab/>
        <w:t>AF-based service parameter provisioning for A2X communications over control plane</w:t>
      </w:r>
      <w:bookmarkEnd w:id="634"/>
    </w:p>
    <w:p w14:paraId="519F748B" w14:textId="79CD2AC3" w:rsidR="00D46043" w:rsidRPr="000D7109" w:rsidRDefault="00D46043" w:rsidP="00D46043">
      <w:r w:rsidRPr="000D7109">
        <w:t xml:space="preserve">The A2X Application Server can provision the 5GC with A2X service parameters via NEF using the procedure defined in clause 4.15.6.7 of </w:t>
      </w:r>
      <w:r w:rsidR="000D7109" w:rsidRPr="000D7109">
        <w:t>TS</w:t>
      </w:r>
      <w:r w:rsidR="000D7109">
        <w:t> </w:t>
      </w:r>
      <w:r w:rsidR="000D7109" w:rsidRPr="000D7109">
        <w:t>23.502</w:t>
      </w:r>
      <w:r w:rsidR="000D7109">
        <w:t> </w:t>
      </w:r>
      <w:r w:rsidR="000D7109" w:rsidRPr="000D7109">
        <w:t>[</w:t>
      </w:r>
      <w:r w:rsidRPr="000D7109">
        <w:t>3] with the following considerations:</w:t>
      </w:r>
    </w:p>
    <w:p w14:paraId="32B3B2CF" w14:textId="4FD1CDBF" w:rsidR="00D46043" w:rsidRPr="000D7109" w:rsidRDefault="00D46043" w:rsidP="00EA69D1">
      <w:pPr>
        <w:pStyle w:val="B1"/>
      </w:pPr>
      <w:r w:rsidRPr="000D7109">
        <w:t>-</w:t>
      </w:r>
      <w:r w:rsidRPr="000D7109">
        <w:tab/>
        <w:t xml:space="preserve">The AF in </w:t>
      </w:r>
      <w:r w:rsidR="000D7109" w:rsidRPr="000D7109">
        <w:t>TS</w:t>
      </w:r>
      <w:r w:rsidR="000D7109">
        <w:t> </w:t>
      </w:r>
      <w:r w:rsidR="000D7109" w:rsidRPr="000D7109">
        <w:t>23.502</w:t>
      </w:r>
      <w:r w:rsidR="000D7109">
        <w:t> </w:t>
      </w:r>
      <w:r w:rsidR="000D7109" w:rsidRPr="000D7109">
        <w:t>[</w:t>
      </w:r>
      <w:r w:rsidRPr="000D7109">
        <w:t>3] is considered as A2X Application Server in this specification.</w:t>
      </w:r>
    </w:p>
    <w:p w14:paraId="42F8490F" w14:textId="77777777" w:rsidR="00D46043" w:rsidRPr="000D7109" w:rsidRDefault="00D46043" w:rsidP="00EA69D1">
      <w:pPr>
        <w:pStyle w:val="B1"/>
        <w:rPr>
          <w:lang w:val="fr-FR"/>
        </w:rPr>
      </w:pPr>
      <w:r w:rsidRPr="000D7109">
        <w:rPr>
          <w:lang w:val="fr-FR"/>
        </w:rPr>
        <w:t>-</w:t>
      </w:r>
      <w:r w:rsidRPr="000D7109">
        <w:rPr>
          <w:lang w:val="fr-FR"/>
        </w:rPr>
        <w:tab/>
        <w:t>Service Description indicates A2X service domain information.</w:t>
      </w:r>
    </w:p>
    <w:p w14:paraId="049F4B66" w14:textId="77777777" w:rsidR="00D46043" w:rsidRPr="000D7109" w:rsidRDefault="00D46043" w:rsidP="00EA69D1">
      <w:pPr>
        <w:pStyle w:val="B1"/>
      </w:pPr>
      <w:r w:rsidRPr="000D7109">
        <w:t>-</w:t>
      </w:r>
      <w:r w:rsidRPr="000D7109">
        <w:tab/>
        <w:t>Service Parameters include policy/provisioning parameters for A2X communications over PC5 and/or Uu.</w:t>
      </w:r>
    </w:p>
    <w:p w14:paraId="3670B3E7" w14:textId="77777777" w:rsidR="00D46043" w:rsidRPr="000D7109" w:rsidRDefault="00D46043" w:rsidP="00EA69D1">
      <w:pPr>
        <w:pStyle w:val="NO"/>
      </w:pPr>
      <w:r w:rsidRPr="000D7109">
        <w:t>NOTE:</w:t>
      </w:r>
      <w:r w:rsidRPr="000D7109">
        <w:tab/>
        <w:t>It is assumed that the A2X service domain information is set based on the Service Level Agreement with the operator.</w:t>
      </w:r>
    </w:p>
    <w:p w14:paraId="11544EB1" w14:textId="77777777" w:rsidR="00D46043" w:rsidRPr="000D7109" w:rsidRDefault="00D46043" w:rsidP="00EA69D1">
      <w:pPr>
        <w:pStyle w:val="Heading3"/>
      </w:pPr>
      <w:bookmarkStart w:id="635" w:name="_CR6_3_3"/>
      <w:bookmarkStart w:id="636" w:name="_Toc201127861"/>
      <w:bookmarkEnd w:id="635"/>
      <w:r w:rsidRPr="000D7109">
        <w:t>6.3.3</w:t>
      </w:r>
      <w:r w:rsidRPr="000D7109">
        <w:tab/>
        <w:t>Procedures for A2X communication over PC5 reference point</w:t>
      </w:r>
      <w:bookmarkEnd w:id="636"/>
    </w:p>
    <w:p w14:paraId="577C21E2" w14:textId="77777777" w:rsidR="00D46043" w:rsidRPr="000D7109" w:rsidRDefault="00D46043" w:rsidP="00EA69D1">
      <w:pPr>
        <w:pStyle w:val="Heading4"/>
      </w:pPr>
      <w:bookmarkStart w:id="637" w:name="_CR6_3_3_1"/>
      <w:bookmarkStart w:id="638" w:name="_Toc201127862"/>
      <w:bookmarkEnd w:id="637"/>
      <w:r w:rsidRPr="000D7109">
        <w:t>6.3.3.1</w:t>
      </w:r>
      <w:r w:rsidRPr="000D7109">
        <w:tab/>
        <w:t>Broadcast mode A2X communication over NR PC5 reference point</w:t>
      </w:r>
      <w:bookmarkEnd w:id="638"/>
    </w:p>
    <w:p w14:paraId="60E69389" w14:textId="513FBD60" w:rsidR="00D46043" w:rsidRPr="000D7109" w:rsidRDefault="00D46043" w:rsidP="00D46043">
      <w:r w:rsidRPr="000D7109">
        <w:t xml:space="preserve">A2X leverages what is defined for V2X in clause 6.3.1 of </w:t>
      </w:r>
      <w:r w:rsidR="000D7109" w:rsidRPr="000D7109">
        <w:t>TS</w:t>
      </w:r>
      <w:r w:rsidR="000D7109">
        <w:t> </w:t>
      </w:r>
      <w:r w:rsidR="000D7109" w:rsidRPr="000D7109">
        <w:t>23.287</w:t>
      </w:r>
      <w:r w:rsidR="000D7109">
        <w:t> </w:t>
      </w:r>
      <w:r w:rsidR="000D7109" w:rsidRPr="000D7109">
        <w:t>[</w:t>
      </w:r>
      <w:r w:rsidRPr="000D7109">
        <w:t>11] with the following differences:</w:t>
      </w:r>
    </w:p>
    <w:p w14:paraId="182F1BDC" w14:textId="77777777" w:rsidR="00D46043" w:rsidRPr="000D7109" w:rsidRDefault="00D46043" w:rsidP="00EA69D1">
      <w:pPr>
        <w:pStyle w:val="B1"/>
      </w:pPr>
      <w:r w:rsidRPr="000D7109">
        <w:t>-</w:t>
      </w:r>
      <w:r w:rsidRPr="000D7109">
        <w:tab/>
        <w:t>V2X is replaced by A2X.</w:t>
      </w:r>
    </w:p>
    <w:p w14:paraId="2B4569A0" w14:textId="77777777" w:rsidR="00D46043" w:rsidRPr="000D7109" w:rsidRDefault="00D46043" w:rsidP="00EA69D1">
      <w:pPr>
        <w:pStyle w:val="B1"/>
      </w:pPr>
      <w:r w:rsidRPr="000D7109">
        <w:t>-</w:t>
      </w:r>
      <w:r w:rsidRPr="000D7109">
        <w:tab/>
        <w:t>The applicable configuration is described in clause 6.2.1.2.</w:t>
      </w:r>
    </w:p>
    <w:p w14:paraId="7A84D475" w14:textId="77777777" w:rsidR="00D46043" w:rsidRPr="000D7109" w:rsidRDefault="00D46043" w:rsidP="00EA69D1">
      <w:pPr>
        <w:pStyle w:val="B1"/>
      </w:pPr>
      <w:r w:rsidRPr="000D7109">
        <w:t>-</w:t>
      </w:r>
      <w:r w:rsidRPr="000D7109">
        <w:tab/>
        <w:t>PC5 QoS parameters are described in clause 6.2.4.</w:t>
      </w:r>
    </w:p>
    <w:p w14:paraId="68F67343" w14:textId="77777777" w:rsidR="00D46043" w:rsidRPr="000D7109" w:rsidRDefault="00D46043" w:rsidP="00EA69D1">
      <w:pPr>
        <w:pStyle w:val="B1"/>
      </w:pPr>
      <w:r w:rsidRPr="000D7109">
        <w:t>-</w:t>
      </w:r>
      <w:r w:rsidRPr="000D7109">
        <w:tab/>
        <w:t>QoS handling for NR based PC5 reference point is described in clause 6.2.4.1.</w:t>
      </w:r>
    </w:p>
    <w:p w14:paraId="7AE1A9EC" w14:textId="77777777" w:rsidR="00D46043" w:rsidRPr="000D7109" w:rsidRDefault="00D46043" w:rsidP="00EA69D1">
      <w:pPr>
        <w:pStyle w:val="B1"/>
      </w:pPr>
      <w:r w:rsidRPr="000D7109">
        <w:t>-</w:t>
      </w:r>
      <w:r w:rsidRPr="000D7109">
        <w:tab/>
        <w:t>Identifiers for A2X communication over PC5 reference points are described in clause 6.2.6.1.</w:t>
      </w:r>
    </w:p>
    <w:p w14:paraId="51F6EBCD" w14:textId="77777777" w:rsidR="00D46043" w:rsidRPr="000D7109" w:rsidRDefault="00D46043" w:rsidP="00EA69D1">
      <w:pPr>
        <w:pStyle w:val="B1"/>
      </w:pPr>
      <w:r w:rsidRPr="000D7109">
        <w:t>-</w:t>
      </w:r>
      <w:r w:rsidRPr="000D7109">
        <w:tab/>
        <w:t>Pedestrian UE's and corresponding pedestrian UE power saving as described in clause 5.9 is not supported.</w:t>
      </w:r>
    </w:p>
    <w:p w14:paraId="1837BDE4" w14:textId="77777777" w:rsidR="00D46043" w:rsidRPr="000D7109" w:rsidRDefault="00D46043" w:rsidP="00EA69D1">
      <w:pPr>
        <w:pStyle w:val="Heading4"/>
      </w:pPr>
      <w:bookmarkStart w:id="639" w:name="_CR6_3_3_2"/>
      <w:bookmarkStart w:id="640" w:name="_Toc201127863"/>
      <w:bookmarkEnd w:id="639"/>
      <w:r w:rsidRPr="000D7109">
        <w:t>6.3.3.2</w:t>
      </w:r>
      <w:r w:rsidRPr="000D7109">
        <w:tab/>
        <w:t>Unicast mode A2X communication over PC5 reference point</w:t>
      </w:r>
      <w:bookmarkEnd w:id="640"/>
    </w:p>
    <w:p w14:paraId="212B214C" w14:textId="3FEDE254" w:rsidR="00D46043" w:rsidRPr="000D7109" w:rsidRDefault="00D46043" w:rsidP="00D46043">
      <w:r w:rsidRPr="000D7109">
        <w:t xml:space="preserve">A2X leverages what is defined for V2X in clause 6.3.3 of </w:t>
      </w:r>
      <w:r w:rsidR="000D7109" w:rsidRPr="000D7109">
        <w:t>TS</w:t>
      </w:r>
      <w:r w:rsidR="000D7109">
        <w:t> </w:t>
      </w:r>
      <w:r w:rsidR="000D7109" w:rsidRPr="000D7109">
        <w:t>23.287</w:t>
      </w:r>
      <w:r w:rsidR="000D7109">
        <w:t> </w:t>
      </w:r>
      <w:r w:rsidR="000D7109" w:rsidRPr="000D7109">
        <w:t>[</w:t>
      </w:r>
      <w:r w:rsidRPr="000D7109">
        <w:t>11] with the following differences:</w:t>
      </w:r>
    </w:p>
    <w:p w14:paraId="0B5CB4AA" w14:textId="77777777" w:rsidR="00D46043" w:rsidRPr="000D7109" w:rsidRDefault="00D46043" w:rsidP="00EA69D1">
      <w:pPr>
        <w:pStyle w:val="B1"/>
      </w:pPr>
      <w:r w:rsidRPr="000D7109">
        <w:t>-</w:t>
      </w:r>
      <w:r w:rsidRPr="000D7109">
        <w:tab/>
        <w:t>V2X is replaced by A2X.</w:t>
      </w:r>
    </w:p>
    <w:p w14:paraId="490AD698" w14:textId="77777777" w:rsidR="00D46043" w:rsidRPr="000D7109" w:rsidRDefault="00D46043" w:rsidP="00EA69D1">
      <w:pPr>
        <w:pStyle w:val="B1"/>
      </w:pPr>
      <w:r w:rsidRPr="000D7109">
        <w:t>-</w:t>
      </w:r>
      <w:r w:rsidRPr="000D7109">
        <w:tab/>
        <w:t>The applicable configuration is described in clause 6.2.1.2.</w:t>
      </w:r>
    </w:p>
    <w:p w14:paraId="424B1425" w14:textId="77777777" w:rsidR="00D46043" w:rsidRPr="000D7109" w:rsidRDefault="00D46043" w:rsidP="00EA69D1">
      <w:pPr>
        <w:pStyle w:val="B1"/>
      </w:pPr>
      <w:r w:rsidRPr="000D7109">
        <w:t>-</w:t>
      </w:r>
      <w:r w:rsidRPr="000D7109">
        <w:tab/>
        <w:t>PC5 QoS parameters are described in clause 6.2.4.</w:t>
      </w:r>
    </w:p>
    <w:p w14:paraId="134157E8" w14:textId="77777777" w:rsidR="00D46043" w:rsidRPr="000D7109" w:rsidRDefault="00D46043" w:rsidP="00EA69D1">
      <w:pPr>
        <w:pStyle w:val="B1"/>
      </w:pPr>
      <w:r w:rsidRPr="000D7109">
        <w:t>-</w:t>
      </w:r>
      <w:r w:rsidRPr="000D7109">
        <w:tab/>
        <w:t>A PC5 unicast link is described in clause 6.2.2.1.3.</w:t>
      </w:r>
    </w:p>
    <w:p w14:paraId="4EEA67FF" w14:textId="77777777" w:rsidR="00D46043" w:rsidRPr="000D7109" w:rsidRDefault="00D46043" w:rsidP="00EA69D1">
      <w:pPr>
        <w:pStyle w:val="B1"/>
      </w:pPr>
      <w:r w:rsidRPr="000D7109">
        <w:t>-</w:t>
      </w:r>
      <w:r w:rsidRPr="000D7109">
        <w:tab/>
        <w:t>IP address allocation for A2X is described in clause 6.2.2.1.4.</w:t>
      </w:r>
    </w:p>
    <w:p w14:paraId="093DDAF0" w14:textId="77777777" w:rsidR="00D46043" w:rsidRPr="000D7109" w:rsidRDefault="00D46043" w:rsidP="00EA69D1">
      <w:pPr>
        <w:pStyle w:val="B1"/>
      </w:pPr>
      <w:r w:rsidRPr="000D7109">
        <w:t>-</w:t>
      </w:r>
      <w:r w:rsidRPr="000D7109">
        <w:tab/>
        <w:t>Identifiers for A2X communication over PC5 reference points are described in clause 6.2.6.1.</w:t>
      </w:r>
    </w:p>
    <w:p w14:paraId="180BB399" w14:textId="07211223" w:rsidR="00D46043" w:rsidRPr="000D7109" w:rsidRDefault="00D46043" w:rsidP="00D46043">
      <w:pPr>
        <w:pStyle w:val="Heading3"/>
      </w:pPr>
      <w:bookmarkStart w:id="641" w:name="_CR6_3_4"/>
      <w:bookmarkStart w:id="642" w:name="_Toc201127864"/>
      <w:bookmarkEnd w:id="641"/>
      <w:r w:rsidRPr="000D7109">
        <w:t>6.3.4</w:t>
      </w:r>
      <w:r w:rsidRPr="000D7109">
        <w:tab/>
        <w:t>Procedures for A2X communication over Uu reference point</w:t>
      </w:r>
      <w:bookmarkEnd w:id="642"/>
    </w:p>
    <w:p w14:paraId="694977C8" w14:textId="07906743" w:rsidR="00D46043" w:rsidRPr="000D7109" w:rsidRDefault="00D46043" w:rsidP="00D46043">
      <w:pPr>
        <w:pStyle w:val="Heading4"/>
      </w:pPr>
      <w:bookmarkStart w:id="643" w:name="_CR6_3_4_1"/>
      <w:bookmarkStart w:id="644" w:name="_Toc201127865"/>
      <w:bookmarkEnd w:id="643"/>
      <w:r w:rsidRPr="000D7109">
        <w:t>6.3.4.1</w:t>
      </w:r>
      <w:r w:rsidRPr="000D7109">
        <w:tab/>
        <w:t>A2X Application server discovery using broadcast MBS session</w:t>
      </w:r>
      <w:bookmarkEnd w:id="644"/>
    </w:p>
    <w:p w14:paraId="00741F41" w14:textId="3442D9DF" w:rsidR="00D46043" w:rsidRPr="000D7109" w:rsidRDefault="00D46043" w:rsidP="00D46043">
      <w:r w:rsidRPr="000D7109">
        <w:t xml:space="preserve">The procedure for V2X Application Server discovery using broadcast MBS session as specified in clause 6.4.2 of </w:t>
      </w:r>
      <w:r w:rsidR="000D7109" w:rsidRPr="000D7109">
        <w:t>TS</w:t>
      </w:r>
      <w:r w:rsidR="000D7109">
        <w:t> </w:t>
      </w:r>
      <w:r w:rsidR="000D7109" w:rsidRPr="000D7109">
        <w:t>23.287</w:t>
      </w:r>
      <w:r w:rsidR="000D7109">
        <w:t> </w:t>
      </w:r>
      <w:r w:rsidR="000D7109" w:rsidRPr="000D7109">
        <w:t>[</w:t>
      </w:r>
      <w:r w:rsidRPr="000D7109">
        <w:t>11] is used for A2X Application Server discovery using broadcast MBS session with the following difference:</w:t>
      </w:r>
    </w:p>
    <w:p w14:paraId="01DFAD46" w14:textId="1CC8BCA2" w:rsidR="00D46043" w:rsidRPr="000D7109" w:rsidRDefault="00D46043" w:rsidP="00D46043">
      <w:pPr>
        <w:pStyle w:val="B1"/>
      </w:pPr>
      <w:r w:rsidRPr="000D7109">
        <w:t>-</w:t>
      </w:r>
      <w:r w:rsidRPr="000D7109">
        <w:tab/>
        <w:t>V2X is replaced by A2X, e.g. V2X message to A2X message, V2X Application Server to A2X Application Server, etc.</w:t>
      </w:r>
    </w:p>
    <w:p w14:paraId="7D0713CB" w14:textId="6401D2E7" w:rsidR="00D46043" w:rsidRPr="000D7109" w:rsidRDefault="00D46043" w:rsidP="00D46043">
      <w:r w:rsidRPr="000D7109">
        <w:t>The procedure for A2X Application Server discovery using broadcast MBS session may be used by the UE only when it is configured with the information to receive A2X Application Server information via MBS as specified in clause 6.2.1.3.1.</w:t>
      </w:r>
    </w:p>
    <w:p w14:paraId="551EE984" w14:textId="73236C93" w:rsidR="00D46043" w:rsidRPr="000D7109" w:rsidRDefault="000A3F71" w:rsidP="000A3F71">
      <w:pPr>
        <w:pStyle w:val="Heading4"/>
      </w:pPr>
      <w:bookmarkStart w:id="645" w:name="_CR6_3_4_2"/>
      <w:bookmarkStart w:id="646" w:name="_Toc201127866"/>
      <w:bookmarkEnd w:id="645"/>
      <w:r w:rsidRPr="000D7109">
        <w:lastRenderedPageBreak/>
        <w:t>6.3.4.2</w:t>
      </w:r>
      <w:r w:rsidRPr="000D7109">
        <w:tab/>
        <w:t>Procedures for A2X communication with MBS</w:t>
      </w:r>
      <w:bookmarkEnd w:id="646"/>
    </w:p>
    <w:p w14:paraId="36C7FBF7" w14:textId="447A3520" w:rsidR="000A3F71" w:rsidRPr="000D7109" w:rsidRDefault="000A3F71" w:rsidP="000A3F71">
      <w:pPr>
        <w:pStyle w:val="Heading5"/>
      </w:pPr>
      <w:bookmarkStart w:id="647" w:name="_CR6_3_4_2_1"/>
      <w:bookmarkStart w:id="648" w:name="_Toc201127867"/>
      <w:bookmarkEnd w:id="647"/>
      <w:r w:rsidRPr="000D7109">
        <w:t>6.3.4.2.1</w:t>
      </w:r>
      <w:r w:rsidRPr="000D7109">
        <w:tab/>
        <w:t>MBS service area mapping</w:t>
      </w:r>
      <w:bookmarkEnd w:id="648"/>
    </w:p>
    <w:p w14:paraId="36417E3B" w14:textId="033688DA" w:rsidR="000A3F71" w:rsidRPr="000D7109" w:rsidRDefault="000A3F71" w:rsidP="000A3F71">
      <w:r w:rsidRPr="000D7109">
        <w:t xml:space="preserve">Procedures and mechanisms for MBS service area mapping for V2X communication with MBS as specified in clause 6.4.3.1 of </w:t>
      </w:r>
      <w:r w:rsidR="000D7109" w:rsidRPr="000D7109">
        <w:t>TS</w:t>
      </w:r>
      <w:r w:rsidR="000D7109">
        <w:t> </w:t>
      </w:r>
      <w:r w:rsidR="000D7109" w:rsidRPr="000D7109">
        <w:t>23.287</w:t>
      </w:r>
      <w:r w:rsidR="000D7109">
        <w:t> </w:t>
      </w:r>
      <w:r w:rsidR="000D7109" w:rsidRPr="000D7109">
        <w:t>[</w:t>
      </w:r>
      <w:r w:rsidRPr="000D7109">
        <w:t>11] apply to MBS service area mapping for Broadcast Remote ID using MBS with the following differences:</w:t>
      </w:r>
    </w:p>
    <w:p w14:paraId="09946ECF" w14:textId="15B7691B" w:rsidR="000A3F71" w:rsidRPr="000D7109" w:rsidRDefault="000A3F71" w:rsidP="000A3F71">
      <w:pPr>
        <w:pStyle w:val="B1"/>
      </w:pPr>
      <w:r w:rsidRPr="000D7109">
        <w:t>-</w:t>
      </w:r>
      <w:r w:rsidRPr="000D7109">
        <w:tab/>
        <w:t>V2X is replaced by A2X, e.g. V2X services to A2X services, V2X Application Server to A2X Application Server, etc.</w:t>
      </w:r>
    </w:p>
    <w:p w14:paraId="1E6BB8B8" w14:textId="21F0C4C9" w:rsidR="000A3F71" w:rsidRPr="000D7109" w:rsidRDefault="000A3F71" w:rsidP="000A3F71">
      <w:pPr>
        <w:pStyle w:val="B1"/>
      </w:pPr>
      <w:r w:rsidRPr="000D7109">
        <w:t>-</w:t>
      </w:r>
      <w:r w:rsidRPr="000D7109">
        <w:tab/>
        <w:t>V1 reference point is replaced by A2X1 reference point.</w:t>
      </w:r>
    </w:p>
    <w:p w14:paraId="74464955" w14:textId="0133BD60" w:rsidR="000A3F71" w:rsidRPr="000D7109" w:rsidRDefault="000A3F71" w:rsidP="000A3F71">
      <w:pPr>
        <w:pStyle w:val="Heading3"/>
      </w:pPr>
      <w:bookmarkStart w:id="649" w:name="_CR6_3_5"/>
      <w:bookmarkStart w:id="650" w:name="_Toc201127868"/>
      <w:bookmarkEnd w:id="649"/>
      <w:r w:rsidRPr="000D7109">
        <w:t>6.3.5</w:t>
      </w:r>
      <w:r w:rsidRPr="000D7109">
        <w:tab/>
        <w:t>Procedures for Service Authorization to NG-RAN for A2X communications over PC5 reference point</w:t>
      </w:r>
      <w:bookmarkEnd w:id="650"/>
    </w:p>
    <w:p w14:paraId="277336F2" w14:textId="77777777" w:rsidR="000A3F71" w:rsidRPr="000D7109" w:rsidRDefault="000A3F71" w:rsidP="00EA69D1">
      <w:pPr>
        <w:pStyle w:val="Heading4"/>
      </w:pPr>
      <w:bookmarkStart w:id="651" w:name="_CR6_3_5_1"/>
      <w:bookmarkStart w:id="652" w:name="_Toc201127869"/>
      <w:bookmarkEnd w:id="651"/>
      <w:r w:rsidRPr="000D7109">
        <w:t>6.3.5.1</w:t>
      </w:r>
      <w:r w:rsidRPr="000D7109">
        <w:tab/>
        <w:t>General</w:t>
      </w:r>
      <w:bookmarkEnd w:id="652"/>
    </w:p>
    <w:p w14:paraId="1467148C" w14:textId="77777777" w:rsidR="000A3F71" w:rsidRPr="000D7109" w:rsidRDefault="000A3F71" w:rsidP="000A3F71">
      <w:r w:rsidRPr="000D7109">
        <w:t>In order to enable PC5 radio resource control in NG-RAN, per PC5 RAT A2X service authorization information and PC5 QoS parameters need to be made available in NG-RAN, this clause describes the corresponding procedures and aspects.</w:t>
      </w:r>
    </w:p>
    <w:p w14:paraId="14694EC9" w14:textId="60CFEF1E" w:rsidR="0016049F" w:rsidRPr="000D7109" w:rsidRDefault="0016049F" w:rsidP="00EA69D1">
      <w:pPr>
        <w:pStyle w:val="NO"/>
      </w:pPr>
      <w:r w:rsidRPr="000D7109">
        <w:t>NOTE:</w:t>
      </w:r>
      <w:r w:rsidRPr="000D7109">
        <w:tab/>
        <w:t>LTE Uu can control LTE PC5 and/or NR PC5 resource management from the cellular network and NR Uu can control LTE PC5 and/or NR PC5 resource management from the cellular network.</w:t>
      </w:r>
    </w:p>
    <w:p w14:paraId="4DFE4267" w14:textId="7BA56D91" w:rsidR="000A3F71" w:rsidRPr="000D7109" w:rsidRDefault="000A3F71" w:rsidP="00EA69D1">
      <w:pPr>
        <w:pStyle w:val="Heading4"/>
      </w:pPr>
      <w:bookmarkStart w:id="653" w:name="_CR6_3_5_2"/>
      <w:bookmarkStart w:id="654" w:name="_Toc201127870"/>
      <w:bookmarkEnd w:id="653"/>
      <w:r w:rsidRPr="000D7109">
        <w:t>6.3.5.2</w:t>
      </w:r>
      <w:r w:rsidRPr="000D7109">
        <w:tab/>
        <w:t>Registration procedure</w:t>
      </w:r>
      <w:bookmarkEnd w:id="654"/>
    </w:p>
    <w:p w14:paraId="5907A6A8" w14:textId="6E1479F1" w:rsidR="000A3F71" w:rsidRPr="000D7109" w:rsidRDefault="000A3F71" w:rsidP="000A3F71">
      <w:r w:rsidRPr="000D7109">
        <w:t xml:space="preserve">The Registration procedure for UE is performed as defined in </w:t>
      </w:r>
      <w:r w:rsidR="000D7109" w:rsidRPr="000D7109">
        <w:t>TS</w:t>
      </w:r>
      <w:r w:rsidR="000D7109">
        <w:t> </w:t>
      </w:r>
      <w:r w:rsidR="000D7109" w:rsidRPr="000D7109">
        <w:t>23.502</w:t>
      </w:r>
      <w:r w:rsidR="000D7109">
        <w:t> </w:t>
      </w:r>
      <w:r w:rsidR="000D7109" w:rsidRPr="000D7109">
        <w:t>[</w:t>
      </w:r>
      <w:r w:rsidRPr="000D7109">
        <w:t>3] with the following additions:</w:t>
      </w:r>
    </w:p>
    <w:p w14:paraId="418960E1" w14:textId="77777777" w:rsidR="000A3F71" w:rsidRPr="000D7109" w:rsidRDefault="000A3F71" w:rsidP="00EA69D1">
      <w:pPr>
        <w:pStyle w:val="B1"/>
      </w:pPr>
      <w:r w:rsidRPr="000D7109">
        <w:t>-</w:t>
      </w:r>
      <w:r w:rsidRPr="000D7109">
        <w:tab/>
        <w:t>The UE includes the PC5 Capability for A2X (i.e. LTE PC5 only, NR PC5 only, both LTE and NR PC5) as part of the "5GMM capability" in the Registration Request message. The AMF stores this information for A2X operation. The PC5 Capability for A2X indicates whether the UE is capable of A2X communication over PC5 reference point and which specific PC5 RAT(s) it supports.</w:t>
      </w:r>
    </w:p>
    <w:p w14:paraId="7E7E168D" w14:textId="7F7738B3" w:rsidR="000A3F71" w:rsidRPr="000D7109" w:rsidRDefault="000A3F71" w:rsidP="00EA69D1">
      <w:pPr>
        <w:pStyle w:val="B1"/>
      </w:pPr>
      <w:r w:rsidRPr="000D7109">
        <w:t>-</w:t>
      </w:r>
      <w:r w:rsidRPr="000D7109">
        <w:tab/>
        <w:t xml:space="preserve">The AMF obtains the A2X Subscription data as part of the user subscription data from UDM during UE Registration procedure using Nudm_SDM service as defined in clause 4.2.2.2.2 of </w:t>
      </w:r>
      <w:r w:rsidR="000D7109" w:rsidRPr="000D7109">
        <w:t>TS</w:t>
      </w:r>
      <w:r w:rsidR="000D7109">
        <w:t> </w:t>
      </w:r>
      <w:r w:rsidR="000D7109" w:rsidRPr="000D7109">
        <w:t>23.502</w:t>
      </w:r>
      <w:r w:rsidR="000D7109">
        <w:t> </w:t>
      </w:r>
      <w:r w:rsidR="000D7109" w:rsidRPr="000D7109">
        <w:t>[</w:t>
      </w:r>
      <w:r w:rsidRPr="000D7109">
        <w:t>3].</w:t>
      </w:r>
    </w:p>
    <w:p w14:paraId="2E03EF7D" w14:textId="31E4AE63" w:rsidR="000A3F71" w:rsidRPr="000D7109" w:rsidRDefault="000A3F71" w:rsidP="00EA69D1">
      <w:pPr>
        <w:pStyle w:val="B1"/>
      </w:pPr>
      <w:r w:rsidRPr="000D7109">
        <w:t>-</w:t>
      </w:r>
      <w:r w:rsidRPr="000D7109">
        <w:tab/>
        <w:t>The AMF determines whether the UE is authorized to use A2X communication over PC5 reference point based on UE's PC5 Capability for A2X and the subscription data related to A2X service authorization information (i.e. "A2X services authorized" indication</w:t>
      </w:r>
      <w:r w:rsidR="0016049F" w:rsidRPr="000D7109">
        <w:t xml:space="preserve"> per PC5 RAT and</w:t>
      </w:r>
      <w:r w:rsidRPr="000D7109">
        <w:t xml:space="preserve"> UE-PC5-AMBR per PC5 RAT</w:t>
      </w:r>
      <w:r w:rsidR="0016049F" w:rsidRPr="000D7109">
        <w:t>)</w:t>
      </w:r>
      <w:r w:rsidRPr="000D7109">
        <w:t xml:space="preserve"> received from UDM</w:t>
      </w:r>
      <w:r w:rsidR="007B3B7C" w:rsidRPr="000D7109">
        <w:t xml:space="preserve"> and</w:t>
      </w:r>
      <w:r w:rsidRPr="000D7109">
        <w:t xml:space="preserve"> stores the A2X service authorization information as part of the UE context.</w:t>
      </w:r>
    </w:p>
    <w:p w14:paraId="7BFE3609" w14:textId="5FF54703" w:rsidR="000A3F71" w:rsidRPr="000D7109" w:rsidRDefault="000A3F71" w:rsidP="00EA69D1">
      <w:pPr>
        <w:pStyle w:val="B1"/>
      </w:pPr>
      <w:r w:rsidRPr="000D7109">
        <w:t>-</w:t>
      </w:r>
      <w:r w:rsidRPr="000D7109">
        <w:tab/>
        <w:t>The PCF provides the PC5 QoS parameters to AMF</w:t>
      </w:r>
      <w:r w:rsidR="007B3B7C" w:rsidRPr="000D7109">
        <w:t xml:space="preserve"> and</w:t>
      </w:r>
      <w:r w:rsidRPr="000D7109">
        <w:t xml:space="preserve"> the AMF stores them in the UE context.</w:t>
      </w:r>
    </w:p>
    <w:p w14:paraId="430677CA" w14:textId="4F1BCDD2" w:rsidR="000A3F71" w:rsidRPr="000D7109" w:rsidRDefault="000A3F71" w:rsidP="00EA69D1">
      <w:pPr>
        <w:pStyle w:val="B1"/>
      </w:pPr>
      <w:r w:rsidRPr="000D7109">
        <w:t>-</w:t>
      </w:r>
      <w:r w:rsidRPr="000D7109">
        <w:tab/>
        <w:t>If the UE is PC5 capable for A2X</w:t>
      </w:r>
      <w:r w:rsidR="007B3B7C" w:rsidRPr="000D7109">
        <w:t xml:space="preserve"> and</w:t>
      </w:r>
      <w:r w:rsidRPr="000D7109">
        <w:t xml:space="preserve"> the UE is authorized to use A2X communication over PC5 reference point based on the subscription data, then the AMF shall include the following information in the NGAP message sent to NG-RAN:</w:t>
      </w:r>
    </w:p>
    <w:p w14:paraId="72664C76" w14:textId="628F963E" w:rsidR="000A3F71" w:rsidRPr="000D7109" w:rsidRDefault="000A3F71" w:rsidP="00EA69D1">
      <w:pPr>
        <w:pStyle w:val="B2"/>
      </w:pPr>
      <w:r w:rsidRPr="000D7109">
        <w:t>-</w:t>
      </w:r>
      <w:r w:rsidRPr="000D7109">
        <w:tab/>
        <w:t>a "A2X services authorized" indication</w:t>
      </w:r>
      <w:r w:rsidR="0016049F" w:rsidRPr="000D7109">
        <w:t xml:space="preserve"> per PC5 RAT</w:t>
      </w:r>
      <w:r w:rsidRPr="000D7109">
        <w:t>, indicating the UE is authorized to use A2X communication over PC5 reference point.</w:t>
      </w:r>
    </w:p>
    <w:p w14:paraId="0D217FF2" w14:textId="40D1A2EE" w:rsidR="000A3F71" w:rsidRPr="000D7109" w:rsidRDefault="000A3F71" w:rsidP="00EA69D1">
      <w:pPr>
        <w:pStyle w:val="B2"/>
      </w:pPr>
      <w:r w:rsidRPr="000D7109">
        <w:t>-</w:t>
      </w:r>
      <w:r w:rsidRPr="000D7109">
        <w:tab/>
        <w:t>UE-PC5-AMBR per PC5 RAT, used by NG-RAN for the resource management of UE's PC5 transmission for A2X services in network scheduled mode.</w:t>
      </w:r>
    </w:p>
    <w:p w14:paraId="36548A40" w14:textId="77777777" w:rsidR="000A3F71" w:rsidRPr="000D7109" w:rsidRDefault="000A3F71" w:rsidP="00EA69D1">
      <w:pPr>
        <w:pStyle w:val="B2"/>
      </w:pPr>
      <w:r w:rsidRPr="000D7109">
        <w:t>-</w:t>
      </w:r>
      <w:r w:rsidRPr="000D7109">
        <w:tab/>
        <w:t>the PC5 QoS parameters used by the NG-RAN for the resource management of UE's PC5 transmission for A2X services in network scheduled mode.</w:t>
      </w:r>
    </w:p>
    <w:p w14:paraId="4E921C2F" w14:textId="3CDA85D5" w:rsidR="000A3F71" w:rsidRPr="000D7109" w:rsidRDefault="000A3F71" w:rsidP="00EA69D1">
      <w:pPr>
        <w:pStyle w:val="B1"/>
      </w:pPr>
      <w:r w:rsidRPr="000D7109">
        <w:t>-</w:t>
      </w:r>
      <w:r w:rsidRPr="000D7109">
        <w:tab/>
        <w:t xml:space="preserve">If the UE is authorized to use A2X communication over PC5 reference point, then the AMF should not initiate the release of the signalling connection after the completion of the Registration procedure. The release of the NAS signalling relies on the decision of NG-RAN, as specified in </w:t>
      </w:r>
      <w:r w:rsidR="000D7109" w:rsidRPr="000D7109">
        <w:t>TS</w:t>
      </w:r>
      <w:r w:rsidR="000D7109">
        <w:t> </w:t>
      </w:r>
      <w:r w:rsidR="000D7109" w:rsidRPr="000D7109">
        <w:t>23.502</w:t>
      </w:r>
      <w:r w:rsidR="000D7109">
        <w:t> </w:t>
      </w:r>
      <w:r w:rsidR="000D7109" w:rsidRPr="000D7109">
        <w:t>[</w:t>
      </w:r>
      <w:r w:rsidRPr="000D7109">
        <w:t>3].</w:t>
      </w:r>
    </w:p>
    <w:p w14:paraId="15738E5F" w14:textId="77777777" w:rsidR="000A3F71" w:rsidRPr="000D7109" w:rsidRDefault="000A3F71" w:rsidP="00EA69D1">
      <w:pPr>
        <w:pStyle w:val="Heading4"/>
      </w:pPr>
      <w:bookmarkStart w:id="655" w:name="_CR6_3_5_3"/>
      <w:bookmarkStart w:id="656" w:name="_Toc201127871"/>
      <w:bookmarkEnd w:id="655"/>
      <w:r w:rsidRPr="000D7109">
        <w:lastRenderedPageBreak/>
        <w:t>6.3.5.3</w:t>
      </w:r>
      <w:r w:rsidRPr="000D7109">
        <w:tab/>
        <w:t>Service Request procedure</w:t>
      </w:r>
      <w:bookmarkEnd w:id="656"/>
    </w:p>
    <w:p w14:paraId="0ECF1806" w14:textId="6F2E8290" w:rsidR="000A3F71" w:rsidRPr="000D7109" w:rsidRDefault="000A3F71" w:rsidP="000A3F71">
      <w:r w:rsidRPr="000D7109">
        <w:t xml:space="preserve">The Service Request procedure for UE in CM-IDLE state is performed as defined in </w:t>
      </w:r>
      <w:r w:rsidR="000D7109" w:rsidRPr="000D7109">
        <w:t>TS</w:t>
      </w:r>
      <w:r w:rsidR="000D7109">
        <w:t> </w:t>
      </w:r>
      <w:r w:rsidR="000D7109" w:rsidRPr="000D7109">
        <w:t>23.502</w:t>
      </w:r>
      <w:r w:rsidR="000D7109">
        <w:t> </w:t>
      </w:r>
      <w:r w:rsidR="000D7109" w:rsidRPr="000D7109">
        <w:t>[</w:t>
      </w:r>
      <w:r w:rsidRPr="000D7109">
        <w:t>3] with the following additions:</w:t>
      </w:r>
    </w:p>
    <w:p w14:paraId="282940EC" w14:textId="25FA31DA" w:rsidR="000A3F71" w:rsidRPr="000D7109" w:rsidRDefault="000A3F71" w:rsidP="00EA69D1">
      <w:pPr>
        <w:pStyle w:val="B1"/>
      </w:pPr>
      <w:r w:rsidRPr="000D7109">
        <w:t>-</w:t>
      </w:r>
      <w:r w:rsidRPr="000D7109">
        <w:tab/>
        <w:t>If the UE is PC5 capable for A2X</w:t>
      </w:r>
      <w:r w:rsidR="007B3B7C" w:rsidRPr="000D7109">
        <w:t xml:space="preserve"> and</w:t>
      </w:r>
      <w:r w:rsidRPr="000D7109">
        <w:t xml:space="preserve"> the UE is authorized to use A2X communication over PC5 reference point, then the AMF shall include a "A2X services authorized" indication</w:t>
      </w:r>
      <w:r w:rsidR="0016049F" w:rsidRPr="000D7109">
        <w:t xml:space="preserve"> per PC5 RAT</w:t>
      </w:r>
      <w:r w:rsidRPr="000D7109">
        <w:t xml:space="preserve"> in the NGAP message.</w:t>
      </w:r>
    </w:p>
    <w:p w14:paraId="60EDA4EE" w14:textId="6713C3EE" w:rsidR="000A3F71" w:rsidRPr="000D7109" w:rsidRDefault="000A3F71" w:rsidP="00EA69D1">
      <w:pPr>
        <w:pStyle w:val="B1"/>
      </w:pPr>
      <w:r w:rsidRPr="000D7109">
        <w:t>-</w:t>
      </w:r>
      <w:r w:rsidRPr="000D7109">
        <w:tab/>
        <w:t>The AMF includes the UE-PC5-AMBR for A2X</w:t>
      </w:r>
      <w:r w:rsidR="0016049F" w:rsidRPr="000D7109">
        <w:t xml:space="preserve"> per PC5 RAT</w:t>
      </w:r>
      <w:r w:rsidRPr="000D7109">
        <w:t xml:space="preserve"> in the NGAP message to the NG-RAN as part of the UE context and NG-RAN may use in resource management of UE's PC5 transmission for A2X services in network scheduled mode.</w:t>
      </w:r>
    </w:p>
    <w:p w14:paraId="6EF6AE94" w14:textId="77777777" w:rsidR="000A3F71" w:rsidRPr="000D7109" w:rsidRDefault="000A3F71" w:rsidP="00EA69D1">
      <w:pPr>
        <w:pStyle w:val="B1"/>
      </w:pPr>
      <w:r w:rsidRPr="000D7109">
        <w:t>-</w:t>
      </w:r>
      <w:r w:rsidRPr="000D7109">
        <w:tab/>
        <w:t>The AMF sends the PC5 QoS parameters for A2X to NG-RAN via N2 signalling. The PC5 QoS parameters may be stored in the UE context after the registration procedure. If the UE is authorized to use A2X communication over PC5 reference point but AMF does not have PC5 QoS parameters available, the AMF fetches the PC5 QoS parameters from the PCF.</w:t>
      </w:r>
    </w:p>
    <w:p w14:paraId="2BF96D30" w14:textId="77777777" w:rsidR="0016049F" w:rsidRPr="000D7109" w:rsidRDefault="0016049F" w:rsidP="00EA69D1">
      <w:pPr>
        <w:pStyle w:val="Heading4"/>
      </w:pPr>
      <w:bookmarkStart w:id="657" w:name="_CR6_3_5_4"/>
      <w:bookmarkStart w:id="658" w:name="_Toc201127872"/>
      <w:bookmarkEnd w:id="657"/>
      <w:r w:rsidRPr="000D7109">
        <w:t>6.3.5.4</w:t>
      </w:r>
      <w:r w:rsidRPr="000D7109">
        <w:tab/>
        <w:t>N2 Handover procedure</w:t>
      </w:r>
      <w:bookmarkEnd w:id="658"/>
    </w:p>
    <w:p w14:paraId="1ADE9957" w14:textId="5B99F302" w:rsidR="0016049F" w:rsidRPr="000D7109" w:rsidRDefault="0016049F" w:rsidP="0016049F">
      <w:r w:rsidRPr="000D7109">
        <w:t xml:space="preserve">The N2 based handover or the Inter-RAT to NG-RAN handover procedures for UE are performed as defined in </w:t>
      </w:r>
      <w:r w:rsidR="000D7109" w:rsidRPr="000D7109">
        <w:t>TS</w:t>
      </w:r>
      <w:r w:rsidR="000D7109">
        <w:t> </w:t>
      </w:r>
      <w:r w:rsidR="000D7109" w:rsidRPr="000D7109">
        <w:t>23.502</w:t>
      </w:r>
      <w:r w:rsidR="000D7109">
        <w:t> </w:t>
      </w:r>
      <w:r w:rsidR="000D7109" w:rsidRPr="000D7109">
        <w:t>[</w:t>
      </w:r>
      <w:r w:rsidRPr="000D7109">
        <w:t>3] with the following additions:</w:t>
      </w:r>
    </w:p>
    <w:p w14:paraId="68AD5C58" w14:textId="4D55B59B" w:rsidR="0016049F" w:rsidRPr="000D7109" w:rsidRDefault="0016049F" w:rsidP="0016049F">
      <w:pPr>
        <w:pStyle w:val="B1"/>
      </w:pPr>
      <w:r w:rsidRPr="000D7109">
        <w:t>-</w:t>
      </w:r>
      <w:r w:rsidRPr="000D7109">
        <w:tab/>
        <w:t>If the UE is PC5 capable for A2X</w:t>
      </w:r>
      <w:r w:rsidR="007B3B7C" w:rsidRPr="000D7109">
        <w:t xml:space="preserve"> and</w:t>
      </w:r>
      <w:r w:rsidRPr="000D7109">
        <w:t xml:space="preserve"> the UE is authorized to use A2X communication over PC5 reference point, then the target AMF shall send the "A2X services authorized" indication per PC5 RAT, UE-PC5-AMBR per PC5 RAT and PC5 QoS parameters to the target NG-RAN as follows:</w:t>
      </w:r>
    </w:p>
    <w:p w14:paraId="5DBC8F95" w14:textId="77777777" w:rsidR="0016049F" w:rsidRPr="000D7109" w:rsidRDefault="0016049F" w:rsidP="0016049F">
      <w:pPr>
        <w:pStyle w:val="B2"/>
      </w:pPr>
      <w:r w:rsidRPr="000D7109">
        <w:t>-</w:t>
      </w:r>
      <w:r w:rsidRPr="000D7109">
        <w:tab/>
        <w:t>For the intra AMF handover, the "A2X services authorized" indication per PC5 RAT, UE-PC5-AMBR per PC5 RAT and PC5 QoS parameters are included in the NGAP Handover Request message.</w:t>
      </w:r>
    </w:p>
    <w:p w14:paraId="25DD2B63" w14:textId="77777777" w:rsidR="0016049F" w:rsidRPr="000D7109" w:rsidRDefault="0016049F" w:rsidP="0016049F">
      <w:pPr>
        <w:pStyle w:val="B2"/>
      </w:pPr>
      <w:r w:rsidRPr="000D7109">
        <w:t>-</w:t>
      </w:r>
      <w:r w:rsidRPr="000D7109">
        <w:tab/>
        <w:t>For the inter AMF handover or Inter-RAT handover to NG-RAN, the "A2X services authorized" indication per PC5 RAT, UE-PC5-AMBR per PC5 RAT and PC5 QoS parameters are included in the NGAP Handover Request message sent to the target NG-RAN.</w:t>
      </w:r>
    </w:p>
    <w:p w14:paraId="30D629CA" w14:textId="77777777" w:rsidR="0016049F" w:rsidRPr="000D7109" w:rsidRDefault="0016049F" w:rsidP="00EA69D1">
      <w:pPr>
        <w:pStyle w:val="Heading4"/>
      </w:pPr>
      <w:bookmarkStart w:id="659" w:name="_CR6_3_5_5"/>
      <w:bookmarkStart w:id="660" w:name="_Toc201127873"/>
      <w:bookmarkEnd w:id="659"/>
      <w:r w:rsidRPr="000D7109">
        <w:t>6.3.5.5</w:t>
      </w:r>
      <w:r w:rsidRPr="000D7109">
        <w:tab/>
        <w:t>Xn Handover procedure</w:t>
      </w:r>
      <w:bookmarkEnd w:id="660"/>
    </w:p>
    <w:p w14:paraId="230E0666" w14:textId="06EE940F" w:rsidR="0016049F" w:rsidRPr="000D7109" w:rsidRDefault="0016049F" w:rsidP="0016049F">
      <w:r w:rsidRPr="000D7109">
        <w:t xml:space="preserve">The Xn based handover procedures for UE are performed as defined in </w:t>
      </w:r>
      <w:r w:rsidR="000D7109" w:rsidRPr="000D7109">
        <w:t>TS</w:t>
      </w:r>
      <w:r w:rsidR="000D7109">
        <w:t> </w:t>
      </w:r>
      <w:r w:rsidR="000D7109" w:rsidRPr="000D7109">
        <w:t>23.502</w:t>
      </w:r>
      <w:r w:rsidR="000D7109">
        <w:t> </w:t>
      </w:r>
      <w:r w:rsidR="000D7109" w:rsidRPr="000D7109">
        <w:t>[</w:t>
      </w:r>
      <w:r w:rsidRPr="000D7109">
        <w:t>3] with the following additions:</w:t>
      </w:r>
    </w:p>
    <w:p w14:paraId="6C182CA0" w14:textId="299941E7" w:rsidR="0016049F" w:rsidRPr="000D7109" w:rsidRDefault="0016049F" w:rsidP="0016049F">
      <w:pPr>
        <w:pStyle w:val="B1"/>
      </w:pPr>
      <w:r w:rsidRPr="000D7109">
        <w:t>-</w:t>
      </w:r>
      <w:r w:rsidRPr="000D7109">
        <w:tab/>
        <w:t xml:space="preserve">If the "A2X services authorized" indication is included in the UE context (as described in </w:t>
      </w:r>
      <w:r w:rsidR="000D7109" w:rsidRPr="000D7109">
        <w:t>TS</w:t>
      </w:r>
      <w:r w:rsidR="000D7109">
        <w:t> </w:t>
      </w:r>
      <w:r w:rsidR="000D7109" w:rsidRPr="000D7109">
        <w:t>38.423</w:t>
      </w:r>
      <w:r w:rsidR="000D7109">
        <w:t> </w:t>
      </w:r>
      <w:r w:rsidR="000D7109" w:rsidRPr="000D7109">
        <w:t>[</w:t>
      </w:r>
      <w:r w:rsidRPr="000D7109">
        <w:t>16]), then the source NG-RAN shall include a "A2X services authorized" indication per PC5 RAT, UE-PC5-AMBR per PC5 RAT and PC5 QoS parameters in the XnAP Handover Request message to the target NG-RAN.</w:t>
      </w:r>
    </w:p>
    <w:p w14:paraId="7674F174" w14:textId="5A573864" w:rsidR="0016049F" w:rsidRPr="000D7109" w:rsidRDefault="0016049F" w:rsidP="0016049F">
      <w:pPr>
        <w:pStyle w:val="B1"/>
      </w:pPr>
      <w:r w:rsidRPr="000D7109">
        <w:t>-</w:t>
      </w:r>
      <w:r w:rsidRPr="000D7109">
        <w:tab/>
        <w:t>If the UE is PC5 capable for A2X</w:t>
      </w:r>
      <w:r w:rsidR="007B3B7C" w:rsidRPr="000D7109">
        <w:t xml:space="preserve"> and</w:t>
      </w:r>
      <w:r w:rsidRPr="000D7109">
        <w:t xml:space="preserve"> the UE is authorized to use A2X communication over PC5 reference point, then the AMF shall send the "A2X services authorized" indication per PC5 RAT, the UE-PC5-AMBR per PC5 RAT and PC5 QoS parameters to the target NG-RAN in the Path Switch Request Acknowledge message.</w:t>
      </w:r>
    </w:p>
    <w:p w14:paraId="2DCDDA29" w14:textId="7CF5194E" w:rsidR="000A3F71" w:rsidRPr="000D7109" w:rsidRDefault="000A3F71" w:rsidP="00EA69D1">
      <w:pPr>
        <w:pStyle w:val="Heading4"/>
      </w:pPr>
      <w:bookmarkStart w:id="661" w:name="_CR6_3_5_6"/>
      <w:bookmarkStart w:id="662" w:name="_Toc201127874"/>
      <w:bookmarkEnd w:id="661"/>
      <w:r w:rsidRPr="000D7109">
        <w:t>6.3.5.</w:t>
      </w:r>
      <w:r w:rsidR="00073185" w:rsidRPr="000D7109">
        <w:t>6</w:t>
      </w:r>
      <w:r w:rsidRPr="000D7109">
        <w:tab/>
        <w:t>Subscriber Data Update Notification to AMF</w:t>
      </w:r>
      <w:bookmarkEnd w:id="662"/>
    </w:p>
    <w:p w14:paraId="573066AB" w14:textId="72AE9FFD" w:rsidR="000A3F71" w:rsidRPr="000D7109" w:rsidRDefault="000A3F71" w:rsidP="000A3F71">
      <w:r w:rsidRPr="000D7109">
        <w:t xml:space="preserve">The procedure of Subscriber Data Update Notification to AMF is performed as defined in </w:t>
      </w:r>
      <w:r w:rsidR="000D7109" w:rsidRPr="000D7109">
        <w:t>TS</w:t>
      </w:r>
      <w:r w:rsidR="000D7109">
        <w:t> </w:t>
      </w:r>
      <w:r w:rsidR="000D7109" w:rsidRPr="000D7109">
        <w:t>23.502</w:t>
      </w:r>
      <w:r w:rsidR="000D7109">
        <w:t> </w:t>
      </w:r>
      <w:r w:rsidR="000D7109" w:rsidRPr="000D7109">
        <w:t>[</w:t>
      </w:r>
      <w:r w:rsidRPr="000D7109">
        <w:t>3] with the following additions:</w:t>
      </w:r>
    </w:p>
    <w:p w14:paraId="027E0CC8" w14:textId="6B0D2DBF" w:rsidR="000A3F71" w:rsidRPr="000D7109" w:rsidRDefault="000A3F71" w:rsidP="00EA69D1">
      <w:pPr>
        <w:pStyle w:val="B1"/>
      </w:pPr>
      <w:r w:rsidRPr="000D7109">
        <w:t>-</w:t>
      </w:r>
      <w:r w:rsidRPr="000D7109">
        <w:tab/>
        <w:t xml:space="preserve">The Nudm_SDM_Notification service operation may contain the "A2X services authorized" indication </w:t>
      </w:r>
      <w:r w:rsidR="0016049F" w:rsidRPr="000D7109">
        <w:t>per PC5 RAT and/</w:t>
      </w:r>
      <w:r w:rsidRPr="000D7109">
        <w:t>or the UE-PC5-AMBR</w:t>
      </w:r>
      <w:r w:rsidR="0016049F" w:rsidRPr="000D7109">
        <w:t xml:space="preserve"> per PC5 RAT.</w:t>
      </w:r>
    </w:p>
    <w:p w14:paraId="494976DE" w14:textId="77777777" w:rsidR="000A3F71" w:rsidRPr="000D7109" w:rsidRDefault="000A3F71" w:rsidP="00EA69D1">
      <w:pPr>
        <w:pStyle w:val="B1"/>
      </w:pPr>
      <w:r w:rsidRPr="000D7109">
        <w:t>-</w:t>
      </w:r>
      <w:r w:rsidRPr="000D7109">
        <w:tab/>
        <w:t>The AMF updates the UE Context with the above new A2X subscription data.</w:t>
      </w:r>
    </w:p>
    <w:p w14:paraId="748F4860" w14:textId="77777777" w:rsidR="000A3F71" w:rsidRPr="000D7109" w:rsidRDefault="000A3F71" w:rsidP="00EA69D1">
      <w:pPr>
        <w:pStyle w:val="B1"/>
      </w:pPr>
      <w:r w:rsidRPr="000D7109">
        <w:t>-</w:t>
      </w:r>
      <w:r w:rsidRPr="000D7109">
        <w:tab/>
        <w:t>When the AMF updates UE context stored at NG-RAN, the UE context contains the A2X subscription data.</w:t>
      </w:r>
    </w:p>
    <w:p w14:paraId="514AA56F" w14:textId="19053061" w:rsidR="000A3F71" w:rsidRPr="000D7109" w:rsidRDefault="000A3F71" w:rsidP="00EA69D1">
      <w:pPr>
        <w:pStyle w:val="Heading4"/>
      </w:pPr>
      <w:bookmarkStart w:id="663" w:name="_CR6_3_5_7"/>
      <w:bookmarkStart w:id="664" w:name="_Toc201127875"/>
      <w:bookmarkEnd w:id="663"/>
      <w:r w:rsidRPr="000D7109">
        <w:t>6.3.5.</w:t>
      </w:r>
      <w:r w:rsidR="00073185" w:rsidRPr="000D7109">
        <w:t>7</w:t>
      </w:r>
      <w:r w:rsidRPr="000D7109">
        <w:tab/>
        <w:t>Delivery of PC5 QoS parameters to NG-RAN</w:t>
      </w:r>
      <w:bookmarkEnd w:id="664"/>
    </w:p>
    <w:p w14:paraId="09076440" w14:textId="59EB4169" w:rsidR="000A3F71" w:rsidRPr="000D7109" w:rsidRDefault="000A3F71" w:rsidP="000A3F71">
      <w:r w:rsidRPr="000D7109">
        <w:t xml:space="preserve">The UE Policy Association Establishment procedure and UE Policy Association Modification procedure, as defined in </w:t>
      </w:r>
      <w:r w:rsidR="000D7109" w:rsidRPr="000D7109">
        <w:t>TS</w:t>
      </w:r>
      <w:r w:rsidR="000D7109">
        <w:t> </w:t>
      </w:r>
      <w:r w:rsidR="000D7109" w:rsidRPr="000D7109">
        <w:t>23.502</w:t>
      </w:r>
      <w:r w:rsidR="000D7109">
        <w:t> </w:t>
      </w:r>
      <w:r w:rsidR="000D7109" w:rsidRPr="000D7109">
        <w:t>[</w:t>
      </w:r>
      <w:r w:rsidRPr="000D7109">
        <w:t xml:space="preserve">3], is used to provide to the AMF PC5 QoS parameters used by NG-RAN. When receiving Npcf_UEPolicyControl_Create Request from the AMF which includes the PC5 capability for A2X or when receiving </w:t>
      </w:r>
      <w:r w:rsidRPr="000D7109">
        <w:lastRenderedPageBreak/>
        <w:t>the updated subscription data from UDR, the PCF generates the PC5 QoS parameters used by NG-RAN corresponding to a UE.</w:t>
      </w:r>
    </w:p>
    <w:p w14:paraId="6B7C36CF" w14:textId="77777777" w:rsidR="000A3F71" w:rsidRPr="000D7109" w:rsidRDefault="000A3F71" w:rsidP="000A3F71">
      <w:r w:rsidRPr="000D7109">
        <w:t>The (V-)PCF provides the information to the AMF as follows:</w:t>
      </w:r>
    </w:p>
    <w:p w14:paraId="3296ADF8" w14:textId="33D4D61E" w:rsidR="000A3F71" w:rsidRPr="000D7109" w:rsidRDefault="000A3F71" w:rsidP="00EA69D1">
      <w:pPr>
        <w:pStyle w:val="B1"/>
      </w:pPr>
      <w:r w:rsidRPr="000D7109">
        <w:t>-</w:t>
      </w:r>
      <w:r w:rsidRPr="000D7109">
        <w:tab/>
        <w:t>In the roaming case, the H-PCF includes the PC5 QoS parameters used by NG-RAN in the Npcf_UEPolicyControl_Create Response message or Npcf_UEPolicyControl UpdateNotify Request message sent to V-PCF in an N2 PC5 policy container</w:t>
      </w:r>
      <w:r w:rsidR="007B3B7C" w:rsidRPr="000D7109">
        <w:t xml:space="preserve"> and</w:t>
      </w:r>
      <w:r w:rsidRPr="000D7109">
        <w:t xml:space="preserve"> V-PCF relays this N2 PC5 policy container as the N2 container in the Namf_Communication_N1N2MessageTransfer message sent to AMF.</w:t>
      </w:r>
    </w:p>
    <w:p w14:paraId="19F8D6F0" w14:textId="77777777" w:rsidR="000A3F71" w:rsidRPr="000D7109" w:rsidRDefault="000A3F71" w:rsidP="00EA69D1">
      <w:pPr>
        <w:pStyle w:val="B1"/>
      </w:pPr>
      <w:r w:rsidRPr="000D7109">
        <w:t>-</w:t>
      </w:r>
      <w:r w:rsidRPr="000D7109">
        <w:tab/>
        <w:t>In the non-roaming case, the PCF includes the PC5 QoS parameters used by NG-RAN in an N2 container in Namf_Communication_N1N2MessageTransfer message sent to AMF.</w:t>
      </w:r>
    </w:p>
    <w:p w14:paraId="3E1F993E" w14:textId="77777777" w:rsidR="000A3F71" w:rsidRPr="000D7109" w:rsidRDefault="000A3F71" w:rsidP="000A3F71">
      <w:r w:rsidRPr="000D7109">
        <w:t>When the AMF determines that the N2 PC5 policy container comes from (V-)PCF, the AMF stores such information as part of the UE context.</w:t>
      </w:r>
    </w:p>
    <w:p w14:paraId="5094ED3A" w14:textId="77777777" w:rsidR="000A3F71" w:rsidRPr="000D7109" w:rsidRDefault="000A3F71" w:rsidP="000A3F71">
      <w:r w:rsidRPr="000D7109">
        <w:t>In the UE Configuration Update procedure triggered by UE Policy Association Establishment or UE Policy Association Modification:</w:t>
      </w:r>
    </w:p>
    <w:p w14:paraId="328ACF1B" w14:textId="77777777" w:rsidR="000A3F71" w:rsidRPr="000D7109" w:rsidRDefault="000A3F71" w:rsidP="00EA69D1">
      <w:pPr>
        <w:pStyle w:val="B1"/>
      </w:pPr>
      <w:r w:rsidRPr="000D7109">
        <w:t>-</w:t>
      </w:r>
      <w:r w:rsidRPr="000D7109">
        <w:tab/>
        <w:t>The AMF forwards the PC5 QoS parameters in the NGAP message to the NG-RAN if a N2 PC5 policy container is received in the Namf_Communication_N1N2MessageTransfer message.</w:t>
      </w:r>
    </w:p>
    <w:p w14:paraId="3BD24205" w14:textId="01AD9294" w:rsidR="000A3F71" w:rsidRPr="000D7109" w:rsidRDefault="000A3F71" w:rsidP="00EA69D1">
      <w:pPr>
        <w:pStyle w:val="B1"/>
      </w:pPr>
      <w:r w:rsidRPr="000D7109">
        <w:t>-</w:t>
      </w:r>
      <w:r w:rsidRPr="000D7109">
        <w:tab/>
        <w:t xml:space="preserve">The AMF forwards the PC5 QoS parameters in the NAS message to UE by using the UE Configuration Update procedure for transparent UE Policy delivery procedure defined in clause 4.2.4.3 of </w:t>
      </w:r>
      <w:r w:rsidR="000D7109" w:rsidRPr="000D7109">
        <w:t>TS</w:t>
      </w:r>
      <w:r w:rsidR="000D7109">
        <w:t> </w:t>
      </w:r>
      <w:r w:rsidR="000D7109" w:rsidRPr="000D7109">
        <w:t>23.502</w:t>
      </w:r>
      <w:r w:rsidR="000D7109">
        <w:t> </w:t>
      </w:r>
      <w:r w:rsidR="000D7109" w:rsidRPr="000D7109">
        <w:t>[</w:t>
      </w:r>
      <w:r w:rsidRPr="000D7109">
        <w:t>3] if a UE Policy Container is received in the Namf_Communication_N1N2MessageTransfer message.</w:t>
      </w:r>
    </w:p>
    <w:p w14:paraId="62A52ECD" w14:textId="300D6ACB" w:rsidR="000A3F71" w:rsidRPr="000D7109" w:rsidRDefault="000A3F71" w:rsidP="00EA69D1">
      <w:pPr>
        <w:pStyle w:val="NO"/>
      </w:pPr>
      <w:r w:rsidRPr="000D7109">
        <w:t>NOTE 1:</w:t>
      </w:r>
      <w:r w:rsidRPr="000D7109">
        <w:tab/>
        <w:t>If the PC5 QoS parameters are provided to both NG-RAN and UE, both the N2 PC5 Policy Container and the UE Policy Container are included in the Namf_Communication_N1N2MessageTransfer message.</w:t>
      </w:r>
    </w:p>
    <w:p w14:paraId="33DCD5B8" w14:textId="63E55F78" w:rsidR="000A3F71" w:rsidRPr="000D7109" w:rsidRDefault="000A3F71" w:rsidP="00EA69D1">
      <w:pPr>
        <w:pStyle w:val="NO"/>
      </w:pPr>
      <w:r w:rsidRPr="000D7109">
        <w:t>NOTE 2:</w:t>
      </w:r>
      <w:r w:rsidRPr="000D7109">
        <w:tab/>
        <w:t>Non-UE specific PC5 QoS parameters, e.g. default PC5 QoS parameters, can also be locally configured in NG-RAN. How such configuration is performed is out of scope of this specification.</w:t>
      </w:r>
    </w:p>
    <w:p w14:paraId="5AE89076" w14:textId="77777777" w:rsidR="00C5405D" w:rsidRPr="000D7109" w:rsidRDefault="00C5405D">
      <w:pPr>
        <w:overflowPunct/>
        <w:autoSpaceDE/>
        <w:autoSpaceDN/>
        <w:adjustRightInd/>
        <w:spacing w:after="0"/>
        <w:textAlignment w:val="auto"/>
        <w:rPr>
          <w:rFonts w:ascii="Arial" w:hAnsi="Arial"/>
          <w:sz w:val="36"/>
        </w:rPr>
      </w:pPr>
      <w:r w:rsidRPr="000D7109">
        <w:br w:type="page"/>
      </w:r>
    </w:p>
    <w:p w14:paraId="0A4109A7" w14:textId="0F443F03" w:rsidR="00C5405D" w:rsidRPr="000D7109" w:rsidRDefault="00C5405D" w:rsidP="00B10B21">
      <w:pPr>
        <w:pStyle w:val="Heading8"/>
      </w:pPr>
      <w:bookmarkStart w:id="665" w:name="_CRAnnexAinformative"/>
      <w:bookmarkStart w:id="666" w:name="_Toc201127876"/>
      <w:bookmarkEnd w:id="665"/>
      <w:r w:rsidRPr="000D7109">
        <w:lastRenderedPageBreak/>
        <w:t>Annex A (informative):</w:t>
      </w:r>
      <w:r w:rsidRPr="000D7109">
        <w:br/>
        <w:t>Methods to support C2 communication reliability</w:t>
      </w:r>
      <w:bookmarkEnd w:id="666"/>
    </w:p>
    <w:p w14:paraId="3D7F2378" w14:textId="51ABFB3A" w:rsidR="00C5405D" w:rsidRPr="000D7109" w:rsidRDefault="00C5405D" w:rsidP="00C5405D">
      <w:pPr>
        <w:pStyle w:val="Heading1"/>
      </w:pPr>
      <w:bookmarkStart w:id="667" w:name="_CRA_1"/>
      <w:bookmarkStart w:id="668" w:name="_Toc201127877"/>
      <w:bookmarkEnd w:id="667"/>
      <w:r w:rsidRPr="000D7109">
        <w:t>A.1</w:t>
      </w:r>
      <w:r w:rsidRPr="000D7109">
        <w:tab/>
        <w:t>Methods to establish redundant C2 connenctions for C2 communication reliability</w:t>
      </w:r>
      <w:bookmarkEnd w:id="668"/>
    </w:p>
    <w:p w14:paraId="3AB6F7F0" w14:textId="71C7A19C" w:rsidR="00C5405D" w:rsidRPr="000D7109" w:rsidRDefault="00C5405D" w:rsidP="00C5405D">
      <w:r w:rsidRPr="000D7109">
        <w:t xml:space="preserve">Existing redundant transmission mechanism defined in </w:t>
      </w:r>
      <w:r w:rsidR="000D7109" w:rsidRPr="000D7109">
        <w:t>TS</w:t>
      </w:r>
      <w:r w:rsidR="000D7109">
        <w:t> </w:t>
      </w:r>
      <w:r w:rsidR="000D7109" w:rsidRPr="000D7109">
        <w:t>23.501</w:t>
      </w:r>
      <w:r w:rsidR="000D7109">
        <w:t> </w:t>
      </w:r>
      <w:r w:rsidR="000D7109" w:rsidRPr="000D7109">
        <w:t>[</w:t>
      </w:r>
      <w:r w:rsidRPr="000D7109">
        <w:t>2] can be used for the End-to-End C2 communication reliability with additional redundant information in C2 aviation payload and C2 authorization payload to allow UAV or UTM to synchronize information regarding the usage of redundant C2 connections via 5G system, because existing paring information within the aviation payload only includes one C2 connection.</w:t>
      </w:r>
    </w:p>
    <w:p w14:paraId="2BD5DC9D" w14:textId="57433B22" w:rsidR="00C5405D" w:rsidRPr="000D7109" w:rsidRDefault="00C5405D" w:rsidP="00C5405D">
      <w:r w:rsidRPr="000D7109">
        <w:t>Following principles applies to establish redundant C2 connections for C2 communication reliability:</w:t>
      </w:r>
    </w:p>
    <w:p w14:paraId="4C1CDDBD" w14:textId="3163BFA9" w:rsidR="00C5405D" w:rsidRPr="000D7109" w:rsidRDefault="00C5405D" w:rsidP="00C5405D">
      <w:pPr>
        <w:pStyle w:val="B1"/>
      </w:pPr>
      <w:r w:rsidRPr="000D7109">
        <w:t>1.</w:t>
      </w:r>
      <w:r w:rsidRPr="000D7109">
        <w:tab/>
        <w:t xml:space="preserve">UAV and 5G system support the redundant transmission mechanism defined in clause 5.33.2 of </w:t>
      </w:r>
      <w:r w:rsidR="000D7109" w:rsidRPr="000D7109">
        <w:t>TS</w:t>
      </w:r>
      <w:r w:rsidR="000D7109">
        <w:t> </w:t>
      </w:r>
      <w:r w:rsidR="000D7109" w:rsidRPr="000D7109">
        <w:t>23.501</w:t>
      </w:r>
      <w:r w:rsidR="000D7109">
        <w:t> </w:t>
      </w:r>
      <w:r w:rsidR="000D7109" w:rsidRPr="000D7109">
        <w:t>[</w:t>
      </w:r>
      <w:r w:rsidRPr="000D7109">
        <w:t>2] to be able to establish two redundant C2 connection with a UAV-C or UTM within one network.</w:t>
      </w:r>
    </w:p>
    <w:p w14:paraId="405A29EC" w14:textId="77777777" w:rsidR="00C5405D" w:rsidRPr="000D7109" w:rsidRDefault="00C5405D" w:rsidP="00C5405D">
      <w:pPr>
        <w:pStyle w:val="B1"/>
      </w:pPr>
      <w:r w:rsidRPr="000D7109">
        <w:t>2.</w:t>
      </w:r>
      <w:r w:rsidRPr="000D7109">
        <w:tab/>
        <w:t>The C2 redundant information is added into the C2 aviation payload (from UAV to UTM) and C2 authorization payload (from UTM to UAV) to exchange C2 redundant information between UAV and UTM. The redundant information can include the indication of establishment of redundant C2 connections. This C2 redundant information can be part of the C2 paring information associate with the UAV-C.</w:t>
      </w:r>
    </w:p>
    <w:p w14:paraId="3A132199" w14:textId="77777777" w:rsidR="00C5405D" w:rsidRPr="000D7109" w:rsidRDefault="00C5405D" w:rsidP="00C5405D">
      <w:pPr>
        <w:pStyle w:val="B1"/>
      </w:pPr>
      <w:r w:rsidRPr="000D7109">
        <w:tab/>
        <w:t>It is up to UAV and UTM to decide which C2 PDU session is primary or secondary. 5G system is only aware of two C2 redundant connections being established and has no knowledge of the primary and secondary C2 connection.</w:t>
      </w:r>
    </w:p>
    <w:p w14:paraId="305A0C2F" w14:textId="77777777" w:rsidR="00C5405D" w:rsidRPr="000D7109" w:rsidRDefault="00C5405D" w:rsidP="00C5405D">
      <w:pPr>
        <w:pStyle w:val="B1"/>
      </w:pPr>
      <w:r w:rsidRPr="000D7109">
        <w:t>3.</w:t>
      </w:r>
      <w:r w:rsidRPr="000D7109">
        <w:tab/>
        <w:t>The information exchange using C2 aviation payload and C2 authorization payload between UAV and UTM on the status change of C2 redundant connection can occur during C2 PDU connection establishment / modification phase, or UAV controller replacement phase.</w:t>
      </w:r>
    </w:p>
    <w:p w14:paraId="46591627" w14:textId="77777777" w:rsidR="00C5405D" w:rsidRPr="000D7109" w:rsidRDefault="00C5405D" w:rsidP="00C5405D">
      <w:r w:rsidRPr="000D7109">
        <w:t>In the figure A.1-1, the UE initiation PDU session establishment for 2 redundant PDU sessions for C2 communications with a UAV-C is specified.</w:t>
      </w:r>
    </w:p>
    <w:p w14:paraId="17D90748" w14:textId="6E420090" w:rsidR="00C5405D" w:rsidRPr="000D7109" w:rsidRDefault="00C5405D" w:rsidP="00680E16">
      <w:pPr>
        <w:pStyle w:val="TH"/>
      </w:pPr>
      <w:r w:rsidRPr="000D7109">
        <w:object w:dxaOrig="9645" w:dyaOrig="5675" w14:anchorId="6C47C18C">
          <v:shape id="_x0000_i1074" type="#_x0000_t75" style="width:479.6pt;height:281.1pt" o:ole="">
            <v:imagedata r:id="rId106" o:title=""/>
          </v:shape>
          <o:OLEObject Type="Embed" ProgID="Word.Picture.8" ShapeID="_x0000_i1074" DrawAspect="Content" ObjectID="_1811741077" r:id="rId107"/>
        </w:object>
      </w:r>
    </w:p>
    <w:p w14:paraId="29900B2F" w14:textId="4F903248" w:rsidR="00C5405D" w:rsidRPr="000D7109" w:rsidRDefault="00C5405D" w:rsidP="00C5405D">
      <w:pPr>
        <w:pStyle w:val="TF"/>
      </w:pPr>
      <w:bookmarkStart w:id="669" w:name="_CRFigureA_11"/>
      <w:r w:rsidRPr="000D7109">
        <w:t xml:space="preserve">Figure </w:t>
      </w:r>
      <w:bookmarkEnd w:id="669"/>
      <w:r w:rsidRPr="000D7109">
        <w:t>A.1-1: Procedure for PDU Session establishment for C2 redundant</w:t>
      </w:r>
    </w:p>
    <w:p w14:paraId="267BE5D6" w14:textId="77777777" w:rsidR="00C5405D" w:rsidRPr="000D7109" w:rsidRDefault="00C5405D" w:rsidP="00C5405D">
      <w:pPr>
        <w:pStyle w:val="B1"/>
      </w:pPr>
      <w:r w:rsidRPr="000D7109">
        <w:lastRenderedPageBreak/>
        <w:t>0.</w:t>
      </w:r>
      <w:r w:rsidRPr="000D7109">
        <w:tab/>
        <w:t>The UAV has performed a successful UUAA with the USS.</w:t>
      </w:r>
    </w:p>
    <w:p w14:paraId="1ADAB223" w14:textId="77777777" w:rsidR="00C5405D" w:rsidRPr="000D7109" w:rsidRDefault="00C5405D" w:rsidP="00C5405D">
      <w:pPr>
        <w:pStyle w:val="B1"/>
      </w:pPr>
      <w:r w:rsidRPr="000D7109">
        <w:t>1.</w:t>
      </w:r>
      <w:r w:rsidRPr="000D7109">
        <w:tab/>
        <w:t>The UE first initiates PDU session establishment request for establishing the first PDU session for C2 connection with the UAV-C. In the PDU Session establishment request CAA-Level UAV ID, a C2 Aviation Payload to be used for C2 authorization which includes the C2 redundant information.</w:t>
      </w:r>
    </w:p>
    <w:p w14:paraId="7A2417B3" w14:textId="77777777" w:rsidR="00C5405D" w:rsidRPr="000D7109" w:rsidRDefault="00C5405D" w:rsidP="00C5405D">
      <w:pPr>
        <w:pStyle w:val="B1"/>
      </w:pPr>
      <w:r w:rsidRPr="000D7109">
        <w:t>2.</w:t>
      </w:r>
      <w:r w:rsidRPr="000D7109">
        <w:tab/>
        <w:t>The SMF then sends a Nnef_Authentication_AuthenticateAuthorize request including the C2 Aviation Payload, which is used to request authorization redundant C2 communication with 2 redundant C2 connections.</w:t>
      </w:r>
    </w:p>
    <w:p w14:paraId="177250B3" w14:textId="77777777" w:rsidR="00C5405D" w:rsidRPr="000D7109" w:rsidRDefault="00C5405D" w:rsidP="00C5405D">
      <w:pPr>
        <w:pStyle w:val="B1"/>
      </w:pPr>
      <w:r w:rsidRPr="000D7109">
        <w:t>3.</w:t>
      </w:r>
      <w:r w:rsidRPr="000D7109">
        <w:tab/>
        <w:t>The UAS NF/NEF forwards the received authorization request as a Naf_Authentication_AuthenticateAuthorize request to the UTM.</w:t>
      </w:r>
    </w:p>
    <w:p w14:paraId="7EAC5364" w14:textId="004CF199" w:rsidR="00C5405D" w:rsidRPr="000D7109" w:rsidRDefault="00C5405D" w:rsidP="00C5405D">
      <w:pPr>
        <w:pStyle w:val="B1"/>
      </w:pPr>
      <w:r w:rsidRPr="000D7109">
        <w:t>4.</w:t>
      </w:r>
      <w:r w:rsidRPr="000D7109">
        <w:tab/>
        <w:t>The UTM performs C2 authorization based on the received information and sends the Naf_Authentication_AuthenticateAuthorize response to the UAS NF/NEF including the Service Level Device Identity (e.g. the CAA-Level UAV-ID), the C2 Authorization Result</w:t>
      </w:r>
      <w:r w:rsidR="007B3B7C" w:rsidRPr="000D7109">
        <w:t xml:space="preserve"> and</w:t>
      </w:r>
      <w:r w:rsidRPr="000D7109">
        <w:t xml:space="preserve"> the C2 Authorization Payload (e.g. C2 redundant pairing information).</w:t>
      </w:r>
    </w:p>
    <w:p w14:paraId="03F174AA" w14:textId="77777777" w:rsidR="00C5405D" w:rsidRPr="000D7109" w:rsidRDefault="00C5405D" w:rsidP="00C5405D">
      <w:pPr>
        <w:pStyle w:val="B1"/>
      </w:pPr>
      <w:r w:rsidRPr="000D7109">
        <w:t>5.</w:t>
      </w:r>
      <w:r w:rsidRPr="000D7109">
        <w:tab/>
        <w:t>The UAS-NF/NEF forwards the information received from the UTM in the Nnef_Authentication_AuthenticateAuthorize response sent to the SMF.</w:t>
      </w:r>
    </w:p>
    <w:p w14:paraId="47F1D691" w14:textId="77777777" w:rsidR="00C5405D" w:rsidRPr="000D7109" w:rsidRDefault="00C5405D" w:rsidP="00C5405D">
      <w:pPr>
        <w:pStyle w:val="B1"/>
      </w:pPr>
      <w:r w:rsidRPr="000D7109">
        <w:t>6.</w:t>
      </w:r>
      <w:r w:rsidRPr="000D7109">
        <w:tab/>
        <w:t>SMF informs the UE about the C2 Authorization Result. SMF conducts PDU session establishment procedure until finalized for the establishment of the first C2 PDU session for the UAV-C.</w:t>
      </w:r>
    </w:p>
    <w:p w14:paraId="7C1D12F5" w14:textId="2CB73467" w:rsidR="00C5405D" w:rsidRPr="000D7109" w:rsidRDefault="00C5405D" w:rsidP="00C5405D">
      <w:pPr>
        <w:pStyle w:val="B1"/>
      </w:pPr>
      <w:r w:rsidRPr="000D7109">
        <w:t>7.</w:t>
      </w:r>
      <w:r w:rsidRPr="000D7109">
        <w:tab/>
        <w:t xml:space="preserve">[Conditional] If the C2 authorization is successful, the UTM subscribes via the UAS-NF to a PDU Session Status event for the PDU sessions used for the C2. The UAS NF determines DNN, S-NSSAI corresponding to the PDU session used for the C2 communication and uses this DNN, S-NSSAI to subscribe to SMF for PDU Session Status event. The SMF detects, as described in steps 6-7 of figure 4.15.3.2.3-1 in </w:t>
      </w:r>
      <w:r w:rsidR="000D7109" w:rsidRPr="000D7109">
        <w:t>TS</w:t>
      </w:r>
      <w:r w:rsidR="000D7109">
        <w:t> </w:t>
      </w:r>
      <w:r w:rsidR="000D7109" w:rsidRPr="000D7109">
        <w:t>23.502</w:t>
      </w:r>
      <w:r w:rsidR="000D7109">
        <w:t> </w:t>
      </w:r>
      <w:r w:rsidR="000D7109" w:rsidRPr="000D7109">
        <w:t>[</w:t>
      </w:r>
      <w:r w:rsidRPr="000D7109">
        <w:t>3], when the PDU Session is established and send the PDU Session Status event report to the UTM via UAS NF/NEF including GPSI and the C2 PDU session IP Address.</w:t>
      </w:r>
    </w:p>
    <w:p w14:paraId="35EF6E9E" w14:textId="77777777" w:rsidR="00C5405D" w:rsidRPr="000D7109" w:rsidRDefault="00C5405D" w:rsidP="00C5405D">
      <w:pPr>
        <w:pStyle w:val="B1"/>
      </w:pPr>
      <w:r w:rsidRPr="000D7109">
        <w:t>8.</w:t>
      </w:r>
      <w:r w:rsidRPr="000D7109">
        <w:tab/>
        <w:t>Repeat steps 1-7 to establish the second C2 PDU session.</w:t>
      </w:r>
    </w:p>
    <w:p w14:paraId="52BF897C" w14:textId="77777777" w:rsidR="00C5405D" w:rsidRPr="000D7109" w:rsidRDefault="00C5405D" w:rsidP="00C5405D">
      <w:pPr>
        <w:pStyle w:val="B1"/>
      </w:pPr>
      <w:r w:rsidRPr="000D7109">
        <w:t>9.</w:t>
      </w:r>
      <w:r w:rsidRPr="000D7109">
        <w:tab/>
        <w:t>(optional), The UTM stores the received two PDU session IP addresses and invokes the UTM initiated pairing policy configuration procedure (see figure 5.2.5.4.1-1) for the primary C2 connection.</w:t>
      </w:r>
    </w:p>
    <w:p w14:paraId="37447F56" w14:textId="77777777" w:rsidR="00C5405D" w:rsidRPr="000D7109" w:rsidRDefault="00C5405D" w:rsidP="00C5405D">
      <w:pPr>
        <w:pStyle w:val="B1"/>
      </w:pPr>
      <w:r w:rsidRPr="000D7109">
        <w:t>10.</w:t>
      </w:r>
      <w:r w:rsidRPr="000D7109">
        <w:tab/>
        <w:t>(optional), The UTM initiates C2 pairing policy configuration for the secondary C2 connection.</w:t>
      </w:r>
    </w:p>
    <w:p w14:paraId="7BE17652" w14:textId="170BBD3B" w:rsidR="00073FD4" w:rsidRPr="000D7109" w:rsidRDefault="00073FD4" w:rsidP="00073FD4">
      <w:pPr>
        <w:pStyle w:val="Heading1"/>
      </w:pPr>
      <w:bookmarkStart w:id="670" w:name="_CRA_2"/>
      <w:bookmarkStart w:id="671" w:name="_Toc201127878"/>
      <w:bookmarkEnd w:id="670"/>
      <w:r w:rsidRPr="000D7109">
        <w:t>A.2</w:t>
      </w:r>
      <w:r w:rsidRPr="000D7109">
        <w:tab/>
        <w:t>C2 Communication Reliability with Redundant User Plane Paths</w:t>
      </w:r>
      <w:bookmarkEnd w:id="671"/>
    </w:p>
    <w:p w14:paraId="1F41AD99" w14:textId="40A342DB" w:rsidR="00073FD4" w:rsidRPr="000D7109" w:rsidRDefault="00073FD4" w:rsidP="00073FD4">
      <w:r w:rsidRPr="000D7109">
        <w:t xml:space="preserve">Annex F in </w:t>
      </w:r>
      <w:r w:rsidR="000D7109" w:rsidRPr="000D7109">
        <w:t>TS</w:t>
      </w:r>
      <w:r w:rsidR="000D7109">
        <w:t> </w:t>
      </w:r>
      <w:r w:rsidR="000D7109" w:rsidRPr="000D7109">
        <w:t>23.501</w:t>
      </w:r>
      <w:r w:rsidR="000D7109">
        <w:t> </w:t>
      </w:r>
      <w:r w:rsidR="000D7109" w:rsidRPr="000D7109">
        <w:t>[</w:t>
      </w:r>
      <w:r w:rsidRPr="000D7109">
        <w:t>2] specifies the mechanism that can be used to achieve redundant user plane paths. The similar mechanism can also be used to enhance the End-to-End C2 communication reliability in the scenarios where:</w:t>
      </w:r>
    </w:p>
    <w:p w14:paraId="1D01C262" w14:textId="184E5D5F" w:rsidR="00073FD4" w:rsidRPr="000D7109" w:rsidRDefault="00073FD4" w:rsidP="007B3B7C">
      <w:pPr>
        <w:pStyle w:val="B1"/>
      </w:pPr>
      <w:r w:rsidRPr="000D7109">
        <w:t>-</w:t>
      </w:r>
      <w:r w:rsidRPr="000D7109">
        <w:tab/>
        <w:t>a UAV has more than one SIM from a single operator</w:t>
      </w:r>
      <w:r w:rsidR="007B3B7C" w:rsidRPr="000D7109">
        <w:t xml:space="preserve"> and</w:t>
      </w:r>
      <w:r w:rsidRPr="000D7109">
        <w:t xml:space="preserve"> the UAV use them to set up redundant C2 connections to the UTM;</w:t>
      </w:r>
    </w:p>
    <w:p w14:paraId="5821997A" w14:textId="77777777" w:rsidR="00073FD4" w:rsidRPr="000D7109" w:rsidRDefault="00073FD4" w:rsidP="007B3B7C">
      <w:pPr>
        <w:pStyle w:val="B1"/>
      </w:pPr>
      <w:r w:rsidRPr="000D7109">
        <w:t>-</w:t>
      </w:r>
      <w:r w:rsidRPr="000D7109">
        <w:tab/>
        <w:t>a UAV is present in the area where RAN coverage allows the UAV to connect to multiple gNBs simultaneously. The selection of gNBs can be distinct from each other.</w:t>
      </w:r>
    </w:p>
    <w:p w14:paraId="3BE9CFE3" w14:textId="544E7ACC" w:rsidR="00073FD4" w:rsidRPr="000D7109" w:rsidRDefault="00073FD4" w:rsidP="007B3B7C">
      <w:pPr>
        <w:pStyle w:val="NO"/>
      </w:pPr>
      <w:r w:rsidRPr="000D7109">
        <w:t>NOTE 1:</w:t>
      </w:r>
      <w:r w:rsidRPr="000D7109">
        <w:tab/>
        <w:t>No impact on RAN specifications is expected from the reuse and enhancements of the existing mechanisms.</w:t>
      </w:r>
    </w:p>
    <w:p w14:paraId="0720EA0A" w14:textId="5B3C057C" w:rsidR="00073FD4" w:rsidRPr="000D7109" w:rsidRDefault="00073FD4" w:rsidP="007B3B7C">
      <w:pPr>
        <w:pStyle w:val="NO"/>
      </w:pPr>
      <w:r w:rsidRPr="000D7109">
        <w:t>NOTE 2:</w:t>
      </w:r>
      <w:r w:rsidRPr="000D7109">
        <w:tab/>
        <w:t>It is expected that UAV's application layer handles the redundant connections by means outside the scope of the 3GPP.</w:t>
      </w:r>
    </w:p>
    <w:p w14:paraId="61F1FD41" w14:textId="45B9DE30" w:rsidR="00073FD4" w:rsidRPr="000D7109" w:rsidRDefault="00073FD4" w:rsidP="007B3B7C">
      <w:pPr>
        <w:pStyle w:val="NO"/>
      </w:pPr>
      <w:r w:rsidRPr="000D7109">
        <w:t>NOTE 3:</w:t>
      </w:r>
      <w:r w:rsidRPr="000D7109">
        <w:tab/>
        <w:t>If this mechanism is being used, the operator needs to ensure that a UAV with multi-SIM single operator is supported</w:t>
      </w:r>
      <w:r w:rsidR="007B3B7C" w:rsidRPr="000D7109">
        <w:t xml:space="preserve"> and</w:t>
      </w:r>
      <w:r w:rsidRPr="000D7109">
        <w:t xml:space="preserve"> the same UAV ID been used in multiple SIM with single operator.</w:t>
      </w:r>
    </w:p>
    <w:p w14:paraId="54497DE0" w14:textId="77777777" w:rsidR="00073FD4" w:rsidRPr="000D7109" w:rsidRDefault="00073FD4" w:rsidP="00073FD4">
      <w:r w:rsidRPr="000D7109">
        <w:t>For a UAV with redundant connections to different gNBs to request the establishment of PDU Sessions that use independent RAN and CN network resources, the following per-conditions needs to be met:</w:t>
      </w:r>
    </w:p>
    <w:p w14:paraId="5768FBB9" w14:textId="77777777" w:rsidR="00073FD4" w:rsidRPr="000D7109" w:rsidRDefault="00073FD4" w:rsidP="00073FD4">
      <w:pPr>
        <w:pStyle w:val="B1"/>
      </w:pPr>
      <w:r w:rsidRPr="000D7109">
        <w:t>-</w:t>
      </w:r>
      <w:r w:rsidRPr="000D7109">
        <w:tab/>
        <w:t>separate gNBs nodes are required to achieve user plane redundancy over the 3GPP system. It is, however, up to operator's deployment and configuration to ensure that separate gNBs are available and used;</w:t>
      </w:r>
    </w:p>
    <w:p w14:paraId="7FD394A3" w14:textId="77777777" w:rsidR="00073FD4" w:rsidRPr="000D7109" w:rsidRDefault="00073FD4" w:rsidP="00073FD4">
      <w:pPr>
        <w:pStyle w:val="B1"/>
      </w:pPr>
      <w:r w:rsidRPr="000D7109">
        <w:lastRenderedPageBreak/>
        <w:t>-</w:t>
      </w:r>
      <w:r w:rsidRPr="000D7109">
        <w:tab/>
        <w:t>a UAV is able to establish two (or multiple) independent connections to two (or multiple) independent gNBs;</w:t>
      </w:r>
    </w:p>
    <w:p w14:paraId="3720BCCF" w14:textId="77777777" w:rsidR="00073FD4" w:rsidRPr="000D7109" w:rsidRDefault="00073FD4" w:rsidP="00073FD4">
      <w:pPr>
        <w:pStyle w:val="B1"/>
      </w:pPr>
      <w:r w:rsidRPr="000D7109">
        <w:t>-</w:t>
      </w:r>
      <w:r w:rsidRPr="000D7109">
        <w:tab/>
        <w:t>RAN coverage is so that the UAV is able to connect to multiple gNBs located in the target area. To ensure that the UAV connects to different gNBs, the gNBs need to operate in such a way that allows the UAV to select and connect to different gNBs (e.g. gNB frequency allocation supports such configurations/scenarios);</w:t>
      </w:r>
    </w:p>
    <w:p w14:paraId="312B4EC1" w14:textId="77777777" w:rsidR="00073FD4" w:rsidRPr="000D7109" w:rsidRDefault="00073FD4" w:rsidP="00073FD4">
      <w:pPr>
        <w:pStyle w:val="B1"/>
      </w:pPr>
      <w:r w:rsidRPr="000D7109">
        <w:t>-</w:t>
      </w:r>
      <w:r w:rsidRPr="000D7109">
        <w:tab/>
        <w:t>deployment of the CN and UPF in particular supports configuration/scenarios with redundant user plane paths;</w:t>
      </w:r>
    </w:p>
    <w:p w14:paraId="36640E92" w14:textId="3BDDBE82" w:rsidR="00073FD4" w:rsidRPr="000D7109" w:rsidRDefault="00073FD4" w:rsidP="00073FD4">
      <w:pPr>
        <w:pStyle w:val="B1"/>
      </w:pPr>
      <w:r w:rsidRPr="000D7109">
        <w:t>-</w:t>
      </w:r>
      <w:r w:rsidRPr="000D7109">
        <w:tab/>
        <w:t>the underlying transport network's topology is aligned with the RAN and UPF deployments and supports configurations/scenarios with redundant user plane paths;</w:t>
      </w:r>
    </w:p>
    <w:p w14:paraId="7E0F9EFC" w14:textId="77777777" w:rsidR="00073FD4" w:rsidRPr="000D7109" w:rsidRDefault="00073FD4" w:rsidP="00073FD4">
      <w:pPr>
        <w:pStyle w:val="B1"/>
      </w:pPr>
      <w:r w:rsidRPr="000D7109">
        <w:t>-</w:t>
      </w:r>
      <w:r w:rsidRPr="000D7109">
        <w:tab/>
        <w:t>the physical network topology and geographical distribution of network functions also supports configuration/scenarios with redundant user plane paths to the extent deemed necessary by the operator;</w:t>
      </w:r>
    </w:p>
    <w:p w14:paraId="69F11702" w14:textId="77777777" w:rsidR="00073FD4" w:rsidRPr="000D7109" w:rsidRDefault="00073FD4" w:rsidP="00073FD4">
      <w:pPr>
        <w:pStyle w:val="B1"/>
      </w:pPr>
      <w:r w:rsidRPr="000D7109">
        <w:t>-</w:t>
      </w:r>
      <w:r w:rsidRPr="000D7109">
        <w:tab/>
        <w:t>operation aspects of the redundant user plane paths (for instance, independent power supplies) are made independent to the extent deemed necessary by the operator.</w:t>
      </w:r>
    </w:p>
    <w:p w14:paraId="3674DFF4" w14:textId="03ABCFEB" w:rsidR="00073FD4" w:rsidRPr="000D7109" w:rsidRDefault="00073FD4" w:rsidP="00073FD4">
      <w:r w:rsidRPr="000D7109">
        <w:t>Figure A.2-1 provides the architecture view. The UAV is connected to gNB1 and gNB2, respectively. Connection1 sets up a PDU Session via gNB1 to UPF1, while Connection2 sets up another PDU Session to UPF2 via gNB2. UPF1 and UPF2 interface with SMF1 and SMF2, respectively</w:t>
      </w:r>
      <w:r w:rsidR="007B3B7C" w:rsidRPr="000D7109">
        <w:t xml:space="preserve"> and</w:t>
      </w:r>
      <w:r w:rsidRPr="000D7109">
        <w:t xml:space="preserve"> UPF1 and UPF2 provide the UAV's connections to the same UTM.</w:t>
      </w:r>
    </w:p>
    <w:p w14:paraId="1A2087DF" w14:textId="74E8F987" w:rsidR="00073FD4" w:rsidRPr="000D7109" w:rsidRDefault="00073FD4" w:rsidP="00073FD4">
      <w:pPr>
        <w:pStyle w:val="TH"/>
      </w:pPr>
      <w:r w:rsidRPr="000D7109">
        <w:rPr>
          <w:rFonts w:eastAsia="SimSun"/>
          <w:noProof/>
        </w:rPr>
        <w:object w:dxaOrig="9319" w:dyaOrig="7321" w14:anchorId="3ECDB6C2">
          <v:shape id="_x0000_i1075" type="#_x0000_t75" style="width:312.4pt;height:240.4pt" o:ole="">
            <v:imagedata r:id="rId108" o:title=""/>
          </v:shape>
          <o:OLEObject Type="Embed" ProgID="Visio.Drawing.15" ShapeID="_x0000_i1075" DrawAspect="Content" ObjectID="_1811741078" r:id="rId109"/>
        </w:object>
      </w:r>
    </w:p>
    <w:p w14:paraId="0B969535" w14:textId="3F91E2A3" w:rsidR="00073FD4" w:rsidRPr="000D7109" w:rsidRDefault="00073FD4" w:rsidP="00073FD4">
      <w:pPr>
        <w:pStyle w:val="TF"/>
      </w:pPr>
      <w:bookmarkStart w:id="672" w:name="_CRFigureA_21"/>
      <w:r w:rsidRPr="000D7109">
        <w:t xml:space="preserve">Figure </w:t>
      </w:r>
      <w:bookmarkEnd w:id="672"/>
      <w:r w:rsidRPr="000D7109">
        <w:t>A.2-1: Architecture for achieving C2 communication reliability via redundant (disjoint) user plane paths</w:t>
      </w:r>
    </w:p>
    <w:p w14:paraId="18825742" w14:textId="2ED05605" w:rsidR="00073FD4" w:rsidRPr="000D7109" w:rsidRDefault="00073FD4" w:rsidP="00073FD4">
      <w:r w:rsidRPr="000D7109">
        <w:t>To ensure that the UAV selects different gNBs, UAV's connections and cells of the gNBs are grouped into more than one group (so-called Reliability Group) and the UAV selects the cells from the same reliability group as the connection. Figure A.2-2 shows an example, where Connection 1 and the cells of gNB1 belong to Reliability Group A and Connection 2 and the cells of gNB2 belong to Reliability Group B.</w:t>
      </w:r>
    </w:p>
    <w:p w14:paraId="521FC31B" w14:textId="666EEF48" w:rsidR="00073FD4" w:rsidRPr="000D7109" w:rsidRDefault="00073FD4" w:rsidP="00073FD4">
      <w:pPr>
        <w:pStyle w:val="TH"/>
      </w:pPr>
      <w:r w:rsidRPr="000D7109">
        <w:rPr>
          <w:rFonts w:eastAsia="SimSun"/>
          <w:noProof/>
        </w:rPr>
        <w:object w:dxaOrig="10407" w:dyaOrig="7321" w14:anchorId="3D0E3E0B">
          <v:shape id="_x0000_i1076" type="#_x0000_t75" style="width:333.1pt;height:232.9pt" o:ole="">
            <v:imagedata r:id="rId110" o:title=""/>
          </v:shape>
          <o:OLEObject Type="Embed" ProgID="Visio.Drawing.15" ShapeID="_x0000_i1076" DrawAspect="Content" ObjectID="_1811741079" r:id="rId111"/>
        </w:object>
      </w:r>
    </w:p>
    <w:p w14:paraId="1DB87BB7" w14:textId="18461841" w:rsidR="00073FD4" w:rsidRPr="000D7109" w:rsidRDefault="00073FD4" w:rsidP="00073FD4">
      <w:pPr>
        <w:pStyle w:val="TF"/>
      </w:pPr>
      <w:bookmarkStart w:id="673" w:name="_CRFigureA_22"/>
      <w:r w:rsidRPr="000D7109">
        <w:t xml:space="preserve">Figure </w:t>
      </w:r>
      <w:bookmarkEnd w:id="673"/>
      <w:r w:rsidRPr="000D7109">
        <w:t>A.2-2: Reliability group-based redundancy concept in RAN</w:t>
      </w:r>
    </w:p>
    <w:p w14:paraId="7DA65F82" w14:textId="04C20690" w:rsidR="00073FD4" w:rsidRPr="000D7109" w:rsidRDefault="00073FD4" w:rsidP="00073FD4">
      <w:r w:rsidRPr="000D7109">
        <w:t xml:space="preserve">To determine Reliability Groups for the UAV, the methods shown in Figure F-2 in Annex F of </w:t>
      </w:r>
      <w:r w:rsidR="000D7109" w:rsidRPr="000D7109">
        <w:t>TS</w:t>
      </w:r>
      <w:r w:rsidR="000D7109">
        <w:t> </w:t>
      </w:r>
      <w:r w:rsidR="000D7109" w:rsidRPr="000D7109">
        <w:t>23.501</w:t>
      </w:r>
      <w:r w:rsidR="000D7109">
        <w:t> </w:t>
      </w:r>
      <w:r w:rsidR="000D7109" w:rsidRPr="000D7109">
        <w:t>[</w:t>
      </w:r>
      <w:r w:rsidRPr="000D7109">
        <w:t>2] can be used. A Reliability Group of each of the connections is represented using the existing parameters and sent from the AMF to the RAN during the RAN context establishment; thus, each of the gNBs knows Reliability Groups of the UAV's connections. Reliability groups of gNB cells are pre-configured via the O&amp;M</w:t>
      </w:r>
      <w:r w:rsidR="007B3B7C" w:rsidRPr="000D7109">
        <w:t xml:space="preserve"> and</w:t>
      </w:r>
      <w:r w:rsidRPr="000D7109">
        <w:t xml:space="preserve"> gNBs can either learn the Reliability Groups of the neighbouring cells as the Xn connectivity is set up or also configured by the O&amp;M.</w:t>
      </w:r>
    </w:p>
    <w:p w14:paraId="0C41B8A8" w14:textId="77777777" w:rsidR="00073FD4" w:rsidRPr="000D7109" w:rsidRDefault="00073FD4" w:rsidP="00073FD4">
      <w:r w:rsidRPr="000D7109">
        <w:t>If the UAV leaves the cells of its currently connected Reliability Groups or if the quality of the connection drops below a certain threshold, the connections can be transferred to cells that belong to another Reliability Group. In such case, the gNB initiates the handover to cells in an appropriate Reliability Groups whenever such cells are available.</w:t>
      </w:r>
    </w:p>
    <w:p w14:paraId="62412972" w14:textId="40D664AF" w:rsidR="00FF7EE0" w:rsidRPr="000D7109" w:rsidRDefault="00FF7EE0" w:rsidP="00B10B21">
      <w:pPr>
        <w:pStyle w:val="Heading8"/>
      </w:pPr>
      <w:bookmarkStart w:id="674" w:name="_CRAnnexBinformative"/>
      <w:bookmarkEnd w:id="674"/>
      <w:r w:rsidRPr="000D7109">
        <w:br w:type="page"/>
      </w:r>
      <w:bookmarkStart w:id="675" w:name="_Toc354562240"/>
      <w:bookmarkStart w:id="676" w:name="_Toc435670443"/>
      <w:bookmarkStart w:id="677" w:name="_Toc64385475"/>
      <w:bookmarkStart w:id="678" w:name="_Toc64529625"/>
      <w:bookmarkStart w:id="679" w:name="_Toc201127879"/>
      <w:r w:rsidRPr="000D7109">
        <w:lastRenderedPageBreak/>
        <w:t>Annex</w:t>
      </w:r>
      <w:r w:rsidR="00C5405D" w:rsidRPr="000D7109">
        <w:t xml:space="preserve"> B</w:t>
      </w:r>
      <w:r w:rsidRPr="000D7109">
        <w:rPr>
          <w:rFonts w:eastAsia="Malgun Gothic"/>
          <w:lang w:eastAsia="ko-KR"/>
        </w:rPr>
        <w:t xml:space="preserve"> </w:t>
      </w:r>
      <w:r w:rsidRPr="000D7109">
        <w:t>(informative):</w:t>
      </w:r>
      <w:r w:rsidRPr="000D7109">
        <w:br/>
        <w:t>Change history</w:t>
      </w:r>
      <w:bookmarkEnd w:id="675"/>
      <w:bookmarkEnd w:id="676"/>
      <w:bookmarkEnd w:id="677"/>
      <w:bookmarkEnd w:id="678"/>
      <w:bookmarkEnd w:id="67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519"/>
        <w:gridCol w:w="425"/>
        <w:gridCol w:w="425"/>
        <w:gridCol w:w="4868"/>
        <w:gridCol w:w="708"/>
      </w:tblGrid>
      <w:tr w:rsidR="00FF7EE0" w:rsidRPr="000D7109" w14:paraId="424B2055" w14:textId="77777777" w:rsidTr="00680E16">
        <w:trPr>
          <w:cantSplit/>
        </w:trPr>
        <w:tc>
          <w:tcPr>
            <w:tcW w:w="9639" w:type="dxa"/>
            <w:gridSpan w:val="8"/>
            <w:tcBorders>
              <w:bottom w:val="nil"/>
            </w:tcBorders>
            <w:shd w:val="solid" w:color="FFFFFF" w:fill="auto"/>
          </w:tcPr>
          <w:p w14:paraId="78DFF1C6" w14:textId="77777777" w:rsidR="00FF7EE0" w:rsidRPr="000D7109" w:rsidRDefault="00FF7EE0" w:rsidP="00680E16">
            <w:pPr>
              <w:pStyle w:val="TAH"/>
              <w:rPr>
                <w:sz w:val="16"/>
              </w:rPr>
            </w:pPr>
            <w:r w:rsidRPr="000D7109">
              <w:lastRenderedPageBreak/>
              <w:t>Change history</w:t>
            </w:r>
          </w:p>
        </w:tc>
      </w:tr>
      <w:tr w:rsidR="00FF7EE0" w:rsidRPr="000D7109" w14:paraId="398A08EB" w14:textId="77777777" w:rsidTr="00424447">
        <w:tc>
          <w:tcPr>
            <w:tcW w:w="800" w:type="dxa"/>
            <w:shd w:val="pct10" w:color="auto" w:fill="FFFFFF"/>
          </w:tcPr>
          <w:p w14:paraId="572429D4" w14:textId="77777777" w:rsidR="00FF7EE0" w:rsidRPr="000D7109" w:rsidRDefault="00FF7EE0" w:rsidP="00680E16">
            <w:pPr>
              <w:pStyle w:val="TAH"/>
              <w:rPr>
                <w:sz w:val="16"/>
                <w:szCs w:val="16"/>
              </w:rPr>
            </w:pPr>
            <w:r w:rsidRPr="000D7109">
              <w:rPr>
                <w:sz w:val="16"/>
                <w:szCs w:val="16"/>
              </w:rPr>
              <w:t>Date</w:t>
            </w:r>
          </w:p>
        </w:tc>
        <w:tc>
          <w:tcPr>
            <w:tcW w:w="853" w:type="dxa"/>
            <w:shd w:val="pct10" w:color="auto" w:fill="FFFFFF"/>
          </w:tcPr>
          <w:p w14:paraId="216598C3" w14:textId="77777777" w:rsidR="00FF7EE0" w:rsidRPr="000D7109" w:rsidRDefault="00FF7EE0" w:rsidP="00680E16">
            <w:pPr>
              <w:pStyle w:val="TAH"/>
              <w:rPr>
                <w:sz w:val="16"/>
                <w:szCs w:val="16"/>
              </w:rPr>
            </w:pPr>
            <w:r w:rsidRPr="000D7109">
              <w:rPr>
                <w:sz w:val="16"/>
                <w:szCs w:val="16"/>
              </w:rPr>
              <w:t>Meeting</w:t>
            </w:r>
          </w:p>
        </w:tc>
        <w:tc>
          <w:tcPr>
            <w:tcW w:w="1041" w:type="dxa"/>
            <w:shd w:val="pct10" w:color="auto" w:fill="FFFFFF"/>
          </w:tcPr>
          <w:p w14:paraId="51A23626" w14:textId="77777777" w:rsidR="00FF7EE0" w:rsidRPr="000D7109" w:rsidRDefault="00FF7EE0" w:rsidP="00680E16">
            <w:pPr>
              <w:pStyle w:val="TAH"/>
              <w:rPr>
                <w:sz w:val="16"/>
                <w:szCs w:val="16"/>
              </w:rPr>
            </w:pPr>
            <w:r w:rsidRPr="000D7109">
              <w:rPr>
                <w:sz w:val="16"/>
                <w:szCs w:val="16"/>
              </w:rPr>
              <w:t>TDoc</w:t>
            </w:r>
          </w:p>
        </w:tc>
        <w:tc>
          <w:tcPr>
            <w:tcW w:w="519" w:type="dxa"/>
            <w:shd w:val="pct10" w:color="auto" w:fill="FFFFFF"/>
          </w:tcPr>
          <w:p w14:paraId="57042A51" w14:textId="77777777" w:rsidR="00FF7EE0" w:rsidRPr="000D7109" w:rsidRDefault="00FF7EE0" w:rsidP="00680E16">
            <w:pPr>
              <w:pStyle w:val="TAH"/>
              <w:rPr>
                <w:sz w:val="16"/>
                <w:szCs w:val="16"/>
              </w:rPr>
            </w:pPr>
            <w:r w:rsidRPr="000D7109">
              <w:rPr>
                <w:sz w:val="16"/>
                <w:szCs w:val="16"/>
              </w:rPr>
              <w:t>CR</w:t>
            </w:r>
          </w:p>
        </w:tc>
        <w:tc>
          <w:tcPr>
            <w:tcW w:w="425" w:type="dxa"/>
            <w:shd w:val="pct10" w:color="auto" w:fill="FFFFFF"/>
          </w:tcPr>
          <w:p w14:paraId="55D84F73" w14:textId="77777777" w:rsidR="00FF7EE0" w:rsidRPr="000D7109" w:rsidRDefault="00FF7EE0" w:rsidP="00680E16">
            <w:pPr>
              <w:pStyle w:val="TAH"/>
              <w:rPr>
                <w:sz w:val="16"/>
                <w:szCs w:val="16"/>
              </w:rPr>
            </w:pPr>
            <w:r w:rsidRPr="000D7109">
              <w:rPr>
                <w:sz w:val="16"/>
                <w:szCs w:val="16"/>
              </w:rPr>
              <w:t>Rev</w:t>
            </w:r>
          </w:p>
        </w:tc>
        <w:tc>
          <w:tcPr>
            <w:tcW w:w="425" w:type="dxa"/>
            <w:shd w:val="pct10" w:color="auto" w:fill="FFFFFF"/>
          </w:tcPr>
          <w:p w14:paraId="666CC970" w14:textId="77777777" w:rsidR="00FF7EE0" w:rsidRPr="000D7109" w:rsidRDefault="00FF7EE0" w:rsidP="00680E16">
            <w:pPr>
              <w:pStyle w:val="TAH"/>
              <w:rPr>
                <w:sz w:val="16"/>
                <w:szCs w:val="16"/>
              </w:rPr>
            </w:pPr>
            <w:r w:rsidRPr="000D7109">
              <w:rPr>
                <w:sz w:val="16"/>
                <w:szCs w:val="16"/>
              </w:rPr>
              <w:t>Cat</w:t>
            </w:r>
          </w:p>
        </w:tc>
        <w:tc>
          <w:tcPr>
            <w:tcW w:w="4868" w:type="dxa"/>
            <w:shd w:val="pct10" w:color="auto" w:fill="FFFFFF"/>
          </w:tcPr>
          <w:p w14:paraId="7678C5A5" w14:textId="77777777" w:rsidR="00FF7EE0" w:rsidRPr="000D7109" w:rsidRDefault="00FF7EE0" w:rsidP="00680E16">
            <w:pPr>
              <w:pStyle w:val="TAH"/>
              <w:rPr>
                <w:sz w:val="16"/>
                <w:szCs w:val="16"/>
              </w:rPr>
            </w:pPr>
            <w:r w:rsidRPr="000D7109">
              <w:rPr>
                <w:sz w:val="16"/>
                <w:szCs w:val="16"/>
              </w:rPr>
              <w:t>Subject/Comment</w:t>
            </w:r>
          </w:p>
        </w:tc>
        <w:tc>
          <w:tcPr>
            <w:tcW w:w="708" w:type="dxa"/>
            <w:shd w:val="pct10" w:color="auto" w:fill="FFFFFF"/>
          </w:tcPr>
          <w:p w14:paraId="124343BB" w14:textId="77777777" w:rsidR="00FF7EE0" w:rsidRPr="000D7109" w:rsidRDefault="00FF7EE0" w:rsidP="00680E16">
            <w:pPr>
              <w:pStyle w:val="TAH"/>
              <w:rPr>
                <w:sz w:val="16"/>
                <w:szCs w:val="16"/>
              </w:rPr>
            </w:pPr>
            <w:r w:rsidRPr="000D7109">
              <w:rPr>
                <w:sz w:val="16"/>
                <w:szCs w:val="16"/>
              </w:rPr>
              <w:t>New version</w:t>
            </w:r>
          </w:p>
        </w:tc>
      </w:tr>
      <w:tr w:rsidR="00FF7EE0" w:rsidRPr="000D7109" w14:paraId="7A4F6456" w14:textId="77777777" w:rsidTr="00424447">
        <w:tc>
          <w:tcPr>
            <w:tcW w:w="800" w:type="dxa"/>
            <w:shd w:val="solid" w:color="FFFFFF" w:fill="auto"/>
          </w:tcPr>
          <w:p w14:paraId="7F84EABF" w14:textId="77777777" w:rsidR="00FF7EE0" w:rsidRPr="000D7109" w:rsidRDefault="00FF7EE0" w:rsidP="00680E16">
            <w:pPr>
              <w:pStyle w:val="TAL"/>
              <w:rPr>
                <w:color w:val="0000FF"/>
                <w:sz w:val="16"/>
                <w:szCs w:val="16"/>
              </w:rPr>
            </w:pPr>
            <w:r w:rsidRPr="000D7109">
              <w:rPr>
                <w:color w:val="0000FF"/>
                <w:sz w:val="16"/>
                <w:szCs w:val="16"/>
              </w:rPr>
              <w:t>2021-02</w:t>
            </w:r>
          </w:p>
        </w:tc>
        <w:tc>
          <w:tcPr>
            <w:tcW w:w="853" w:type="dxa"/>
            <w:shd w:val="solid" w:color="FFFFFF" w:fill="auto"/>
          </w:tcPr>
          <w:p w14:paraId="292E9740" w14:textId="77777777" w:rsidR="00FF7EE0" w:rsidRPr="000D7109" w:rsidRDefault="00FF7EE0" w:rsidP="00680E16">
            <w:pPr>
              <w:pStyle w:val="TAL"/>
              <w:rPr>
                <w:color w:val="0000FF"/>
                <w:sz w:val="16"/>
                <w:szCs w:val="16"/>
              </w:rPr>
            </w:pPr>
            <w:r w:rsidRPr="000D7109">
              <w:rPr>
                <w:color w:val="0000FF"/>
                <w:sz w:val="16"/>
                <w:szCs w:val="16"/>
              </w:rPr>
              <w:t>SA2#143-e</w:t>
            </w:r>
          </w:p>
        </w:tc>
        <w:tc>
          <w:tcPr>
            <w:tcW w:w="1041" w:type="dxa"/>
            <w:shd w:val="solid" w:color="FFFFFF" w:fill="auto"/>
          </w:tcPr>
          <w:p w14:paraId="7B6D4172" w14:textId="77777777" w:rsidR="00FF7EE0" w:rsidRPr="000D7109" w:rsidRDefault="00FF7EE0" w:rsidP="00680E16">
            <w:pPr>
              <w:pStyle w:val="TAL"/>
              <w:rPr>
                <w:color w:val="0000FF"/>
                <w:sz w:val="16"/>
                <w:szCs w:val="16"/>
              </w:rPr>
            </w:pPr>
            <w:r w:rsidRPr="000D7109">
              <w:rPr>
                <w:color w:val="0000FF"/>
                <w:sz w:val="16"/>
                <w:szCs w:val="16"/>
              </w:rPr>
              <w:t>S2-2101029</w:t>
            </w:r>
          </w:p>
        </w:tc>
        <w:tc>
          <w:tcPr>
            <w:tcW w:w="519" w:type="dxa"/>
            <w:shd w:val="solid" w:color="FFFFFF" w:fill="auto"/>
          </w:tcPr>
          <w:p w14:paraId="2974B265" w14:textId="77777777" w:rsidR="00FF7EE0" w:rsidRPr="000D7109" w:rsidRDefault="00FF7EE0" w:rsidP="00680E16">
            <w:pPr>
              <w:pStyle w:val="TAL"/>
              <w:rPr>
                <w:color w:val="0000FF"/>
                <w:sz w:val="16"/>
                <w:szCs w:val="16"/>
              </w:rPr>
            </w:pPr>
            <w:r w:rsidRPr="000D7109">
              <w:rPr>
                <w:color w:val="0000FF"/>
                <w:sz w:val="16"/>
                <w:szCs w:val="16"/>
              </w:rPr>
              <w:t>-</w:t>
            </w:r>
          </w:p>
        </w:tc>
        <w:tc>
          <w:tcPr>
            <w:tcW w:w="425" w:type="dxa"/>
            <w:shd w:val="solid" w:color="FFFFFF" w:fill="auto"/>
          </w:tcPr>
          <w:p w14:paraId="7CEC8974" w14:textId="77777777" w:rsidR="00FF7EE0" w:rsidRPr="000D7109" w:rsidRDefault="00FF7EE0" w:rsidP="00680E16">
            <w:pPr>
              <w:pStyle w:val="TAL"/>
              <w:rPr>
                <w:color w:val="0000FF"/>
                <w:sz w:val="16"/>
                <w:szCs w:val="16"/>
              </w:rPr>
            </w:pPr>
            <w:r w:rsidRPr="000D7109">
              <w:rPr>
                <w:color w:val="0000FF"/>
                <w:sz w:val="16"/>
                <w:szCs w:val="16"/>
              </w:rPr>
              <w:t>-</w:t>
            </w:r>
          </w:p>
        </w:tc>
        <w:tc>
          <w:tcPr>
            <w:tcW w:w="425" w:type="dxa"/>
            <w:shd w:val="solid" w:color="FFFFFF" w:fill="auto"/>
          </w:tcPr>
          <w:p w14:paraId="19623342" w14:textId="77777777" w:rsidR="00FF7EE0" w:rsidRPr="000D7109" w:rsidRDefault="00FF7EE0" w:rsidP="00680E16">
            <w:pPr>
              <w:pStyle w:val="TAL"/>
              <w:rPr>
                <w:color w:val="0000FF"/>
                <w:sz w:val="16"/>
                <w:szCs w:val="16"/>
              </w:rPr>
            </w:pPr>
            <w:r w:rsidRPr="000D7109">
              <w:rPr>
                <w:color w:val="0000FF"/>
                <w:sz w:val="16"/>
                <w:szCs w:val="16"/>
              </w:rPr>
              <w:t>-</w:t>
            </w:r>
          </w:p>
        </w:tc>
        <w:tc>
          <w:tcPr>
            <w:tcW w:w="4868" w:type="dxa"/>
            <w:shd w:val="solid" w:color="FFFFFF" w:fill="auto"/>
          </w:tcPr>
          <w:p w14:paraId="6755383A" w14:textId="77777777" w:rsidR="00FF7EE0" w:rsidRPr="000D7109" w:rsidRDefault="00FF7EE0" w:rsidP="00680E16">
            <w:pPr>
              <w:pStyle w:val="TAL"/>
              <w:rPr>
                <w:color w:val="0000FF"/>
                <w:sz w:val="16"/>
                <w:szCs w:val="16"/>
              </w:rPr>
            </w:pPr>
            <w:r w:rsidRPr="000D7109">
              <w:rPr>
                <w:color w:val="0000FF"/>
                <w:sz w:val="16"/>
                <w:szCs w:val="16"/>
              </w:rPr>
              <w:t>T</w:t>
            </w:r>
            <w:r w:rsidRPr="000D7109">
              <w:rPr>
                <w:color w:val="0000FF"/>
                <w:sz w:val="16"/>
                <w:szCs w:val="16"/>
                <w:lang w:eastAsia="ko-KR"/>
              </w:rPr>
              <w:t>S</w:t>
            </w:r>
            <w:r w:rsidRPr="000D7109">
              <w:rPr>
                <w:color w:val="0000FF"/>
                <w:sz w:val="16"/>
                <w:szCs w:val="16"/>
              </w:rPr>
              <w:t xml:space="preserve"> skeleton (approved in S2-2</w:t>
            </w:r>
            <w:r w:rsidRPr="000D7109">
              <w:rPr>
                <w:color w:val="0000FF"/>
                <w:sz w:val="16"/>
                <w:szCs w:val="16"/>
                <w:lang w:eastAsia="ko-KR"/>
              </w:rPr>
              <w:t>101029</w:t>
            </w:r>
            <w:r w:rsidRPr="000D7109">
              <w:rPr>
                <w:color w:val="0000FF"/>
                <w:sz w:val="16"/>
                <w:szCs w:val="16"/>
              </w:rPr>
              <w:t>)</w:t>
            </w:r>
          </w:p>
        </w:tc>
        <w:tc>
          <w:tcPr>
            <w:tcW w:w="708" w:type="dxa"/>
            <w:shd w:val="solid" w:color="FFFFFF" w:fill="auto"/>
          </w:tcPr>
          <w:p w14:paraId="4B5AED53" w14:textId="77777777" w:rsidR="00FF7EE0" w:rsidRPr="000D7109" w:rsidRDefault="00FF7EE0" w:rsidP="00680E16">
            <w:pPr>
              <w:pStyle w:val="TAL"/>
              <w:rPr>
                <w:color w:val="0000FF"/>
                <w:sz w:val="16"/>
                <w:szCs w:val="16"/>
              </w:rPr>
            </w:pPr>
            <w:r w:rsidRPr="000D7109">
              <w:rPr>
                <w:color w:val="0000FF"/>
                <w:sz w:val="16"/>
                <w:szCs w:val="16"/>
              </w:rPr>
              <w:t>0.0.0</w:t>
            </w:r>
          </w:p>
        </w:tc>
      </w:tr>
      <w:bookmarkEnd w:id="106"/>
      <w:tr w:rsidR="007D5A97" w:rsidRPr="000D7109" w14:paraId="3286B478" w14:textId="77777777" w:rsidTr="00424447">
        <w:tc>
          <w:tcPr>
            <w:tcW w:w="800" w:type="dxa"/>
            <w:shd w:val="solid" w:color="FFFFFF" w:fill="auto"/>
          </w:tcPr>
          <w:p w14:paraId="2FFA0C75" w14:textId="56E1265C" w:rsidR="007D5A97" w:rsidRPr="000D7109" w:rsidRDefault="007D5A97" w:rsidP="00680E16">
            <w:pPr>
              <w:pStyle w:val="TAL"/>
              <w:rPr>
                <w:color w:val="0000FF"/>
                <w:sz w:val="16"/>
                <w:szCs w:val="16"/>
              </w:rPr>
            </w:pPr>
            <w:r w:rsidRPr="000D7109">
              <w:rPr>
                <w:color w:val="0000FF"/>
                <w:sz w:val="16"/>
                <w:szCs w:val="16"/>
              </w:rPr>
              <w:t>2021-06</w:t>
            </w:r>
          </w:p>
        </w:tc>
        <w:tc>
          <w:tcPr>
            <w:tcW w:w="853" w:type="dxa"/>
            <w:shd w:val="solid" w:color="FFFFFF" w:fill="auto"/>
          </w:tcPr>
          <w:p w14:paraId="26BCB3C8" w14:textId="34772840" w:rsidR="007D5A97" w:rsidRPr="000D7109" w:rsidRDefault="007D5A97" w:rsidP="00680E16">
            <w:pPr>
              <w:pStyle w:val="TAL"/>
              <w:rPr>
                <w:color w:val="0000FF"/>
                <w:sz w:val="16"/>
                <w:szCs w:val="16"/>
              </w:rPr>
            </w:pPr>
            <w:r w:rsidRPr="000D7109">
              <w:rPr>
                <w:color w:val="0000FF"/>
                <w:sz w:val="16"/>
                <w:szCs w:val="16"/>
              </w:rPr>
              <w:t>SA#92E</w:t>
            </w:r>
          </w:p>
        </w:tc>
        <w:tc>
          <w:tcPr>
            <w:tcW w:w="1041" w:type="dxa"/>
            <w:shd w:val="solid" w:color="FFFFFF" w:fill="auto"/>
          </w:tcPr>
          <w:p w14:paraId="3049B9E0" w14:textId="4768C813" w:rsidR="007D5A97" w:rsidRPr="000D7109" w:rsidRDefault="007D5A97" w:rsidP="00680E16">
            <w:pPr>
              <w:pStyle w:val="TAL"/>
              <w:rPr>
                <w:color w:val="0000FF"/>
                <w:sz w:val="16"/>
                <w:szCs w:val="16"/>
              </w:rPr>
            </w:pPr>
            <w:r w:rsidRPr="000D7109">
              <w:rPr>
                <w:color w:val="0000FF"/>
                <w:sz w:val="16"/>
                <w:szCs w:val="16"/>
              </w:rPr>
              <w:t>SP-210366</w:t>
            </w:r>
          </w:p>
        </w:tc>
        <w:tc>
          <w:tcPr>
            <w:tcW w:w="519" w:type="dxa"/>
            <w:shd w:val="solid" w:color="FFFFFF" w:fill="auto"/>
          </w:tcPr>
          <w:p w14:paraId="176CA563" w14:textId="77777777" w:rsidR="007D5A97" w:rsidRPr="000D7109" w:rsidRDefault="007D5A97" w:rsidP="00680E16">
            <w:pPr>
              <w:pStyle w:val="TAL"/>
              <w:rPr>
                <w:color w:val="0000FF"/>
                <w:sz w:val="16"/>
                <w:szCs w:val="16"/>
              </w:rPr>
            </w:pPr>
            <w:r w:rsidRPr="000D7109">
              <w:rPr>
                <w:color w:val="0000FF"/>
                <w:sz w:val="16"/>
                <w:szCs w:val="16"/>
              </w:rPr>
              <w:t>-</w:t>
            </w:r>
          </w:p>
        </w:tc>
        <w:tc>
          <w:tcPr>
            <w:tcW w:w="425" w:type="dxa"/>
            <w:shd w:val="solid" w:color="FFFFFF" w:fill="auto"/>
          </w:tcPr>
          <w:p w14:paraId="3E1186BB" w14:textId="77777777" w:rsidR="007D5A97" w:rsidRPr="000D7109" w:rsidRDefault="007D5A97" w:rsidP="00680E16">
            <w:pPr>
              <w:pStyle w:val="TAL"/>
              <w:rPr>
                <w:color w:val="0000FF"/>
                <w:sz w:val="16"/>
                <w:szCs w:val="16"/>
              </w:rPr>
            </w:pPr>
            <w:r w:rsidRPr="000D7109">
              <w:rPr>
                <w:color w:val="0000FF"/>
                <w:sz w:val="16"/>
                <w:szCs w:val="16"/>
              </w:rPr>
              <w:t>-</w:t>
            </w:r>
          </w:p>
        </w:tc>
        <w:tc>
          <w:tcPr>
            <w:tcW w:w="425" w:type="dxa"/>
            <w:shd w:val="solid" w:color="FFFFFF" w:fill="auto"/>
          </w:tcPr>
          <w:p w14:paraId="416A7D83" w14:textId="77777777" w:rsidR="007D5A97" w:rsidRPr="000D7109" w:rsidRDefault="007D5A97" w:rsidP="00680E16">
            <w:pPr>
              <w:pStyle w:val="TAL"/>
              <w:rPr>
                <w:color w:val="0000FF"/>
                <w:sz w:val="16"/>
                <w:szCs w:val="16"/>
              </w:rPr>
            </w:pPr>
            <w:r w:rsidRPr="000D7109">
              <w:rPr>
                <w:color w:val="0000FF"/>
                <w:sz w:val="16"/>
                <w:szCs w:val="16"/>
              </w:rPr>
              <w:t>-</w:t>
            </w:r>
          </w:p>
        </w:tc>
        <w:tc>
          <w:tcPr>
            <w:tcW w:w="4868" w:type="dxa"/>
            <w:shd w:val="solid" w:color="FFFFFF" w:fill="auto"/>
          </w:tcPr>
          <w:p w14:paraId="2D5DF2AB" w14:textId="6CE939D7" w:rsidR="007D5A97" w:rsidRPr="000D7109" w:rsidRDefault="007D5A97" w:rsidP="00680E16">
            <w:pPr>
              <w:pStyle w:val="TAL"/>
              <w:rPr>
                <w:color w:val="0000FF"/>
                <w:sz w:val="16"/>
                <w:szCs w:val="16"/>
              </w:rPr>
            </w:pPr>
            <w:r w:rsidRPr="000D7109">
              <w:rPr>
                <w:color w:val="0000FF"/>
                <w:sz w:val="16"/>
                <w:szCs w:val="16"/>
              </w:rPr>
              <w:t>MCC editorial update for presentation to TSG SA#92E for information</w:t>
            </w:r>
          </w:p>
        </w:tc>
        <w:tc>
          <w:tcPr>
            <w:tcW w:w="708" w:type="dxa"/>
            <w:shd w:val="solid" w:color="FFFFFF" w:fill="auto"/>
          </w:tcPr>
          <w:p w14:paraId="08334911" w14:textId="054BDCB2" w:rsidR="007D5A97" w:rsidRPr="000D7109" w:rsidRDefault="007D5A97" w:rsidP="00680E16">
            <w:pPr>
              <w:pStyle w:val="TAL"/>
              <w:rPr>
                <w:color w:val="0000FF"/>
                <w:sz w:val="16"/>
                <w:szCs w:val="16"/>
              </w:rPr>
            </w:pPr>
            <w:r w:rsidRPr="000D7109">
              <w:rPr>
                <w:color w:val="0000FF"/>
                <w:sz w:val="16"/>
                <w:szCs w:val="16"/>
              </w:rPr>
              <w:t>1.0.0</w:t>
            </w:r>
          </w:p>
        </w:tc>
      </w:tr>
      <w:tr w:rsidR="005530AF" w:rsidRPr="000D7109" w14:paraId="03E11B9C" w14:textId="77777777" w:rsidTr="00424447">
        <w:tc>
          <w:tcPr>
            <w:tcW w:w="800" w:type="dxa"/>
            <w:shd w:val="solid" w:color="FFFFFF" w:fill="auto"/>
          </w:tcPr>
          <w:p w14:paraId="455B7D59" w14:textId="7AC0BB2B" w:rsidR="005530AF" w:rsidRPr="000D7109" w:rsidRDefault="005530AF" w:rsidP="00680E16">
            <w:pPr>
              <w:pStyle w:val="TAL"/>
              <w:rPr>
                <w:color w:val="0000FF"/>
                <w:sz w:val="16"/>
                <w:szCs w:val="16"/>
              </w:rPr>
            </w:pPr>
            <w:r w:rsidRPr="000D7109">
              <w:rPr>
                <w:color w:val="0000FF"/>
                <w:sz w:val="16"/>
                <w:szCs w:val="16"/>
              </w:rPr>
              <w:t>2021-09</w:t>
            </w:r>
          </w:p>
        </w:tc>
        <w:tc>
          <w:tcPr>
            <w:tcW w:w="853" w:type="dxa"/>
            <w:shd w:val="solid" w:color="FFFFFF" w:fill="auto"/>
          </w:tcPr>
          <w:p w14:paraId="61E49F2A" w14:textId="77777777" w:rsidR="005530AF" w:rsidRPr="000D7109" w:rsidRDefault="005530AF" w:rsidP="00680E16">
            <w:pPr>
              <w:pStyle w:val="TAL"/>
              <w:rPr>
                <w:color w:val="0000FF"/>
                <w:sz w:val="16"/>
                <w:szCs w:val="16"/>
              </w:rPr>
            </w:pPr>
            <w:r w:rsidRPr="000D7109">
              <w:rPr>
                <w:color w:val="0000FF"/>
                <w:sz w:val="16"/>
                <w:szCs w:val="16"/>
              </w:rPr>
              <w:t>SA#92E</w:t>
            </w:r>
          </w:p>
        </w:tc>
        <w:tc>
          <w:tcPr>
            <w:tcW w:w="1041" w:type="dxa"/>
            <w:shd w:val="solid" w:color="FFFFFF" w:fill="auto"/>
          </w:tcPr>
          <w:p w14:paraId="1ABAF450" w14:textId="28620F90" w:rsidR="005530AF" w:rsidRPr="000D7109" w:rsidRDefault="005530AF" w:rsidP="00680E16">
            <w:pPr>
              <w:pStyle w:val="TAL"/>
              <w:rPr>
                <w:color w:val="0000FF"/>
                <w:sz w:val="16"/>
                <w:szCs w:val="16"/>
              </w:rPr>
            </w:pPr>
            <w:r w:rsidRPr="000D7109">
              <w:rPr>
                <w:color w:val="0000FF"/>
                <w:sz w:val="16"/>
                <w:szCs w:val="16"/>
              </w:rPr>
              <w:t>SP-210939</w:t>
            </w:r>
          </w:p>
        </w:tc>
        <w:tc>
          <w:tcPr>
            <w:tcW w:w="519" w:type="dxa"/>
            <w:shd w:val="solid" w:color="FFFFFF" w:fill="auto"/>
          </w:tcPr>
          <w:p w14:paraId="113B63AD" w14:textId="77777777" w:rsidR="005530AF" w:rsidRPr="000D7109" w:rsidRDefault="005530AF" w:rsidP="00680E16">
            <w:pPr>
              <w:pStyle w:val="TAL"/>
              <w:rPr>
                <w:color w:val="0000FF"/>
                <w:sz w:val="16"/>
                <w:szCs w:val="16"/>
              </w:rPr>
            </w:pPr>
            <w:r w:rsidRPr="000D7109">
              <w:rPr>
                <w:color w:val="0000FF"/>
                <w:sz w:val="16"/>
                <w:szCs w:val="16"/>
              </w:rPr>
              <w:t>-</w:t>
            </w:r>
          </w:p>
        </w:tc>
        <w:tc>
          <w:tcPr>
            <w:tcW w:w="425" w:type="dxa"/>
            <w:shd w:val="solid" w:color="FFFFFF" w:fill="auto"/>
          </w:tcPr>
          <w:p w14:paraId="2E6BA9AF" w14:textId="77777777" w:rsidR="005530AF" w:rsidRPr="000D7109" w:rsidRDefault="005530AF" w:rsidP="00680E16">
            <w:pPr>
              <w:pStyle w:val="TAL"/>
              <w:rPr>
                <w:color w:val="0000FF"/>
                <w:sz w:val="16"/>
                <w:szCs w:val="16"/>
              </w:rPr>
            </w:pPr>
            <w:r w:rsidRPr="000D7109">
              <w:rPr>
                <w:color w:val="0000FF"/>
                <w:sz w:val="16"/>
                <w:szCs w:val="16"/>
              </w:rPr>
              <w:t>-</w:t>
            </w:r>
          </w:p>
        </w:tc>
        <w:tc>
          <w:tcPr>
            <w:tcW w:w="425" w:type="dxa"/>
            <w:shd w:val="solid" w:color="FFFFFF" w:fill="auto"/>
          </w:tcPr>
          <w:p w14:paraId="73595D23" w14:textId="77777777" w:rsidR="005530AF" w:rsidRPr="000D7109" w:rsidRDefault="005530AF" w:rsidP="00680E16">
            <w:pPr>
              <w:pStyle w:val="TAL"/>
              <w:rPr>
                <w:color w:val="0000FF"/>
                <w:sz w:val="16"/>
                <w:szCs w:val="16"/>
              </w:rPr>
            </w:pPr>
            <w:r w:rsidRPr="000D7109">
              <w:rPr>
                <w:color w:val="0000FF"/>
                <w:sz w:val="16"/>
                <w:szCs w:val="16"/>
              </w:rPr>
              <w:t>-</w:t>
            </w:r>
          </w:p>
        </w:tc>
        <w:tc>
          <w:tcPr>
            <w:tcW w:w="4868" w:type="dxa"/>
            <w:shd w:val="solid" w:color="FFFFFF" w:fill="auto"/>
          </w:tcPr>
          <w:p w14:paraId="4656FB41" w14:textId="14B1A5ED" w:rsidR="005530AF" w:rsidRPr="000D7109" w:rsidRDefault="005530AF" w:rsidP="00680E16">
            <w:pPr>
              <w:pStyle w:val="TAL"/>
              <w:rPr>
                <w:color w:val="0000FF"/>
                <w:sz w:val="16"/>
                <w:szCs w:val="16"/>
              </w:rPr>
            </w:pPr>
            <w:r w:rsidRPr="000D7109">
              <w:rPr>
                <w:color w:val="0000FF"/>
                <w:sz w:val="16"/>
                <w:szCs w:val="16"/>
              </w:rPr>
              <w:t>MCC editorial update for presentation to TSG SA#93E for approval</w:t>
            </w:r>
          </w:p>
        </w:tc>
        <w:tc>
          <w:tcPr>
            <w:tcW w:w="708" w:type="dxa"/>
            <w:shd w:val="solid" w:color="FFFFFF" w:fill="auto"/>
          </w:tcPr>
          <w:p w14:paraId="11F1CA0D" w14:textId="70410E73" w:rsidR="005530AF" w:rsidRPr="000D7109" w:rsidRDefault="005530AF" w:rsidP="00680E16">
            <w:pPr>
              <w:pStyle w:val="TAL"/>
              <w:rPr>
                <w:color w:val="0000FF"/>
                <w:sz w:val="16"/>
                <w:szCs w:val="16"/>
              </w:rPr>
            </w:pPr>
            <w:r w:rsidRPr="000D7109">
              <w:rPr>
                <w:color w:val="0000FF"/>
                <w:sz w:val="16"/>
                <w:szCs w:val="16"/>
              </w:rPr>
              <w:t>2.0.0</w:t>
            </w:r>
          </w:p>
        </w:tc>
      </w:tr>
      <w:tr w:rsidR="00A2185B" w:rsidRPr="000D7109" w14:paraId="0C147DE1" w14:textId="77777777" w:rsidTr="00424447">
        <w:tc>
          <w:tcPr>
            <w:tcW w:w="800" w:type="dxa"/>
            <w:shd w:val="solid" w:color="FFFFFF" w:fill="auto"/>
          </w:tcPr>
          <w:p w14:paraId="1C954BBD" w14:textId="0645996C" w:rsidR="00A2185B" w:rsidRPr="000D7109" w:rsidRDefault="00A2185B" w:rsidP="00A2185B">
            <w:pPr>
              <w:pStyle w:val="TAL"/>
              <w:rPr>
                <w:color w:val="0000FF"/>
                <w:sz w:val="16"/>
                <w:szCs w:val="16"/>
              </w:rPr>
            </w:pPr>
            <w:r w:rsidRPr="000D7109">
              <w:rPr>
                <w:color w:val="0000FF"/>
                <w:sz w:val="16"/>
                <w:szCs w:val="16"/>
              </w:rPr>
              <w:t>2021-09</w:t>
            </w:r>
          </w:p>
        </w:tc>
        <w:tc>
          <w:tcPr>
            <w:tcW w:w="853" w:type="dxa"/>
            <w:shd w:val="solid" w:color="FFFFFF" w:fill="auto"/>
          </w:tcPr>
          <w:p w14:paraId="26875A61" w14:textId="371B8799" w:rsidR="00A2185B" w:rsidRPr="000D7109" w:rsidRDefault="00A2185B" w:rsidP="00A2185B">
            <w:pPr>
              <w:pStyle w:val="TAL"/>
              <w:rPr>
                <w:color w:val="0000FF"/>
                <w:sz w:val="16"/>
                <w:szCs w:val="16"/>
              </w:rPr>
            </w:pPr>
            <w:r w:rsidRPr="000D7109">
              <w:rPr>
                <w:color w:val="0000FF"/>
                <w:sz w:val="16"/>
                <w:szCs w:val="16"/>
              </w:rPr>
              <w:t>SA#92E</w:t>
            </w:r>
          </w:p>
        </w:tc>
        <w:tc>
          <w:tcPr>
            <w:tcW w:w="1041" w:type="dxa"/>
            <w:shd w:val="solid" w:color="FFFFFF" w:fill="auto"/>
          </w:tcPr>
          <w:p w14:paraId="31A30CB9" w14:textId="0AF32D56" w:rsidR="00A2185B" w:rsidRPr="000D7109" w:rsidRDefault="00A2185B" w:rsidP="00A2185B">
            <w:pPr>
              <w:pStyle w:val="TAL"/>
              <w:rPr>
                <w:color w:val="0000FF"/>
                <w:sz w:val="16"/>
                <w:szCs w:val="16"/>
              </w:rPr>
            </w:pPr>
            <w:r w:rsidRPr="000D7109">
              <w:rPr>
                <w:color w:val="0000FF"/>
                <w:sz w:val="16"/>
                <w:szCs w:val="16"/>
              </w:rPr>
              <w:t>-</w:t>
            </w:r>
          </w:p>
        </w:tc>
        <w:tc>
          <w:tcPr>
            <w:tcW w:w="519" w:type="dxa"/>
            <w:shd w:val="solid" w:color="FFFFFF" w:fill="auto"/>
          </w:tcPr>
          <w:p w14:paraId="572BF05B" w14:textId="603FE7D9" w:rsidR="00A2185B" w:rsidRPr="000D7109" w:rsidRDefault="00A2185B" w:rsidP="00A2185B">
            <w:pPr>
              <w:pStyle w:val="TAL"/>
              <w:rPr>
                <w:color w:val="0000FF"/>
                <w:sz w:val="16"/>
                <w:szCs w:val="16"/>
              </w:rPr>
            </w:pPr>
            <w:r w:rsidRPr="000D7109">
              <w:rPr>
                <w:color w:val="0000FF"/>
                <w:sz w:val="16"/>
                <w:szCs w:val="16"/>
              </w:rPr>
              <w:t>-</w:t>
            </w:r>
          </w:p>
        </w:tc>
        <w:tc>
          <w:tcPr>
            <w:tcW w:w="425" w:type="dxa"/>
            <w:shd w:val="solid" w:color="FFFFFF" w:fill="auto"/>
          </w:tcPr>
          <w:p w14:paraId="4BB0BEC5" w14:textId="073B9B40" w:rsidR="00A2185B" w:rsidRPr="000D7109" w:rsidRDefault="00A2185B" w:rsidP="00A2185B">
            <w:pPr>
              <w:pStyle w:val="TAL"/>
              <w:rPr>
                <w:color w:val="0000FF"/>
                <w:sz w:val="16"/>
                <w:szCs w:val="16"/>
              </w:rPr>
            </w:pPr>
            <w:r w:rsidRPr="000D7109">
              <w:rPr>
                <w:color w:val="0000FF"/>
                <w:sz w:val="16"/>
                <w:szCs w:val="16"/>
              </w:rPr>
              <w:t>-</w:t>
            </w:r>
          </w:p>
        </w:tc>
        <w:tc>
          <w:tcPr>
            <w:tcW w:w="425" w:type="dxa"/>
            <w:shd w:val="solid" w:color="FFFFFF" w:fill="auto"/>
          </w:tcPr>
          <w:p w14:paraId="56935658" w14:textId="08F00FAC" w:rsidR="00A2185B" w:rsidRPr="000D7109" w:rsidRDefault="00A2185B" w:rsidP="00A2185B">
            <w:pPr>
              <w:pStyle w:val="TAL"/>
              <w:rPr>
                <w:color w:val="0000FF"/>
                <w:sz w:val="16"/>
                <w:szCs w:val="16"/>
              </w:rPr>
            </w:pPr>
            <w:r w:rsidRPr="000D7109">
              <w:rPr>
                <w:color w:val="0000FF"/>
                <w:sz w:val="16"/>
                <w:szCs w:val="16"/>
              </w:rPr>
              <w:t>-</w:t>
            </w:r>
          </w:p>
        </w:tc>
        <w:tc>
          <w:tcPr>
            <w:tcW w:w="4868" w:type="dxa"/>
            <w:shd w:val="solid" w:color="FFFFFF" w:fill="auto"/>
          </w:tcPr>
          <w:p w14:paraId="6D645272" w14:textId="0AB70303" w:rsidR="00A2185B" w:rsidRPr="000D7109" w:rsidRDefault="00A2185B" w:rsidP="00A2185B">
            <w:pPr>
              <w:pStyle w:val="TAL"/>
              <w:rPr>
                <w:color w:val="0000FF"/>
                <w:sz w:val="16"/>
                <w:szCs w:val="16"/>
              </w:rPr>
            </w:pPr>
            <w:r w:rsidRPr="000D7109">
              <w:rPr>
                <w:color w:val="0000FF"/>
                <w:sz w:val="16"/>
                <w:szCs w:val="16"/>
              </w:rPr>
              <w:t>MCC editorial update for publication after TSG SA#93E approval</w:t>
            </w:r>
          </w:p>
        </w:tc>
        <w:tc>
          <w:tcPr>
            <w:tcW w:w="708" w:type="dxa"/>
            <w:shd w:val="solid" w:color="FFFFFF" w:fill="auto"/>
          </w:tcPr>
          <w:p w14:paraId="3CBBCF82" w14:textId="16503E10" w:rsidR="00A2185B" w:rsidRPr="000D7109" w:rsidRDefault="00A2185B" w:rsidP="00A2185B">
            <w:pPr>
              <w:pStyle w:val="TAL"/>
              <w:rPr>
                <w:color w:val="0000FF"/>
                <w:sz w:val="16"/>
                <w:szCs w:val="16"/>
              </w:rPr>
            </w:pPr>
            <w:r w:rsidRPr="000D7109">
              <w:rPr>
                <w:color w:val="0000FF"/>
                <w:sz w:val="16"/>
                <w:szCs w:val="16"/>
              </w:rPr>
              <w:t>17.0.0</w:t>
            </w:r>
          </w:p>
        </w:tc>
      </w:tr>
      <w:tr w:rsidR="00C15ADB" w:rsidRPr="000D7109" w14:paraId="7115BD45" w14:textId="77777777" w:rsidTr="00424447">
        <w:tc>
          <w:tcPr>
            <w:tcW w:w="800" w:type="dxa"/>
            <w:shd w:val="solid" w:color="FFFFFF" w:fill="auto"/>
          </w:tcPr>
          <w:p w14:paraId="143B3738" w14:textId="3B7784E7" w:rsidR="00424447" w:rsidRPr="000D7109" w:rsidRDefault="00424447" w:rsidP="00A2185B">
            <w:pPr>
              <w:pStyle w:val="TAL"/>
              <w:rPr>
                <w:sz w:val="16"/>
                <w:szCs w:val="16"/>
              </w:rPr>
            </w:pPr>
            <w:r w:rsidRPr="000D7109">
              <w:rPr>
                <w:sz w:val="16"/>
                <w:szCs w:val="16"/>
              </w:rPr>
              <w:t>2021-12</w:t>
            </w:r>
          </w:p>
        </w:tc>
        <w:tc>
          <w:tcPr>
            <w:tcW w:w="853" w:type="dxa"/>
            <w:shd w:val="solid" w:color="FFFFFF" w:fill="auto"/>
          </w:tcPr>
          <w:p w14:paraId="3EC20D33" w14:textId="5F01A207" w:rsidR="00424447" w:rsidRPr="000D7109" w:rsidRDefault="00424447" w:rsidP="00A2185B">
            <w:pPr>
              <w:pStyle w:val="TAL"/>
              <w:rPr>
                <w:sz w:val="16"/>
                <w:szCs w:val="16"/>
              </w:rPr>
            </w:pPr>
            <w:r w:rsidRPr="000D7109">
              <w:rPr>
                <w:sz w:val="16"/>
                <w:szCs w:val="16"/>
              </w:rPr>
              <w:t>SA#94E</w:t>
            </w:r>
          </w:p>
        </w:tc>
        <w:tc>
          <w:tcPr>
            <w:tcW w:w="1041" w:type="dxa"/>
            <w:shd w:val="solid" w:color="FFFFFF" w:fill="auto"/>
          </w:tcPr>
          <w:p w14:paraId="35813DA9" w14:textId="260F89B8" w:rsidR="00424447" w:rsidRPr="000D7109" w:rsidRDefault="00424447" w:rsidP="00A2185B">
            <w:pPr>
              <w:pStyle w:val="TAL"/>
              <w:rPr>
                <w:sz w:val="16"/>
                <w:szCs w:val="16"/>
              </w:rPr>
            </w:pPr>
            <w:r w:rsidRPr="000D7109">
              <w:rPr>
                <w:sz w:val="16"/>
                <w:szCs w:val="16"/>
              </w:rPr>
              <w:t>SP-211297</w:t>
            </w:r>
          </w:p>
        </w:tc>
        <w:tc>
          <w:tcPr>
            <w:tcW w:w="519" w:type="dxa"/>
            <w:shd w:val="solid" w:color="FFFFFF" w:fill="auto"/>
          </w:tcPr>
          <w:p w14:paraId="3A2757F5" w14:textId="2074CBA2" w:rsidR="00424447" w:rsidRPr="000D7109" w:rsidRDefault="00424447" w:rsidP="00A2185B">
            <w:pPr>
              <w:pStyle w:val="TAL"/>
              <w:rPr>
                <w:sz w:val="16"/>
                <w:szCs w:val="16"/>
              </w:rPr>
            </w:pPr>
            <w:r w:rsidRPr="000D7109">
              <w:rPr>
                <w:sz w:val="16"/>
                <w:szCs w:val="16"/>
              </w:rPr>
              <w:t>0002</w:t>
            </w:r>
          </w:p>
        </w:tc>
        <w:tc>
          <w:tcPr>
            <w:tcW w:w="425" w:type="dxa"/>
            <w:shd w:val="solid" w:color="FFFFFF" w:fill="auto"/>
          </w:tcPr>
          <w:p w14:paraId="12662A7F" w14:textId="23FF2619" w:rsidR="00424447" w:rsidRPr="000D7109" w:rsidRDefault="00424447" w:rsidP="00A2185B">
            <w:pPr>
              <w:pStyle w:val="TAL"/>
              <w:rPr>
                <w:sz w:val="16"/>
                <w:szCs w:val="16"/>
              </w:rPr>
            </w:pPr>
            <w:r w:rsidRPr="000D7109">
              <w:rPr>
                <w:sz w:val="16"/>
                <w:szCs w:val="16"/>
              </w:rPr>
              <w:t>2</w:t>
            </w:r>
          </w:p>
        </w:tc>
        <w:tc>
          <w:tcPr>
            <w:tcW w:w="425" w:type="dxa"/>
            <w:shd w:val="solid" w:color="FFFFFF" w:fill="auto"/>
          </w:tcPr>
          <w:p w14:paraId="74791177" w14:textId="5EB7F09E" w:rsidR="00424447" w:rsidRPr="000D7109" w:rsidRDefault="00424447" w:rsidP="00A2185B">
            <w:pPr>
              <w:pStyle w:val="TAL"/>
              <w:rPr>
                <w:sz w:val="16"/>
                <w:szCs w:val="16"/>
              </w:rPr>
            </w:pPr>
            <w:r w:rsidRPr="000D7109">
              <w:rPr>
                <w:sz w:val="16"/>
                <w:szCs w:val="16"/>
              </w:rPr>
              <w:t>F</w:t>
            </w:r>
          </w:p>
        </w:tc>
        <w:tc>
          <w:tcPr>
            <w:tcW w:w="4868" w:type="dxa"/>
            <w:shd w:val="solid" w:color="FFFFFF" w:fill="auto"/>
          </w:tcPr>
          <w:p w14:paraId="639FFF6F" w14:textId="21088DEB" w:rsidR="00424447" w:rsidRPr="000D7109" w:rsidRDefault="00424447" w:rsidP="00A2185B">
            <w:pPr>
              <w:pStyle w:val="TAL"/>
              <w:rPr>
                <w:sz w:val="16"/>
                <w:szCs w:val="16"/>
              </w:rPr>
            </w:pPr>
            <w:r w:rsidRPr="000D7109">
              <w:rPr>
                <w:sz w:val="16"/>
                <w:szCs w:val="16"/>
              </w:rPr>
              <w:t>Clarification and EN resolution for SMF Services</w:t>
            </w:r>
          </w:p>
        </w:tc>
        <w:tc>
          <w:tcPr>
            <w:tcW w:w="708" w:type="dxa"/>
            <w:shd w:val="solid" w:color="FFFFFF" w:fill="auto"/>
          </w:tcPr>
          <w:p w14:paraId="0C17333F" w14:textId="6D9A5410" w:rsidR="00424447" w:rsidRPr="000D7109" w:rsidRDefault="00424447" w:rsidP="00A2185B">
            <w:pPr>
              <w:pStyle w:val="TAL"/>
              <w:rPr>
                <w:sz w:val="16"/>
                <w:szCs w:val="16"/>
              </w:rPr>
            </w:pPr>
            <w:r w:rsidRPr="000D7109">
              <w:rPr>
                <w:sz w:val="16"/>
                <w:szCs w:val="16"/>
              </w:rPr>
              <w:t>17.1.0</w:t>
            </w:r>
          </w:p>
        </w:tc>
      </w:tr>
      <w:tr w:rsidR="00C15ADB" w:rsidRPr="000D7109" w14:paraId="1252F9F4" w14:textId="77777777" w:rsidTr="00424447">
        <w:tc>
          <w:tcPr>
            <w:tcW w:w="800" w:type="dxa"/>
            <w:shd w:val="solid" w:color="FFFFFF" w:fill="auto"/>
          </w:tcPr>
          <w:p w14:paraId="2D483CCC" w14:textId="144BC568" w:rsidR="00424447" w:rsidRPr="000D7109" w:rsidRDefault="00424447" w:rsidP="00A2185B">
            <w:pPr>
              <w:pStyle w:val="TAL"/>
              <w:rPr>
                <w:sz w:val="16"/>
                <w:szCs w:val="16"/>
              </w:rPr>
            </w:pPr>
            <w:r w:rsidRPr="000D7109">
              <w:rPr>
                <w:sz w:val="16"/>
                <w:szCs w:val="16"/>
              </w:rPr>
              <w:t>2021-12</w:t>
            </w:r>
          </w:p>
        </w:tc>
        <w:tc>
          <w:tcPr>
            <w:tcW w:w="853" w:type="dxa"/>
            <w:shd w:val="solid" w:color="FFFFFF" w:fill="auto"/>
          </w:tcPr>
          <w:p w14:paraId="47512BA9" w14:textId="39E0F05D" w:rsidR="00424447" w:rsidRPr="000D7109" w:rsidRDefault="00424447" w:rsidP="00A2185B">
            <w:pPr>
              <w:pStyle w:val="TAL"/>
              <w:rPr>
                <w:sz w:val="16"/>
                <w:szCs w:val="16"/>
              </w:rPr>
            </w:pPr>
            <w:r w:rsidRPr="000D7109">
              <w:rPr>
                <w:sz w:val="16"/>
                <w:szCs w:val="16"/>
              </w:rPr>
              <w:t>SA#94E</w:t>
            </w:r>
          </w:p>
        </w:tc>
        <w:tc>
          <w:tcPr>
            <w:tcW w:w="1041" w:type="dxa"/>
            <w:shd w:val="solid" w:color="FFFFFF" w:fill="auto"/>
          </w:tcPr>
          <w:p w14:paraId="1004CC29" w14:textId="6D783827" w:rsidR="00424447" w:rsidRPr="000D7109" w:rsidRDefault="00424447" w:rsidP="00A2185B">
            <w:pPr>
              <w:pStyle w:val="TAL"/>
              <w:rPr>
                <w:sz w:val="16"/>
                <w:szCs w:val="16"/>
              </w:rPr>
            </w:pPr>
            <w:r w:rsidRPr="000D7109">
              <w:rPr>
                <w:sz w:val="16"/>
                <w:szCs w:val="16"/>
              </w:rPr>
              <w:t>SP-211297</w:t>
            </w:r>
          </w:p>
        </w:tc>
        <w:tc>
          <w:tcPr>
            <w:tcW w:w="519" w:type="dxa"/>
            <w:shd w:val="solid" w:color="FFFFFF" w:fill="auto"/>
          </w:tcPr>
          <w:p w14:paraId="23190B9A" w14:textId="205F713B" w:rsidR="00424447" w:rsidRPr="000D7109" w:rsidRDefault="00424447" w:rsidP="00A2185B">
            <w:pPr>
              <w:pStyle w:val="TAL"/>
              <w:rPr>
                <w:sz w:val="16"/>
                <w:szCs w:val="16"/>
              </w:rPr>
            </w:pPr>
            <w:r w:rsidRPr="000D7109">
              <w:rPr>
                <w:sz w:val="16"/>
                <w:szCs w:val="16"/>
              </w:rPr>
              <w:t>0003</w:t>
            </w:r>
          </w:p>
        </w:tc>
        <w:tc>
          <w:tcPr>
            <w:tcW w:w="425" w:type="dxa"/>
            <w:shd w:val="solid" w:color="FFFFFF" w:fill="auto"/>
          </w:tcPr>
          <w:p w14:paraId="12DECA18" w14:textId="5825D16C" w:rsidR="00424447" w:rsidRPr="000D7109" w:rsidRDefault="00424447" w:rsidP="00A2185B">
            <w:pPr>
              <w:pStyle w:val="TAL"/>
              <w:rPr>
                <w:sz w:val="16"/>
                <w:szCs w:val="16"/>
              </w:rPr>
            </w:pPr>
            <w:r w:rsidRPr="000D7109">
              <w:rPr>
                <w:sz w:val="16"/>
                <w:szCs w:val="16"/>
              </w:rPr>
              <w:t>1</w:t>
            </w:r>
          </w:p>
        </w:tc>
        <w:tc>
          <w:tcPr>
            <w:tcW w:w="425" w:type="dxa"/>
            <w:shd w:val="solid" w:color="FFFFFF" w:fill="auto"/>
          </w:tcPr>
          <w:p w14:paraId="07FBC893" w14:textId="56E4068F" w:rsidR="00424447" w:rsidRPr="000D7109" w:rsidRDefault="00424447" w:rsidP="00A2185B">
            <w:pPr>
              <w:pStyle w:val="TAL"/>
              <w:rPr>
                <w:sz w:val="16"/>
                <w:szCs w:val="16"/>
              </w:rPr>
            </w:pPr>
            <w:r w:rsidRPr="000D7109">
              <w:rPr>
                <w:sz w:val="16"/>
                <w:szCs w:val="16"/>
              </w:rPr>
              <w:t>F</w:t>
            </w:r>
          </w:p>
        </w:tc>
        <w:tc>
          <w:tcPr>
            <w:tcW w:w="4868" w:type="dxa"/>
            <w:shd w:val="solid" w:color="FFFFFF" w:fill="auto"/>
          </w:tcPr>
          <w:p w14:paraId="614A5850" w14:textId="1CDB474D" w:rsidR="00424447" w:rsidRPr="000D7109" w:rsidRDefault="00424447" w:rsidP="00A2185B">
            <w:pPr>
              <w:pStyle w:val="TAL"/>
              <w:rPr>
                <w:sz w:val="16"/>
                <w:szCs w:val="16"/>
              </w:rPr>
            </w:pPr>
            <w:r w:rsidRPr="000D7109">
              <w:rPr>
                <w:sz w:val="16"/>
                <w:szCs w:val="16"/>
              </w:rPr>
              <w:t>Clarifications for UUAA-SM procedure</w:t>
            </w:r>
          </w:p>
        </w:tc>
        <w:tc>
          <w:tcPr>
            <w:tcW w:w="708" w:type="dxa"/>
            <w:shd w:val="solid" w:color="FFFFFF" w:fill="auto"/>
          </w:tcPr>
          <w:p w14:paraId="7C2AD5A4" w14:textId="1B847574" w:rsidR="00424447" w:rsidRPr="000D7109" w:rsidRDefault="00424447" w:rsidP="00A2185B">
            <w:pPr>
              <w:pStyle w:val="TAL"/>
              <w:rPr>
                <w:sz w:val="16"/>
                <w:szCs w:val="16"/>
              </w:rPr>
            </w:pPr>
            <w:r w:rsidRPr="000D7109">
              <w:rPr>
                <w:sz w:val="16"/>
                <w:szCs w:val="16"/>
              </w:rPr>
              <w:t>17.1.0</w:t>
            </w:r>
          </w:p>
        </w:tc>
      </w:tr>
      <w:tr w:rsidR="00C15ADB" w:rsidRPr="000D7109" w14:paraId="086A5959" w14:textId="77777777" w:rsidTr="00424447">
        <w:tc>
          <w:tcPr>
            <w:tcW w:w="800" w:type="dxa"/>
            <w:shd w:val="solid" w:color="FFFFFF" w:fill="auto"/>
          </w:tcPr>
          <w:p w14:paraId="1D757398" w14:textId="72F252D1" w:rsidR="00424447" w:rsidRPr="000D7109" w:rsidRDefault="00424447" w:rsidP="00A2185B">
            <w:pPr>
              <w:pStyle w:val="TAL"/>
              <w:rPr>
                <w:sz w:val="16"/>
                <w:szCs w:val="16"/>
              </w:rPr>
            </w:pPr>
            <w:r w:rsidRPr="000D7109">
              <w:rPr>
                <w:sz w:val="16"/>
                <w:szCs w:val="16"/>
              </w:rPr>
              <w:t>2021-12</w:t>
            </w:r>
          </w:p>
        </w:tc>
        <w:tc>
          <w:tcPr>
            <w:tcW w:w="853" w:type="dxa"/>
            <w:shd w:val="solid" w:color="FFFFFF" w:fill="auto"/>
          </w:tcPr>
          <w:p w14:paraId="3DE04A03" w14:textId="55601190" w:rsidR="00424447" w:rsidRPr="000D7109" w:rsidRDefault="00424447" w:rsidP="00A2185B">
            <w:pPr>
              <w:pStyle w:val="TAL"/>
              <w:rPr>
                <w:sz w:val="16"/>
                <w:szCs w:val="16"/>
              </w:rPr>
            </w:pPr>
            <w:r w:rsidRPr="000D7109">
              <w:rPr>
                <w:sz w:val="16"/>
                <w:szCs w:val="16"/>
              </w:rPr>
              <w:t>SA#94E</w:t>
            </w:r>
          </w:p>
        </w:tc>
        <w:tc>
          <w:tcPr>
            <w:tcW w:w="1041" w:type="dxa"/>
            <w:shd w:val="solid" w:color="FFFFFF" w:fill="auto"/>
          </w:tcPr>
          <w:p w14:paraId="60842CFB" w14:textId="08774912" w:rsidR="00424447" w:rsidRPr="000D7109" w:rsidRDefault="00424447" w:rsidP="00A2185B">
            <w:pPr>
              <w:pStyle w:val="TAL"/>
              <w:rPr>
                <w:sz w:val="16"/>
                <w:szCs w:val="16"/>
              </w:rPr>
            </w:pPr>
            <w:r w:rsidRPr="000D7109">
              <w:rPr>
                <w:sz w:val="16"/>
                <w:szCs w:val="16"/>
              </w:rPr>
              <w:t>SP-211297</w:t>
            </w:r>
          </w:p>
        </w:tc>
        <w:tc>
          <w:tcPr>
            <w:tcW w:w="519" w:type="dxa"/>
            <w:shd w:val="solid" w:color="FFFFFF" w:fill="auto"/>
          </w:tcPr>
          <w:p w14:paraId="49BE757F" w14:textId="7B87ED43" w:rsidR="00424447" w:rsidRPr="000D7109" w:rsidRDefault="00424447" w:rsidP="00A2185B">
            <w:pPr>
              <w:pStyle w:val="TAL"/>
              <w:rPr>
                <w:sz w:val="16"/>
                <w:szCs w:val="16"/>
              </w:rPr>
            </w:pPr>
            <w:r w:rsidRPr="000D7109">
              <w:rPr>
                <w:sz w:val="16"/>
                <w:szCs w:val="16"/>
              </w:rPr>
              <w:t>0004</w:t>
            </w:r>
          </w:p>
        </w:tc>
        <w:tc>
          <w:tcPr>
            <w:tcW w:w="425" w:type="dxa"/>
            <w:shd w:val="solid" w:color="FFFFFF" w:fill="auto"/>
          </w:tcPr>
          <w:p w14:paraId="2AAE5A96" w14:textId="0694D55B" w:rsidR="00424447" w:rsidRPr="000D7109" w:rsidRDefault="00424447" w:rsidP="00A2185B">
            <w:pPr>
              <w:pStyle w:val="TAL"/>
              <w:rPr>
                <w:sz w:val="16"/>
                <w:szCs w:val="16"/>
              </w:rPr>
            </w:pPr>
            <w:r w:rsidRPr="000D7109">
              <w:rPr>
                <w:sz w:val="16"/>
                <w:szCs w:val="16"/>
              </w:rPr>
              <w:t>1</w:t>
            </w:r>
          </w:p>
        </w:tc>
        <w:tc>
          <w:tcPr>
            <w:tcW w:w="425" w:type="dxa"/>
            <w:shd w:val="solid" w:color="FFFFFF" w:fill="auto"/>
          </w:tcPr>
          <w:p w14:paraId="7DD5F0F9" w14:textId="5402EF66" w:rsidR="00424447" w:rsidRPr="000D7109" w:rsidRDefault="00424447" w:rsidP="00A2185B">
            <w:pPr>
              <w:pStyle w:val="TAL"/>
              <w:rPr>
                <w:sz w:val="16"/>
                <w:szCs w:val="16"/>
              </w:rPr>
            </w:pPr>
            <w:r w:rsidRPr="000D7109">
              <w:rPr>
                <w:sz w:val="16"/>
                <w:szCs w:val="16"/>
              </w:rPr>
              <w:t>F</w:t>
            </w:r>
          </w:p>
        </w:tc>
        <w:tc>
          <w:tcPr>
            <w:tcW w:w="4868" w:type="dxa"/>
            <w:shd w:val="solid" w:color="FFFFFF" w:fill="auto"/>
          </w:tcPr>
          <w:p w14:paraId="138A8169" w14:textId="120C1130" w:rsidR="00424447" w:rsidRPr="000D7109" w:rsidRDefault="00424447" w:rsidP="00A2185B">
            <w:pPr>
              <w:pStyle w:val="TAL"/>
              <w:rPr>
                <w:sz w:val="16"/>
                <w:szCs w:val="16"/>
              </w:rPr>
            </w:pPr>
            <w:r w:rsidRPr="000D7109">
              <w:rPr>
                <w:sz w:val="16"/>
                <w:szCs w:val="16"/>
              </w:rPr>
              <w:t>UUAA during default PDN connection at Attach</w:t>
            </w:r>
          </w:p>
        </w:tc>
        <w:tc>
          <w:tcPr>
            <w:tcW w:w="708" w:type="dxa"/>
            <w:shd w:val="solid" w:color="FFFFFF" w:fill="auto"/>
          </w:tcPr>
          <w:p w14:paraId="439363D9" w14:textId="285B107D" w:rsidR="00424447" w:rsidRPr="000D7109" w:rsidRDefault="00424447" w:rsidP="00A2185B">
            <w:pPr>
              <w:pStyle w:val="TAL"/>
              <w:rPr>
                <w:sz w:val="16"/>
                <w:szCs w:val="16"/>
              </w:rPr>
            </w:pPr>
            <w:r w:rsidRPr="000D7109">
              <w:rPr>
                <w:sz w:val="16"/>
                <w:szCs w:val="16"/>
              </w:rPr>
              <w:t>17.1.0</w:t>
            </w:r>
          </w:p>
        </w:tc>
      </w:tr>
      <w:tr w:rsidR="00C15ADB" w:rsidRPr="000D7109" w14:paraId="11C49E04" w14:textId="77777777" w:rsidTr="00424447">
        <w:tc>
          <w:tcPr>
            <w:tcW w:w="800" w:type="dxa"/>
            <w:shd w:val="solid" w:color="FFFFFF" w:fill="auto"/>
          </w:tcPr>
          <w:p w14:paraId="52E0157A" w14:textId="3EEEC177" w:rsidR="00424447" w:rsidRPr="000D7109" w:rsidRDefault="00424447" w:rsidP="00A2185B">
            <w:pPr>
              <w:pStyle w:val="TAL"/>
              <w:rPr>
                <w:sz w:val="16"/>
                <w:szCs w:val="16"/>
              </w:rPr>
            </w:pPr>
            <w:r w:rsidRPr="000D7109">
              <w:rPr>
                <w:sz w:val="16"/>
                <w:szCs w:val="16"/>
              </w:rPr>
              <w:t>2021-12</w:t>
            </w:r>
          </w:p>
        </w:tc>
        <w:tc>
          <w:tcPr>
            <w:tcW w:w="853" w:type="dxa"/>
            <w:shd w:val="solid" w:color="FFFFFF" w:fill="auto"/>
          </w:tcPr>
          <w:p w14:paraId="79A4B885" w14:textId="6880CD0B" w:rsidR="00424447" w:rsidRPr="000D7109" w:rsidRDefault="00424447" w:rsidP="00A2185B">
            <w:pPr>
              <w:pStyle w:val="TAL"/>
              <w:rPr>
                <w:sz w:val="16"/>
                <w:szCs w:val="16"/>
              </w:rPr>
            </w:pPr>
            <w:r w:rsidRPr="000D7109">
              <w:rPr>
                <w:sz w:val="16"/>
                <w:szCs w:val="16"/>
              </w:rPr>
              <w:t>SA#94E</w:t>
            </w:r>
          </w:p>
        </w:tc>
        <w:tc>
          <w:tcPr>
            <w:tcW w:w="1041" w:type="dxa"/>
            <w:shd w:val="solid" w:color="FFFFFF" w:fill="auto"/>
          </w:tcPr>
          <w:p w14:paraId="3F47B6EF" w14:textId="7A5D1BED" w:rsidR="00424447" w:rsidRPr="000D7109" w:rsidRDefault="00424447" w:rsidP="00A2185B">
            <w:pPr>
              <w:pStyle w:val="TAL"/>
              <w:rPr>
                <w:sz w:val="16"/>
                <w:szCs w:val="16"/>
              </w:rPr>
            </w:pPr>
            <w:r w:rsidRPr="000D7109">
              <w:rPr>
                <w:sz w:val="16"/>
                <w:szCs w:val="16"/>
              </w:rPr>
              <w:t>SP-211297</w:t>
            </w:r>
          </w:p>
        </w:tc>
        <w:tc>
          <w:tcPr>
            <w:tcW w:w="519" w:type="dxa"/>
            <w:shd w:val="solid" w:color="FFFFFF" w:fill="auto"/>
          </w:tcPr>
          <w:p w14:paraId="3D41C8F7" w14:textId="664640E1" w:rsidR="00424447" w:rsidRPr="000D7109" w:rsidRDefault="00424447" w:rsidP="00A2185B">
            <w:pPr>
              <w:pStyle w:val="TAL"/>
              <w:rPr>
                <w:sz w:val="16"/>
                <w:szCs w:val="16"/>
              </w:rPr>
            </w:pPr>
            <w:r w:rsidRPr="000D7109">
              <w:rPr>
                <w:sz w:val="16"/>
                <w:szCs w:val="16"/>
              </w:rPr>
              <w:t>0005</w:t>
            </w:r>
          </w:p>
        </w:tc>
        <w:tc>
          <w:tcPr>
            <w:tcW w:w="425" w:type="dxa"/>
            <w:shd w:val="solid" w:color="FFFFFF" w:fill="auto"/>
          </w:tcPr>
          <w:p w14:paraId="1FC772EA" w14:textId="47AD0DD2" w:rsidR="00424447" w:rsidRPr="000D7109" w:rsidRDefault="00424447" w:rsidP="00A2185B">
            <w:pPr>
              <w:pStyle w:val="TAL"/>
              <w:rPr>
                <w:sz w:val="16"/>
                <w:szCs w:val="16"/>
              </w:rPr>
            </w:pPr>
            <w:r w:rsidRPr="000D7109">
              <w:rPr>
                <w:sz w:val="16"/>
                <w:szCs w:val="16"/>
              </w:rPr>
              <w:t>-</w:t>
            </w:r>
          </w:p>
        </w:tc>
        <w:tc>
          <w:tcPr>
            <w:tcW w:w="425" w:type="dxa"/>
            <w:shd w:val="solid" w:color="FFFFFF" w:fill="auto"/>
          </w:tcPr>
          <w:p w14:paraId="419043EA" w14:textId="0177994E" w:rsidR="00424447" w:rsidRPr="000D7109" w:rsidRDefault="00424447" w:rsidP="00A2185B">
            <w:pPr>
              <w:pStyle w:val="TAL"/>
              <w:rPr>
                <w:sz w:val="16"/>
                <w:szCs w:val="16"/>
              </w:rPr>
            </w:pPr>
            <w:r w:rsidRPr="000D7109">
              <w:rPr>
                <w:sz w:val="16"/>
                <w:szCs w:val="16"/>
              </w:rPr>
              <w:t>F</w:t>
            </w:r>
          </w:p>
        </w:tc>
        <w:tc>
          <w:tcPr>
            <w:tcW w:w="4868" w:type="dxa"/>
            <w:shd w:val="solid" w:color="FFFFFF" w:fill="auto"/>
          </w:tcPr>
          <w:p w14:paraId="568A37BB" w14:textId="5616E984" w:rsidR="00424447" w:rsidRPr="000D7109" w:rsidRDefault="00424447" w:rsidP="00A2185B">
            <w:pPr>
              <w:pStyle w:val="TAL"/>
              <w:rPr>
                <w:sz w:val="16"/>
                <w:szCs w:val="16"/>
              </w:rPr>
            </w:pPr>
            <w:r w:rsidRPr="000D7109">
              <w:rPr>
                <w:sz w:val="16"/>
                <w:szCs w:val="16"/>
              </w:rPr>
              <w:t>USS Initiated procedures update</w:t>
            </w:r>
          </w:p>
        </w:tc>
        <w:tc>
          <w:tcPr>
            <w:tcW w:w="708" w:type="dxa"/>
            <w:shd w:val="solid" w:color="FFFFFF" w:fill="auto"/>
          </w:tcPr>
          <w:p w14:paraId="0F88E4F7" w14:textId="25E37F74" w:rsidR="00424447" w:rsidRPr="000D7109" w:rsidRDefault="00424447" w:rsidP="00A2185B">
            <w:pPr>
              <w:pStyle w:val="TAL"/>
              <w:rPr>
                <w:sz w:val="16"/>
                <w:szCs w:val="16"/>
              </w:rPr>
            </w:pPr>
            <w:r w:rsidRPr="000D7109">
              <w:rPr>
                <w:sz w:val="16"/>
                <w:szCs w:val="16"/>
              </w:rPr>
              <w:t>17.1.0</w:t>
            </w:r>
          </w:p>
        </w:tc>
      </w:tr>
      <w:tr w:rsidR="00C15ADB" w:rsidRPr="000D7109" w14:paraId="57C5B3AD" w14:textId="77777777" w:rsidTr="00424447">
        <w:tc>
          <w:tcPr>
            <w:tcW w:w="800" w:type="dxa"/>
            <w:shd w:val="solid" w:color="FFFFFF" w:fill="auto"/>
          </w:tcPr>
          <w:p w14:paraId="70337F90" w14:textId="568ACF7C" w:rsidR="00424447" w:rsidRPr="000D7109" w:rsidRDefault="00424447" w:rsidP="00A2185B">
            <w:pPr>
              <w:pStyle w:val="TAL"/>
              <w:rPr>
                <w:sz w:val="16"/>
                <w:szCs w:val="16"/>
              </w:rPr>
            </w:pPr>
            <w:r w:rsidRPr="000D7109">
              <w:rPr>
                <w:sz w:val="16"/>
                <w:szCs w:val="16"/>
              </w:rPr>
              <w:t>2021-12</w:t>
            </w:r>
          </w:p>
        </w:tc>
        <w:tc>
          <w:tcPr>
            <w:tcW w:w="853" w:type="dxa"/>
            <w:shd w:val="solid" w:color="FFFFFF" w:fill="auto"/>
          </w:tcPr>
          <w:p w14:paraId="02B1AEFA" w14:textId="2646A782" w:rsidR="00424447" w:rsidRPr="000D7109" w:rsidRDefault="00424447" w:rsidP="00A2185B">
            <w:pPr>
              <w:pStyle w:val="TAL"/>
              <w:rPr>
                <w:sz w:val="16"/>
                <w:szCs w:val="16"/>
              </w:rPr>
            </w:pPr>
            <w:r w:rsidRPr="000D7109">
              <w:rPr>
                <w:sz w:val="16"/>
                <w:szCs w:val="16"/>
              </w:rPr>
              <w:t>SA#94E</w:t>
            </w:r>
          </w:p>
        </w:tc>
        <w:tc>
          <w:tcPr>
            <w:tcW w:w="1041" w:type="dxa"/>
            <w:shd w:val="solid" w:color="FFFFFF" w:fill="auto"/>
          </w:tcPr>
          <w:p w14:paraId="75926371" w14:textId="6CC3745A" w:rsidR="00424447" w:rsidRPr="000D7109" w:rsidRDefault="00424447" w:rsidP="00A2185B">
            <w:pPr>
              <w:pStyle w:val="TAL"/>
              <w:rPr>
                <w:sz w:val="16"/>
                <w:szCs w:val="16"/>
              </w:rPr>
            </w:pPr>
            <w:r w:rsidRPr="000D7109">
              <w:rPr>
                <w:sz w:val="16"/>
                <w:szCs w:val="16"/>
              </w:rPr>
              <w:t>SP-211297</w:t>
            </w:r>
          </w:p>
        </w:tc>
        <w:tc>
          <w:tcPr>
            <w:tcW w:w="519" w:type="dxa"/>
            <w:shd w:val="solid" w:color="FFFFFF" w:fill="auto"/>
          </w:tcPr>
          <w:p w14:paraId="0BFDCFDB" w14:textId="13C82B43" w:rsidR="00424447" w:rsidRPr="000D7109" w:rsidRDefault="00424447" w:rsidP="00A2185B">
            <w:pPr>
              <w:pStyle w:val="TAL"/>
              <w:rPr>
                <w:sz w:val="16"/>
                <w:szCs w:val="16"/>
              </w:rPr>
            </w:pPr>
            <w:r w:rsidRPr="000D7109">
              <w:rPr>
                <w:sz w:val="16"/>
                <w:szCs w:val="16"/>
              </w:rPr>
              <w:t>0006</w:t>
            </w:r>
          </w:p>
        </w:tc>
        <w:tc>
          <w:tcPr>
            <w:tcW w:w="425" w:type="dxa"/>
            <w:shd w:val="solid" w:color="FFFFFF" w:fill="auto"/>
          </w:tcPr>
          <w:p w14:paraId="231BBB09" w14:textId="3A20102C" w:rsidR="00424447" w:rsidRPr="000D7109" w:rsidRDefault="00424447" w:rsidP="00A2185B">
            <w:pPr>
              <w:pStyle w:val="TAL"/>
              <w:rPr>
                <w:sz w:val="16"/>
                <w:szCs w:val="16"/>
              </w:rPr>
            </w:pPr>
            <w:r w:rsidRPr="000D7109">
              <w:rPr>
                <w:sz w:val="16"/>
                <w:szCs w:val="16"/>
              </w:rPr>
              <w:t>1</w:t>
            </w:r>
          </w:p>
        </w:tc>
        <w:tc>
          <w:tcPr>
            <w:tcW w:w="425" w:type="dxa"/>
            <w:shd w:val="solid" w:color="FFFFFF" w:fill="auto"/>
          </w:tcPr>
          <w:p w14:paraId="79E2FDC4" w14:textId="1255806C" w:rsidR="00424447" w:rsidRPr="000D7109" w:rsidRDefault="00424447" w:rsidP="00A2185B">
            <w:pPr>
              <w:pStyle w:val="TAL"/>
              <w:rPr>
                <w:sz w:val="16"/>
                <w:szCs w:val="16"/>
              </w:rPr>
            </w:pPr>
            <w:r w:rsidRPr="000D7109">
              <w:rPr>
                <w:sz w:val="16"/>
                <w:szCs w:val="16"/>
              </w:rPr>
              <w:t>F</w:t>
            </w:r>
          </w:p>
        </w:tc>
        <w:tc>
          <w:tcPr>
            <w:tcW w:w="4868" w:type="dxa"/>
            <w:shd w:val="solid" w:color="FFFFFF" w:fill="auto"/>
          </w:tcPr>
          <w:p w14:paraId="142E3C92" w14:textId="43802A08" w:rsidR="00424447" w:rsidRPr="000D7109" w:rsidRDefault="00424447" w:rsidP="00A2185B">
            <w:pPr>
              <w:pStyle w:val="TAL"/>
              <w:rPr>
                <w:sz w:val="16"/>
                <w:szCs w:val="16"/>
              </w:rPr>
            </w:pPr>
            <w:r w:rsidRPr="000D7109">
              <w:rPr>
                <w:sz w:val="16"/>
                <w:szCs w:val="16"/>
              </w:rPr>
              <w:t>C2 Authorization for EPS</w:t>
            </w:r>
          </w:p>
        </w:tc>
        <w:tc>
          <w:tcPr>
            <w:tcW w:w="708" w:type="dxa"/>
            <w:shd w:val="solid" w:color="FFFFFF" w:fill="auto"/>
          </w:tcPr>
          <w:p w14:paraId="4CD663F6" w14:textId="0CE22225" w:rsidR="00424447" w:rsidRPr="000D7109" w:rsidRDefault="00424447" w:rsidP="00A2185B">
            <w:pPr>
              <w:pStyle w:val="TAL"/>
              <w:rPr>
                <w:sz w:val="16"/>
                <w:szCs w:val="16"/>
              </w:rPr>
            </w:pPr>
            <w:r w:rsidRPr="000D7109">
              <w:rPr>
                <w:sz w:val="16"/>
                <w:szCs w:val="16"/>
              </w:rPr>
              <w:t>17.1.0</w:t>
            </w:r>
          </w:p>
        </w:tc>
      </w:tr>
      <w:tr w:rsidR="00C15ADB" w:rsidRPr="000D7109" w14:paraId="6321255D" w14:textId="77777777" w:rsidTr="00424447">
        <w:tc>
          <w:tcPr>
            <w:tcW w:w="800" w:type="dxa"/>
            <w:shd w:val="solid" w:color="FFFFFF" w:fill="auto"/>
          </w:tcPr>
          <w:p w14:paraId="61AD3C89" w14:textId="09A35D18" w:rsidR="00B2465B" w:rsidRPr="000D7109" w:rsidRDefault="00B2465B" w:rsidP="00A2185B">
            <w:pPr>
              <w:pStyle w:val="TAL"/>
              <w:rPr>
                <w:sz w:val="16"/>
                <w:szCs w:val="16"/>
              </w:rPr>
            </w:pPr>
            <w:r w:rsidRPr="000D7109">
              <w:rPr>
                <w:sz w:val="16"/>
                <w:szCs w:val="16"/>
              </w:rPr>
              <w:t>2021-12</w:t>
            </w:r>
          </w:p>
        </w:tc>
        <w:tc>
          <w:tcPr>
            <w:tcW w:w="853" w:type="dxa"/>
            <w:shd w:val="solid" w:color="FFFFFF" w:fill="auto"/>
          </w:tcPr>
          <w:p w14:paraId="4DF84AAE" w14:textId="5B37224E" w:rsidR="00B2465B" w:rsidRPr="000D7109" w:rsidRDefault="00B2465B" w:rsidP="00A2185B">
            <w:pPr>
              <w:pStyle w:val="TAL"/>
              <w:rPr>
                <w:sz w:val="16"/>
                <w:szCs w:val="16"/>
              </w:rPr>
            </w:pPr>
            <w:r w:rsidRPr="000D7109">
              <w:rPr>
                <w:sz w:val="16"/>
                <w:szCs w:val="16"/>
              </w:rPr>
              <w:t>SA#94E</w:t>
            </w:r>
          </w:p>
        </w:tc>
        <w:tc>
          <w:tcPr>
            <w:tcW w:w="1041" w:type="dxa"/>
            <w:shd w:val="solid" w:color="FFFFFF" w:fill="auto"/>
          </w:tcPr>
          <w:p w14:paraId="4955D92A" w14:textId="1BFC3D4E" w:rsidR="00B2465B" w:rsidRPr="000D7109" w:rsidRDefault="00B2465B" w:rsidP="00A2185B">
            <w:pPr>
              <w:pStyle w:val="TAL"/>
              <w:rPr>
                <w:sz w:val="16"/>
                <w:szCs w:val="16"/>
              </w:rPr>
            </w:pPr>
            <w:r w:rsidRPr="000D7109">
              <w:rPr>
                <w:sz w:val="16"/>
                <w:szCs w:val="16"/>
              </w:rPr>
              <w:t>SP-211297</w:t>
            </w:r>
          </w:p>
        </w:tc>
        <w:tc>
          <w:tcPr>
            <w:tcW w:w="519" w:type="dxa"/>
            <w:shd w:val="solid" w:color="FFFFFF" w:fill="auto"/>
          </w:tcPr>
          <w:p w14:paraId="7D7905EF" w14:textId="3FB68E0D" w:rsidR="00B2465B" w:rsidRPr="000D7109" w:rsidRDefault="00B2465B" w:rsidP="00A2185B">
            <w:pPr>
              <w:pStyle w:val="TAL"/>
              <w:rPr>
                <w:sz w:val="16"/>
                <w:szCs w:val="16"/>
              </w:rPr>
            </w:pPr>
            <w:r w:rsidRPr="000D7109">
              <w:rPr>
                <w:sz w:val="16"/>
                <w:szCs w:val="16"/>
              </w:rPr>
              <w:t>0007</w:t>
            </w:r>
          </w:p>
        </w:tc>
        <w:tc>
          <w:tcPr>
            <w:tcW w:w="425" w:type="dxa"/>
            <w:shd w:val="solid" w:color="FFFFFF" w:fill="auto"/>
          </w:tcPr>
          <w:p w14:paraId="26E58E52" w14:textId="5121E53C" w:rsidR="00B2465B" w:rsidRPr="000D7109" w:rsidRDefault="00B2465B" w:rsidP="00A2185B">
            <w:pPr>
              <w:pStyle w:val="TAL"/>
              <w:rPr>
                <w:sz w:val="16"/>
                <w:szCs w:val="16"/>
              </w:rPr>
            </w:pPr>
            <w:r w:rsidRPr="000D7109">
              <w:rPr>
                <w:sz w:val="16"/>
                <w:szCs w:val="16"/>
              </w:rPr>
              <w:t>-</w:t>
            </w:r>
          </w:p>
        </w:tc>
        <w:tc>
          <w:tcPr>
            <w:tcW w:w="425" w:type="dxa"/>
            <w:shd w:val="solid" w:color="FFFFFF" w:fill="auto"/>
          </w:tcPr>
          <w:p w14:paraId="4F91BA3A" w14:textId="2F234A6C" w:rsidR="00B2465B" w:rsidRPr="000D7109" w:rsidRDefault="00B2465B" w:rsidP="00A2185B">
            <w:pPr>
              <w:pStyle w:val="TAL"/>
              <w:rPr>
                <w:sz w:val="16"/>
                <w:szCs w:val="16"/>
              </w:rPr>
            </w:pPr>
            <w:r w:rsidRPr="000D7109">
              <w:rPr>
                <w:sz w:val="16"/>
                <w:szCs w:val="16"/>
              </w:rPr>
              <w:t>F</w:t>
            </w:r>
          </w:p>
        </w:tc>
        <w:tc>
          <w:tcPr>
            <w:tcW w:w="4868" w:type="dxa"/>
            <w:shd w:val="solid" w:color="FFFFFF" w:fill="auto"/>
          </w:tcPr>
          <w:p w14:paraId="24A22621" w14:textId="39AA76EB" w:rsidR="00B2465B" w:rsidRPr="000D7109" w:rsidRDefault="00B2465B" w:rsidP="00A2185B">
            <w:pPr>
              <w:pStyle w:val="TAL"/>
              <w:rPr>
                <w:sz w:val="16"/>
                <w:szCs w:val="16"/>
              </w:rPr>
            </w:pPr>
            <w:r w:rsidRPr="000D7109">
              <w:rPr>
                <w:sz w:val="16"/>
                <w:szCs w:val="16"/>
              </w:rPr>
              <w:t>23.256 clean-up</w:t>
            </w:r>
          </w:p>
        </w:tc>
        <w:tc>
          <w:tcPr>
            <w:tcW w:w="708" w:type="dxa"/>
            <w:shd w:val="solid" w:color="FFFFFF" w:fill="auto"/>
          </w:tcPr>
          <w:p w14:paraId="7B9D7868" w14:textId="5ACF08EB" w:rsidR="00B2465B" w:rsidRPr="000D7109" w:rsidRDefault="00B2465B" w:rsidP="00A2185B">
            <w:pPr>
              <w:pStyle w:val="TAL"/>
              <w:rPr>
                <w:sz w:val="16"/>
                <w:szCs w:val="16"/>
              </w:rPr>
            </w:pPr>
            <w:r w:rsidRPr="000D7109">
              <w:rPr>
                <w:sz w:val="16"/>
                <w:szCs w:val="16"/>
              </w:rPr>
              <w:t>17.1.0</w:t>
            </w:r>
          </w:p>
        </w:tc>
      </w:tr>
      <w:tr w:rsidR="00C15ADB" w:rsidRPr="000D7109" w14:paraId="15778443" w14:textId="77777777" w:rsidTr="00424447">
        <w:tc>
          <w:tcPr>
            <w:tcW w:w="800" w:type="dxa"/>
            <w:shd w:val="solid" w:color="FFFFFF" w:fill="auto"/>
          </w:tcPr>
          <w:p w14:paraId="1578D7C7" w14:textId="2519AD66" w:rsidR="00B2465B" w:rsidRPr="000D7109" w:rsidRDefault="00B2465B" w:rsidP="00A2185B">
            <w:pPr>
              <w:pStyle w:val="TAL"/>
              <w:rPr>
                <w:sz w:val="16"/>
                <w:szCs w:val="16"/>
              </w:rPr>
            </w:pPr>
            <w:r w:rsidRPr="000D7109">
              <w:rPr>
                <w:sz w:val="16"/>
                <w:szCs w:val="16"/>
              </w:rPr>
              <w:t>2021-12</w:t>
            </w:r>
          </w:p>
        </w:tc>
        <w:tc>
          <w:tcPr>
            <w:tcW w:w="853" w:type="dxa"/>
            <w:shd w:val="solid" w:color="FFFFFF" w:fill="auto"/>
          </w:tcPr>
          <w:p w14:paraId="57FA9E25" w14:textId="651DD83A" w:rsidR="00B2465B" w:rsidRPr="000D7109" w:rsidRDefault="00B2465B" w:rsidP="00A2185B">
            <w:pPr>
              <w:pStyle w:val="TAL"/>
              <w:rPr>
                <w:sz w:val="16"/>
                <w:szCs w:val="16"/>
              </w:rPr>
            </w:pPr>
            <w:r w:rsidRPr="000D7109">
              <w:rPr>
                <w:sz w:val="16"/>
                <w:szCs w:val="16"/>
              </w:rPr>
              <w:t>SA#94E</w:t>
            </w:r>
          </w:p>
        </w:tc>
        <w:tc>
          <w:tcPr>
            <w:tcW w:w="1041" w:type="dxa"/>
            <w:shd w:val="solid" w:color="FFFFFF" w:fill="auto"/>
          </w:tcPr>
          <w:p w14:paraId="4491DBC4" w14:textId="5D213E03" w:rsidR="00B2465B" w:rsidRPr="000D7109" w:rsidRDefault="00B2465B" w:rsidP="00A2185B">
            <w:pPr>
              <w:pStyle w:val="TAL"/>
              <w:rPr>
                <w:sz w:val="16"/>
                <w:szCs w:val="16"/>
              </w:rPr>
            </w:pPr>
            <w:r w:rsidRPr="000D7109">
              <w:rPr>
                <w:sz w:val="16"/>
                <w:szCs w:val="16"/>
              </w:rPr>
              <w:t>SP-211407</w:t>
            </w:r>
          </w:p>
        </w:tc>
        <w:tc>
          <w:tcPr>
            <w:tcW w:w="519" w:type="dxa"/>
            <w:shd w:val="solid" w:color="FFFFFF" w:fill="auto"/>
          </w:tcPr>
          <w:p w14:paraId="2AA8BE61" w14:textId="62C264AF" w:rsidR="00B2465B" w:rsidRPr="000D7109" w:rsidRDefault="00B2465B" w:rsidP="00A2185B">
            <w:pPr>
              <w:pStyle w:val="TAL"/>
              <w:rPr>
                <w:sz w:val="16"/>
                <w:szCs w:val="16"/>
              </w:rPr>
            </w:pPr>
            <w:r w:rsidRPr="000D7109">
              <w:rPr>
                <w:sz w:val="16"/>
                <w:szCs w:val="16"/>
              </w:rPr>
              <w:t>0008</w:t>
            </w:r>
          </w:p>
        </w:tc>
        <w:tc>
          <w:tcPr>
            <w:tcW w:w="425" w:type="dxa"/>
            <w:shd w:val="solid" w:color="FFFFFF" w:fill="auto"/>
          </w:tcPr>
          <w:p w14:paraId="269C505A" w14:textId="1CC4DE0F" w:rsidR="00B2465B" w:rsidRPr="000D7109" w:rsidRDefault="00B2465B" w:rsidP="00A2185B">
            <w:pPr>
              <w:pStyle w:val="TAL"/>
              <w:rPr>
                <w:sz w:val="16"/>
                <w:szCs w:val="16"/>
              </w:rPr>
            </w:pPr>
            <w:r w:rsidRPr="000D7109">
              <w:rPr>
                <w:sz w:val="16"/>
                <w:szCs w:val="16"/>
              </w:rPr>
              <w:t>2</w:t>
            </w:r>
          </w:p>
        </w:tc>
        <w:tc>
          <w:tcPr>
            <w:tcW w:w="425" w:type="dxa"/>
            <w:shd w:val="solid" w:color="FFFFFF" w:fill="auto"/>
          </w:tcPr>
          <w:p w14:paraId="55C3609D" w14:textId="291877BC" w:rsidR="00B2465B" w:rsidRPr="000D7109" w:rsidRDefault="00B2465B" w:rsidP="00A2185B">
            <w:pPr>
              <w:pStyle w:val="TAL"/>
              <w:rPr>
                <w:sz w:val="16"/>
                <w:szCs w:val="16"/>
              </w:rPr>
            </w:pPr>
            <w:r w:rsidRPr="000D7109">
              <w:rPr>
                <w:sz w:val="16"/>
                <w:szCs w:val="16"/>
              </w:rPr>
              <w:t>F</w:t>
            </w:r>
          </w:p>
        </w:tc>
        <w:tc>
          <w:tcPr>
            <w:tcW w:w="4868" w:type="dxa"/>
            <w:shd w:val="solid" w:color="FFFFFF" w:fill="auto"/>
          </w:tcPr>
          <w:p w14:paraId="435E51A9" w14:textId="2AC5C638" w:rsidR="00B2465B" w:rsidRPr="000D7109" w:rsidRDefault="00B2465B" w:rsidP="00A2185B">
            <w:pPr>
              <w:pStyle w:val="TAL"/>
              <w:rPr>
                <w:sz w:val="16"/>
                <w:szCs w:val="16"/>
              </w:rPr>
            </w:pPr>
            <w:r w:rsidRPr="000D7109">
              <w:rPr>
                <w:sz w:val="16"/>
                <w:szCs w:val="16"/>
              </w:rPr>
              <w:t>Clean up for List of Aerial UEs in a geographic area</w:t>
            </w:r>
          </w:p>
        </w:tc>
        <w:tc>
          <w:tcPr>
            <w:tcW w:w="708" w:type="dxa"/>
            <w:shd w:val="solid" w:color="FFFFFF" w:fill="auto"/>
          </w:tcPr>
          <w:p w14:paraId="146F8615" w14:textId="3B9BEC9E" w:rsidR="00B2465B" w:rsidRPr="000D7109" w:rsidRDefault="00B2465B" w:rsidP="00A2185B">
            <w:pPr>
              <w:pStyle w:val="TAL"/>
              <w:rPr>
                <w:sz w:val="16"/>
                <w:szCs w:val="16"/>
              </w:rPr>
            </w:pPr>
            <w:r w:rsidRPr="000D7109">
              <w:rPr>
                <w:sz w:val="16"/>
                <w:szCs w:val="16"/>
              </w:rPr>
              <w:t>17.1.0</w:t>
            </w:r>
          </w:p>
        </w:tc>
      </w:tr>
      <w:tr w:rsidR="00C15ADB" w:rsidRPr="000D7109" w14:paraId="456F3565" w14:textId="77777777" w:rsidTr="00424447">
        <w:tc>
          <w:tcPr>
            <w:tcW w:w="800" w:type="dxa"/>
            <w:shd w:val="solid" w:color="FFFFFF" w:fill="auto"/>
          </w:tcPr>
          <w:p w14:paraId="6E4687E8" w14:textId="56604AB7" w:rsidR="00B2465B" w:rsidRPr="000D7109" w:rsidRDefault="00B2465B" w:rsidP="00A2185B">
            <w:pPr>
              <w:pStyle w:val="TAL"/>
              <w:rPr>
                <w:sz w:val="16"/>
                <w:szCs w:val="16"/>
              </w:rPr>
            </w:pPr>
            <w:r w:rsidRPr="000D7109">
              <w:rPr>
                <w:sz w:val="16"/>
                <w:szCs w:val="16"/>
              </w:rPr>
              <w:t>2021-12</w:t>
            </w:r>
          </w:p>
        </w:tc>
        <w:tc>
          <w:tcPr>
            <w:tcW w:w="853" w:type="dxa"/>
            <w:shd w:val="solid" w:color="FFFFFF" w:fill="auto"/>
          </w:tcPr>
          <w:p w14:paraId="22D8B1BD" w14:textId="471F4551" w:rsidR="00B2465B" w:rsidRPr="000D7109" w:rsidRDefault="00B2465B" w:rsidP="00A2185B">
            <w:pPr>
              <w:pStyle w:val="TAL"/>
              <w:rPr>
                <w:sz w:val="16"/>
                <w:szCs w:val="16"/>
              </w:rPr>
            </w:pPr>
            <w:r w:rsidRPr="000D7109">
              <w:rPr>
                <w:sz w:val="16"/>
                <w:szCs w:val="16"/>
              </w:rPr>
              <w:t>SA#94E</w:t>
            </w:r>
          </w:p>
        </w:tc>
        <w:tc>
          <w:tcPr>
            <w:tcW w:w="1041" w:type="dxa"/>
            <w:shd w:val="solid" w:color="FFFFFF" w:fill="auto"/>
          </w:tcPr>
          <w:p w14:paraId="6E276D35" w14:textId="5D4BA1EC" w:rsidR="00B2465B" w:rsidRPr="000D7109" w:rsidRDefault="00B2465B" w:rsidP="00A2185B">
            <w:pPr>
              <w:pStyle w:val="TAL"/>
              <w:rPr>
                <w:sz w:val="16"/>
                <w:szCs w:val="16"/>
              </w:rPr>
            </w:pPr>
            <w:r w:rsidRPr="000D7109">
              <w:rPr>
                <w:sz w:val="16"/>
                <w:szCs w:val="16"/>
              </w:rPr>
              <w:t>SP-211297</w:t>
            </w:r>
          </w:p>
        </w:tc>
        <w:tc>
          <w:tcPr>
            <w:tcW w:w="519" w:type="dxa"/>
            <w:shd w:val="solid" w:color="FFFFFF" w:fill="auto"/>
          </w:tcPr>
          <w:p w14:paraId="79958A61" w14:textId="10A23360" w:rsidR="00B2465B" w:rsidRPr="000D7109" w:rsidRDefault="00B2465B" w:rsidP="00A2185B">
            <w:pPr>
              <w:pStyle w:val="TAL"/>
              <w:rPr>
                <w:sz w:val="16"/>
                <w:szCs w:val="16"/>
              </w:rPr>
            </w:pPr>
            <w:r w:rsidRPr="000D7109">
              <w:rPr>
                <w:sz w:val="16"/>
                <w:szCs w:val="16"/>
              </w:rPr>
              <w:t>0009</w:t>
            </w:r>
          </w:p>
        </w:tc>
        <w:tc>
          <w:tcPr>
            <w:tcW w:w="425" w:type="dxa"/>
            <w:shd w:val="solid" w:color="FFFFFF" w:fill="auto"/>
          </w:tcPr>
          <w:p w14:paraId="78EA9C74" w14:textId="5891D0B3" w:rsidR="00B2465B" w:rsidRPr="000D7109" w:rsidRDefault="00B2465B" w:rsidP="00A2185B">
            <w:pPr>
              <w:pStyle w:val="TAL"/>
              <w:rPr>
                <w:sz w:val="16"/>
                <w:szCs w:val="16"/>
              </w:rPr>
            </w:pPr>
            <w:r w:rsidRPr="000D7109">
              <w:rPr>
                <w:sz w:val="16"/>
                <w:szCs w:val="16"/>
              </w:rPr>
              <w:t>1</w:t>
            </w:r>
          </w:p>
        </w:tc>
        <w:tc>
          <w:tcPr>
            <w:tcW w:w="425" w:type="dxa"/>
            <w:shd w:val="solid" w:color="FFFFFF" w:fill="auto"/>
          </w:tcPr>
          <w:p w14:paraId="5B80F9A9" w14:textId="3C6B4AFC" w:rsidR="00B2465B" w:rsidRPr="000D7109" w:rsidRDefault="00B2465B" w:rsidP="00A2185B">
            <w:pPr>
              <w:pStyle w:val="TAL"/>
              <w:rPr>
                <w:sz w:val="16"/>
                <w:szCs w:val="16"/>
              </w:rPr>
            </w:pPr>
            <w:r w:rsidRPr="000D7109">
              <w:rPr>
                <w:sz w:val="16"/>
                <w:szCs w:val="16"/>
              </w:rPr>
              <w:t>F</w:t>
            </w:r>
          </w:p>
        </w:tc>
        <w:tc>
          <w:tcPr>
            <w:tcW w:w="4868" w:type="dxa"/>
            <w:shd w:val="solid" w:color="FFFFFF" w:fill="auto"/>
          </w:tcPr>
          <w:p w14:paraId="7DF6BB68" w14:textId="5CBFBE38" w:rsidR="00B2465B" w:rsidRPr="000D7109" w:rsidRDefault="00B2465B" w:rsidP="00A2185B">
            <w:pPr>
              <w:pStyle w:val="TAL"/>
              <w:rPr>
                <w:sz w:val="16"/>
                <w:szCs w:val="16"/>
              </w:rPr>
            </w:pPr>
            <w:r w:rsidRPr="000D7109">
              <w:rPr>
                <w:sz w:val="16"/>
                <w:szCs w:val="16"/>
              </w:rPr>
              <w:t>UUAA-MM Procedure Updates</w:t>
            </w:r>
          </w:p>
        </w:tc>
        <w:tc>
          <w:tcPr>
            <w:tcW w:w="708" w:type="dxa"/>
            <w:shd w:val="solid" w:color="FFFFFF" w:fill="auto"/>
          </w:tcPr>
          <w:p w14:paraId="7D807E03" w14:textId="4323A5B6" w:rsidR="00B2465B" w:rsidRPr="000D7109" w:rsidRDefault="00B2465B" w:rsidP="00A2185B">
            <w:pPr>
              <w:pStyle w:val="TAL"/>
              <w:rPr>
                <w:sz w:val="16"/>
                <w:szCs w:val="16"/>
              </w:rPr>
            </w:pPr>
            <w:r w:rsidRPr="000D7109">
              <w:rPr>
                <w:sz w:val="16"/>
                <w:szCs w:val="16"/>
              </w:rPr>
              <w:t>17.1.0</w:t>
            </w:r>
          </w:p>
        </w:tc>
      </w:tr>
      <w:tr w:rsidR="00C15ADB" w:rsidRPr="000D7109" w14:paraId="523FDE86" w14:textId="77777777" w:rsidTr="00424447">
        <w:tc>
          <w:tcPr>
            <w:tcW w:w="800" w:type="dxa"/>
            <w:shd w:val="solid" w:color="FFFFFF" w:fill="auto"/>
          </w:tcPr>
          <w:p w14:paraId="2E33DA30" w14:textId="7748A407" w:rsidR="00B2465B" w:rsidRPr="000D7109" w:rsidRDefault="00B2465B" w:rsidP="00A2185B">
            <w:pPr>
              <w:pStyle w:val="TAL"/>
              <w:rPr>
                <w:sz w:val="16"/>
                <w:szCs w:val="16"/>
              </w:rPr>
            </w:pPr>
            <w:r w:rsidRPr="000D7109">
              <w:rPr>
                <w:sz w:val="16"/>
                <w:szCs w:val="16"/>
              </w:rPr>
              <w:t>2021-12</w:t>
            </w:r>
          </w:p>
        </w:tc>
        <w:tc>
          <w:tcPr>
            <w:tcW w:w="853" w:type="dxa"/>
            <w:shd w:val="solid" w:color="FFFFFF" w:fill="auto"/>
          </w:tcPr>
          <w:p w14:paraId="16461EDC" w14:textId="38C98938" w:rsidR="00B2465B" w:rsidRPr="000D7109" w:rsidRDefault="00B2465B" w:rsidP="00A2185B">
            <w:pPr>
              <w:pStyle w:val="TAL"/>
              <w:rPr>
                <w:sz w:val="16"/>
                <w:szCs w:val="16"/>
              </w:rPr>
            </w:pPr>
            <w:r w:rsidRPr="000D7109">
              <w:rPr>
                <w:sz w:val="16"/>
                <w:szCs w:val="16"/>
              </w:rPr>
              <w:t>SA#94E</w:t>
            </w:r>
          </w:p>
        </w:tc>
        <w:tc>
          <w:tcPr>
            <w:tcW w:w="1041" w:type="dxa"/>
            <w:shd w:val="solid" w:color="FFFFFF" w:fill="auto"/>
          </w:tcPr>
          <w:p w14:paraId="1B1A92F9" w14:textId="5F4B6DFE" w:rsidR="00B2465B" w:rsidRPr="000D7109" w:rsidRDefault="00B2465B" w:rsidP="00A2185B">
            <w:pPr>
              <w:pStyle w:val="TAL"/>
              <w:rPr>
                <w:sz w:val="16"/>
                <w:szCs w:val="16"/>
              </w:rPr>
            </w:pPr>
            <w:r w:rsidRPr="000D7109">
              <w:rPr>
                <w:sz w:val="16"/>
                <w:szCs w:val="16"/>
              </w:rPr>
              <w:t>SP-211297</w:t>
            </w:r>
          </w:p>
        </w:tc>
        <w:tc>
          <w:tcPr>
            <w:tcW w:w="519" w:type="dxa"/>
            <w:shd w:val="solid" w:color="FFFFFF" w:fill="auto"/>
          </w:tcPr>
          <w:p w14:paraId="65852502" w14:textId="1B6FF460" w:rsidR="00B2465B" w:rsidRPr="000D7109" w:rsidRDefault="00B2465B" w:rsidP="00A2185B">
            <w:pPr>
              <w:pStyle w:val="TAL"/>
              <w:rPr>
                <w:sz w:val="16"/>
                <w:szCs w:val="16"/>
              </w:rPr>
            </w:pPr>
            <w:r w:rsidRPr="000D7109">
              <w:rPr>
                <w:sz w:val="16"/>
                <w:szCs w:val="16"/>
              </w:rPr>
              <w:t>0010</w:t>
            </w:r>
          </w:p>
        </w:tc>
        <w:tc>
          <w:tcPr>
            <w:tcW w:w="425" w:type="dxa"/>
            <w:shd w:val="solid" w:color="FFFFFF" w:fill="auto"/>
          </w:tcPr>
          <w:p w14:paraId="3FE9B3AA" w14:textId="3B3C5275" w:rsidR="00B2465B" w:rsidRPr="000D7109" w:rsidRDefault="00B2465B" w:rsidP="00A2185B">
            <w:pPr>
              <w:pStyle w:val="TAL"/>
              <w:rPr>
                <w:sz w:val="16"/>
                <w:szCs w:val="16"/>
              </w:rPr>
            </w:pPr>
            <w:r w:rsidRPr="000D7109">
              <w:rPr>
                <w:sz w:val="16"/>
                <w:szCs w:val="16"/>
              </w:rPr>
              <w:t>3</w:t>
            </w:r>
          </w:p>
        </w:tc>
        <w:tc>
          <w:tcPr>
            <w:tcW w:w="425" w:type="dxa"/>
            <w:shd w:val="solid" w:color="FFFFFF" w:fill="auto"/>
          </w:tcPr>
          <w:p w14:paraId="039E56DB" w14:textId="2FBE6757" w:rsidR="00B2465B" w:rsidRPr="000D7109" w:rsidRDefault="00B2465B" w:rsidP="00A2185B">
            <w:pPr>
              <w:pStyle w:val="TAL"/>
              <w:rPr>
                <w:sz w:val="16"/>
                <w:szCs w:val="16"/>
              </w:rPr>
            </w:pPr>
            <w:r w:rsidRPr="000D7109">
              <w:rPr>
                <w:sz w:val="16"/>
                <w:szCs w:val="16"/>
              </w:rPr>
              <w:t>F</w:t>
            </w:r>
          </w:p>
        </w:tc>
        <w:tc>
          <w:tcPr>
            <w:tcW w:w="4868" w:type="dxa"/>
            <w:shd w:val="solid" w:color="FFFFFF" w:fill="auto"/>
          </w:tcPr>
          <w:p w14:paraId="6C76B7B8" w14:textId="33035A1D" w:rsidR="00B2465B" w:rsidRPr="000D7109" w:rsidRDefault="00B2465B" w:rsidP="00A2185B">
            <w:pPr>
              <w:pStyle w:val="TAL"/>
              <w:rPr>
                <w:sz w:val="16"/>
                <w:szCs w:val="16"/>
              </w:rPr>
            </w:pPr>
            <w:r w:rsidRPr="000D7109">
              <w:rPr>
                <w:sz w:val="16"/>
                <w:szCs w:val="16"/>
              </w:rPr>
              <w:t>Clarification and Correction on AF and NEF authentication service</w:t>
            </w:r>
          </w:p>
        </w:tc>
        <w:tc>
          <w:tcPr>
            <w:tcW w:w="708" w:type="dxa"/>
            <w:shd w:val="solid" w:color="FFFFFF" w:fill="auto"/>
          </w:tcPr>
          <w:p w14:paraId="2172F579" w14:textId="7C16D092" w:rsidR="00B2465B" w:rsidRPr="000D7109" w:rsidRDefault="00B2465B" w:rsidP="00A2185B">
            <w:pPr>
              <w:pStyle w:val="TAL"/>
              <w:rPr>
                <w:sz w:val="16"/>
                <w:szCs w:val="16"/>
              </w:rPr>
            </w:pPr>
            <w:r w:rsidRPr="000D7109">
              <w:rPr>
                <w:sz w:val="16"/>
                <w:szCs w:val="16"/>
              </w:rPr>
              <w:t>17.1.0</w:t>
            </w:r>
          </w:p>
        </w:tc>
      </w:tr>
      <w:tr w:rsidR="00C15ADB" w:rsidRPr="000D7109" w14:paraId="69CA06DE" w14:textId="77777777" w:rsidTr="00424447">
        <w:tc>
          <w:tcPr>
            <w:tcW w:w="800" w:type="dxa"/>
            <w:shd w:val="solid" w:color="FFFFFF" w:fill="auto"/>
          </w:tcPr>
          <w:p w14:paraId="04D94A40" w14:textId="06765C60" w:rsidR="00B2465B" w:rsidRPr="000D7109" w:rsidRDefault="00B2465B" w:rsidP="00A2185B">
            <w:pPr>
              <w:pStyle w:val="TAL"/>
              <w:rPr>
                <w:sz w:val="16"/>
                <w:szCs w:val="16"/>
              </w:rPr>
            </w:pPr>
            <w:r w:rsidRPr="000D7109">
              <w:rPr>
                <w:sz w:val="16"/>
                <w:szCs w:val="16"/>
              </w:rPr>
              <w:t>2021-12</w:t>
            </w:r>
          </w:p>
        </w:tc>
        <w:tc>
          <w:tcPr>
            <w:tcW w:w="853" w:type="dxa"/>
            <w:shd w:val="solid" w:color="FFFFFF" w:fill="auto"/>
          </w:tcPr>
          <w:p w14:paraId="1F02338C" w14:textId="05C28DAB" w:rsidR="00B2465B" w:rsidRPr="000D7109" w:rsidRDefault="00B2465B" w:rsidP="00A2185B">
            <w:pPr>
              <w:pStyle w:val="TAL"/>
              <w:rPr>
                <w:sz w:val="16"/>
                <w:szCs w:val="16"/>
              </w:rPr>
            </w:pPr>
            <w:r w:rsidRPr="000D7109">
              <w:rPr>
                <w:sz w:val="16"/>
                <w:szCs w:val="16"/>
              </w:rPr>
              <w:t>SA#94E</w:t>
            </w:r>
          </w:p>
        </w:tc>
        <w:tc>
          <w:tcPr>
            <w:tcW w:w="1041" w:type="dxa"/>
            <w:shd w:val="solid" w:color="FFFFFF" w:fill="auto"/>
          </w:tcPr>
          <w:p w14:paraId="3280417A" w14:textId="3909C04E" w:rsidR="00B2465B" w:rsidRPr="000D7109" w:rsidRDefault="00B2465B" w:rsidP="00A2185B">
            <w:pPr>
              <w:pStyle w:val="TAL"/>
              <w:rPr>
                <w:sz w:val="16"/>
                <w:szCs w:val="16"/>
              </w:rPr>
            </w:pPr>
            <w:r w:rsidRPr="000D7109">
              <w:rPr>
                <w:sz w:val="16"/>
                <w:szCs w:val="16"/>
              </w:rPr>
              <w:t>SP-211297</w:t>
            </w:r>
          </w:p>
        </w:tc>
        <w:tc>
          <w:tcPr>
            <w:tcW w:w="519" w:type="dxa"/>
            <w:shd w:val="solid" w:color="FFFFFF" w:fill="auto"/>
          </w:tcPr>
          <w:p w14:paraId="7D5CA0F6" w14:textId="39D01C7A" w:rsidR="00B2465B" w:rsidRPr="000D7109" w:rsidRDefault="00B2465B" w:rsidP="00A2185B">
            <w:pPr>
              <w:pStyle w:val="TAL"/>
              <w:rPr>
                <w:sz w:val="16"/>
                <w:szCs w:val="16"/>
              </w:rPr>
            </w:pPr>
            <w:r w:rsidRPr="000D7109">
              <w:rPr>
                <w:sz w:val="16"/>
                <w:szCs w:val="16"/>
              </w:rPr>
              <w:t>0011</w:t>
            </w:r>
          </w:p>
        </w:tc>
        <w:tc>
          <w:tcPr>
            <w:tcW w:w="425" w:type="dxa"/>
            <w:shd w:val="solid" w:color="FFFFFF" w:fill="auto"/>
          </w:tcPr>
          <w:p w14:paraId="6597EDAF" w14:textId="7E0534A7" w:rsidR="00B2465B" w:rsidRPr="000D7109" w:rsidRDefault="00B2465B" w:rsidP="00A2185B">
            <w:pPr>
              <w:pStyle w:val="TAL"/>
              <w:rPr>
                <w:sz w:val="16"/>
                <w:szCs w:val="16"/>
              </w:rPr>
            </w:pPr>
            <w:r w:rsidRPr="000D7109">
              <w:rPr>
                <w:sz w:val="16"/>
                <w:szCs w:val="16"/>
              </w:rPr>
              <w:t>2</w:t>
            </w:r>
          </w:p>
        </w:tc>
        <w:tc>
          <w:tcPr>
            <w:tcW w:w="425" w:type="dxa"/>
            <w:shd w:val="solid" w:color="FFFFFF" w:fill="auto"/>
          </w:tcPr>
          <w:p w14:paraId="10863735" w14:textId="3405AB9F" w:rsidR="00B2465B" w:rsidRPr="000D7109" w:rsidRDefault="00B2465B" w:rsidP="00A2185B">
            <w:pPr>
              <w:pStyle w:val="TAL"/>
              <w:rPr>
                <w:sz w:val="16"/>
                <w:szCs w:val="16"/>
              </w:rPr>
            </w:pPr>
            <w:r w:rsidRPr="000D7109">
              <w:rPr>
                <w:sz w:val="16"/>
                <w:szCs w:val="16"/>
              </w:rPr>
              <w:t>F</w:t>
            </w:r>
          </w:p>
        </w:tc>
        <w:tc>
          <w:tcPr>
            <w:tcW w:w="4868" w:type="dxa"/>
            <w:shd w:val="solid" w:color="FFFFFF" w:fill="auto"/>
          </w:tcPr>
          <w:p w14:paraId="08009D8F" w14:textId="01A6D1DC" w:rsidR="00B2465B" w:rsidRPr="000D7109" w:rsidRDefault="00B2465B" w:rsidP="00A2185B">
            <w:pPr>
              <w:pStyle w:val="TAL"/>
              <w:rPr>
                <w:sz w:val="16"/>
                <w:szCs w:val="16"/>
              </w:rPr>
            </w:pPr>
            <w:r w:rsidRPr="000D7109">
              <w:rPr>
                <w:sz w:val="16"/>
                <w:szCs w:val="16"/>
              </w:rPr>
              <w:t>Clarify the implicit subscription during the UUAA procedure</w:t>
            </w:r>
          </w:p>
        </w:tc>
        <w:tc>
          <w:tcPr>
            <w:tcW w:w="708" w:type="dxa"/>
            <w:shd w:val="solid" w:color="FFFFFF" w:fill="auto"/>
          </w:tcPr>
          <w:p w14:paraId="1AA93E5C" w14:textId="31A63133" w:rsidR="00B2465B" w:rsidRPr="000D7109" w:rsidRDefault="00B2465B" w:rsidP="00A2185B">
            <w:pPr>
              <w:pStyle w:val="TAL"/>
              <w:rPr>
                <w:sz w:val="16"/>
                <w:szCs w:val="16"/>
              </w:rPr>
            </w:pPr>
            <w:r w:rsidRPr="000D7109">
              <w:rPr>
                <w:sz w:val="16"/>
                <w:szCs w:val="16"/>
              </w:rPr>
              <w:t>17.1.0</w:t>
            </w:r>
          </w:p>
        </w:tc>
      </w:tr>
      <w:tr w:rsidR="00C15ADB" w:rsidRPr="000D7109" w14:paraId="3B24739E" w14:textId="77777777" w:rsidTr="00424447">
        <w:tc>
          <w:tcPr>
            <w:tcW w:w="800" w:type="dxa"/>
            <w:shd w:val="solid" w:color="FFFFFF" w:fill="auto"/>
          </w:tcPr>
          <w:p w14:paraId="5C434408" w14:textId="007436F0" w:rsidR="00B2465B" w:rsidRPr="000D7109" w:rsidRDefault="00B2465B" w:rsidP="00A2185B">
            <w:pPr>
              <w:pStyle w:val="TAL"/>
              <w:rPr>
                <w:sz w:val="16"/>
                <w:szCs w:val="16"/>
              </w:rPr>
            </w:pPr>
            <w:r w:rsidRPr="000D7109">
              <w:rPr>
                <w:sz w:val="16"/>
                <w:szCs w:val="16"/>
              </w:rPr>
              <w:t>2021-12</w:t>
            </w:r>
          </w:p>
        </w:tc>
        <w:tc>
          <w:tcPr>
            <w:tcW w:w="853" w:type="dxa"/>
            <w:shd w:val="solid" w:color="FFFFFF" w:fill="auto"/>
          </w:tcPr>
          <w:p w14:paraId="1B95C804" w14:textId="056C540E" w:rsidR="00B2465B" w:rsidRPr="000D7109" w:rsidRDefault="00B2465B" w:rsidP="00A2185B">
            <w:pPr>
              <w:pStyle w:val="TAL"/>
              <w:rPr>
                <w:sz w:val="16"/>
                <w:szCs w:val="16"/>
              </w:rPr>
            </w:pPr>
            <w:r w:rsidRPr="000D7109">
              <w:rPr>
                <w:sz w:val="16"/>
                <w:szCs w:val="16"/>
              </w:rPr>
              <w:t>SA#94E</w:t>
            </w:r>
          </w:p>
        </w:tc>
        <w:tc>
          <w:tcPr>
            <w:tcW w:w="1041" w:type="dxa"/>
            <w:shd w:val="solid" w:color="FFFFFF" w:fill="auto"/>
          </w:tcPr>
          <w:p w14:paraId="5C270483" w14:textId="6CBC9894" w:rsidR="00B2465B" w:rsidRPr="000D7109" w:rsidRDefault="00B2465B" w:rsidP="00A2185B">
            <w:pPr>
              <w:pStyle w:val="TAL"/>
              <w:rPr>
                <w:sz w:val="16"/>
                <w:szCs w:val="16"/>
              </w:rPr>
            </w:pPr>
            <w:r w:rsidRPr="000D7109">
              <w:rPr>
                <w:sz w:val="16"/>
                <w:szCs w:val="16"/>
              </w:rPr>
              <w:t>SP-211297</w:t>
            </w:r>
          </w:p>
        </w:tc>
        <w:tc>
          <w:tcPr>
            <w:tcW w:w="519" w:type="dxa"/>
            <w:shd w:val="solid" w:color="FFFFFF" w:fill="auto"/>
          </w:tcPr>
          <w:p w14:paraId="5FE5053B" w14:textId="113D17B0" w:rsidR="00B2465B" w:rsidRPr="000D7109" w:rsidRDefault="00B2465B" w:rsidP="00A2185B">
            <w:pPr>
              <w:pStyle w:val="TAL"/>
              <w:rPr>
                <w:sz w:val="16"/>
                <w:szCs w:val="16"/>
              </w:rPr>
            </w:pPr>
            <w:r w:rsidRPr="000D7109">
              <w:rPr>
                <w:sz w:val="16"/>
                <w:szCs w:val="16"/>
              </w:rPr>
              <w:t>0012</w:t>
            </w:r>
          </w:p>
        </w:tc>
        <w:tc>
          <w:tcPr>
            <w:tcW w:w="425" w:type="dxa"/>
            <w:shd w:val="solid" w:color="FFFFFF" w:fill="auto"/>
          </w:tcPr>
          <w:p w14:paraId="70069AFF" w14:textId="131C62B6" w:rsidR="00B2465B" w:rsidRPr="000D7109" w:rsidRDefault="00B2465B" w:rsidP="00A2185B">
            <w:pPr>
              <w:pStyle w:val="TAL"/>
              <w:rPr>
                <w:sz w:val="16"/>
                <w:szCs w:val="16"/>
              </w:rPr>
            </w:pPr>
            <w:r w:rsidRPr="000D7109">
              <w:rPr>
                <w:sz w:val="16"/>
                <w:szCs w:val="16"/>
              </w:rPr>
              <w:t>1</w:t>
            </w:r>
          </w:p>
        </w:tc>
        <w:tc>
          <w:tcPr>
            <w:tcW w:w="425" w:type="dxa"/>
            <w:shd w:val="solid" w:color="FFFFFF" w:fill="auto"/>
          </w:tcPr>
          <w:p w14:paraId="48751E6C" w14:textId="7B368068" w:rsidR="00B2465B" w:rsidRPr="000D7109" w:rsidRDefault="00B2465B" w:rsidP="00A2185B">
            <w:pPr>
              <w:pStyle w:val="TAL"/>
              <w:rPr>
                <w:sz w:val="16"/>
                <w:szCs w:val="16"/>
              </w:rPr>
            </w:pPr>
            <w:r w:rsidRPr="000D7109">
              <w:rPr>
                <w:sz w:val="16"/>
                <w:szCs w:val="16"/>
              </w:rPr>
              <w:t>F</w:t>
            </w:r>
          </w:p>
        </w:tc>
        <w:tc>
          <w:tcPr>
            <w:tcW w:w="4868" w:type="dxa"/>
            <w:shd w:val="solid" w:color="FFFFFF" w:fill="auto"/>
          </w:tcPr>
          <w:p w14:paraId="501D03C1" w14:textId="29A49CD6" w:rsidR="00B2465B" w:rsidRPr="000D7109" w:rsidRDefault="00B2465B" w:rsidP="00A2185B">
            <w:pPr>
              <w:pStyle w:val="TAL"/>
              <w:rPr>
                <w:sz w:val="16"/>
                <w:szCs w:val="16"/>
              </w:rPr>
            </w:pPr>
            <w:r w:rsidRPr="000D7109">
              <w:rPr>
                <w:sz w:val="16"/>
                <w:szCs w:val="16"/>
              </w:rPr>
              <w:t>Clarification on UUAA-MM failure</w:t>
            </w:r>
          </w:p>
        </w:tc>
        <w:tc>
          <w:tcPr>
            <w:tcW w:w="708" w:type="dxa"/>
            <w:shd w:val="solid" w:color="FFFFFF" w:fill="auto"/>
          </w:tcPr>
          <w:p w14:paraId="0425D9E2" w14:textId="2F9BEA76" w:rsidR="00B2465B" w:rsidRPr="000D7109" w:rsidRDefault="00B2465B" w:rsidP="00A2185B">
            <w:pPr>
              <w:pStyle w:val="TAL"/>
              <w:rPr>
                <w:sz w:val="16"/>
                <w:szCs w:val="16"/>
              </w:rPr>
            </w:pPr>
            <w:r w:rsidRPr="000D7109">
              <w:rPr>
                <w:sz w:val="16"/>
                <w:szCs w:val="16"/>
              </w:rPr>
              <w:t>17.1.0</w:t>
            </w:r>
          </w:p>
        </w:tc>
      </w:tr>
      <w:tr w:rsidR="00C15ADB" w:rsidRPr="000D7109" w14:paraId="4030E6B0" w14:textId="77777777" w:rsidTr="00424447">
        <w:tc>
          <w:tcPr>
            <w:tcW w:w="800" w:type="dxa"/>
            <w:shd w:val="solid" w:color="FFFFFF" w:fill="auto"/>
          </w:tcPr>
          <w:p w14:paraId="597AB936" w14:textId="2F0ED484" w:rsidR="00B2465B" w:rsidRPr="000D7109" w:rsidRDefault="00B2465B" w:rsidP="00A2185B">
            <w:pPr>
              <w:pStyle w:val="TAL"/>
              <w:rPr>
                <w:sz w:val="16"/>
                <w:szCs w:val="16"/>
              </w:rPr>
            </w:pPr>
            <w:r w:rsidRPr="000D7109">
              <w:rPr>
                <w:sz w:val="16"/>
                <w:szCs w:val="16"/>
              </w:rPr>
              <w:t>2021-12</w:t>
            </w:r>
          </w:p>
        </w:tc>
        <w:tc>
          <w:tcPr>
            <w:tcW w:w="853" w:type="dxa"/>
            <w:shd w:val="solid" w:color="FFFFFF" w:fill="auto"/>
          </w:tcPr>
          <w:p w14:paraId="54202B53" w14:textId="66FB98FA" w:rsidR="00B2465B" w:rsidRPr="000D7109" w:rsidRDefault="00B2465B" w:rsidP="00A2185B">
            <w:pPr>
              <w:pStyle w:val="TAL"/>
              <w:rPr>
                <w:sz w:val="16"/>
                <w:szCs w:val="16"/>
              </w:rPr>
            </w:pPr>
            <w:r w:rsidRPr="000D7109">
              <w:rPr>
                <w:sz w:val="16"/>
                <w:szCs w:val="16"/>
              </w:rPr>
              <w:t>SA#94E</w:t>
            </w:r>
          </w:p>
        </w:tc>
        <w:tc>
          <w:tcPr>
            <w:tcW w:w="1041" w:type="dxa"/>
            <w:shd w:val="solid" w:color="FFFFFF" w:fill="auto"/>
          </w:tcPr>
          <w:p w14:paraId="712AFFC4" w14:textId="7D86A582" w:rsidR="00B2465B" w:rsidRPr="000D7109" w:rsidRDefault="00B2465B" w:rsidP="00A2185B">
            <w:pPr>
              <w:pStyle w:val="TAL"/>
              <w:rPr>
                <w:sz w:val="16"/>
                <w:szCs w:val="16"/>
              </w:rPr>
            </w:pPr>
            <w:r w:rsidRPr="000D7109">
              <w:rPr>
                <w:sz w:val="16"/>
                <w:szCs w:val="16"/>
              </w:rPr>
              <w:t>SP-211297</w:t>
            </w:r>
          </w:p>
        </w:tc>
        <w:tc>
          <w:tcPr>
            <w:tcW w:w="519" w:type="dxa"/>
            <w:shd w:val="solid" w:color="FFFFFF" w:fill="auto"/>
          </w:tcPr>
          <w:p w14:paraId="19A302A2" w14:textId="3D123A69" w:rsidR="00B2465B" w:rsidRPr="000D7109" w:rsidRDefault="00B2465B" w:rsidP="00A2185B">
            <w:pPr>
              <w:pStyle w:val="TAL"/>
              <w:rPr>
                <w:sz w:val="16"/>
                <w:szCs w:val="16"/>
              </w:rPr>
            </w:pPr>
            <w:r w:rsidRPr="000D7109">
              <w:rPr>
                <w:sz w:val="16"/>
                <w:szCs w:val="16"/>
              </w:rPr>
              <w:t>0013</w:t>
            </w:r>
          </w:p>
        </w:tc>
        <w:tc>
          <w:tcPr>
            <w:tcW w:w="425" w:type="dxa"/>
            <w:shd w:val="solid" w:color="FFFFFF" w:fill="auto"/>
          </w:tcPr>
          <w:p w14:paraId="1DA8C138" w14:textId="60FC7E68" w:rsidR="00B2465B" w:rsidRPr="000D7109" w:rsidRDefault="00B2465B" w:rsidP="00A2185B">
            <w:pPr>
              <w:pStyle w:val="TAL"/>
              <w:rPr>
                <w:sz w:val="16"/>
                <w:szCs w:val="16"/>
              </w:rPr>
            </w:pPr>
            <w:r w:rsidRPr="000D7109">
              <w:rPr>
                <w:sz w:val="16"/>
                <w:szCs w:val="16"/>
              </w:rPr>
              <w:t>1</w:t>
            </w:r>
          </w:p>
        </w:tc>
        <w:tc>
          <w:tcPr>
            <w:tcW w:w="425" w:type="dxa"/>
            <w:shd w:val="solid" w:color="FFFFFF" w:fill="auto"/>
          </w:tcPr>
          <w:p w14:paraId="6E0935F1" w14:textId="4100C65C" w:rsidR="00B2465B" w:rsidRPr="000D7109" w:rsidRDefault="00B2465B" w:rsidP="00A2185B">
            <w:pPr>
              <w:pStyle w:val="TAL"/>
              <w:rPr>
                <w:sz w:val="16"/>
                <w:szCs w:val="16"/>
              </w:rPr>
            </w:pPr>
            <w:r w:rsidRPr="000D7109">
              <w:rPr>
                <w:sz w:val="16"/>
                <w:szCs w:val="16"/>
              </w:rPr>
              <w:t>F</w:t>
            </w:r>
          </w:p>
        </w:tc>
        <w:tc>
          <w:tcPr>
            <w:tcW w:w="4868" w:type="dxa"/>
            <w:shd w:val="solid" w:color="FFFFFF" w:fill="auto"/>
          </w:tcPr>
          <w:p w14:paraId="72674C05" w14:textId="3FBF31FE" w:rsidR="00B2465B" w:rsidRPr="000D7109" w:rsidRDefault="00B2465B" w:rsidP="00A2185B">
            <w:pPr>
              <w:pStyle w:val="TAL"/>
              <w:rPr>
                <w:sz w:val="16"/>
                <w:szCs w:val="16"/>
              </w:rPr>
            </w:pPr>
            <w:r w:rsidRPr="000D7109">
              <w:rPr>
                <w:sz w:val="16"/>
                <w:szCs w:val="16"/>
              </w:rPr>
              <w:t xml:space="preserve">Clarification on AMF and SMF addressing UAS NF/NEF </w:t>
            </w:r>
          </w:p>
        </w:tc>
        <w:tc>
          <w:tcPr>
            <w:tcW w:w="708" w:type="dxa"/>
            <w:shd w:val="solid" w:color="FFFFFF" w:fill="auto"/>
          </w:tcPr>
          <w:p w14:paraId="7FDC4430" w14:textId="60C3B4CE" w:rsidR="00B2465B" w:rsidRPr="000D7109" w:rsidRDefault="00B2465B" w:rsidP="00A2185B">
            <w:pPr>
              <w:pStyle w:val="TAL"/>
              <w:rPr>
                <w:sz w:val="16"/>
                <w:szCs w:val="16"/>
              </w:rPr>
            </w:pPr>
            <w:r w:rsidRPr="000D7109">
              <w:rPr>
                <w:sz w:val="16"/>
                <w:szCs w:val="16"/>
              </w:rPr>
              <w:t>17.1.0</w:t>
            </w:r>
          </w:p>
        </w:tc>
      </w:tr>
      <w:tr w:rsidR="00C15ADB" w:rsidRPr="000D7109" w14:paraId="2B845E2A" w14:textId="77777777" w:rsidTr="00424447">
        <w:tc>
          <w:tcPr>
            <w:tcW w:w="800" w:type="dxa"/>
            <w:shd w:val="solid" w:color="FFFFFF" w:fill="auto"/>
          </w:tcPr>
          <w:p w14:paraId="7EE89B41" w14:textId="101D3AB1" w:rsidR="00B2465B" w:rsidRPr="000D7109" w:rsidRDefault="00B2465B" w:rsidP="00A2185B">
            <w:pPr>
              <w:pStyle w:val="TAL"/>
              <w:rPr>
                <w:sz w:val="16"/>
                <w:szCs w:val="16"/>
              </w:rPr>
            </w:pPr>
            <w:r w:rsidRPr="000D7109">
              <w:rPr>
                <w:sz w:val="16"/>
                <w:szCs w:val="16"/>
              </w:rPr>
              <w:t>2021-12</w:t>
            </w:r>
          </w:p>
        </w:tc>
        <w:tc>
          <w:tcPr>
            <w:tcW w:w="853" w:type="dxa"/>
            <w:shd w:val="solid" w:color="FFFFFF" w:fill="auto"/>
          </w:tcPr>
          <w:p w14:paraId="3C98FFDB" w14:textId="4C614C13" w:rsidR="00B2465B" w:rsidRPr="000D7109" w:rsidRDefault="00B2465B" w:rsidP="00A2185B">
            <w:pPr>
              <w:pStyle w:val="TAL"/>
              <w:rPr>
                <w:sz w:val="16"/>
                <w:szCs w:val="16"/>
              </w:rPr>
            </w:pPr>
            <w:r w:rsidRPr="000D7109">
              <w:rPr>
                <w:sz w:val="16"/>
                <w:szCs w:val="16"/>
              </w:rPr>
              <w:t>SA#94E</w:t>
            </w:r>
          </w:p>
        </w:tc>
        <w:tc>
          <w:tcPr>
            <w:tcW w:w="1041" w:type="dxa"/>
            <w:shd w:val="solid" w:color="FFFFFF" w:fill="auto"/>
          </w:tcPr>
          <w:p w14:paraId="549C361F" w14:textId="46FB401F" w:rsidR="00B2465B" w:rsidRPr="000D7109" w:rsidRDefault="00B2465B" w:rsidP="00A2185B">
            <w:pPr>
              <w:pStyle w:val="TAL"/>
              <w:rPr>
                <w:sz w:val="16"/>
                <w:szCs w:val="16"/>
              </w:rPr>
            </w:pPr>
            <w:r w:rsidRPr="000D7109">
              <w:rPr>
                <w:sz w:val="16"/>
                <w:szCs w:val="16"/>
              </w:rPr>
              <w:t>SP-211297</w:t>
            </w:r>
          </w:p>
        </w:tc>
        <w:tc>
          <w:tcPr>
            <w:tcW w:w="519" w:type="dxa"/>
            <w:shd w:val="solid" w:color="FFFFFF" w:fill="auto"/>
          </w:tcPr>
          <w:p w14:paraId="07D51AA2" w14:textId="130C816D" w:rsidR="00B2465B" w:rsidRPr="000D7109" w:rsidRDefault="00B2465B" w:rsidP="00A2185B">
            <w:pPr>
              <w:pStyle w:val="TAL"/>
              <w:rPr>
                <w:sz w:val="16"/>
                <w:szCs w:val="16"/>
              </w:rPr>
            </w:pPr>
            <w:r w:rsidRPr="000D7109">
              <w:rPr>
                <w:sz w:val="16"/>
                <w:szCs w:val="16"/>
              </w:rPr>
              <w:t>0014</w:t>
            </w:r>
          </w:p>
        </w:tc>
        <w:tc>
          <w:tcPr>
            <w:tcW w:w="425" w:type="dxa"/>
            <w:shd w:val="solid" w:color="FFFFFF" w:fill="auto"/>
          </w:tcPr>
          <w:p w14:paraId="156B6463" w14:textId="33DAAEBF" w:rsidR="00B2465B" w:rsidRPr="000D7109" w:rsidRDefault="00B2465B" w:rsidP="00A2185B">
            <w:pPr>
              <w:pStyle w:val="TAL"/>
              <w:rPr>
                <w:sz w:val="16"/>
                <w:szCs w:val="16"/>
              </w:rPr>
            </w:pPr>
            <w:r w:rsidRPr="000D7109">
              <w:rPr>
                <w:sz w:val="16"/>
                <w:szCs w:val="16"/>
              </w:rPr>
              <w:t>-</w:t>
            </w:r>
          </w:p>
        </w:tc>
        <w:tc>
          <w:tcPr>
            <w:tcW w:w="425" w:type="dxa"/>
            <w:shd w:val="solid" w:color="FFFFFF" w:fill="auto"/>
          </w:tcPr>
          <w:p w14:paraId="53F6F1E5" w14:textId="1B426162" w:rsidR="00B2465B" w:rsidRPr="000D7109" w:rsidRDefault="00B2465B" w:rsidP="00A2185B">
            <w:pPr>
              <w:pStyle w:val="TAL"/>
              <w:rPr>
                <w:sz w:val="16"/>
                <w:szCs w:val="16"/>
              </w:rPr>
            </w:pPr>
            <w:r w:rsidRPr="000D7109">
              <w:rPr>
                <w:sz w:val="16"/>
                <w:szCs w:val="16"/>
              </w:rPr>
              <w:t>F</w:t>
            </w:r>
          </w:p>
        </w:tc>
        <w:tc>
          <w:tcPr>
            <w:tcW w:w="4868" w:type="dxa"/>
            <w:shd w:val="solid" w:color="FFFFFF" w:fill="auto"/>
          </w:tcPr>
          <w:p w14:paraId="43AAC66B" w14:textId="5035C57C" w:rsidR="00B2465B" w:rsidRPr="000D7109" w:rsidRDefault="00B2465B" w:rsidP="00A2185B">
            <w:pPr>
              <w:pStyle w:val="TAL"/>
              <w:rPr>
                <w:sz w:val="16"/>
                <w:szCs w:val="16"/>
              </w:rPr>
            </w:pPr>
            <w:r w:rsidRPr="000D7109">
              <w:rPr>
                <w:sz w:val="16"/>
                <w:szCs w:val="16"/>
              </w:rPr>
              <w:t>Correction on new CAA-level UAV ID allocation</w:t>
            </w:r>
          </w:p>
        </w:tc>
        <w:tc>
          <w:tcPr>
            <w:tcW w:w="708" w:type="dxa"/>
            <w:shd w:val="solid" w:color="FFFFFF" w:fill="auto"/>
          </w:tcPr>
          <w:p w14:paraId="098AC3C0" w14:textId="30F04BDD" w:rsidR="00B2465B" w:rsidRPr="000D7109" w:rsidRDefault="00B2465B" w:rsidP="00A2185B">
            <w:pPr>
              <w:pStyle w:val="TAL"/>
              <w:rPr>
                <w:sz w:val="16"/>
                <w:szCs w:val="16"/>
              </w:rPr>
            </w:pPr>
            <w:r w:rsidRPr="000D7109">
              <w:rPr>
                <w:sz w:val="16"/>
                <w:szCs w:val="16"/>
              </w:rPr>
              <w:t>17.1.0</w:t>
            </w:r>
          </w:p>
        </w:tc>
      </w:tr>
      <w:tr w:rsidR="00C15ADB" w:rsidRPr="000D7109" w14:paraId="5E810BBC" w14:textId="77777777" w:rsidTr="00424447">
        <w:tc>
          <w:tcPr>
            <w:tcW w:w="800" w:type="dxa"/>
            <w:shd w:val="solid" w:color="FFFFFF" w:fill="auto"/>
          </w:tcPr>
          <w:p w14:paraId="79BC4FD4" w14:textId="17AC12ED" w:rsidR="00B2465B" w:rsidRPr="000D7109" w:rsidRDefault="00B2465B" w:rsidP="00A2185B">
            <w:pPr>
              <w:pStyle w:val="TAL"/>
              <w:rPr>
                <w:sz w:val="16"/>
                <w:szCs w:val="16"/>
              </w:rPr>
            </w:pPr>
            <w:r w:rsidRPr="000D7109">
              <w:rPr>
                <w:sz w:val="16"/>
                <w:szCs w:val="16"/>
              </w:rPr>
              <w:t>2021-12</w:t>
            </w:r>
          </w:p>
        </w:tc>
        <w:tc>
          <w:tcPr>
            <w:tcW w:w="853" w:type="dxa"/>
            <w:shd w:val="solid" w:color="FFFFFF" w:fill="auto"/>
          </w:tcPr>
          <w:p w14:paraId="484F6676" w14:textId="3F5EC997" w:rsidR="00B2465B" w:rsidRPr="000D7109" w:rsidRDefault="00B2465B" w:rsidP="00A2185B">
            <w:pPr>
              <w:pStyle w:val="TAL"/>
              <w:rPr>
                <w:sz w:val="16"/>
                <w:szCs w:val="16"/>
              </w:rPr>
            </w:pPr>
            <w:r w:rsidRPr="000D7109">
              <w:rPr>
                <w:sz w:val="16"/>
                <w:szCs w:val="16"/>
              </w:rPr>
              <w:t>SA#94E</w:t>
            </w:r>
          </w:p>
        </w:tc>
        <w:tc>
          <w:tcPr>
            <w:tcW w:w="1041" w:type="dxa"/>
            <w:shd w:val="solid" w:color="FFFFFF" w:fill="auto"/>
          </w:tcPr>
          <w:p w14:paraId="291A8CD1" w14:textId="1A71F982" w:rsidR="00B2465B" w:rsidRPr="000D7109" w:rsidRDefault="00B2465B" w:rsidP="00A2185B">
            <w:pPr>
              <w:pStyle w:val="TAL"/>
              <w:rPr>
                <w:sz w:val="16"/>
                <w:szCs w:val="16"/>
              </w:rPr>
            </w:pPr>
            <w:r w:rsidRPr="000D7109">
              <w:rPr>
                <w:sz w:val="16"/>
                <w:szCs w:val="16"/>
              </w:rPr>
              <w:t>SP-211297</w:t>
            </w:r>
          </w:p>
        </w:tc>
        <w:tc>
          <w:tcPr>
            <w:tcW w:w="519" w:type="dxa"/>
            <w:shd w:val="solid" w:color="FFFFFF" w:fill="auto"/>
          </w:tcPr>
          <w:p w14:paraId="7A99007E" w14:textId="70126C54" w:rsidR="00B2465B" w:rsidRPr="000D7109" w:rsidRDefault="00B2465B" w:rsidP="00A2185B">
            <w:pPr>
              <w:pStyle w:val="TAL"/>
              <w:rPr>
                <w:sz w:val="16"/>
                <w:szCs w:val="16"/>
              </w:rPr>
            </w:pPr>
            <w:r w:rsidRPr="000D7109">
              <w:rPr>
                <w:sz w:val="16"/>
                <w:szCs w:val="16"/>
              </w:rPr>
              <w:t>0015</w:t>
            </w:r>
          </w:p>
        </w:tc>
        <w:tc>
          <w:tcPr>
            <w:tcW w:w="425" w:type="dxa"/>
            <w:shd w:val="solid" w:color="FFFFFF" w:fill="auto"/>
          </w:tcPr>
          <w:p w14:paraId="5AB4E86B" w14:textId="68CB928A" w:rsidR="00B2465B" w:rsidRPr="000D7109" w:rsidRDefault="00B2465B" w:rsidP="00A2185B">
            <w:pPr>
              <w:pStyle w:val="TAL"/>
              <w:rPr>
                <w:sz w:val="16"/>
                <w:szCs w:val="16"/>
              </w:rPr>
            </w:pPr>
            <w:r w:rsidRPr="000D7109">
              <w:rPr>
                <w:sz w:val="16"/>
                <w:szCs w:val="16"/>
              </w:rPr>
              <w:t>1</w:t>
            </w:r>
          </w:p>
        </w:tc>
        <w:tc>
          <w:tcPr>
            <w:tcW w:w="425" w:type="dxa"/>
            <w:shd w:val="solid" w:color="FFFFFF" w:fill="auto"/>
          </w:tcPr>
          <w:p w14:paraId="69453A71" w14:textId="76FA6AB6" w:rsidR="00B2465B" w:rsidRPr="000D7109" w:rsidRDefault="00B2465B" w:rsidP="00A2185B">
            <w:pPr>
              <w:pStyle w:val="TAL"/>
              <w:rPr>
                <w:sz w:val="16"/>
                <w:szCs w:val="16"/>
              </w:rPr>
            </w:pPr>
            <w:r w:rsidRPr="000D7109">
              <w:rPr>
                <w:sz w:val="16"/>
                <w:szCs w:val="16"/>
              </w:rPr>
              <w:t>F</w:t>
            </w:r>
          </w:p>
        </w:tc>
        <w:tc>
          <w:tcPr>
            <w:tcW w:w="4868" w:type="dxa"/>
            <w:shd w:val="solid" w:color="FFFFFF" w:fill="auto"/>
          </w:tcPr>
          <w:p w14:paraId="1FDFFEA2" w14:textId="54EC58E0" w:rsidR="00B2465B" w:rsidRPr="000D7109" w:rsidRDefault="00B2465B" w:rsidP="00A2185B">
            <w:pPr>
              <w:pStyle w:val="TAL"/>
              <w:rPr>
                <w:sz w:val="16"/>
                <w:szCs w:val="16"/>
              </w:rPr>
            </w:pPr>
            <w:r w:rsidRPr="000D7109">
              <w:rPr>
                <w:sz w:val="16"/>
                <w:szCs w:val="16"/>
              </w:rPr>
              <w:t>Correction on UAV tracking mode</w:t>
            </w:r>
          </w:p>
        </w:tc>
        <w:tc>
          <w:tcPr>
            <w:tcW w:w="708" w:type="dxa"/>
            <w:shd w:val="solid" w:color="FFFFFF" w:fill="auto"/>
          </w:tcPr>
          <w:p w14:paraId="6F3850CF" w14:textId="45E7F507" w:rsidR="00B2465B" w:rsidRPr="000D7109" w:rsidRDefault="00B2465B" w:rsidP="00A2185B">
            <w:pPr>
              <w:pStyle w:val="TAL"/>
              <w:rPr>
                <w:sz w:val="16"/>
                <w:szCs w:val="16"/>
              </w:rPr>
            </w:pPr>
            <w:r w:rsidRPr="000D7109">
              <w:rPr>
                <w:sz w:val="16"/>
                <w:szCs w:val="16"/>
              </w:rPr>
              <w:t>17.1.0</w:t>
            </w:r>
          </w:p>
        </w:tc>
      </w:tr>
      <w:tr w:rsidR="00C15ADB" w:rsidRPr="000D7109" w14:paraId="2E9E404D" w14:textId="77777777" w:rsidTr="00424447">
        <w:tc>
          <w:tcPr>
            <w:tcW w:w="800" w:type="dxa"/>
            <w:shd w:val="solid" w:color="FFFFFF" w:fill="auto"/>
          </w:tcPr>
          <w:p w14:paraId="6F0179E7" w14:textId="081593C8" w:rsidR="00B2465B" w:rsidRPr="000D7109" w:rsidRDefault="00B2465B" w:rsidP="00A2185B">
            <w:pPr>
              <w:pStyle w:val="TAL"/>
              <w:rPr>
                <w:sz w:val="16"/>
                <w:szCs w:val="16"/>
              </w:rPr>
            </w:pPr>
            <w:r w:rsidRPr="000D7109">
              <w:rPr>
                <w:sz w:val="16"/>
                <w:szCs w:val="16"/>
              </w:rPr>
              <w:t>2021-12</w:t>
            </w:r>
          </w:p>
        </w:tc>
        <w:tc>
          <w:tcPr>
            <w:tcW w:w="853" w:type="dxa"/>
            <w:shd w:val="solid" w:color="FFFFFF" w:fill="auto"/>
          </w:tcPr>
          <w:p w14:paraId="26AE7FA4" w14:textId="3ED30FE9" w:rsidR="00B2465B" w:rsidRPr="000D7109" w:rsidRDefault="00B2465B" w:rsidP="00A2185B">
            <w:pPr>
              <w:pStyle w:val="TAL"/>
              <w:rPr>
                <w:sz w:val="16"/>
                <w:szCs w:val="16"/>
              </w:rPr>
            </w:pPr>
            <w:r w:rsidRPr="000D7109">
              <w:rPr>
                <w:sz w:val="16"/>
                <w:szCs w:val="16"/>
              </w:rPr>
              <w:t>SA#94E</w:t>
            </w:r>
          </w:p>
        </w:tc>
        <w:tc>
          <w:tcPr>
            <w:tcW w:w="1041" w:type="dxa"/>
            <w:shd w:val="solid" w:color="FFFFFF" w:fill="auto"/>
          </w:tcPr>
          <w:p w14:paraId="0F637FA3" w14:textId="538C7831" w:rsidR="00B2465B" w:rsidRPr="000D7109" w:rsidRDefault="00B2465B" w:rsidP="00A2185B">
            <w:pPr>
              <w:pStyle w:val="TAL"/>
              <w:rPr>
                <w:sz w:val="16"/>
                <w:szCs w:val="16"/>
              </w:rPr>
            </w:pPr>
            <w:r w:rsidRPr="000D7109">
              <w:rPr>
                <w:sz w:val="16"/>
                <w:szCs w:val="16"/>
              </w:rPr>
              <w:t>SP-211297</w:t>
            </w:r>
          </w:p>
        </w:tc>
        <w:tc>
          <w:tcPr>
            <w:tcW w:w="519" w:type="dxa"/>
            <w:shd w:val="solid" w:color="FFFFFF" w:fill="auto"/>
          </w:tcPr>
          <w:p w14:paraId="77244782" w14:textId="0B863182" w:rsidR="00B2465B" w:rsidRPr="000D7109" w:rsidRDefault="00B2465B" w:rsidP="00A2185B">
            <w:pPr>
              <w:pStyle w:val="TAL"/>
              <w:rPr>
                <w:sz w:val="16"/>
                <w:szCs w:val="16"/>
              </w:rPr>
            </w:pPr>
            <w:r w:rsidRPr="000D7109">
              <w:rPr>
                <w:sz w:val="16"/>
                <w:szCs w:val="16"/>
              </w:rPr>
              <w:t>0016</w:t>
            </w:r>
          </w:p>
        </w:tc>
        <w:tc>
          <w:tcPr>
            <w:tcW w:w="425" w:type="dxa"/>
            <w:shd w:val="solid" w:color="FFFFFF" w:fill="auto"/>
          </w:tcPr>
          <w:p w14:paraId="45D84861" w14:textId="6A07FC21" w:rsidR="00B2465B" w:rsidRPr="000D7109" w:rsidRDefault="00B2465B" w:rsidP="00A2185B">
            <w:pPr>
              <w:pStyle w:val="TAL"/>
              <w:rPr>
                <w:sz w:val="16"/>
                <w:szCs w:val="16"/>
              </w:rPr>
            </w:pPr>
            <w:r w:rsidRPr="000D7109">
              <w:rPr>
                <w:sz w:val="16"/>
                <w:szCs w:val="16"/>
              </w:rPr>
              <w:t>1</w:t>
            </w:r>
          </w:p>
        </w:tc>
        <w:tc>
          <w:tcPr>
            <w:tcW w:w="425" w:type="dxa"/>
            <w:shd w:val="solid" w:color="FFFFFF" w:fill="auto"/>
          </w:tcPr>
          <w:p w14:paraId="155D7859" w14:textId="4226C2DF" w:rsidR="00B2465B" w:rsidRPr="000D7109" w:rsidRDefault="00B2465B" w:rsidP="00A2185B">
            <w:pPr>
              <w:pStyle w:val="TAL"/>
              <w:rPr>
                <w:sz w:val="16"/>
                <w:szCs w:val="16"/>
              </w:rPr>
            </w:pPr>
            <w:r w:rsidRPr="000D7109">
              <w:rPr>
                <w:sz w:val="16"/>
                <w:szCs w:val="16"/>
              </w:rPr>
              <w:t>F</w:t>
            </w:r>
          </w:p>
        </w:tc>
        <w:tc>
          <w:tcPr>
            <w:tcW w:w="4868" w:type="dxa"/>
            <w:shd w:val="solid" w:color="FFFFFF" w:fill="auto"/>
          </w:tcPr>
          <w:p w14:paraId="3DDEB045" w14:textId="2551FC25" w:rsidR="00B2465B" w:rsidRPr="000D7109" w:rsidRDefault="00B2465B" w:rsidP="00A2185B">
            <w:pPr>
              <w:pStyle w:val="TAL"/>
              <w:rPr>
                <w:sz w:val="16"/>
                <w:szCs w:val="16"/>
              </w:rPr>
            </w:pPr>
            <w:r w:rsidRPr="000D7109">
              <w:rPr>
                <w:sz w:val="16"/>
                <w:szCs w:val="16"/>
              </w:rPr>
              <w:t>Association of CAA level UAV ID to 3GPP UAV ID in USS</w:t>
            </w:r>
          </w:p>
        </w:tc>
        <w:tc>
          <w:tcPr>
            <w:tcW w:w="708" w:type="dxa"/>
            <w:shd w:val="solid" w:color="FFFFFF" w:fill="auto"/>
          </w:tcPr>
          <w:p w14:paraId="231D1AEA" w14:textId="02C06682" w:rsidR="00B2465B" w:rsidRPr="000D7109" w:rsidRDefault="00B2465B" w:rsidP="00A2185B">
            <w:pPr>
              <w:pStyle w:val="TAL"/>
              <w:rPr>
                <w:sz w:val="16"/>
                <w:szCs w:val="16"/>
              </w:rPr>
            </w:pPr>
            <w:r w:rsidRPr="000D7109">
              <w:rPr>
                <w:sz w:val="16"/>
                <w:szCs w:val="16"/>
              </w:rPr>
              <w:t>17.1.0</w:t>
            </w:r>
          </w:p>
        </w:tc>
      </w:tr>
      <w:tr w:rsidR="00C15ADB" w:rsidRPr="000D7109" w14:paraId="03EB3EAE" w14:textId="77777777" w:rsidTr="00424447">
        <w:tc>
          <w:tcPr>
            <w:tcW w:w="800" w:type="dxa"/>
            <w:shd w:val="solid" w:color="FFFFFF" w:fill="auto"/>
          </w:tcPr>
          <w:p w14:paraId="107F2EDA" w14:textId="72D04438" w:rsidR="00B2465B" w:rsidRPr="000D7109" w:rsidRDefault="00B2465B" w:rsidP="00A2185B">
            <w:pPr>
              <w:pStyle w:val="TAL"/>
              <w:rPr>
                <w:sz w:val="16"/>
                <w:szCs w:val="16"/>
              </w:rPr>
            </w:pPr>
            <w:r w:rsidRPr="000D7109">
              <w:rPr>
                <w:sz w:val="16"/>
                <w:szCs w:val="16"/>
              </w:rPr>
              <w:t>2021-12</w:t>
            </w:r>
          </w:p>
        </w:tc>
        <w:tc>
          <w:tcPr>
            <w:tcW w:w="853" w:type="dxa"/>
            <w:shd w:val="solid" w:color="FFFFFF" w:fill="auto"/>
          </w:tcPr>
          <w:p w14:paraId="7A352AFF" w14:textId="3AD5FC39" w:rsidR="00B2465B" w:rsidRPr="000D7109" w:rsidRDefault="00B2465B" w:rsidP="00A2185B">
            <w:pPr>
              <w:pStyle w:val="TAL"/>
              <w:rPr>
                <w:sz w:val="16"/>
                <w:szCs w:val="16"/>
              </w:rPr>
            </w:pPr>
            <w:r w:rsidRPr="000D7109">
              <w:rPr>
                <w:sz w:val="16"/>
                <w:szCs w:val="16"/>
              </w:rPr>
              <w:t>SA#94E</w:t>
            </w:r>
          </w:p>
        </w:tc>
        <w:tc>
          <w:tcPr>
            <w:tcW w:w="1041" w:type="dxa"/>
            <w:shd w:val="solid" w:color="FFFFFF" w:fill="auto"/>
          </w:tcPr>
          <w:p w14:paraId="64BF759D" w14:textId="707D43BF" w:rsidR="00B2465B" w:rsidRPr="000D7109" w:rsidRDefault="00B2465B" w:rsidP="00A2185B">
            <w:pPr>
              <w:pStyle w:val="TAL"/>
              <w:rPr>
                <w:sz w:val="16"/>
                <w:szCs w:val="16"/>
              </w:rPr>
            </w:pPr>
            <w:r w:rsidRPr="000D7109">
              <w:rPr>
                <w:sz w:val="16"/>
                <w:szCs w:val="16"/>
              </w:rPr>
              <w:t>SP-211297</w:t>
            </w:r>
          </w:p>
        </w:tc>
        <w:tc>
          <w:tcPr>
            <w:tcW w:w="519" w:type="dxa"/>
            <w:shd w:val="solid" w:color="FFFFFF" w:fill="auto"/>
          </w:tcPr>
          <w:p w14:paraId="20100757" w14:textId="1705AFFC" w:rsidR="00B2465B" w:rsidRPr="000D7109" w:rsidRDefault="00B2465B" w:rsidP="00A2185B">
            <w:pPr>
              <w:pStyle w:val="TAL"/>
              <w:rPr>
                <w:sz w:val="16"/>
                <w:szCs w:val="16"/>
              </w:rPr>
            </w:pPr>
            <w:r w:rsidRPr="000D7109">
              <w:rPr>
                <w:sz w:val="16"/>
                <w:szCs w:val="16"/>
              </w:rPr>
              <w:t>0020</w:t>
            </w:r>
          </w:p>
        </w:tc>
        <w:tc>
          <w:tcPr>
            <w:tcW w:w="425" w:type="dxa"/>
            <w:shd w:val="solid" w:color="FFFFFF" w:fill="auto"/>
          </w:tcPr>
          <w:p w14:paraId="21F65F63" w14:textId="535CBB54" w:rsidR="00B2465B" w:rsidRPr="000D7109" w:rsidRDefault="00B2465B" w:rsidP="00A2185B">
            <w:pPr>
              <w:pStyle w:val="TAL"/>
              <w:rPr>
                <w:sz w:val="16"/>
                <w:szCs w:val="16"/>
              </w:rPr>
            </w:pPr>
            <w:r w:rsidRPr="000D7109">
              <w:rPr>
                <w:sz w:val="16"/>
                <w:szCs w:val="16"/>
              </w:rPr>
              <w:t>1</w:t>
            </w:r>
          </w:p>
        </w:tc>
        <w:tc>
          <w:tcPr>
            <w:tcW w:w="425" w:type="dxa"/>
            <w:shd w:val="solid" w:color="FFFFFF" w:fill="auto"/>
          </w:tcPr>
          <w:p w14:paraId="03B61716" w14:textId="2C7F0D92" w:rsidR="00B2465B" w:rsidRPr="000D7109" w:rsidRDefault="00B2465B" w:rsidP="00A2185B">
            <w:pPr>
              <w:pStyle w:val="TAL"/>
              <w:rPr>
                <w:sz w:val="16"/>
                <w:szCs w:val="16"/>
              </w:rPr>
            </w:pPr>
            <w:r w:rsidRPr="000D7109">
              <w:rPr>
                <w:sz w:val="16"/>
                <w:szCs w:val="16"/>
              </w:rPr>
              <w:t>F</w:t>
            </w:r>
          </w:p>
        </w:tc>
        <w:tc>
          <w:tcPr>
            <w:tcW w:w="4868" w:type="dxa"/>
            <w:shd w:val="solid" w:color="FFFFFF" w:fill="auto"/>
          </w:tcPr>
          <w:p w14:paraId="7BA04A5B" w14:textId="0D94527C" w:rsidR="00B2465B" w:rsidRPr="000D7109" w:rsidRDefault="00B2465B" w:rsidP="00A2185B">
            <w:pPr>
              <w:pStyle w:val="TAL"/>
              <w:rPr>
                <w:sz w:val="16"/>
                <w:szCs w:val="16"/>
              </w:rPr>
            </w:pPr>
            <w:r w:rsidRPr="000D7109">
              <w:rPr>
                <w:sz w:val="16"/>
                <w:szCs w:val="16"/>
              </w:rPr>
              <w:t>Procedure for UAV replacement in EPS</w:t>
            </w:r>
          </w:p>
        </w:tc>
        <w:tc>
          <w:tcPr>
            <w:tcW w:w="708" w:type="dxa"/>
            <w:shd w:val="solid" w:color="FFFFFF" w:fill="auto"/>
          </w:tcPr>
          <w:p w14:paraId="4F517B12" w14:textId="6A618B59" w:rsidR="00B2465B" w:rsidRPr="000D7109" w:rsidRDefault="00B2465B" w:rsidP="00A2185B">
            <w:pPr>
              <w:pStyle w:val="TAL"/>
              <w:rPr>
                <w:sz w:val="16"/>
                <w:szCs w:val="16"/>
              </w:rPr>
            </w:pPr>
            <w:r w:rsidRPr="000D7109">
              <w:rPr>
                <w:sz w:val="16"/>
                <w:szCs w:val="16"/>
              </w:rPr>
              <w:t>17.1.0</w:t>
            </w:r>
          </w:p>
        </w:tc>
      </w:tr>
      <w:tr w:rsidR="00C15ADB" w:rsidRPr="000D7109" w14:paraId="6B18EECB" w14:textId="77777777" w:rsidTr="00424447">
        <w:tc>
          <w:tcPr>
            <w:tcW w:w="800" w:type="dxa"/>
            <w:shd w:val="solid" w:color="FFFFFF" w:fill="auto"/>
          </w:tcPr>
          <w:p w14:paraId="238B0F16" w14:textId="368DC600" w:rsidR="00B2465B" w:rsidRPr="000D7109" w:rsidRDefault="00B2465B" w:rsidP="00A2185B">
            <w:pPr>
              <w:pStyle w:val="TAL"/>
              <w:rPr>
                <w:sz w:val="16"/>
                <w:szCs w:val="16"/>
              </w:rPr>
            </w:pPr>
            <w:r w:rsidRPr="000D7109">
              <w:rPr>
                <w:sz w:val="16"/>
                <w:szCs w:val="16"/>
              </w:rPr>
              <w:t>2021-12</w:t>
            </w:r>
          </w:p>
        </w:tc>
        <w:tc>
          <w:tcPr>
            <w:tcW w:w="853" w:type="dxa"/>
            <w:shd w:val="solid" w:color="FFFFFF" w:fill="auto"/>
          </w:tcPr>
          <w:p w14:paraId="28CE837A" w14:textId="77F1C956" w:rsidR="00B2465B" w:rsidRPr="000D7109" w:rsidRDefault="00B2465B" w:rsidP="00A2185B">
            <w:pPr>
              <w:pStyle w:val="TAL"/>
              <w:rPr>
                <w:sz w:val="16"/>
                <w:szCs w:val="16"/>
              </w:rPr>
            </w:pPr>
            <w:r w:rsidRPr="000D7109">
              <w:rPr>
                <w:sz w:val="16"/>
                <w:szCs w:val="16"/>
              </w:rPr>
              <w:t>SA#94E</w:t>
            </w:r>
          </w:p>
        </w:tc>
        <w:tc>
          <w:tcPr>
            <w:tcW w:w="1041" w:type="dxa"/>
            <w:shd w:val="solid" w:color="FFFFFF" w:fill="auto"/>
          </w:tcPr>
          <w:p w14:paraId="1596B9E9" w14:textId="2A314E8A" w:rsidR="00B2465B" w:rsidRPr="000D7109" w:rsidRDefault="00B2465B" w:rsidP="00A2185B">
            <w:pPr>
              <w:pStyle w:val="TAL"/>
              <w:rPr>
                <w:sz w:val="16"/>
                <w:szCs w:val="16"/>
              </w:rPr>
            </w:pPr>
            <w:r w:rsidRPr="000D7109">
              <w:rPr>
                <w:sz w:val="16"/>
                <w:szCs w:val="16"/>
              </w:rPr>
              <w:t>SP-211297</w:t>
            </w:r>
          </w:p>
        </w:tc>
        <w:tc>
          <w:tcPr>
            <w:tcW w:w="519" w:type="dxa"/>
            <w:shd w:val="solid" w:color="FFFFFF" w:fill="auto"/>
          </w:tcPr>
          <w:p w14:paraId="5266EA46" w14:textId="1C8F93BA" w:rsidR="00B2465B" w:rsidRPr="000D7109" w:rsidRDefault="00B2465B" w:rsidP="00A2185B">
            <w:pPr>
              <w:pStyle w:val="TAL"/>
              <w:rPr>
                <w:sz w:val="16"/>
                <w:szCs w:val="16"/>
              </w:rPr>
            </w:pPr>
            <w:r w:rsidRPr="000D7109">
              <w:rPr>
                <w:sz w:val="16"/>
                <w:szCs w:val="16"/>
              </w:rPr>
              <w:t>0022</w:t>
            </w:r>
          </w:p>
        </w:tc>
        <w:tc>
          <w:tcPr>
            <w:tcW w:w="425" w:type="dxa"/>
            <w:shd w:val="solid" w:color="FFFFFF" w:fill="auto"/>
          </w:tcPr>
          <w:p w14:paraId="513655F9" w14:textId="186980D4" w:rsidR="00B2465B" w:rsidRPr="000D7109" w:rsidRDefault="00B2465B" w:rsidP="00A2185B">
            <w:pPr>
              <w:pStyle w:val="TAL"/>
              <w:rPr>
                <w:sz w:val="16"/>
                <w:szCs w:val="16"/>
              </w:rPr>
            </w:pPr>
            <w:r w:rsidRPr="000D7109">
              <w:rPr>
                <w:sz w:val="16"/>
                <w:szCs w:val="16"/>
              </w:rPr>
              <w:t>-</w:t>
            </w:r>
          </w:p>
        </w:tc>
        <w:tc>
          <w:tcPr>
            <w:tcW w:w="425" w:type="dxa"/>
            <w:shd w:val="solid" w:color="FFFFFF" w:fill="auto"/>
          </w:tcPr>
          <w:p w14:paraId="2C8D036E" w14:textId="25D98401" w:rsidR="00B2465B" w:rsidRPr="000D7109" w:rsidRDefault="00B2465B" w:rsidP="00A2185B">
            <w:pPr>
              <w:pStyle w:val="TAL"/>
              <w:rPr>
                <w:sz w:val="16"/>
                <w:szCs w:val="16"/>
              </w:rPr>
            </w:pPr>
            <w:r w:rsidRPr="000D7109">
              <w:rPr>
                <w:sz w:val="16"/>
                <w:szCs w:val="16"/>
              </w:rPr>
              <w:t>F</w:t>
            </w:r>
          </w:p>
        </w:tc>
        <w:tc>
          <w:tcPr>
            <w:tcW w:w="4868" w:type="dxa"/>
            <w:shd w:val="solid" w:color="FFFFFF" w:fill="auto"/>
          </w:tcPr>
          <w:p w14:paraId="38C961DC" w14:textId="229513E8" w:rsidR="00B2465B" w:rsidRPr="000D7109" w:rsidRDefault="00B2465B" w:rsidP="00A2185B">
            <w:pPr>
              <w:pStyle w:val="TAL"/>
              <w:rPr>
                <w:sz w:val="16"/>
                <w:szCs w:val="16"/>
              </w:rPr>
            </w:pPr>
            <w:r w:rsidRPr="000D7109">
              <w:rPr>
                <w:sz w:val="16"/>
                <w:szCs w:val="16"/>
              </w:rPr>
              <w:t>Miscellaneous corrections</w:t>
            </w:r>
          </w:p>
        </w:tc>
        <w:tc>
          <w:tcPr>
            <w:tcW w:w="708" w:type="dxa"/>
            <w:shd w:val="solid" w:color="FFFFFF" w:fill="auto"/>
          </w:tcPr>
          <w:p w14:paraId="20BC1907" w14:textId="10B17554" w:rsidR="00B2465B" w:rsidRPr="000D7109" w:rsidRDefault="00B2465B" w:rsidP="00A2185B">
            <w:pPr>
              <w:pStyle w:val="TAL"/>
              <w:rPr>
                <w:sz w:val="16"/>
                <w:szCs w:val="16"/>
              </w:rPr>
            </w:pPr>
            <w:r w:rsidRPr="000D7109">
              <w:rPr>
                <w:sz w:val="16"/>
                <w:szCs w:val="16"/>
              </w:rPr>
              <w:t>17.1.0</w:t>
            </w:r>
          </w:p>
        </w:tc>
      </w:tr>
      <w:tr w:rsidR="00C15ADB" w:rsidRPr="000D7109" w14:paraId="77684E24" w14:textId="77777777" w:rsidTr="00424447">
        <w:tc>
          <w:tcPr>
            <w:tcW w:w="800" w:type="dxa"/>
            <w:shd w:val="solid" w:color="FFFFFF" w:fill="auto"/>
          </w:tcPr>
          <w:p w14:paraId="0DB4F7F6" w14:textId="778A9FDB" w:rsidR="00F82791" w:rsidRPr="000D7109" w:rsidRDefault="00F82791" w:rsidP="00A2185B">
            <w:pPr>
              <w:pStyle w:val="TAL"/>
              <w:rPr>
                <w:sz w:val="16"/>
                <w:szCs w:val="16"/>
              </w:rPr>
            </w:pPr>
            <w:r w:rsidRPr="000D7109">
              <w:rPr>
                <w:sz w:val="16"/>
                <w:szCs w:val="16"/>
              </w:rPr>
              <w:t>2021-12</w:t>
            </w:r>
          </w:p>
        </w:tc>
        <w:tc>
          <w:tcPr>
            <w:tcW w:w="853" w:type="dxa"/>
            <w:shd w:val="solid" w:color="FFFFFF" w:fill="auto"/>
          </w:tcPr>
          <w:p w14:paraId="72994D44" w14:textId="1C237A3D" w:rsidR="00F82791" w:rsidRPr="000D7109" w:rsidRDefault="00F82791" w:rsidP="00A2185B">
            <w:pPr>
              <w:pStyle w:val="TAL"/>
              <w:rPr>
                <w:sz w:val="16"/>
                <w:szCs w:val="16"/>
              </w:rPr>
            </w:pPr>
            <w:r w:rsidRPr="000D7109">
              <w:rPr>
                <w:sz w:val="16"/>
                <w:szCs w:val="16"/>
              </w:rPr>
              <w:t>SA#94E</w:t>
            </w:r>
          </w:p>
        </w:tc>
        <w:tc>
          <w:tcPr>
            <w:tcW w:w="1041" w:type="dxa"/>
            <w:shd w:val="solid" w:color="FFFFFF" w:fill="auto"/>
          </w:tcPr>
          <w:p w14:paraId="7E360CAE" w14:textId="0F61DF15" w:rsidR="00F82791" w:rsidRPr="000D7109" w:rsidRDefault="00F82791" w:rsidP="00A2185B">
            <w:pPr>
              <w:pStyle w:val="TAL"/>
              <w:rPr>
                <w:sz w:val="16"/>
                <w:szCs w:val="16"/>
              </w:rPr>
            </w:pPr>
            <w:r w:rsidRPr="000D7109">
              <w:rPr>
                <w:sz w:val="16"/>
                <w:szCs w:val="16"/>
              </w:rPr>
              <w:t>SP-211298</w:t>
            </w:r>
          </w:p>
        </w:tc>
        <w:tc>
          <w:tcPr>
            <w:tcW w:w="519" w:type="dxa"/>
            <w:shd w:val="solid" w:color="FFFFFF" w:fill="auto"/>
          </w:tcPr>
          <w:p w14:paraId="7A916D76" w14:textId="2E1C2C36" w:rsidR="00F82791" w:rsidRPr="000D7109" w:rsidRDefault="00F82791" w:rsidP="00A2185B">
            <w:pPr>
              <w:pStyle w:val="TAL"/>
              <w:rPr>
                <w:sz w:val="16"/>
                <w:szCs w:val="16"/>
              </w:rPr>
            </w:pPr>
            <w:r w:rsidRPr="000D7109">
              <w:rPr>
                <w:sz w:val="16"/>
                <w:szCs w:val="16"/>
              </w:rPr>
              <w:t>0024</w:t>
            </w:r>
          </w:p>
        </w:tc>
        <w:tc>
          <w:tcPr>
            <w:tcW w:w="425" w:type="dxa"/>
            <w:shd w:val="solid" w:color="FFFFFF" w:fill="auto"/>
          </w:tcPr>
          <w:p w14:paraId="38214A9E" w14:textId="62C12BAC" w:rsidR="00F82791" w:rsidRPr="000D7109" w:rsidRDefault="00F82791" w:rsidP="00A2185B">
            <w:pPr>
              <w:pStyle w:val="TAL"/>
              <w:rPr>
                <w:sz w:val="16"/>
                <w:szCs w:val="16"/>
              </w:rPr>
            </w:pPr>
            <w:r w:rsidRPr="000D7109">
              <w:rPr>
                <w:sz w:val="16"/>
                <w:szCs w:val="16"/>
              </w:rPr>
              <w:t>1</w:t>
            </w:r>
          </w:p>
        </w:tc>
        <w:tc>
          <w:tcPr>
            <w:tcW w:w="425" w:type="dxa"/>
            <w:shd w:val="solid" w:color="FFFFFF" w:fill="auto"/>
          </w:tcPr>
          <w:p w14:paraId="703867E3" w14:textId="73A672A5" w:rsidR="00F82791" w:rsidRPr="000D7109" w:rsidRDefault="00F82791" w:rsidP="00A2185B">
            <w:pPr>
              <w:pStyle w:val="TAL"/>
              <w:rPr>
                <w:sz w:val="16"/>
                <w:szCs w:val="16"/>
              </w:rPr>
            </w:pPr>
            <w:r w:rsidRPr="000D7109">
              <w:rPr>
                <w:sz w:val="16"/>
                <w:szCs w:val="16"/>
              </w:rPr>
              <w:t>F</w:t>
            </w:r>
          </w:p>
        </w:tc>
        <w:tc>
          <w:tcPr>
            <w:tcW w:w="4868" w:type="dxa"/>
            <w:shd w:val="solid" w:color="FFFFFF" w:fill="auto"/>
          </w:tcPr>
          <w:p w14:paraId="3EF65D29" w14:textId="4B42DEF8" w:rsidR="00F82791" w:rsidRPr="000D7109" w:rsidRDefault="00F82791" w:rsidP="00A2185B">
            <w:pPr>
              <w:pStyle w:val="TAL"/>
              <w:rPr>
                <w:sz w:val="16"/>
                <w:szCs w:val="16"/>
              </w:rPr>
            </w:pPr>
            <w:r w:rsidRPr="000D7109">
              <w:rPr>
                <w:sz w:val="16"/>
                <w:szCs w:val="16"/>
              </w:rPr>
              <w:t>Correction on UUAA re-authentication and re-authorization procedure</w:t>
            </w:r>
          </w:p>
        </w:tc>
        <w:tc>
          <w:tcPr>
            <w:tcW w:w="708" w:type="dxa"/>
            <w:shd w:val="solid" w:color="FFFFFF" w:fill="auto"/>
          </w:tcPr>
          <w:p w14:paraId="0C60C4BD" w14:textId="144E4B07" w:rsidR="00F82791" w:rsidRPr="000D7109" w:rsidRDefault="00F82791" w:rsidP="00A2185B">
            <w:pPr>
              <w:pStyle w:val="TAL"/>
              <w:rPr>
                <w:sz w:val="16"/>
                <w:szCs w:val="16"/>
              </w:rPr>
            </w:pPr>
            <w:r w:rsidRPr="000D7109">
              <w:rPr>
                <w:sz w:val="16"/>
                <w:szCs w:val="16"/>
              </w:rPr>
              <w:t>17.1.0</w:t>
            </w:r>
          </w:p>
        </w:tc>
      </w:tr>
      <w:tr w:rsidR="00C15ADB" w:rsidRPr="000D7109" w14:paraId="406B6AD7" w14:textId="77777777" w:rsidTr="00424447">
        <w:tc>
          <w:tcPr>
            <w:tcW w:w="800" w:type="dxa"/>
            <w:shd w:val="solid" w:color="FFFFFF" w:fill="auto"/>
          </w:tcPr>
          <w:p w14:paraId="7EFAE1C9" w14:textId="73EE804F" w:rsidR="00F82791" w:rsidRPr="000D7109" w:rsidRDefault="00F82791" w:rsidP="00A2185B">
            <w:pPr>
              <w:pStyle w:val="TAL"/>
              <w:rPr>
                <w:sz w:val="16"/>
                <w:szCs w:val="16"/>
              </w:rPr>
            </w:pPr>
            <w:r w:rsidRPr="000D7109">
              <w:rPr>
                <w:sz w:val="16"/>
                <w:szCs w:val="16"/>
              </w:rPr>
              <w:t>2021-12</w:t>
            </w:r>
          </w:p>
        </w:tc>
        <w:tc>
          <w:tcPr>
            <w:tcW w:w="853" w:type="dxa"/>
            <w:shd w:val="solid" w:color="FFFFFF" w:fill="auto"/>
          </w:tcPr>
          <w:p w14:paraId="79B4E5B2" w14:textId="1FBD5E79" w:rsidR="00F82791" w:rsidRPr="000D7109" w:rsidRDefault="00F82791" w:rsidP="00A2185B">
            <w:pPr>
              <w:pStyle w:val="TAL"/>
              <w:rPr>
                <w:sz w:val="16"/>
                <w:szCs w:val="16"/>
              </w:rPr>
            </w:pPr>
            <w:r w:rsidRPr="000D7109">
              <w:rPr>
                <w:sz w:val="16"/>
                <w:szCs w:val="16"/>
              </w:rPr>
              <w:t>SA#94E</w:t>
            </w:r>
          </w:p>
        </w:tc>
        <w:tc>
          <w:tcPr>
            <w:tcW w:w="1041" w:type="dxa"/>
            <w:shd w:val="solid" w:color="FFFFFF" w:fill="auto"/>
          </w:tcPr>
          <w:p w14:paraId="2BDCE80F" w14:textId="4211EFCE" w:rsidR="00F82791" w:rsidRPr="000D7109" w:rsidRDefault="00F82791" w:rsidP="00A2185B">
            <w:pPr>
              <w:pStyle w:val="TAL"/>
              <w:rPr>
                <w:sz w:val="16"/>
                <w:szCs w:val="16"/>
              </w:rPr>
            </w:pPr>
            <w:r w:rsidRPr="000D7109">
              <w:rPr>
                <w:sz w:val="16"/>
                <w:szCs w:val="16"/>
              </w:rPr>
              <w:t>SP-211298</w:t>
            </w:r>
          </w:p>
        </w:tc>
        <w:tc>
          <w:tcPr>
            <w:tcW w:w="519" w:type="dxa"/>
            <w:shd w:val="solid" w:color="FFFFFF" w:fill="auto"/>
          </w:tcPr>
          <w:p w14:paraId="54BF4DCE" w14:textId="71F8D096" w:rsidR="00F82791" w:rsidRPr="000D7109" w:rsidRDefault="00F82791" w:rsidP="00A2185B">
            <w:pPr>
              <w:pStyle w:val="TAL"/>
              <w:rPr>
                <w:sz w:val="16"/>
                <w:szCs w:val="16"/>
              </w:rPr>
            </w:pPr>
            <w:r w:rsidRPr="000D7109">
              <w:rPr>
                <w:sz w:val="16"/>
                <w:szCs w:val="16"/>
              </w:rPr>
              <w:t>0026</w:t>
            </w:r>
          </w:p>
        </w:tc>
        <w:tc>
          <w:tcPr>
            <w:tcW w:w="425" w:type="dxa"/>
            <w:shd w:val="solid" w:color="FFFFFF" w:fill="auto"/>
          </w:tcPr>
          <w:p w14:paraId="4A18C72E" w14:textId="170F977D" w:rsidR="00F82791" w:rsidRPr="000D7109" w:rsidRDefault="00F82791" w:rsidP="00A2185B">
            <w:pPr>
              <w:pStyle w:val="TAL"/>
              <w:rPr>
                <w:sz w:val="16"/>
                <w:szCs w:val="16"/>
              </w:rPr>
            </w:pPr>
            <w:r w:rsidRPr="000D7109">
              <w:rPr>
                <w:sz w:val="16"/>
                <w:szCs w:val="16"/>
              </w:rPr>
              <w:t>1</w:t>
            </w:r>
          </w:p>
        </w:tc>
        <w:tc>
          <w:tcPr>
            <w:tcW w:w="425" w:type="dxa"/>
            <w:shd w:val="solid" w:color="FFFFFF" w:fill="auto"/>
          </w:tcPr>
          <w:p w14:paraId="339E0667" w14:textId="67E84CA6" w:rsidR="00F82791" w:rsidRPr="000D7109" w:rsidRDefault="00F82791" w:rsidP="00A2185B">
            <w:pPr>
              <w:pStyle w:val="TAL"/>
              <w:rPr>
                <w:sz w:val="16"/>
                <w:szCs w:val="16"/>
              </w:rPr>
            </w:pPr>
            <w:r w:rsidRPr="000D7109">
              <w:rPr>
                <w:sz w:val="16"/>
                <w:szCs w:val="16"/>
              </w:rPr>
              <w:t>F</w:t>
            </w:r>
          </w:p>
        </w:tc>
        <w:tc>
          <w:tcPr>
            <w:tcW w:w="4868" w:type="dxa"/>
            <w:shd w:val="solid" w:color="FFFFFF" w:fill="auto"/>
          </w:tcPr>
          <w:p w14:paraId="50687D53" w14:textId="60631BBE" w:rsidR="00F82791" w:rsidRPr="000D7109" w:rsidRDefault="00F82791" w:rsidP="00A2185B">
            <w:pPr>
              <w:pStyle w:val="TAL"/>
              <w:rPr>
                <w:sz w:val="16"/>
                <w:szCs w:val="16"/>
              </w:rPr>
            </w:pPr>
            <w:r w:rsidRPr="000D7109">
              <w:rPr>
                <w:sz w:val="16"/>
                <w:szCs w:val="16"/>
              </w:rPr>
              <w:t>Correction and simplification on UAV-C replacement procedure</w:t>
            </w:r>
          </w:p>
        </w:tc>
        <w:tc>
          <w:tcPr>
            <w:tcW w:w="708" w:type="dxa"/>
            <w:shd w:val="solid" w:color="FFFFFF" w:fill="auto"/>
          </w:tcPr>
          <w:p w14:paraId="539CC62C" w14:textId="13D1726A" w:rsidR="00F82791" w:rsidRPr="000D7109" w:rsidRDefault="00F82791" w:rsidP="00A2185B">
            <w:pPr>
              <w:pStyle w:val="TAL"/>
              <w:rPr>
                <w:sz w:val="16"/>
                <w:szCs w:val="16"/>
              </w:rPr>
            </w:pPr>
            <w:r w:rsidRPr="000D7109">
              <w:rPr>
                <w:sz w:val="16"/>
                <w:szCs w:val="16"/>
              </w:rPr>
              <w:t>17.1.0</w:t>
            </w:r>
          </w:p>
        </w:tc>
      </w:tr>
      <w:tr w:rsidR="00C15ADB" w:rsidRPr="000D7109" w14:paraId="4ECE1ADA" w14:textId="77777777" w:rsidTr="00424447">
        <w:tc>
          <w:tcPr>
            <w:tcW w:w="800" w:type="dxa"/>
            <w:shd w:val="solid" w:color="FFFFFF" w:fill="auto"/>
          </w:tcPr>
          <w:p w14:paraId="46711F4B" w14:textId="53E905F2" w:rsidR="00F82791" w:rsidRPr="000D7109" w:rsidRDefault="00F82791" w:rsidP="00A2185B">
            <w:pPr>
              <w:pStyle w:val="TAL"/>
              <w:rPr>
                <w:sz w:val="16"/>
                <w:szCs w:val="16"/>
              </w:rPr>
            </w:pPr>
            <w:r w:rsidRPr="000D7109">
              <w:rPr>
                <w:sz w:val="16"/>
                <w:szCs w:val="16"/>
              </w:rPr>
              <w:t>2021-12</w:t>
            </w:r>
          </w:p>
        </w:tc>
        <w:tc>
          <w:tcPr>
            <w:tcW w:w="853" w:type="dxa"/>
            <w:shd w:val="solid" w:color="FFFFFF" w:fill="auto"/>
          </w:tcPr>
          <w:p w14:paraId="7CCA57AF" w14:textId="2D95EC35" w:rsidR="00F82791" w:rsidRPr="000D7109" w:rsidRDefault="00F82791" w:rsidP="00A2185B">
            <w:pPr>
              <w:pStyle w:val="TAL"/>
              <w:rPr>
                <w:sz w:val="16"/>
                <w:szCs w:val="16"/>
              </w:rPr>
            </w:pPr>
            <w:r w:rsidRPr="000D7109">
              <w:rPr>
                <w:sz w:val="16"/>
                <w:szCs w:val="16"/>
              </w:rPr>
              <w:t>SA#94E</w:t>
            </w:r>
          </w:p>
        </w:tc>
        <w:tc>
          <w:tcPr>
            <w:tcW w:w="1041" w:type="dxa"/>
            <w:shd w:val="solid" w:color="FFFFFF" w:fill="auto"/>
          </w:tcPr>
          <w:p w14:paraId="7992D3CD" w14:textId="4F597893" w:rsidR="00F82791" w:rsidRPr="000D7109" w:rsidRDefault="00F82791" w:rsidP="00A2185B">
            <w:pPr>
              <w:pStyle w:val="TAL"/>
              <w:rPr>
                <w:sz w:val="16"/>
                <w:szCs w:val="16"/>
              </w:rPr>
            </w:pPr>
            <w:r w:rsidRPr="000D7109">
              <w:rPr>
                <w:sz w:val="16"/>
                <w:szCs w:val="16"/>
              </w:rPr>
              <w:t>SP-211298</w:t>
            </w:r>
          </w:p>
        </w:tc>
        <w:tc>
          <w:tcPr>
            <w:tcW w:w="519" w:type="dxa"/>
            <w:shd w:val="solid" w:color="FFFFFF" w:fill="auto"/>
          </w:tcPr>
          <w:p w14:paraId="10D449CD" w14:textId="33F63239" w:rsidR="00F82791" w:rsidRPr="000D7109" w:rsidRDefault="00F82791" w:rsidP="00A2185B">
            <w:pPr>
              <w:pStyle w:val="TAL"/>
              <w:rPr>
                <w:sz w:val="16"/>
                <w:szCs w:val="16"/>
              </w:rPr>
            </w:pPr>
            <w:r w:rsidRPr="000D7109">
              <w:rPr>
                <w:sz w:val="16"/>
                <w:szCs w:val="16"/>
              </w:rPr>
              <w:t>0028</w:t>
            </w:r>
          </w:p>
        </w:tc>
        <w:tc>
          <w:tcPr>
            <w:tcW w:w="425" w:type="dxa"/>
            <w:shd w:val="solid" w:color="FFFFFF" w:fill="auto"/>
          </w:tcPr>
          <w:p w14:paraId="3B1FE75C" w14:textId="7A07F8C6" w:rsidR="00F82791" w:rsidRPr="000D7109" w:rsidRDefault="00F82791" w:rsidP="00A2185B">
            <w:pPr>
              <w:pStyle w:val="TAL"/>
              <w:rPr>
                <w:sz w:val="16"/>
                <w:szCs w:val="16"/>
              </w:rPr>
            </w:pPr>
            <w:r w:rsidRPr="000D7109">
              <w:rPr>
                <w:sz w:val="16"/>
                <w:szCs w:val="16"/>
              </w:rPr>
              <w:t>1</w:t>
            </w:r>
          </w:p>
        </w:tc>
        <w:tc>
          <w:tcPr>
            <w:tcW w:w="425" w:type="dxa"/>
            <w:shd w:val="solid" w:color="FFFFFF" w:fill="auto"/>
          </w:tcPr>
          <w:p w14:paraId="51FB7C81" w14:textId="0660818A" w:rsidR="00F82791" w:rsidRPr="000D7109" w:rsidRDefault="00F82791" w:rsidP="00A2185B">
            <w:pPr>
              <w:pStyle w:val="TAL"/>
              <w:rPr>
                <w:sz w:val="16"/>
                <w:szCs w:val="16"/>
              </w:rPr>
            </w:pPr>
            <w:r w:rsidRPr="000D7109">
              <w:rPr>
                <w:sz w:val="16"/>
                <w:szCs w:val="16"/>
              </w:rPr>
              <w:t>F</w:t>
            </w:r>
          </w:p>
        </w:tc>
        <w:tc>
          <w:tcPr>
            <w:tcW w:w="4868" w:type="dxa"/>
            <w:shd w:val="solid" w:color="FFFFFF" w:fill="auto"/>
          </w:tcPr>
          <w:p w14:paraId="37E430AA" w14:textId="68653298" w:rsidR="00F82791" w:rsidRPr="000D7109" w:rsidRDefault="00F82791" w:rsidP="00A2185B">
            <w:pPr>
              <w:pStyle w:val="TAL"/>
              <w:rPr>
                <w:sz w:val="16"/>
                <w:szCs w:val="16"/>
              </w:rPr>
            </w:pPr>
            <w:r w:rsidRPr="000D7109">
              <w:rPr>
                <w:sz w:val="16"/>
                <w:szCs w:val="16"/>
              </w:rPr>
              <w:t>UAS architecture figure update for IWK</w:t>
            </w:r>
          </w:p>
        </w:tc>
        <w:tc>
          <w:tcPr>
            <w:tcW w:w="708" w:type="dxa"/>
            <w:shd w:val="solid" w:color="FFFFFF" w:fill="auto"/>
          </w:tcPr>
          <w:p w14:paraId="482BAE64" w14:textId="455F40C1" w:rsidR="00F82791" w:rsidRPr="000D7109" w:rsidRDefault="00F82791" w:rsidP="00A2185B">
            <w:pPr>
              <w:pStyle w:val="TAL"/>
              <w:rPr>
                <w:sz w:val="16"/>
                <w:szCs w:val="16"/>
              </w:rPr>
            </w:pPr>
            <w:r w:rsidRPr="000D7109">
              <w:rPr>
                <w:sz w:val="16"/>
                <w:szCs w:val="16"/>
              </w:rPr>
              <w:t>17.1.0</w:t>
            </w:r>
          </w:p>
        </w:tc>
      </w:tr>
      <w:tr w:rsidR="00C15ADB" w:rsidRPr="000D7109" w14:paraId="7790CBF6" w14:textId="77777777" w:rsidTr="00424447">
        <w:tc>
          <w:tcPr>
            <w:tcW w:w="800" w:type="dxa"/>
            <w:shd w:val="solid" w:color="FFFFFF" w:fill="auto"/>
          </w:tcPr>
          <w:p w14:paraId="20FDC1A5" w14:textId="08EDA2A4" w:rsidR="00F82791" w:rsidRPr="000D7109" w:rsidRDefault="00F82791" w:rsidP="00A2185B">
            <w:pPr>
              <w:pStyle w:val="TAL"/>
              <w:rPr>
                <w:sz w:val="16"/>
                <w:szCs w:val="16"/>
              </w:rPr>
            </w:pPr>
            <w:r w:rsidRPr="000D7109">
              <w:rPr>
                <w:sz w:val="16"/>
                <w:szCs w:val="16"/>
              </w:rPr>
              <w:t>2021-12</w:t>
            </w:r>
          </w:p>
        </w:tc>
        <w:tc>
          <w:tcPr>
            <w:tcW w:w="853" w:type="dxa"/>
            <w:shd w:val="solid" w:color="FFFFFF" w:fill="auto"/>
          </w:tcPr>
          <w:p w14:paraId="41FAA8D7" w14:textId="1F85343D" w:rsidR="00F82791" w:rsidRPr="000D7109" w:rsidRDefault="00F82791" w:rsidP="00A2185B">
            <w:pPr>
              <w:pStyle w:val="TAL"/>
              <w:rPr>
                <w:sz w:val="16"/>
                <w:szCs w:val="16"/>
              </w:rPr>
            </w:pPr>
            <w:r w:rsidRPr="000D7109">
              <w:rPr>
                <w:sz w:val="16"/>
                <w:szCs w:val="16"/>
              </w:rPr>
              <w:t>SA#94E</w:t>
            </w:r>
          </w:p>
        </w:tc>
        <w:tc>
          <w:tcPr>
            <w:tcW w:w="1041" w:type="dxa"/>
            <w:shd w:val="solid" w:color="FFFFFF" w:fill="auto"/>
          </w:tcPr>
          <w:p w14:paraId="482C0809" w14:textId="3F819DE3" w:rsidR="00F82791" w:rsidRPr="000D7109" w:rsidRDefault="00F82791" w:rsidP="00A2185B">
            <w:pPr>
              <w:pStyle w:val="TAL"/>
              <w:rPr>
                <w:sz w:val="16"/>
                <w:szCs w:val="16"/>
              </w:rPr>
            </w:pPr>
            <w:r w:rsidRPr="000D7109">
              <w:rPr>
                <w:sz w:val="16"/>
                <w:szCs w:val="16"/>
              </w:rPr>
              <w:t>SP-211298</w:t>
            </w:r>
          </w:p>
        </w:tc>
        <w:tc>
          <w:tcPr>
            <w:tcW w:w="519" w:type="dxa"/>
            <w:shd w:val="solid" w:color="FFFFFF" w:fill="auto"/>
          </w:tcPr>
          <w:p w14:paraId="5C3D297E" w14:textId="59BC21DE" w:rsidR="00F82791" w:rsidRPr="000D7109" w:rsidRDefault="00F82791" w:rsidP="00A2185B">
            <w:pPr>
              <w:pStyle w:val="TAL"/>
              <w:rPr>
                <w:sz w:val="16"/>
                <w:szCs w:val="16"/>
              </w:rPr>
            </w:pPr>
            <w:r w:rsidRPr="000D7109">
              <w:rPr>
                <w:sz w:val="16"/>
                <w:szCs w:val="16"/>
              </w:rPr>
              <w:t>0030</w:t>
            </w:r>
          </w:p>
        </w:tc>
        <w:tc>
          <w:tcPr>
            <w:tcW w:w="425" w:type="dxa"/>
            <w:shd w:val="solid" w:color="FFFFFF" w:fill="auto"/>
          </w:tcPr>
          <w:p w14:paraId="316DBA04" w14:textId="4DA64237" w:rsidR="00F82791" w:rsidRPr="000D7109" w:rsidRDefault="00F82791" w:rsidP="00A2185B">
            <w:pPr>
              <w:pStyle w:val="TAL"/>
              <w:rPr>
                <w:sz w:val="16"/>
                <w:szCs w:val="16"/>
              </w:rPr>
            </w:pPr>
            <w:r w:rsidRPr="000D7109">
              <w:rPr>
                <w:sz w:val="16"/>
                <w:szCs w:val="16"/>
              </w:rPr>
              <w:t>1</w:t>
            </w:r>
          </w:p>
        </w:tc>
        <w:tc>
          <w:tcPr>
            <w:tcW w:w="425" w:type="dxa"/>
            <w:shd w:val="solid" w:color="FFFFFF" w:fill="auto"/>
          </w:tcPr>
          <w:p w14:paraId="5985ECDD" w14:textId="0A691599" w:rsidR="00F82791" w:rsidRPr="000D7109" w:rsidRDefault="00F82791" w:rsidP="00A2185B">
            <w:pPr>
              <w:pStyle w:val="TAL"/>
              <w:rPr>
                <w:sz w:val="16"/>
                <w:szCs w:val="16"/>
              </w:rPr>
            </w:pPr>
            <w:r w:rsidRPr="000D7109">
              <w:rPr>
                <w:sz w:val="16"/>
                <w:szCs w:val="16"/>
              </w:rPr>
              <w:t>F</w:t>
            </w:r>
          </w:p>
        </w:tc>
        <w:tc>
          <w:tcPr>
            <w:tcW w:w="4868" w:type="dxa"/>
            <w:shd w:val="solid" w:color="FFFFFF" w:fill="auto"/>
          </w:tcPr>
          <w:p w14:paraId="01DCCA15" w14:textId="2E7B7904" w:rsidR="00F82791" w:rsidRPr="000D7109" w:rsidRDefault="00F82791" w:rsidP="00A2185B">
            <w:pPr>
              <w:pStyle w:val="TAL"/>
              <w:rPr>
                <w:sz w:val="16"/>
                <w:szCs w:val="16"/>
              </w:rPr>
            </w:pPr>
            <w:r w:rsidRPr="000D7109">
              <w:rPr>
                <w:sz w:val="16"/>
                <w:szCs w:val="16"/>
              </w:rPr>
              <w:t>TS 23.256: various clarifications and corrections</w:t>
            </w:r>
          </w:p>
        </w:tc>
        <w:tc>
          <w:tcPr>
            <w:tcW w:w="708" w:type="dxa"/>
            <w:shd w:val="solid" w:color="FFFFFF" w:fill="auto"/>
          </w:tcPr>
          <w:p w14:paraId="0E413B68" w14:textId="3BA8BF04" w:rsidR="00F82791" w:rsidRPr="000D7109" w:rsidRDefault="00F82791" w:rsidP="00A2185B">
            <w:pPr>
              <w:pStyle w:val="TAL"/>
              <w:rPr>
                <w:sz w:val="16"/>
                <w:szCs w:val="16"/>
              </w:rPr>
            </w:pPr>
            <w:r w:rsidRPr="000D7109">
              <w:rPr>
                <w:sz w:val="16"/>
                <w:szCs w:val="16"/>
              </w:rPr>
              <w:t>17.1.0</w:t>
            </w:r>
          </w:p>
        </w:tc>
      </w:tr>
      <w:tr w:rsidR="00C15ADB" w:rsidRPr="000D7109" w14:paraId="0F45B24B" w14:textId="77777777" w:rsidTr="00424447">
        <w:tc>
          <w:tcPr>
            <w:tcW w:w="800" w:type="dxa"/>
            <w:shd w:val="solid" w:color="FFFFFF" w:fill="auto"/>
          </w:tcPr>
          <w:p w14:paraId="01CE58A8" w14:textId="7FD58EE1" w:rsidR="00F82791" w:rsidRPr="000D7109" w:rsidRDefault="00F82791" w:rsidP="00A2185B">
            <w:pPr>
              <w:pStyle w:val="TAL"/>
              <w:rPr>
                <w:sz w:val="16"/>
                <w:szCs w:val="16"/>
              </w:rPr>
            </w:pPr>
            <w:r w:rsidRPr="000D7109">
              <w:rPr>
                <w:sz w:val="16"/>
                <w:szCs w:val="16"/>
              </w:rPr>
              <w:t>2021-12</w:t>
            </w:r>
          </w:p>
        </w:tc>
        <w:tc>
          <w:tcPr>
            <w:tcW w:w="853" w:type="dxa"/>
            <w:shd w:val="solid" w:color="FFFFFF" w:fill="auto"/>
          </w:tcPr>
          <w:p w14:paraId="642BCED7" w14:textId="3ED75150" w:rsidR="00F82791" w:rsidRPr="000D7109" w:rsidRDefault="00F82791" w:rsidP="00A2185B">
            <w:pPr>
              <w:pStyle w:val="TAL"/>
              <w:rPr>
                <w:sz w:val="16"/>
                <w:szCs w:val="16"/>
              </w:rPr>
            </w:pPr>
            <w:r w:rsidRPr="000D7109">
              <w:rPr>
                <w:sz w:val="16"/>
                <w:szCs w:val="16"/>
              </w:rPr>
              <w:t>SA#94E</w:t>
            </w:r>
          </w:p>
        </w:tc>
        <w:tc>
          <w:tcPr>
            <w:tcW w:w="1041" w:type="dxa"/>
            <w:shd w:val="solid" w:color="FFFFFF" w:fill="auto"/>
          </w:tcPr>
          <w:p w14:paraId="7FAAF595" w14:textId="3BB71C8A" w:rsidR="00F82791" w:rsidRPr="000D7109" w:rsidRDefault="00F82791" w:rsidP="00A2185B">
            <w:pPr>
              <w:pStyle w:val="TAL"/>
              <w:rPr>
                <w:sz w:val="16"/>
                <w:szCs w:val="16"/>
              </w:rPr>
            </w:pPr>
            <w:r w:rsidRPr="000D7109">
              <w:rPr>
                <w:sz w:val="16"/>
                <w:szCs w:val="16"/>
              </w:rPr>
              <w:t>SP-211298</w:t>
            </w:r>
          </w:p>
        </w:tc>
        <w:tc>
          <w:tcPr>
            <w:tcW w:w="519" w:type="dxa"/>
            <w:shd w:val="solid" w:color="FFFFFF" w:fill="auto"/>
          </w:tcPr>
          <w:p w14:paraId="5C9C400D" w14:textId="35E856B7" w:rsidR="00F82791" w:rsidRPr="000D7109" w:rsidRDefault="00F82791" w:rsidP="00A2185B">
            <w:pPr>
              <w:pStyle w:val="TAL"/>
              <w:rPr>
                <w:sz w:val="16"/>
                <w:szCs w:val="16"/>
              </w:rPr>
            </w:pPr>
            <w:r w:rsidRPr="000D7109">
              <w:rPr>
                <w:sz w:val="16"/>
                <w:szCs w:val="16"/>
              </w:rPr>
              <w:t>0031</w:t>
            </w:r>
          </w:p>
        </w:tc>
        <w:tc>
          <w:tcPr>
            <w:tcW w:w="425" w:type="dxa"/>
            <w:shd w:val="solid" w:color="FFFFFF" w:fill="auto"/>
          </w:tcPr>
          <w:p w14:paraId="7152145A" w14:textId="78474C9D" w:rsidR="00F82791" w:rsidRPr="000D7109" w:rsidRDefault="00F82791" w:rsidP="00A2185B">
            <w:pPr>
              <w:pStyle w:val="TAL"/>
              <w:rPr>
                <w:sz w:val="16"/>
                <w:szCs w:val="16"/>
              </w:rPr>
            </w:pPr>
            <w:r w:rsidRPr="000D7109">
              <w:rPr>
                <w:sz w:val="16"/>
                <w:szCs w:val="16"/>
              </w:rPr>
              <w:t>3</w:t>
            </w:r>
          </w:p>
        </w:tc>
        <w:tc>
          <w:tcPr>
            <w:tcW w:w="425" w:type="dxa"/>
            <w:shd w:val="solid" w:color="FFFFFF" w:fill="auto"/>
          </w:tcPr>
          <w:p w14:paraId="74E3B488" w14:textId="2853C5BD" w:rsidR="00F82791" w:rsidRPr="000D7109" w:rsidRDefault="00F82791" w:rsidP="00A2185B">
            <w:pPr>
              <w:pStyle w:val="TAL"/>
              <w:rPr>
                <w:sz w:val="16"/>
                <w:szCs w:val="16"/>
              </w:rPr>
            </w:pPr>
            <w:r w:rsidRPr="000D7109">
              <w:rPr>
                <w:sz w:val="16"/>
                <w:szCs w:val="16"/>
              </w:rPr>
              <w:t>F</w:t>
            </w:r>
          </w:p>
        </w:tc>
        <w:tc>
          <w:tcPr>
            <w:tcW w:w="4868" w:type="dxa"/>
            <w:shd w:val="solid" w:color="FFFFFF" w:fill="auto"/>
          </w:tcPr>
          <w:p w14:paraId="5E91BEB7" w14:textId="11A5D6C1" w:rsidR="00F82791" w:rsidRPr="000D7109" w:rsidRDefault="00F82791" w:rsidP="00A2185B">
            <w:pPr>
              <w:pStyle w:val="TAL"/>
              <w:rPr>
                <w:sz w:val="16"/>
                <w:szCs w:val="16"/>
              </w:rPr>
            </w:pPr>
            <w:r w:rsidRPr="000D7109">
              <w:rPr>
                <w:sz w:val="16"/>
                <w:szCs w:val="16"/>
              </w:rPr>
              <w:t>TS 23.256: Rapporteur Editorial CR</w:t>
            </w:r>
          </w:p>
        </w:tc>
        <w:tc>
          <w:tcPr>
            <w:tcW w:w="708" w:type="dxa"/>
            <w:shd w:val="solid" w:color="FFFFFF" w:fill="auto"/>
          </w:tcPr>
          <w:p w14:paraId="184E4F52" w14:textId="0CB3DBE9" w:rsidR="00F82791" w:rsidRPr="000D7109" w:rsidRDefault="00F82791" w:rsidP="00A2185B">
            <w:pPr>
              <w:pStyle w:val="TAL"/>
              <w:rPr>
                <w:sz w:val="16"/>
                <w:szCs w:val="16"/>
              </w:rPr>
            </w:pPr>
            <w:r w:rsidRPr="000D7109">
              <w:rPr>
                <w:sz w:val="16"/>
                <w:szCs w:val="16"/>
              </w:rPr>
              <w:t>17.1.0</w:t>
            </w:r>
          </w:p>
        </w:tc>
      </w:tr>
      <w:tr w:rsidR="00C15ADB" w:rsidRPr="000D7109" w14:paraId="51B9BD4B" w14:textId="77777777" w:rsidTr="00424447">
        <w:tc>
          <w:tcPr>
            <w:tcW w:w="800" w:type="dxa"/>
            <w:shd w:val="solid" w:color="FFFFFF" w:fill="auto"/>
          </w:tcPr>
          <w:p w14:paraId="3C6082D9" w14:textId="5D9FBFB6" w:rsidR="00F82791" w:rsidRPr="000D7109" w:rsidRDefault="00F82791" w:rsidP="00A2185B">
            <w:pPr>
              <w:pStyle w:val="TAL"/>
              <w:rPr>
                <w:sz w:val="16"/>
                <w:szCs w:val="16"/>
              </w:rPr>
            </w:pPr>
            <w:r w:rsidRPr="000D7109">
              <w:rPr>
                <w:sz w:val="16"/>
                <w:szCs w:val="16"/>
              </w:rPr>
              <w:t>2021-12</w:t>
            </w:r>
          </w:p>
        </w:tc>
        <w:tc>
          <w:tcPr>
            <w:tcW w:w="853" w:type="dxa"/>
            <w:shd w:val="solid" w:color="FFFFFF" w:fill="auto"/>
          </w:tcPr>
          <w:p w14:paraId="5D8899CB" w14:textId="548A7E4F" w:rsidR="00F82791" w:rsidRPr="000D7109" w:rsidRDefault="00F82791" w:rsidP="00A2185B">
            <w:pPr>
              <w:pStyle w:val="TAL"/>
              <w:rPr>
                <w:sz w:val="16"/>
                <w:szCs w:val="16"/>
              </w:rPr>
            </w:pPr>
            <w:r w:rsidRPr="000D7109">
              <w:rPr>
                <w:sz w:val="16"/>
                <w:szCs w:val="16"/>
              </w:rPr>
              <w:t>SA#94E</w:t>
            </w:r>
          </w:p>
        </w:tc>
        <w:tc>
          <w:tcPr>
            <w:tcW w:w="1041" w:type="dxa"/>
            <w:shd w:val="solid" w:color="FFFFFF" w:fill="auto"/>
          </w:tcPr>
          <w:p w14:paraId="5C80EE37" w14:textId="512E3069" w:rsidR="00F82791" w:rsidRPr="000D7109" w:rsidRDefault="00F82791" w:rsidP="00A2185B">
            <w:pPr>
              <w:pStyle w:val="TAL"/>
              <w:rPr>
                <w:sz w:val="16"/>
                <w:szCs w:val="16"/>
              </w:rPr>
            </w:pPr>
            <w:r w:rsidRPr="000D7109">
              <w:rPr>
                <w:sz w:val="16"/>
                <w:szCs w:val="16"/>
              </w:rPr>
              <w:t>SP-211298</w:t>
            </w:r>
          </w:p>
        </w:tc>
        <w:tc>
          <w:tcPr>
            <w:tcW w:w="519" w:type="dxa"/>
            <w:shd w:val="solid" w:color="FFFFFF" w:fill="auto"/>
          </w:tcPr>
          <w:p w14:paraId="593F9C48" w14:textId="116AA546" w:rsidR="00F82791" w:rsidRPr="000D7109" w:rsidRDefault="00F82791" w:rsidP="00A2185B">
            <w:pPr>
              <w:pStyle w:val="TAL"/>
              <w:rPr>
                <w:sz w:val="16"/>
                <w:szCs w:val="16"/>
              </w:rPr>
            </w:pPr>
            <w:r w:rsidRPr="000D7109">
              <w:rPr>
                <w:sz w:val="16"/>
                <w:szCs w:val="16"/>
              </w:rPr>
              <w:t>0032</w:t>
            </w:r>
          </w:p>
        </w:tc>
        <w:tc>
          <w:tcPr>
            <w:tcW w:w="425" w:type="dxa"/>
            <w:shd w:val="solid" w:color="FFFFFF" w:fill="auto"/>
          </w:tcPr>
          <w:p w14:paraId="785B49FF" w14:textId="6992F892" w:rsidR="00F82791" w:rsidRPr="000D7109" w:rsidRDefault="00F82791" w:rsidP="00A2185B">
            <w:pPr>
              <w:pStyle w:val="TAL"/>
              <w:rPr>
                <w:sz w:val="16"/>
                <w:szCs w:val="16"/>
              </w:rPr>
            </w:pPr>
            <w:r w:rsidRPr="000D7109">
              <w:rPr>
                <w:sz w:val="16"/>
                <w:szCs w:val="16"/>
              </w:rPr>
              <w:t>1</w:t>
            </w:r>
          </w:p>
        </w:tc>
        <w:tc>
          <w:tcPr>
            <w:tcW w:w="425" w:type="dxa"/>
            <w:shd w:val="solid" w:color="FFFFFF" w:fill="auto"/>
          </w:tcPr>
          <w:p w14:paraId="6132C5A7" w14:textId="0C520E80" w:rsidR="00F82791" w:rsidRPr="000D7109" w:rsidRDefault="00F82791" w:rsidP="00A2185B">
            <w:pPr>
              <w:pStyle w:val="TAL"/>
              <w:rPr>
                <w:sz w:val="16"/>
                <w:szCs w:val="16"/>
              </w:rPr>
            </w:pPr>
            <w:r w:rsidRPr="000D7109">
              <w:rPr>
                <w:sz w:val="16"/>
                <w:szCs w:val="16"/>
              </w:rPr>
              <w:t>F</w:t>
            </w:r>
          </w:p>
        </w:tc>
        <w:tc>
          <w:tcPr>
            <w:tcW w:w="4868" w:type="dxa"/>
            <w:shd w:val="solid" w:color="FFFFFF" w:fill="auto"/>
          </w:tcPr>
          <w:p w14:paraId="73D587FC" w14:textId="636609B3" w:rsidR="00F82791" w:rsidRPr="000D7109" w:rsidRDefault="00F82791" w:rsidP="00A2185B">
            <w:pPr>
              <w:pStyle w:val="TAL"/>
              <w:rPr>
                <w:sz w:val="16"/>
                <w:szCs w:val="16"/>
              </w:rPr>
            </w:pPr>
            <w:r w:rsidRPr="000D7109">
              <w:rPr>
                <w:sz w:val="16"/>
                <w:szCs w:val="16"/>
              </w:rPr>
              <w:t xml:space="preserve">Correction of UUAA when aerial subscription is missing </w:t>
            </w:r>
          </w:p>
        </w:tc>
        <w:tc>
          <w:tcPr>
            <w:tcW w:w="708" w:type="dxa"/>
            <w:shd w:val="solid" w:color="FFFFFF" w:fill="auto"/>
          </w:tcPr>
          <w:p w14:paraId="61CEB319" w14:textId="0884E9A0" w:rsidR="00F82791" w:rsidRPr="000D7109" w:rsidRDefault="00F82791" w:rsidP="00A2185B">
            <w:pPr>
              <w:pStyle w:val="TAL"/>
              <w:rPr>
                <w:sz w:val="16"/>
                <w:szCs w:val="16"/>
              </w:rPr>
            </w:pPr>
            <w:r w:rsidRPr="000D7109">
              <w:rPr>
                <w:sz w:val="16"/>
                <w:szCs w:val="16"/>
              </w:rPr>
              <w:t>17.1.0</w:t>
            </w:r>
          </w:p>
        </w:tc>
      </w:tr>
      <w:tr w:rsidR="00C15ADB" w:rsidRPr="000D7109" w14:paraId="4D8E2A5B" w14:textId="77777777" w:rsidTr="00424447">
        <w:tc>
          <w:tcPr>
            <w:tcW w:w="800" w:type="dxa"/>
            <w:shd w:val="solid" w:color="FFFFFF" w:fill="auto"/>
          </w:tcPr>
          <w:p w14:paraId="0666DF0E" w14:textId="61FBC02B" w:rsidR="00F82791" w:rsidRPr="000D7109" w:rsidRDefault="00F82791" w:rsidP="00A2185B">
            <w:pPr>
              <w:pStyle w:val="TAL"/>
              <w:rPr>
                <w:sz w:val="16"/>
                <w:szCs w:val="16"/>
              </w:rPr>
            </w:pPr>
            <w:r w:rsidRPr="000D7109">
              <w:rPr>
                <w:sz w:val="16"/>
                <w:szCs w:val="16"/>
              </w:rPr>
              <w:t>2021-12</w:t>
            </w:r>
          </w:p>
        </w:tc>
        <w:tc>
          <w:tcPr>
            <w:tcW w:w="853" w:type="dxa"/>
            <w:shd w:val="solid" w:color="FFFFFF" w:fill="auto"/>
          </w:tcPr>
          <w:p w14:paraId="3387CCDE" w14:textId="12082D08" w:rsidR="00F82791" w:rsidRPr="000D7109" w:rsidRDefault="00F82791" w:rsidP="00A2185B">
            <w:pPr>
              <w:pStyle w:val="TAL"/>
              <w:rPr>
                <w:sz w:val="16"/>
                <w:szCs w:val="16"/>
              </w:rPr>
            </w:pPr>
            <w:r w:rsidRPr="000D7109">
              <w:rPr>
                <w:sz w:val="16"/>
                <w:szCs w:val="16"/>
              </w:rPr>
              <w:t>SA#94E</w:t>
            </w:r>
          </w:p>
        </w:tc>
        <w:tc>
          <w:tcPr>
            <w:tcW w:w="1041" w:type="dxa"/>
            <w:shd w:val="solid" w:color="FFFFFF" w:fill="auto"/>
          </w:tcPr>
          <w:p w14:paraId="7BCB1DA3" w14:textId="7DF4296F" w:rsidR="00F82791" w:rsidRPr="000D7109" w:rsidRDefault="00F82791" w:rsidP="00A2185B">
            <w:pPr>
              <w:pStyle w:val="TAL"/>
              <w:rPr>
                <w:sz w:val="16"/>
                <w:szCs w:val="16"/>
              </w:rPr>
            </w:pPr>
            <w:r w:rsidRPr="000D7109">
              <w:rPr>
                <w:sz w:val="16"/>
                <w:szCs w:val="16"/>
              </w:rPr>
              <w:t>SP-211298</w:t>
            </w:r>
          </w:p>
        </w:tc>
        <w:tc>
          <w:tcPr>
            <w:tcW w:w="519" w:type="dxa"/>
            <w:shd w:val="solid" w:color="FFFFFF" w:fill="auto"/>
          </w:tcPr>
          <w:p w14:paraId="3A3CF0E0" w14:textId="4C9125A3" w:rsidR="00F82791" w:rsidRPr="000D7109" w:rsidRDefault="00F82791" w:rsidP="00A2185B">
            <w:pPr>
              <w:pStyle w:val="TAL"/>
              <w:rPr>
                <w:sz w:val="16"/>
                <w:szCs w:val="16"/>
              </w:rPr>
            </w:pPr>
            <w:r w:rsidRPr="000D7109">
              <w:rPr>
                <w:sz w:val="16"/>
                <w:szCs w:val="16"/>
              </w:rPr>
              <w:t>0035</w:t>
            </w:r>
          </w:p>
        </w:tc>
        <w:tc>
          <w:tcPr>
            <w:tcW w:w="425" w:type="dxa"/>
            <w:shd w:val="solid" w:color="FFFFFF" w:fill="auto"/>
          </w:tcPr>
          <w:p w14:paraId="4EF18230" w14:textId="6011D246" w:rsidR="00F82791" w:rsidRPr="000D7109" w:rsidRDefault="00F82791" w:rsidP="00A2185B">
            <w:pPr>
              <w:pStyle w:val="TAL"/>
              <w:rPr>
                <w:sz w:val="16"/>
                <w:szCs w:val="16"/>
              </w:rPr>
            </w:pPr>
            <w:r w:rsidRPr="000D7109">
              <w:rPr>
                <w:sz w:val="16"/>
                <w:szCs w:val="16"/>
              </w:rPr>
              <w:t>1</w:t>
            </w:r>
          </w:p>
        </w:tc>
        <w:tc>
          <w:tcPr>
            <w:tcW w:w="425" w:type="dxa"/>
            <w:shd w:val="solid" w:color="FFFFFF" w:fill="auto"/>
          </w:tcPr>
          <w:p w14:paraId="221C49D9" w14:textId="3296EB49" w:rsidR="00F82791" w:rsidRPr="000D7109" w:rsidRDefault="00F82791" w:rsidP="00A2185B">
            <w:pPr>
              <w:pStyle w:val="TAL"/>
              <w:rPr>
                <w:sz w:val="16"/>
                <w:szCs w:val="16"/>
              </w:rPr>
            </w:pPr>
            <w:r w:rsidRPr="000D7109">
              <w:rPr>
                <w:sz w:val="16"/>
                <w:szCs w:val="16"/>
              </w:rPr>
              <w:t>F</w:t>
            </w:r>
          </w:p>
        </w:tc>
        <w:tc>
          <w:tcPr>
            <w:tcW w:w="4868" w:type="dxa"/>
            <w:shd w:val="solid" w:color="FFFFFF" w:fill="auto"/>
          </w:tcPr>
          <w:p w14:paraId="3249DE94" w14:textId="7076E598" w:rsidR="00F82791" w:rsidRPr="000D7109" w:rsidRDefault="00F82791" w:rsidP="00A2185B">
            <w:pPr>
              <w:pStyle w:val="TAL"/>
              <w:rPr>
                <w:sz w:val="16"/>
                <w:szCs w:val="16"/>
              </w:rPr>
            </w:pPr>
            <w:r w:rsidRPr="000D7109">
              <w:rPr>
                <w:sz w:val="16"/>
                <w:szCs w:val="16"/>
              </w:rPr>
              <w:t>Clean up for UUAA-MM procedure</w:t>
            </w:r>
          </w:p>
        </w:tc>
        <w:tc>
          <w:tcPr>
            <w:tcW w:w="708" w:type="dxa"/>
            <w:shd w:val="solid" w:color="FFFFFF" w:fill="auto"/>
          </w:tcPr>
          <w:p w14:paraId="56EC97F3" w14:textId="6A624F54" w:rsidR="00F82791" w:rsidRPr="000D7109" w:rsidRDefault="00F82791" w:rsidP="00A2185B">
            <w:pPr>
              <w:pStyle w:val="TAL"/>
              <w:rPr>
                <w:sz w:val="16"/>
                <w:szCs w:val="16"/>
              </w:rPr>
            </w:pPr>
            <w:r w:rsidRPr="000D7109">
              <w:rPr>
                <w:sz w:val="16"/>
                <w:szCs w:val="16"/>
              </w:rPr>
              <w:t>17.1.0</w:t>
            </w:r>
          </w:p>
        </w:tc>
      </w:tr>
      <w:tr w:rsidR="00C15ADB" w:rsidRPr="000D7109" w14:paraId="3A979608" w14:textId="77777777" w:rsidTr="00424447">
        <w:tc>
          <w:tcPr>
            <w:tcW w:w="800" w:type="dxa"/>
            <w:shd w:val="solid" w:color="FFFFFF" w:fill="auto"/>
          </w:tcPr>
          <w:p w14:paraId="3FDB0948" w14:textId="646375D7" w:rsidR="00F82791" w:rsidRPr="000D7109" w:rsidRDefault="00F82791" w:rsidP="00A2185B">
            <w:pPr>
              <w:pStyle w:val="TAL"/>
              <w:rPr>
                <w:sz w:val="16"/>
                <w:szCs w:val="16"/>
              </w:rPr>
            </w:pPr>
            <w:r w:rsidRPr="000D7109">
              <w:rPr>
                <w:sz w:val="16"/>
                <w:szCs w:val="16"/>
              </w:rPr>
              <w:t>2021-12</w:t>
            </w:r>
          </w:p>
        </w:tc>
        <w:tc>
          <w:tcPr>
            <w:tcW w:w="853" w:type="dxa"/>
            <w:shd w:val="solid" w:color="FFFFFF" w:fill="auto"/>
          </w:tcPr>
          <w:p w14:paraId="50FFEFBD" w14:textId="56AC9724" w:rsidR="00F82791" w:rsidRPr="000D7109" w:rsidRDefault="00F82791" w:rsidP="00A2185B">
            <w:pPr>
              <w:pStyle w:val="TAL"/>
              <w:rPr>
                <w:sz w:val="16"/>
                <w:szCs w:val="16"/>
              </w:rPr>
            </w:pPr>
            <w:r w:rsidRPr="000D7109">
              <w:rPr>
                <w:sz w:val="16"/>
                <w:szCs w:val="16"/>
              </w:rPr>
              <w:t>SA#94E</w:t>
            </w:r>
          </w:p>
        </w:tc>
        <w:tc>
          <w:tcPr>
            <w:tcW w:w="1041" w:type="dxa"/>
            <w:shd w:val="solid" w:color="FFFFFF" w:fill="auto"/>
          </w:tcPr>
          <w:p w14:paraId="059D04AC" w14:textId="11D514AA" w:rsidR="00F82791" w:rsidRPr="000D7109" w:rsidRDefault="00F82791" w:rsidP="00A2185B">
            <w:pPr>
              <w:pStyle w:val="TAL"/>
              <w:rPr>
                <w:sz w:val="16"/>
                <w:szCs w:val="16"/>
              </w:rPr>
            </w:pPr>
            <w:r w:rsidRPr="000D7109">
              <w:rPr>
                <w:sz w:val="16"/>
                <w:szCs w:val="16"/>
              </w:rPr>
              <w:t>SP-211298</w:t>
            </w:r>
          </w:p>
        </w:tc>
        <w:tc>
          <w:tcPr>
            <w:tcW w:w="519" w:type="dxa"/>
            <w:shd w:val="solid" w:color="FFFFFF" w:fill="auto"/>
          </w:tcPr>
          <w:p w14:paraId="73C8FA3F" w14:textId="5DDEBD06" w:rsidR="00F82791" w:rsidRPr="000D7109" w:rsidRDefault="00F82791" w:rsidP="00A2185B">
            <w:pPr>
              <w:pStyle w:val="TAL"/>
              <w:rPr>
                <w:sz w:val="16"/>
                <w:szCs w:val="16"/>
              </w:rPr>
            </w:pPr>
            <w:r w:rsidRPr="000D7109">
              <w:rPr>
                <w:sz w:val="16"/>
                <w:szCs w:val="16"/>
              </w:rPr>
              <w:t>0036</w:t>
            </w:r>
          </w:p>
        </w:tc>
        <w:tc>
          <w:tcPr>
            <w:tcW w:w="425" w:type="dxa"/>
            <w:shd w:val="solid" w:color="FFFFFF" w:fill="auto"/>
          </w:tcPr>
          <w:p w14:paraId="003532D5" w14:textId="25E5C93A" w:rsidR="00F82791" w:rsidRPr="000D7109" w:rsidRDefault="00F82791" w:rsidP="00A2185B">
            <w:pPr>
              <w:pStyle w:val="TAL"/>
              <w:rPr>
                <w:sz w:val="16"/>
                <w:szCs w:val="16"/>
              </w:rPr>
            </w:pPr>
            <w:r w:rsidRPr="000D7109">
              <w:rPr>
                <w:sz w:val="16"/>
                <w:szCs w:val="16"/>
              </w:rPr>
              <w:t>1</w:t>
            </w:r>
          </w:p>
        </w:tc>
        <w:tc>
          <w:tcPr>
            <w:tcW w:w="425" w:type="dxa"/>
            <w:shd w:val="solid" w:color="FFFFFF" w:fill="auto"/>
          </w:tcPr>
          <w:p w14:paraId="13EBD73E" w14:textId="7ECDD7AA" w:rsidR="00F82791" w:rsidRPr="000D7109" w:rsidRDefault="00F82791" w:rsidP="00A2185B">
            <w:pPr>
              <w:pStyle w:val="TAL"/>
              <w:rPr>
                <w:sz w:val="16"/>
                <w:szCs w:val="16"/>
              </w:rPr>
            </w:pPr>
            <w:r w:rsidRPr="000D7109">
              <w:rPr>
                <w:sz w:val="16"/>
                <w:szCs w:val="16"/>
              </w:rPr>
              <w:t>F</w:t>
            </w:r>
          </w:p>
        </w:tc>
        <w:tc>
          <w:tcPr>
            <w:tcW w:w="4868" w:type="dxa"/>
            <w:shd w:val="solid" w:color="FFFFFF" w:fill="auto"/>
          </w:tcPr>
          <w:p w14:paraId="59AD3266" w14:textId="1BA613B5" w:rsidR="00F82791" w:rsidRPr="000D7109" w:rsidRDefault="00F82791" w:rsidP="00A2185B">
            <w:pPr>
              <w:pStyle w:val="TAL"/>
              <w:rPr>
                <w:sz w:val="16"/>
                <w:szCs w:val="16"/>
              </w:rPr>
            </w:pPr>
            <w:r w:rsidRPr="000D7109">
              <w:rPr>
                <w:sz w:val="16"/>
                <w:szCs w:val="16"/>
              </w:rPr>
              <w:t>Replace of the term pairing authorization</w:t>
            </w:r>
          </w:p>
        </w:tc>
        <w:tc>
          <w:tcPr>
            <w:tcW w:w="708" w:type="dxa"/>
            <w:shd w:val="solid" w:color="FFFFFF" w:fill="auto"/>
          </w:tcPr>
          <w:p w14:paraId="64736932" w14:textId="7FE459CD" w:rsidR="00F82791" w:rsidRPr="000D7109" w:rsidRDefault="00F82791" w:rsidP="00A2185B">
            <w:pPr>
              <w:pStyle w:val="TAL"/>
              <w:rPr>
                <w:sz w:val="16"/>
                <w:szCs w:val="16"/>
              </w:rPr>
            </w:pPr>
            <w:r w:rsidRPr="000D7109">
              <w:rPr>
                <w:sz w:val="16"/>
                <w:szCs w:val="16"/>
              </w:rPr>
              <w:t>17.1.0</w:t>
            </w:r>
          </w:p>
        </w:tc>
      </w:tr>
      <w:tr w:rsidR="00C15ADB" w:rsidRPr="000D7109" w14:paraId="39317247" w14:textId="77777777" w:rsidTr="00424447">
        <w:tc>
          <w:tcPr>
            <w:tcW w:w="800" w:type="dxa"/>
            <w:shd w:val="solid" w:color="FFFFFF" w:fill="auto"/>
          </w:tcPr>
          <w:p w14:paraId="6648199C" w14:textId="38F9ECE1" w:rsidR="00F82791" w:rsidRPr="000D7109" w:rsidRDefault="00F82791" w:rsidP="00A2185B">
            <w:pPr>
              <w:pStyle w:val="TAL"/>
              <w:rPr>
                <w:sz w:val="16"/>
                <w:szCs w:val="16"/>
              </w:rPr>
            </w:pPr>
            <w:r w:rsidRPr="000D7109">
              <w:rPr>
                <w:sz w:val="16"/>
                <w:szCs w:val="16"/>
              </w:rPr>
              <w:t>2021-12</w:t>
            </w:r>
          </w:p>
        </w:tc>
        <w:tc>
          <w:tcPr>
            <w:tcW w:w="853" w:type="dxa"/>
            <w:shd w:val="solid" w:color="FFFFFF" w:fill="auto"/>
          </w:tcPr>
          <w:p w14:paraId="770B5ECB" w14:textId="67013A78" w:rsidR="00F82791" w:rsidRPr="000D7109" w:rsidRDefault="00F82791" w:rsidP="00A2185B">
            <w:pPr>
              <w:pStyle w:val="TAL"/>
              <w:rPr>
                <w:sz w:val="16"/>
                <w:szCs w:val="16"/>
              </w:rPr>
            </w:pPr>
            <w:r w:rsidRPr="000D7109">
              <w:rPr>
                <w:sz w:val="16"/>
                <w:szCs w:val="16"/>
              </w:rPr>
              <w:t>SA#94E</w:t>
            </w:r>
          </w:p>
        </w:tc>
        <w:tc>
          <w:tcPr>
            <w:tcW w:w="1041" w:type="dxa"/>
            <w:shd w:val="solid" w:color="FFFFFF" w:fill="auto"/>
          </w:tcPr>
          <w:p w14:paraId="0A408BE2" w14:textId="286A9D3A" w:rsidR="00F82791" w:rsidRPr="000D7109" w:rsidRDefault="00F82791" w:rsidP="00A2185B">
            <w:pPr>
              <w:pStyle w:val="TAL"/>
              <w:rPr>
                <w:sz w:val="16"/>
                <w:szCs w:val="16"/>
              </w:rPr>
            </w:pPr>
            <w:r w:rsidRPr="000D7109">
              <w:rPr>
                <w:sz w:val="16"/>
                <w:szCs w:val="16"/>
              </w:rPr>
              <w:t>SP-211298</w:t>
            </w:r>
          </w:p>
        </w:tc>
        <w:tc>
          <w:tcPr>
            <w:tcW w:w="519" w:type="dxa"/>
            <w:shd w:val="solid" w:color="FFFFFF" w:fill="auto"/>
          </w:tcPr>
          <w:p w14:paraId="69431392" w14:textId="6D5F029E" w:rsidR="00F82791" w:rsidRPr="000D7109" w:rsidRDefault="00F82791" w:rsidP="00A2185B">
            <w:pPr>
              <w:pStyle w:val="TAL"/>
              <w:rPr>
                <w:sz w:val="16"/>
                <w:szCs w:val="16"/>
              </w:rPr>
            </w:pPr>
            <w:r w:rsidRPr="000D7109">
              <w:rPr>
                <w:sz w:val="16"/>
                <w:szCs w:val="16"/>
              </w:rPr>
              <w:t>0038</w:t>
            </w:r>
          </w:p>
        </w:tc>
        <w:tc>
          <w:tcPr>
            <w:tcW w:w="425" w:type="dxa"/>
            <w:shd w:val="solid" w:color="FFFFFF" w:fill="auto"/>
          </w:tcPr>
          <w:p w14:paraId="4D52CA44" w14:textId="685771CC" w:rsidR="00F82791" w:rsidRPr="000D7109" w:rsidRDefault="00F82791" w:rsidP="00A2185B">
            <w:pPr>
              <w:pStyle w:val="TAL"/>
              <w:rPr>
                <w:sz w:val="16"/>
                <w:szCs w:val="16"/>
              </w:rPr>
            </w:pPr>
            <w:r w:rsidRPr="000D7109">
              <w:rPr>
                <w:sz w:val="16"/>
                <w:szCs w:val="16"/>
              </w:rPr>
              <w:t>1</w:t>
            </w:r>
          </w:p>
        </w:tc>
        <w:tc>
          <w:tcPr>
            <w:tcW w:w="425" w:type="dxa"/>
            <w:shd w:val="solid" w:color="FFFFFF" w:fill="auto"/>
          </w:tcPr>
          <w:p w14:paraId="7C2660B3" w14:textId="39CAA776" w:rsidR="00F82791" w:rsidRPr="000D7109" w:rsidRDefault="00F82791" w:rsidP="00A2185B">
            <w:pPr>
              <w:pStyle w:val="TAL"/>
              <w:rPr>
                <w:sz w:val="16"/>
                <w:szCs w:val="16"/>
              </w:rPr>
            </w:pPr>
            <w:r w:rsidRPr="000D7109">
              <w:rPr>
                <w:sz w:val="16"/>
                <w:szCs w:val="16"/>
              </w:rPr>
              <w:t>F</w:t>
            </w:r>
          </w:p>
        </w:tc>
        <w:tc>
          <w:tcPr>
            <w:tcW w:w="4868" w:type="dxa"/>
            <w:shd w:val="solid" w:color="FFFFFF" w:fill="auto"/>
          </w:tcPr>
          <w:p w14:paraId="6758B699" w14:textId="1410F5D8" w:rsidR="00F82791" w:rsidRPr="000D7109" w:rsidRDefault="00F82791" w:rsidP="00A2185B">
            <w:pPr>
              <w:pStyle w:val="TAL"/>
              <w:rPr>
                <w:sz w:val="16"/>
                <w:szCs w:val="16"/>
              </w:rPr>
            </w:pPr>
            <w:r w:rsidRPr="000D7109">
              <w:rPr>
                <w:sz w:val="16"/>
                <w:szCs w:val="16"/>
              </w:rPr>
              <w:t>Clarifications on UUAA context during revocation procedure</w:t>
            </w:r>
          </w:p>
        </w:tc>
        <w:tc>
          <w:tcPr>
            <w:tcW w:w="708" w:type="dxa"/>
            <w:shd w:val="solid" w:color="FFFFFF" w:fill="auto"/>
          </w:tcPr>
          <w:p w14:paraId="51620A49" w14:textId="5F44D1E0" w:rsidR="00F82791" w:rsidRPr="000D7109" w:rsidRDefault="00F82791" w:rsidP="00A2185B">
            <w:pPr>
              <w:pStyle w:val="TAL"/>
              <w:rPr>
                <w:sz w:val="16"/>
                <w:szCs w:val="16"/>
              </w:rPr>
            </w:pPr>
            <w:r w:rsidRPr="000D7109">
              <w:rPr>
                <w:sz w:val="16"/>
                <w:szCs w:val="16"/>
              </w:rPr>
              <w:t>17.1.0</w:t>
            </w:r>
          </w:p>
        </w:tc>
      </w:tr>
      <w:tr w:rsidR="00C15ADB" w:rsidRPr="000D7109" w14:paraId="09408CBD" w14:textId="77777777" w:rsidTr="00424447">
        <w:tc>
          <w:tcPr>
            <w:tcW w:w="800" w:type="dxa"/>
            <w:shd w:val="solid" w:color="FFFFFF" w:fill="auto"/>
          </w:tcPr>
          <w:p w14:paraId="6E8566CC" w14:textId="0C63E390" w:rsidR="006E46DB" w:rsidRPr="000D7109" w:rsidRDefault="006E46DB" w:rsidP="00A2185B">
            <w:pPr>
              <w:pStyle w:val="TAL"/>
              <w:rPr>
                <w:sz w:val="16"/>
                <w:szCs w:val="16"/>
              </w:rPr>
            </w:pPr>
            <w:r w:rsidRPr="000D7109">
              <w:rPr>
                <w:sz w:val="16"/>
                <w:szCs w:val="16"/>
              </w:rPr>
              <w:t>2021-12</w:t>
            </w:r>
          </w:p>
        </w:tc>
        <w:tc>
          <w:tcPr>
            <w:tcW w:w="853" w:type="dxa"/>
            <w:shd w:val="solid" w:color="FFFFFF" w:fill="auto"/>
          </w:tcPr>
          <w:p w14:paraId="0EC595FA" w14:textId="6F1DC7ED" w:rsidR="006E46DB" w:rsidRPr="000D7109" w:rsidRDefault="006E46DB" w:rsidP="00A2185B">
            <w:pPr>
              <w:pStyle w:val="TAL"/>
              <w:rPr>
                <w:sz w:val="16"/>
                <w:szCs w:val="16"/>
              </w:rPr>
            </w:pPr>
            <w:r w:rsidRPr="000D7109">
              <w:rPr>
                <w:sz w:val="16"/>
                <w:szCs w:val="16"/>
              </w:rPr>
              <w:t>SA#94E</w:t>
            </w:r>
          </w:p>
        </w:tc>
        <w:tc>
          <w:tcPr>
            <w:tcW w:w="1041" w:type="dxa"/>
            <w:shd w:val="solid" w:color="FFFFFF" w:fill="auto"/>
          </w:tcPr>
          <w:p w14:paraId="4D1740A8" w14:textId="4216D81B" w:rsidR="006E46DB" w:rsidRPr="000D7109" w:rsidRDefault="006E46DB" w:rsidP="00A2185B">
            <w:pPr>
              <w:pStyle w:val="TAL"/>
              <w:rPr>
                <w:sz w:val="16"/>
                <w:szCs w:val="16"/>
              </w:rPr>
            </w:pPr>
            <w:r w:rsidRPr="000D7109">
              <w:rPr>
                <w:sz w:val="16"/>
                <w:szCs w:val="16"/>
              </w:rPr>
              <w:t>SP-211298</w:t>
            </w:r>
          </w:p>
        </w:tc>
        <w:tc>
          <w:tcPr>
            <w:tcW w:w="519" w:type="dxa"/>
            <w:shd w:val="solid" w:color="FFFFFF" w:fill="auto"/>
          </w:tcPr>
          <w:p w14:paraId="101846A6" w14:textId="29B99299" w:rsidR="006E46DB" w:rsidRPr="000D7109" w:rsidRDefault="006E46DB" w:rsidP="00A2185B">
            <w:pPr>
              <w:pStyle w:val="TAL"/>
              <w:rPr>
                <w:sz w:val="16"/>
                <w:szCs w:val="16"/>
              </w:rPr>
            </w:pPr>
            <w:r w:rsidRPr="000D7109">
              <w:rPr>
                <w:sz w:val="16"/>
                <w:szCs w:val="16"/>
              </w:rPr>
              <w:t>0039</w:t>
            </w:r>
          </w:p>
        </w:tc>
        <w:tc>
          <w:tcPr>
            <w:tcW w:w="425" w:type="dxa"/>
            <w:shd w:val="solid" w:color="FFFFFF" w:fill="auto"/>
          </w:tcPr>
          <w:p w14:paraId="0E5B0B13" w14:textId="73DF9F0C" w:rsidR="006E46DB" w:rsidRPr="000D7109" w:rsidRDefault="006E46DB" w:rsidP="00A2185B">
            <w:pPr>
              <w:pStyle w:val="TAL"/>
              <w:rPr>
                <w:sz w:val="16"/>
                <w:szCs w:val="16"/>
              </w:rPr>
            </w:pPr>
            <w:r w:rsidRPr="000D7109">
              <w:rPr>
                <w:sz w:val="16"/>
                <w:szCs w:val="16"/>
              </w:rPr>
              <w:t>1</w:t>
            </w:r>
          </w:p>
        </w:tc>
        <w:tc>
          <w:tcPr>
            <w:tcW w:w="425" w:type="dxa"/>
            <w:shd w:val="solid" w:color="FFFFFF" w:fill="auto"/>
          </w:tcPr>
          <w:p w14:paraId="55C4974A" w14:textId="54A7A5BB" w:rsidR="006E46DB" w:rsidRPr="000D7109" w:rsidRDefault="006E46DB" w:rsidP="00A2185B">
            <w:pPr>
              <w:pStyle w:val="TAL"/>
              <w:rPr>
                <w:sz w:val="16"/>
                <w:szCs w:val="16"/>
              </w:rPr>
            </w:pPr>
            <w:r w:rsidRPr="000D7109">
              <w:rPr>
                <w:sz w:val="16"/>
                <w:szCs w:val="16"/>
              </w:rPr>
              <w:t>F</w:t>
            </w:r>
          </w:p>
        </w:tc>
        <w:tc>
          <w:tcPr>
            <w:tcW w:w="4868" w:type="dxa"/>
            <w:shd w:val="solid" w:color="FFFFFF" w:fill="auto"/>
          </w:tcPr>
          <w:p w14:paraId="71ECE558" w14:textId="65913F6E" w:rsidR="006E46DB" w:rsidRPr="000D7109" w:rsidRDefault="006E46DB" w:rsidP="00A2185B">
            <w:pPr>
              <w:pStyle w:val="TAL"/>
              <w:rPr>
                <w:sz w:val="16"/>
                <w:szCs w:val="16"/>
              </w:rPr>
            </w:pPr>
            <w:r w:rsidRPr="000D7109">
              <w:rPr>
                <w:sz w:val="16"/>
                <w:szCs w:val="16"/>
              </w:rPr>
              <w:t xml:space="preserve">Clarifications and corrections on UAV Re-authentication </w:t>
            </w:r>
          </w:p>
        </w:tc>
        <w:tc>
          <w:tcPr>
            <w:tcW w:w="708" w:type="dxa"/>
            <w:shd w:val="solid" w:color="FFFFFF" w:fill="auto"/>
          </w:tcPr>
          <w:p w14:paraId="28275DA7" w14:textId="0C09D09A" w:rsidR="006E46DB" w:rsidRPr="000D7109" w:rsidRDefault="006E46DB" w:rsidP="00A2185B">
            <w:pPr>
              <w:pStyle w:val="TAL"/>
              <w:rPr>
                <w:sz w:val="16"/>
                <w:szCs w:val="16"/>
              </w:rPr>
            </w:pPr>
            <w:r w:rsidRPr="000D7109">
              <w:rPr>
                <w:sz w:val="16"/>
                <w:szCs w:val="16"/>
              </w:rPr>
              <w:t>17.1.0</w:t>
            </w:r>
          </w:p>
        </w:tc>
      </w:tr>
      <w:tr w:rsidR="00C15ADB" w:rsidRPr="000D7109" w14:paraId="1EA8FCC2" w14:textId="77777777" w:rsidTr="00424447">
        <w:tc>
          <w:tcPr>
            <w:tcW w:w="800" w:type="dxa"/>
            <w:shd w:val="solid" w:color="FFFFFF" w:fill="auto"/>
          </w:tcPr>
          <w:p w14:paraId="02185B5B" w14:textId="53F56A4E" w:rsidR="006E46DB" w:rsidRPr="000D7109" w:rsidRDefault="006E46DB" w:rsidP="00A2185B">
            <w:pPr>
              <w:pStyle w:val="TAL"/>
              <w:rPr>
                <w:sz w:val="16"/>
                <w:szCs w:val="16"/>
              </w:rPr>
            </w:pPr>
            <w:r w:rsidRPr="000D7109">
              <w:rPr>
                <w:sz w:val="16"/>
                <w:szCs w:val="16"/>
              </w:rPr>
              <w:t>2021-12</w:t>
            </w:r>
          </w:p>
        </w:tc>
        <w:tc>
          <w:tcPr>
            <w:tcW w:w="853" w:type="dxa"/>
            <w:shd w:val="solid" w:color="FFFFFF" w:fill="auto"/>
          </w:tcPr>
          <w:p w14:paraId="7B756E5F" w14:textId="08FC0549" w:rsidR="006E46DB" w:rsidRPr="000D7109" w:rsidRDefault="006E46DB" w:rsidP="00A2185B">
            <w:pPr>
              <w:pStyle w:val="TAL"/>
              <w:rPr>
                <w:sz w:val="16"/>
                <w:szCs w:val="16"/>
              </w:rPr>
            </w:pPr>
            <w:r w:rsidRPr="000D7109">
              <w:rPr>
                <w:sz w:val="16"/>
                <w:szCs w:val="16"/>
              </w:rPr>
              <w:t>SA#94E</w:t>
            </w:r>
          </w:p>
        </w:tc>
        <w:tc>
          <w:tcPr>
            <w:tcW w:w="1041" w:type="dxa"/>
            <w:shd w:val="solid" w:color="FFFFFF" w:fill="auto"/>
          </w:tcPr>
          <w:p w14:paraId="63183B2E" w14:textId="1282DBC6" w:rsidR="006E46DB" w:rsidRPr="000D7109" w:rsidRDefault="006E46DB" w:rsidP="00A2185B">
            <w:pPr>
              <w:pStyle w:val="TAL"/>
              <w:rPr>
                <w:sz w:val="16"/>
                <w:szCs w:val="16"/>
              </w:rPr>
            </w:pPr>
            <w:r w:rsidRPr="000D7109">
              <w:rPr>
                <w:sz w:val="16"/>
                <w:szCs w:val="16"/>
              </w:rPr>
              <w:t>SP-211298</w:t>
            </w:r>
          </w:p>
        </w:tc>
        <w:tc>
          <w:tcPr>
            <w:tcW w:w="519" w:type="dxa"/>
            <w:shd w:val="solid" w:color="FFFFFF" w:fill="auto"/>
          </w:tcPr>
          <w:p w14:paraId="33A3509E" w14:textId="303CEB3F" w:rsidR="006E46DB" w:rsidRPr="000D7109" w:rsidRDefault="006E46DB" w:rsidP="00A2185B">
            <w:pPr>
              <w:pStyle w:val="TAL"/>
              <w:rPr>
                <w:sz w:val="16"/>
                <w:szCs w:val="16"/>
              </w:rPr>
            </w:pPr>
            <w:r w:rsidRPr="000D7109">
              <w:rPr>
                <w:sz w:val="16"/>
                <w:szCs w:val="16"/>
              </w:rPr>
              <w:t>0040</w:t>
            </w:r>
          </w:p>
        </w:tc>
        <w:tc>
          <w:tcPr>
            <w:tcW w:w="425" w:type="dxa"/>
            <w:shd w:val="solid" w:color="FFFFFF" w:fill="auto"/>
          </w:tcPr>
          <w:p w14:paraId="1B588F5F" w14:textId="7062ECCC" w:rsidR="006E46DB" w:rsidRPr="000D7109" w:rsidRDefault="006E46DB" w:rsidP="00A2185B">
            <w:pPr>
              <w:pStyle w:val="TAL"/>
              <w:rPr>
                <w:sz w:val="16"/>
                <w:szCs w:val="16"/>
              </w:rPr>
            </w:pPr>
            <w:r w:rsidRPr="000D7109">
              <w:rPr>
                <w:sz w:val="16"/>
                <w:szCs w:val="16"/>
              </w:rPr>
              <w:t>1</w:t>
            </w:r>
          </w:p>
        </w:tc>
        <w:tc>
          <w:tcPr>
            <w:tcW w:w="425" w:type="dxa"/>
            <w:shd w:val="solid" w:color="FFFFFF" w:fill="auto"/>
          </w:tcPr>
          <w:p w14:paraId="2F80FE6A" w14:textId="4C57BB2F" w:rsidR="006E46DB" w:rsidRPr="000D7109" w:rsidRDefault="006E46DB" w:rsidP="00A2185B">
            <w:pPr>
              <w:pStyle w:val="TAL"/>
              <w:rPr>
                <w:sz w:val="16"/>
                <w:szCs w:val="16"/>
              </w:rPr>
            </w:pPr>
            <w:r w:rsidRPr="000D7109">
              <w:rPr>
                <w:sz w:val="16"/>
                <w:szCs w:val="16"/>
              </w:rPr>
              <w:t>F</w:t>
            </w:r>
          </w:p>
        </w:tc>
        <w:tc>
          <w:tcPr>
            <w:tcW w:w="4868" w:type="dxa"/>
            <w:shd w:val="solid" w:color="FFFFFF" w:fill="auto"/>
          </w:tcPr>
          <w:p w14:paraId="02ACE641" w14:textId="21E49627" w:rsidR="006E46DB" w:rsidRPr="000D7109" w:rsidRDefault="006E46DB" w:rsidP="00A2185B">
            <w:pPr>
              <w:pStyle w:val="TAL"/>
              <w:rPr>
                <w:sz w:val="16"/>
                <w:szCs w:val="16"/>
              </w:rPr>
            </w:pPr>
            <w:r w:rsidRPr="000D7109">
              <w:rPr>
                <w:sz w:val="16"/>
                <w:szCs w:val="16"/>
              </w:rPr>
              <w:t>Correction on UAS NF discovery and UAS NF functionality</w:t>
            </w:r>
          </w:p>
        </w:tc>
        <w:tc>
          <w:tcPr>
            <w:tcW w:w="708" w:type="dxa"/>
            <w:shd w:val="solid" w:color="FFFFFF" w:fill="auto"/>
          </w:tcPr>
          <w:p w14:paraId="3E09F280" w14:textId="767A3B45" w:rsidR="006E46DB" w:rsidRPr="000D7109" w:rsidRDefault="006E46DB" w:rsidP="00A2185B">
            <w:pPr>
              <w:pStyle w:val="TAL"/>
              <w:rPr>
                <w:sz w:val="16"/>
                <w:szCs w:val="16"/>
              </w:rPr>
            </w:pPr>
            <w:r w:rsidRPr="000D7109">
              <w:rPr>
                <w:sz w:val="16"/>
                <w:szCs w:val="16"/>
              </w:rPr>
              <w:t>17.1.0</w:t>
            </w:r>
          </w:p>
        </w:tc>
      </w:tr>
      <w:tr w:rsidR="00C15ADB" w:rsidRPr="000D7109" w14:paraId="20ABD991" w14:textId="77777777" w:rsidTr="00424447">
        <w:tc>
          <w:tcPr>
            <w:tcW w:w="800" w:type="dxa"/>
            <w:shd w:val="solid" w:color="FFFFFF" w:fill="auto"/>
          </w:tcPr>
          <w:p w14:paraId="241DEDFE" w14:textId="7BC64C24" w:rsidR="006E46DB" w:rsidRPr="000D7109" w:rsidRDefault="006E46DB" w:rsidP="00A2185B">
            <w:pPr>
              <w:pStyle w:val="TAL"/>
              <w:rPr>
                <w:sz w:val="16"/>
                <w:szCs w:val="16"/>
              </w:rPr>
            </w:pPr>
            <w:r w:rsidRPr="000D7109">
              <w:rPr>
                <w:sz w:val="16"/>
                <w:szCs w:val="16"/>
              </w:rPr>
              <w:t>2021-12</w:t>
            </w:r>
          </w:p>
        </w:tc>
        <w:tc>
          <w:tcPr>
            <w:tcW w:w="853" w:type="dxa"/>
            <w:shd w:val="solid" w:color="FFFFFF" w:fill="auto"/>
          </w:tcPr>
          <w:p w14:paraId="2B3FE298" w14:textId="0163F153" w:rsidR="006E46DB" w:rsidRPr="000D7109" w:rsidRDefault="006E46DB" w:rsidP="00A2185B">
            <w:pPr>
              <w:pStyle w:val="TAL"/>
              <w:rPr>
                <w:sz w:val="16"/>
                <w:szCs w:val="16"/>
              </w:rPr>
            </w:pPr>
            <w:r w:rsidRPr="000D7109">
              <w:rPr>
                <w:sz w:val="16"/>
                <w:szCs w:val="16"/>
              </w:rPr>
              <w:t>SA#94E</w:t>
            </w:r>
          </w:p>
        </w:tc>
        <w:tc>
          <w:tcPr>
            <w:tcW w:w="1041" w:type="dxa"/>
            <w:shd w:val="solid" w:color="FFFFFF" w:fill="auto"/>
          </w:tcPr>
          <w:p w14:paraId="4CE4B955" w14:textId="291192FF" w:rsidR="006E46DB" w:rsidRPr="000D7109" w:rsidRDefault="006E46DB" w:rsidP="00A2185B">
            <w:pPr>
              <w:pStyle w:val="TAL"/>
              <w:rPr>
                <w:sz w:val="16"/>
                <w:szCs w:val="16"/>
              </w:rPr>
            </w:pPr>
            <w:r w:rsidRPr="000D7109">
              <w:rPr>
                <w:sz w:val="16"/>
                <w:szCs w:val="16"/>
              </w:rPr>
              <w:t>SP-211298</w:t>
            </w:r>
          </w:p>
        </w:tc>
        <w:tc>
          <w:tcPr>
            <w:tcW w:w="519" w:type="dxa"/>
            <w:shd w:val="solid" w:color="FFFFFF" w:fill="auto"/>
          </w:tcPr>
          <w:p w14:paraId="7DA6E318" w14:textId="7E69AED2" w:rsidR="006E46DB" w:rsidRPr="000D7109" w:rsidRDefault="006E46DB" w:rsidP="00A2185B">
            <w:pPr>
              <w:pStyle w:val="TAL"/>
              <w:rPr>
                <w:sz w:val="16"/>
                <w:szCs w:val="16"/>
              </w:rPr>
            </w:pPr>
            <w:r w:rsidRPr="000D7109">
              <w:rPr>
                <w:sz w:val="16"/>
                <w:szCs w:val="16"/>
              </w:rPr>
              <w:t>0044</w:t>
            </w:r>
          </w:p>
        </w:tc>
        <w:tc>
          <w:tcPr>
            <w:tcW w:w="425" w:type="dxa"/>
            <w:shd w:val="solid" w:color="FFFFFF" w:fill="auto"/>
          </w:tcPr>
          <w:p w14:paraId="0662FB2B" w14:textId="2E21F71A" w:rsidR="006E46DB" w:rsidRPr="000D7109" w:rsidRDefault="006E46DB" w:rsidP="00A2185B">
            <w:pPr>
              <w:pStyle w:val="TAL"/>
              <w:rPr>
                <w:sz w:val="16"/>
                <w:szCs w:val="16"/>
              </w:rPr>
            </w:pPr>
            <w:r w:rsidRPr="000D7109">
              <w:rPr>
                <w:sz w:val="16"/>
                <w:szCs w:val="16"/>
              </w:rPr>
              <w:t>-</w:t>
            </w:r>
          </w:p>
        </w:tc>
        <w:tc>
          <w:tcPr>
            <w:tcW w:w="425" w:type="dxa"/>
            <w:shd w:val="solid" w:color="FFFFFF" w:fill="auto"/>
          </w:tcPr>
          <w:p w14:paraId="1E4A6662" w14:textId="017EB4D8" w:rsidR="006E46DB" w:rsidRPr="000D7109" w:rsidRDefault="006E46DB" w:rsidP="00A2185B">
            <w:pPr>
              <w:pStyle w:val="TAL"/>
              <w:rPr>
                <w:sz w:val="16"/>
                <w:szCs w:val="16"/>
              </w:rPr>
            </w:pPr>
            <w:r w:rsidRPr="000D7109">
              <w:rPr>
                <w:sz w:val="16"/>
                <w:szCs w:val="16"/>
              </w:rPr>
              <w:t>F</w:t>
            </w:r>
          </w:p>
        </w:tc>
        <w:tc>
          <w:tcPr>
            <w:tcW w:w="4868" w:type="dxa"/>
            <w:shd w:val="solid" w:color="FFFFFF" w:fill="auto"/>
          </w:tcPr>
          <w:p w14:paraId="27467533" w14:textId="2BBB1604" w:rsidR="006E46DB" w:rsidRPr="000D7109" w:rsidRDefault="006E46DB" w:rsidP="00A2185B">
            <w:pPr>
              <w:pStyle w:val="TAL"/>
              <w:rPr>
                <w:sz w:val="16"/>
                <w:szCs w:val="16"/>
              </w:rPr>
            </w:pPr>
            <w:r w:rsidRPr="000D7109">
              <w:rPr>
                <w:sz w:val="16"/>
                <w:szCs w:val="16"/>
              </w:rPr>
              <w:t>Corrections on usage of Nnef_AFsessionWithQoS service for UAS</w:t>
            </w:r>
          </w:p>
        </w:tc>
        <w:tc>
          <w:tcPr>
            <w:tcW w:w="708" w:type="dxa"/>
            <w:shd w:val="solid" w:color="FFFFFF" w:fill="auto"/>
          </w:tcPr>
          <w:p w14:paraId="550AF6D3" w14:textId="6559BB7D" w:rsidR="006E46DB" w:rsidRPr="000D7109" w:rsidRDefault="006E46DB" w:rsidP="00A2185B">
            <w:pPr>
              <w:pStyle w:val="TAL"/>
              <w:rPr>
                <w:sz w:val="16"/>
                <w:szCs w:val="16"/>
              </w:rPr>
            </w:pPr>
            <w:r w:rsidRPr="000D7109">
              <w:rPr>
                <w:sz w:val="16"/>
                <w:szCs w:val="16"/>
              </w:rPr>
              <w:t>17.1.0</w:t>
            </w:r>
          </w:p>
        </w:tc>
      </w:tr>
      <w:tr w:rsidR="006F0C0A" w:rsidRPr="000D7109" w14:paraId="1AD61E67" w14:textId="77777777" w:rsidTr="00424447">
        <w:tc>
          <w:tcPr>
            <w:tcW w:w="800" w:type="dxa"/>
            <w:shd w:val="solid" w:color="FFFFFF" w:fill="auto"/>
          </w:tcPr>
          <w:p w14:paraId="13FC9FAF" w14:textId="5A8CFF2E" w:rsidR="006F0C0A" w:rsidRPr="000D7109" w:rsidRDefault="006F0C0A" w:rsidP="00A2185B">
            <w:pPr>
              <w:pStyle w:val="TAL"/>
              <w:rPr>
                <w:sz w:val="16"/>
                <w:szCs w:val="16"/>
              </w:rPr>
            </w:pPr>
            <w:r w:rsidRPr="000D7109">
              <w:rPr>
                <w:sz w:val="16"/>
                <w:szCs w:val="16"/>
              </w:rPr>
              <w:t>2022-03</w:t>
            </w:r>
          </w:p>
        </w:tc>
        <w:tc>
          <w:tcPr>
            <w:tcW w:w="853" w:type="dxa"/>
            <w:shd w:val="solid" w:color="FFFFFF" w:fill="auto"/>
          </w:tcPr>
          <w:p w14:paraId="5D86B9DD" w14:textId="6B249834" w:rsidR="006F0C0A" w:rsidRPr="000D7109" w:rsidRDefault="006F0C0A" w:rsidP="00A2185B">
            <w:pPr>
              <w:pStyle w:val="TAL"/>
              <w:rPr>
                <w:sz w:val="16"/>
                <w:szCs w:val="16"/>
              </w:rPr>
            </w:pPr>
            <w:r w:rsidRPr="000D7109">
              <w:rPr>
                <w:sz w:val="16"/>
                <w:szCs w:val="16"/>
              </w:rPr>
              <w:t>SA#95E</w:t>
            </w:r>
          </w:p>
        </w:tc>
        <w:tc>
          <w:tcPr>
            <w:tcW w:w="1041" w:type="dxa"/>
            <w:shd w:val="solid" w:color="FFFFFF" w:fill="auto"/>
          </w:tcPr>
          <w:p w14:paraId="14954375" w14:textId="030A7F77" w:rsidR="006F0C0A" w:rsidRPr="000D7109" w:rsidRDefault="006F0C0A" w:rsidP="00A2185B">
            <w:pPr>
              <w:pStyle w:val="TAL"/>
              <w:rPr>
                <w:sz w:val="16"/>
                <w:szCs w:val="16"/>
              </w:rPr>
            </w:pPr>
            <w:r w:rsidRPr="000D7109">
              <w:rPr>
                <w:sz w:val="16"/>
                <w:szCs w:val="16"/>
              </w:rPr>
              <w:t>SP-220059</w:t>
            </w:r>
          </w:p>
        </w:tc>
        <w:tc>
          <w:tcPr>
            <w:tcW w:w="519" w:type="dxa"/>
            <w:shd w:val="solid" w:color="FFFFFF" w:fill="auto"/>
          </w:tcPr>
          <w:p w14:paraId="3D498FC2" w14:textId="15EFD8E7" w:rsidR="006F0C0A" w:rsidRPr="000D7109" w:rsidRDefault="006F0C0A" w:rsidP="00A2185B">
            <w:pPr>
              <w:pStyle w:val="TAL"/>
              <w:rPr>
                <w:sz w:val="16"/>
                <w:szCs w:val="16"/>
              </w:rPr>
            </w:pPr>
            <w:r w:rsidRPr="000D7109">
              <w:rPr>
                <w:sz w:val="16"/>
                <w:szCs w:val="16"/>
              </w:rPr>
              <w:t>0048</w:t>
            </w:r>
          </w:p>
        </w:tc>
        <w:tc>
          <w:tcPr>
            <w:tcW w:w="425" w:type="dxa"/>
            <w:shd w:val="solid" w:color="FFFFFF" w:fill="auto"/>
          </w:tcPr>
          <w:p w14:paraId="4A1CDE6B" w14:textId="788A91C9" w:rsidR="006F0C0A" w:rsidRPr="000D7109" w:rsidRDefault="006F0C0A" w:rsidP="00A2185B">
            <w:pPr>
              <w:pStyle w:val="TAL"/>
              <w:rPr>
                <w:sz w:val="16"/>
                <w:szCs w:val="16"/>
              </w:rPr>
            </w:pPr>
            <w:r w:rsidRPr="000D7109">
              <w:rPr>
                <w:sz w:val="16"/>
                <w:szCs w:val="16"/>
              </w:rPr>
              <w:t>-</w:t>
            </w:r>
          </w:p>
        </w:tc>
        <w:tc>
          <w:tcPr>
            <w:tcW w:w="425" w:type="dxa"/>
            <w:shd w:val="solid" w:color="FFFFFF" w:fill="auto"/>
          </w:tcPr>
          <w:p w14:paraId="508D79A6" w14:textId="01DEF0B3" w:rsidR="006F0C0A" w:rsidRPr="000D7109" w:rsidRDefault="006F0C0A" w:rsidP="00A2185B">
            <w:pPr>
              <w:pStyle w:val="TAL"/>
              <w:rPr>
                <w:sz w:val="16"/>
                <w:szCs w:val="16"/>
              </w:rPr>
            </w:pPr>
            <w:r w:rsidRPr="000D7109">
              <w:rPr>
                <w:sz w:val="16"/>
                <w:szCs w:val="16"/>
              </w:rPr>
              <w:t>F</w:t>
            </w:r>
          </w:p>
        </w:tc>
        <w:tc>
          <w:tcPr>
            <w:tcW w:w="4868" w:type="dxa"/>
            <w:shd w:val="solid" w:color="FFFFFF" w:fill="auto"/>
          </w:tcPr>
          <w:p w14:paraId="5E80B9C8" w14:textId="05E2B83C" w:rsidR="006F0C0A" w:rsidRPr="000D7109" w:rsidRDefault="006F0C0A" w:rsidP="00A2185B">
            <w:pPr>
              <w:pStyle w:val="TAL"/>
              <w:rPr>
                <w:sz w:val="16"/>
                <w:szCs w:val="16"/>
              </w:rPr>
            </w:pPr>
            <w:r w:rsidRPr="000D7109">
              <w:rPr>
                <w:sz w:val="16"/>
                <w:szCs w:val="16"/>
              </w:rPr>
              <w:t>Clarification on cause of revocation</w:t>
            </w:r>
          </w:p>
        </w:tc>
        <w:tc>
          <w:tcPr>
            <w:tcW w:w="708" w:type="dxa"/>
            <w:shd w:val="solid" w:color="FFFFFF" w:fill="auto"/>
          </w:tcPr>
          <w:p w14:paraId="0B641DC1" w14:textId="6800FFC2" w:rsidR="006F0C0A" w:rsidRPr="000D7109" w:rsidRDefault="006F0C0A" w:rsidP="00A2185B">
            <w:pPr>
              <w:pStyle w:val="TAL"/>
              <w:rPr>
                <w:sz w:val="16"/>
                <w:szCs w:val="16"/>
              </w:rPr>
            </w:pPr>
            <w:r w:rsidRPr="000D7109">
              <w:rPr>
                <w:sz w:val="16"/>
                <w:szCs w:val="16"/>
              </w:rPr>
              <w:t>17.2.0</w:t>
            </w:r>
          </w:p>
        </w:tc>
      </w:tr>
      <w:tr w:rsidR="006F0C0A" w:rsidRPr="000D7109" w14:paraId="75A38AF5" w14:textId="77777777" w:rsidTr="00424447">
        <w:tc>
          <w:tcPr>
            <w:tcW w:w="800" w:type="dxa"/>
            <w:shd w:val="solid" w:color="FFFFFF" w:fill="auto"/>
          </w:tcPr>
          <w:p w14:paraId="3DFD948E" w14:textId="1E16D35D" w:rsidR="006F0C0A" w:rsidRPr="000D7109" w:rsidRDefault="006F0C0A" w:rsidP="00A2185B">
            <w:pPr>
              <w:pStyle w:val="TAL"/>
              <w:rPr>
                <w:sz w:val="16"/>
                <w:szCs w:val="16"/>
              </w:rPr>
            </w:pPr>
            <w:r w:rsidRPr="000D7109">
              <w:rPr>
                <w:sz w:val="16"/>
                <w:szCs w:val="16"/>
              </w:rPr>
              <w:t>2022-03</w:t>
            </w:r>
          </w:p>
        </w:tc>
        <w:tc>
          <w:tcPr>
            <w:tcW w:w="853" w:type="dxa"/>
            <w:shd w:val="solid" w:color="FFFFFF" w:fill="auto"/>
          </w:tcPr>
          <w:p w14:paraId="4438DEFB" w14:textId="6CB76216" w:rsidR="006F0C0A" w:rsidRPr="000D7109" w:rsidRDefault="006F0C0A" w:rsidP="00A2185B">
            <w:pPr>
              <w:pStyle w:val="TAL"/>
              <w:rPr>
                <w:sz w:val="16"/>
                <w:szCs w:val="16"/>
              </w:rPr>
            </w:pPr>
            <w:r w:rsidRPr="000D7109">
              <w:rPr>
                <w:sz w:val="16"/>
                <w:szCs w:val="16"/>
              </w:rPr>
              <w:t>SA#95E</w:t>
            </w:r>
          </w:p>
        </w:tc>
        <w:tc>
          <w:tcPr>
            <w:tcW w:w="1041" w:type="dxa"/>
            <w:shd w:val="solid" w:color="FFFFFF" w:fill="auto"/>
          </w:tcPr>
          <w:p w14:paraId="54CF2364" w14:textId="673B7787" w:rsidR="006F0C0A" w:rsidRPr="000D7109" w:rsidRDefault="006F0C0A" w:rsidP="00A2185B">
            <w:pPr>
              <w:pStyle w:val="TAL"/>
              <w:rPr>
                <w:sz w:val="16"/>
                <w:szCs w:val="16"/>
              </w:rPr>
            </w:pPr>
            <w:r w:rsidRPr="000D7109">
              <w:rPr>
                <w:sz w:val="16"/>
                <w:szCs w:val="16"/>
              </w:rPr>
              <w:t>SP-220059</w:t>
            </w:r>
          </w:p>
        </w:tc>
        <w:tc>
          <w:tcPr>
            <w:tcW w:w="519" w:type="dxa"/>
            <w:shd w:val="solid" w:color="FFFFFF" w:fill="auto"/>
          </w:tcPr>
          <w:p w14:paraId="298D95DC" w14:textId="6EDCBF72" w:rsidR="006F0C0A" w:rsidRPr="000D7109" w:rsidRDefault="006F0C0A" w:rsidP="00A2185B">
            <w:pPr>
              <w:pStyle w:val="TAL"/>
              <w:rPr>
                <w:sz w:val="16"/>
                <w:szCs w:val="16"/>
              </w:rPr>
            </w:pPr>
            <w:r w:rsidRPr="000D7109">
              <w:rPr>
                <w:sz w:val="16"/>
                <w:szCs w:val="16"/>
              </w:rPr>
              <w:t>0049</w:t>
            </w:r>
          </w:p>
        </w:tc>
        <w:tc>
          <w:tcPr>
            <w:tcW w:w="425" w:type="dxa"/>
            <w:shd w:val="solid" w:color="FFFFFF" w:fill="auto"/>
          </w:tcPr>
          <w:p w14:paraId="37BAED4B" w14:textId="70DE5EA5" w:rsidR="006F0C0A" w:rsidRPr="000D7109" w:rsidRDefault="006F0C0A" w:rsidP="00A2185B">
            <w:pPr>
              <w:pStyle w:val="TAL"/>
              <w:rPr>
                <w:sz w:val="16"/>
                <w:szCs w:val="16"/>
              </w:rPr>
            </w:pPr>
            <w:r w:rsidRPr="000D7109">
              <w:rPr>
                <w:sz w:val="16"/>
                <w:szCs w:val="16"/>
              </w:rPr>
              <w:t>1</w:t>
            </w:r>
          </w:p>
        </w:tc>
        <w:tc>
          <w:tcPr>
            <w:tcW w:w="425" w:type="dxa"/>
            <w:shd w:val="solid" w:color="FFFFFF" w:fill="auto"/>
          </w:tcPr>
          <w:p w14:paraId="192E1DF5" w14:textId="79EE44D0" w:rsidR="006F0C0A" w:rsidRPr="000D7109" w:rsidRDefault="006F0C0A" w:rsidP="00A2185B">
            <w:pPr>
              <w:pStyle w:val="TAL"/>
              <w:rPr>
                <w:sz w:val="16"/>
                <w:szCs w:val="16"/>
              </w:rPr>
            </w:pPr>
            <w:r w:rsidRPr="000D7109">
              <w:rPr>
                <w:sz w:val="16"/>
                <w:szCs w:val="16"/>
              </w:rPr>
              <w:t>F</w:t>
            </w:r>
          </w:p>
        </w:tc>
        <w:tc>
          <w:tcPr>
            <w:tcW w:w="4868" w:type="dxa"/>
            <w:shd w:val="solid" w:color="FFFFFF" w:fill="auto"/>
          </w:tcPr>
          <w:p w14:paraId="193FECF7" w14:textId="68AE5639" w:rsidR="006F0C0A" w:rsidRPr="000D7109" w:rsidRDefault="006F0C0A" w:rsidP="00A2185B">
            <w:pPr>
              <w:pStyle w:val="TAL"/>
              <w:rPr>
                <w:sz w:val="16"/>
                <w:szCs w:val="16"/>
              </w:rPr>
            </w:pPr>
            <w:r w:rsidRPr="000D7109">
              <w:rPr>
                <w:sz w:val="16"/>
                <w:szCs w:val="16"/>
              </w:rPr>
              <w:t>UUAA context management</w:t>
            </w:r>
          </w:p>
        </w:tc>
        <w:tc>
          <w:tcPr>
            <w:tcW w:w="708" w:type="dxa"/>
            <w:shd w:val="solid" w:color="FFFFFF" w:fill="auto"/>
          </w:tcPr>
          <w:p w14:paraId="4472729B" w14:textId="09260549" w:rsidR="006F0C0A" w:rsidRPr="000D7109" w:rsidRDefault="006F0C0A" w:rsidP="00A2185B">
            <w:pPr>
              <w:pStyle w:val="TAL"/>
              <w:rPr>
                <w:sz w:val="16"/>
                <w:szCs w:val="16"/>
              </w:rPr>
            </w:pPr>
            <w:r w:rsidRPr="000D7109">
              <w:rPr>
                <w:sz w:val="16"/>
                <w:szCs w:val="16"/>
              </w:rPr>
              <w:t>17.2.0</w:t>
            </w:r>
          </w:p>
        </w:tc>
      </w:tr>
      <w:tr w:rsidR="006F0C0A" w:rsidRPr="000D7109" w14:paraId="7456F1D6" w14:textId="77777777" w:rsidTr="00424447">
        <w:tc>
          <w:tcPr>
            <w:tcW w:w="800" w:type="dxa"/>
            <w:shd w:val="solid" w:color="FFFFFF" w:fill="auto"/>
          </w:tcPr>
          <w:p w14:paraId="4D13E6E6" w14:textId="4688A6E3" w:rsidR="006F0C0A" w:rsidRPr="000D7109" w:rsidRDefault="006F0C0A" w:rsidP="00A2185B">
            <w:pPr>
              <w:pStyle w:val="TAL"/>
              <w:rPr>
                <w:sz w:val="16"/>
                <w:szCs w:val="16"/>
              </w:rPr>
            </w:pPr>
            <w:r w:rsidRPr="000D7109">
              <w:rPr>
                <w:sz w:val="16"/>
                <w:szCs w:val="16"/>
              </w:rPr>
              <w:t>2022-03</w:t>
            </w:r>
          </w:p>
        </w:tc>
        <w:tc>
          <w:tcPr>
            <w:tcW w:w="853" w:type="dxa"/>
            <w:shd w:val="solid" w:color="FFFFFF" w:fill="auto"/>
          </w:tcPr>
          <w:p w14:paraId="0F8DD38F" w14:textId="03772DF5" w:rsidR="006F0C0A" w:rsidRPr="000D7109" w:rsidRDefault="006F0C0A" w:rsidP="00A2185B">
            <w:pPr>
              <w:pStyle w:val="TAL"/>
              <w:rPr>
                <w:sz w:val="16"/>
                <w:szCs w:val="16"/>
              </w:rPr>
            </w:pPr>
            <w:r w:rsidRPr="000D7109">
              <w:rPr>
                <w:sz w:val="16"/>
                <w:szCs w:val="16"/>
              </w:rPr>
              <w:t>SA#95E</w:t>
            </w:r>
          </w:p>
        </w:tc>
        <w:tc>
          <w:tcPr>
            <w:tcW w:w="1041" w:type="dxa"/>
            <w:shd w:val="solid" w:color="FFFFFF" w:fill="auto"/>
          </w:tcPr>
          <w:p w14:paraId="4EF9CBCC" w14:textId="79E6401B" w:rsidR="006F0C0A" w:rsidRPr="000D7109" w:rsidRDefault="006F0C0A" w:rsidP="00A2185B">
            <w:pPr>
              <w:pStyle w:val="TAL"/>
              <w:rPr>
                <w:sz w:val="16"/>
                <w:szCs w:val="16"/>
              </w:rPr>
            </w:pPr>
            <w:r w:rsidRPr="000D7109">
              <w:rPr>
                <w:sz w:val="16"/>
                <w:szCs w:val="16"/>
              </w:rPr>
              <w:t>SP-220059</w:t>
            </w:r>
          </w:p>
        </w:tc>
        <w:tc>
          <w:tcPr>
            <w:tcW w:w="519" w:type="dxa"/>
            <w:shd w:val="solid" w:color="FFFFFF" w:fill="auto"/>
          </w:tcPr>
          <w:p w14:paraId="600C2973" w14:textId="700507DF" w:rsidR="006F0C0A" w:rsidRPr="000D7109" w:rsidRDefault="006F0C0A" w:rsidP="00A2185B">
            <w:pPr>
              <w:pStyle w:val="TAL"/>
              <w:rPr>
                <w:sz w:val="16"/>
                <w:szCs w:val="16"/>
              </w:rPr>
            </w:pPr>
            <w:r w:rsidRPr="000D7109">
              <w:rPr>
                <w:sz w:val="16"/>
                <w:szCs w:val="16"/>
              </w:rPr>
              <w:t>0051</w:t>
            </w:r>
          </w:p>
        </w:tc>
        <w:tc>
          <w:tcPr>
            <w:tcW w:w="425" w:type="dxa"/>
            <w:shd w:val="solid" w:color="FFFFFF" w:fill="auto"/>
          </w:tcPr>
          <w:p w14:paraId="4D9F0089" w14:textId="404800DE" w:rsidR="006F0C0A" w:rsidRPr="000D7109" w:rsidRDefault="006F0C0A" w:rsidP="00A2185B">
            <w:pPr>
              <w:pStyle w:val="TAL"/>
              <w:rPr>
                <w:sz w:val="16"/>
                <w:szCs w:val="16"/>
              </w:rPr>
            </w:pPr>
            <w:r w:rsidRPr="000D7109">
              <w:rPr>
                <w:sz w:val="16"/>
                <w:szCs w:val="16"/>
              </w:rPr>
              <w:t>1</w:t>
            </w:r>
          </w:p>
        </w:tc>
        <w:tc>
          <w:tcPr>
            <w:tcW w:w="425" w:type="dxa"/>
            <w:shd w:val="solid" w:color="FFFFFF" w:fill="auto"/>
          </w:tcPr>
          <w:p w14:paraId="67E466DA" w14:textId="74410E8D" w:rsidR="006F0C0A" w:rsidRPr="000D7109" w:rsidRDefault="006F0C0A" w:rsidP="00A2185B">
            <w:pPr>
              <w:pStyle w:val="TAL"/>
              <w:rPr>
                <w:sz w:val="16"/>
                <w:szCs w:val="16"/>
              </w:rPr>
            </w:pPr>
            <w:r w:rsidRPr="000D7109">
              <w:rPr>
                <w:sz w:val="16"/>
                <w:szCs w:val="16"/>
              </w:rPr>
              <w:t>F</w:t>
            </w:r>
          </w:p>
        </w:tc>
        <w:tc>
          <w:tcPr>
            <w:tcW w:w="4868" w:type="dxa"/>
            <w:shd w:val="solid" w:color="FFFFFF" w:fill="auto"/>
          </w:tcPr>
          <w:p w14:paraId="404AA64B" w14:textId="49237323" w:rsidR="006F0C0A" w:rsidRPr="000D7109" w:rsidRDefault="006F0C0A" w:rsidP="00A2185B">
            <w:pPr>
              <w:pStyle w:val="TAL"/>
              <w:rPr>
                <w:sz w:val="16"/>
                <w:szCs w:val="16"/>
              </w:rPr>
            </w:pPr>
            <w:r w:rsidRPr="000D7109">
              <w:rPr>
                <w:sz w:val="16"/>
                <w:szCs w:val="16"/>
              </w:rPr>
              <w:t>Clarification on PDU Session Status Event</w:t>
            </w:r>
          </w:p>
        </w:tc>
        <w:tc>
          <w:tcPr>
            <w:tcW w:w="708" w:type="dxa"/>
            <w:shd w:val="solid" w:color="FFFFFF" w:fill="auto"/>
          </w:tcPr>
          <w:p w14:paraId="0ADA50B5" w14:textId="3B07013C" w:rsidR="006F0C0A" w:rsidRPr="000D7109" w:rsidRDefault="006F0C0A" w:rsidP="00A2185B">
            <w:pPr>
              <w:pStyle w:val="TAL"/>
              <w:rPr>
                <w:sz w:val="16"/>
                <w:szCs w:val="16"/>
              </w:rPr>
            </w:pPr>
            <w:r w:rsidRPr="000D7109">
              <w:rPr>
                <w:sz w:val="16"/>
                <w:szCs w:val="16"/>
              </w:rPr>
              <w:t>17.2.0</w:t>
            </w:r>
          </w:p>
        </w:tc>
      </w:tr>
      <w:tr w:rsidR="006F0C0A" w:rsidRPr="000D7109" w14:paraId="241AD4D5" w14:textId="77777777" w:rsidTr="00424447">
        <w:tc>
          <w:tcPr>
            <w:tcW w:w="800" w:type="dxa"/>
            <w:shd w:val="solid" w:color="FFFFFF" w:fill="auto"/>
          </w:tcPr>
          <w:p w14:paraId="369671B7" w14:textId="3463A3E8" w:rsidR="006F0C0A" w:rsidRPr="000D7109" w:rsidRDefault="006F0C0A" w:rsidP="00A2185B">
            <w:pPr>
              <w:pStyle w:val="TAL"/>
              <w:rPr>
                <w:sz w:val="16"/>
                <w:szCs w:val="16"/>
              </w:rPr>
            </w:pPr>
            <w:r w:rsidRPr="000D7109">
              <w:rPr>
                <w:sz w:val="16"/>
                <w:szCs w:val="16"/>
              </w:rPr>
              <w:t>2022-03</w:t>
            </w:r>
          </w:p>
        </w:tc>
        <w:tc>
          <w:tcPr>
            <w:tcW w:w="853" w:type="dxa"/>
            <w:shd w:val="solid" w:color="FFFFFF" w:fill="auto"/>
          </w:tcPr>
          <w:p w14:paraId="44955D5C" w14:textId="6D93BB6B" w:rsidR="006F0C0A" w:rsidRPr="000D7109" w:rsidRDefault="006F0C0A" w:rsidP="00A2185B">
            <w:pPr>
              <w:pStyle w:val="TAL"/>
              <w:rPr>
                <w:sz w:val="16"/>
                <w:szCs w:val="16"/>
              </w:rPr>
            </w:pPr>
            <w:r w:rsidRPr="000D7109">
              <w:rPr>
                <w:sz w:val="16"/>
                <w:szCs w:val="16"/>
              </w:rPr>
              <w:t>SA#95E</w:t>
            </w:r>
          </w:p>
        </w:tc>
        <w:tc>
          <w:tcPr>
            <w:tcW w:w="1041" w:type="dxa"/>
            <w:shd w:val="solid" w:color="FFFFFF" w:fill="auto"/>
          </w:tcPr>
          <w:p w14:paraId="312B7122" w14:textId="621782FD" w:rsidR="006F0C0A" w:rsidRPr="000D7109" w:rsidRDefault="006F0C0A" w:rsidP="00A2185B">
            <w:pPr>
              <w:pStyle w:val="TAL"/>
              <w:rPr>
                <w:sz w:val="16"/>
                <w:szCs w:val="16"/>
              </w:rPr>
            </w:pPr>
            <w:r w:rsidRPr="000D7109">
              <w:rPr>
                <w:sz w:val="16"/>
                <w:szCs w:val="16"/>
              </w:rPr>
              <w:t>SP-220059</w:t>
            </w:r>
          </w:p>
        </w:tc>
        <w:tc>
          <w:tcPr>
            <w:tcW w:w="519" w:type="dxa"/>
            <w:shd w:val="solid" w:color="FFFFFF" w:fill="auto"/>
          </w:tcPr>
          <w:p w14:paraId="6A9FEF9A" w14:textId="32BACC3B" w:rsidR="006F0C0A" w:rsidRPr="000D7109" w:rsidRDefault="006F0C0A" w:rsidP="00A2185B">
            <w:pPr>
              <w:pStyle w:val="TAL"/>
              <w:rPr>
                <w:sz w:val="16"/>
                <w:szCs w:val="16"/>
              </w:rPr>
            </w:pPr>
            <w:r w:rsidRPr="000D7109">
              <w:rPr>
                <w:sz w:val="16"/>
                <w:szCs w:val="16"/>
              </w:rPr>
              <w:t>0052</w:t>
            </w:r>
          </w:p>
        </w:tc>
        <w:tc>
          <w:tcPr>
            <w:tcW w:w="425" w:type="dxa"/>
            <w:shd w:val="solid" w:color="FFFFFF" w:fill="auto"/>
          </w:tcPr>
          <w:p w14:paraId="14B7E760" w14:textId="1BFD82AC" w:rsidR="006F0C0A" w:rsidRPr="000D7109" w:rsidRDefault="006F0C0A" w:rsidP="00A2185B">
            <w:pPr>
              <w:pStyle w:val="TAL"/>
              <w:rPr>
                <w:sz w:val="16"/>
                <w:szCs w:val="16"/>
              </w:rPr>
            </w:pPr>
            <w:r w:rsidRPr="000D7109">
              <w:rPr>
                <w:sz w:val="16"/>
                <w:szCs w:val="16"/>
              </w:rPr>
              <w:t>1</w:t>
            </w:r>
          </w:p>
        </w:tc>
        <w:tc>
          <w:tcPr>
            <w:tcW w:w="425" w:type="dxa"/>
            <w:shd w:val="solid" w:color="FFFFFF" w:fill="auto"/>
          </w:tcPr>
          <w:p w14:paraId="6E340E16" w14:textId="51E4167C" w:rsidR="006F0C0A" w:rsidRPr="000D7109" w:rsidRDefault="006F0C0A" w:rsidP="00A2185B">
            <w:pPr>
              <w:pStyle w:val="TAL"/>
              <w:rPr>
                <w:sz w:val="16"/>
                <w:szCs w:val="16"/>
              </w:rPr>
            </w:pPr>
            <w:r w:rsidRPr="000D7109">
              <w:rPr>
                <w:sz w:val="16"/>
                <w:szCs w:val="16"/>
              </w:rPr>
              <w:t>F</w:t>
            </w:r>
          </w:p>
        </w:tc>
        <w:tc>
          <w:tcPr>
            <w:tcW w:w="4868" w:type="dxa"/>
            <w:shd w:val="solid" w:color="FFFFFF" w:fill="auto"/>
          </w:tcPr>
          <w:p w14:paraId="5E0D5561" w14:textId="38F960E1" w:rsidR="006F0C0A" w:rsidRPr="000D7109" w:rsidRDefault="006F0C0A" w:rsidP="00A2185B">
            <w:pPr>
              <w:pStyle w:val="TAL"/>
              <w:rPr>
                <w:sz w:val="16"/>
                <w:szCs w:val="16"/>
              </w:rPr>
            </w:pPr>
            <w:r w:rsidRPr="000D7109">
              <w:rPr>
                <w:sz w:val="16"/>
                <w:szCs w:val="16"/>
              </w:rPr>
              <w:t>Clarification on UAV Re-authorization procedure</w:t>
            </w:r>
          </w:p>
        </w:tc>
        <w:tc>
          <w:tcPr>
            <w:tcW w:w="708" w:type="dxa"/>
            <w:shd w:val="solid" w:color="FFFFFF" w:fill="auto"/>
          </w:tcPr>
          <w:p w14:paraId="40915FF3" w14:textId="1C15B200" w:rsidR="006F0C0A" w:rsidRPr="000D7109" w:rsidRDefault="006F0C0A" w:rsidP="00A2185B">
            <w:pPr>
              <w:pStyle w:val="TAL"/>
              <w:rPr>
                <w:sz w:val="16"/>
                <w:szCs w:val="16"/>
              </w:rPr>
            </w:pPr>
            <w:r w:rsidRPr="000D7109">
              <w:rPr>
                <w:sz w:val="16"/>
                <w:szCs w:val="16"/>
              </w:rPr>
              <w:t>17.2.0</w:t>
            </w:r>
          </w:p>
        </w:tc>
      </w:tr>
      <w:tr w:rsidR="000021E7" w:rsidRPr="000D7109" w14:paraId="0B80B99D" w14:textId="77777777" w:rsidTr="00424447">
        <w:tc>
          <w:tcPr>
            <w:tcW w:w="800" w:type="dxa"/>
            <w:shd w:val="solid" w:color="FFFFFF" w:fill="auto"/>
          </w:tcPr>
          <w:p w14:paraId="6C321AF7" w14:textId="645D6492" w:rsidR="000021E7" w:rsidRPr="000D7109" w:rsidRDefault="000021E7" w:rsidP="00A2185B">
            <w:pPr>
              <w:pStyle w:val="TAL"/>
              <w:rPr>
                <w:sz w:val="16"/>
                <w:szCs w:val="16"/>
              </w:rPr>
            </w:pPr>
            <w:r w:rsidRPr="000D7109">
              <w:rPr>
                <w:sz w:val="16"/>
                <w:szCs w:val="16"/>
              </w:rPr>
              <w:t>2022-03</w:t>
            </w:r>
          </w:p>
        </w:tc>
        <w:tc>
          <w:tcPr>
            <w:tcW w:w="853" w:type="dxa"/>
            <w:shd w:val="solid" w:color="FFFFFF" w:fill="auto"/>
          </w:tcPr>
          <w:p w14:paraId="59415E67" w14:textId="6DE81924" w:rsidR="000021E7" w:rsidRPr="000D7109" w:rsidRDefault="000021E7" w:rsidP="00A2185B">
            <w:pPr>
              <w:pStyle w:val="TAL"/>
              <w:rPr>
                <w:sz w:val="16"/>
                <w:szCs w:val="16"/>
              </w:rPr>
            </w:pPr>
            <w:r w:rsidRPr="000D7109">
              <w:rPr>
                <w:sz w:val="16"/>
                <w:szCs w:val="16"/>
              </w:rPr>
              <w:t>SA#95E</w:t>
            </w:r>
          </w:p>
        </w:tc>
        <w:tc>
          <w:tcPr>
            <w:tcW w:w="1041" w:type="dxa"/>
            <w:shd w:val="solid" w:color="FFFFFF" w:fill="auto"/>
          </w:tcPr>
          <w:p w14:paraId="3BCF8C2E" w14:textId="0359CC81" w:rsidR="000021E7" w:rsidRPr="000D7109" w:rsidRDefault="000021E7" w:rsidP="00A2185B">
            <w:pPr>
              <w:pStyle w:val="TAL"/>
              <w:rPr>
                <w:sz w:val="16"/>
                <w:szCs w:val="16"/>
              </w:rPr>
            </w:pPr>
            <w:r w:rsidRPr="000D7109">
              <w:rPr>
                <w:sz w:val="16"/>
                <w:szCs w:val="16"/>
              </w:rPr>
              <w:t>SP-220059</w:t>
            </w:r>
          </w:p>
        </w:tc>
        <w:tc>
          <w:tcPr>
            <w:tcW w:w="519" w:type="dxa"/>
            <w:shd w:val="solid" w:color="FFFFFF" w:fill="auto"/>
          </w:tcPr>
          <w:p w14:paraId="244196BB" w14:textId="71C7C9E1" w:rsidR="000021E7" w:rsidRPr="000D7109" w:rsidRDefault="000021E7" w:rsidP="00A2185B">
            <w:pPr>
              <w:pStyle w:val="TAL"/>
              <w:rPr>
                <w:sz w:val="16"/>
                <w:szCs w:val="16"/>
              </w:rPr>
            </w:pPr>
            <w:r w:rsidRPr="000D7109">
              <w:rPr>
                <w:sz w:val="16"/>
                <w:szCs w:val="16"/>
              </w:rPr>
              <w:t>0054</w:t>
            </w:r>
          </w:p>
        </w:tc>
        <w:tc>
          <w:tcPr>
            <w:tcW w:w="425" w:type="dxa"/>
            <w:shd w:val="solid" w:color="FFFFFF" w:fill="auto"/>
          </w:tcPr>
          <w:p w14:paraId="03404B7F" w14:textId="341FB78C" w:rsidR="000021E7" w:rsidRPr="000D7109" w:rsidRDefault="000021E7" w:rsidP="00A2185B">
            <w:pPr>
              <w:pStyle w:val="TAL"/>
              <w:rPr>
                <w:sz w:val="16"/>
                <w:szCs w:val="16"/>
              </w:rPr>
            </w:pPr>
            <w:r w:rsidRPr="000D7109">
              <w:rPr>
                <w:sz w:val="16"/>
                <w:szCs w:val="16"/>
              </w:rPr>
              <w:t>1</w:t>
            </w:r>
          </w:p>
        </w:tc>
        <w:tc>
          <w:tcPr>
            <w:tcW w:w="425" w:type="dxa"/>
            <w:shd w:val="solid" w:color="FFFFFF" w:fill="auto"/>
          </w:tcPr>
          <w:p w14:paraId="549CE628" w14:textId="591F97E6" w:rsidR="000021E7" w:rsidRPr="000D7109" w:rsidRDefault="000021E7" w:rsidP="00A2185B">
            <w:pPr>
              <w:pStyle w:val="TAL"/>
              <w:rPr>
                <w:sz w:val="16"/>
                <w:szCs w:val="16"/>
              </w:rPr>
            </w:pPr>
            <w:r w:rsidRPr="000D7109">
              <w:rPr>
                <w:sz w:val="16"/>
                <w:szCs w:val="16"/>
              </w:rPr>
              <w:t>F</w:t>
            </w:r>
          </w:p>
        </w:tc>
        <w:tc>
          <w:tcPr>
            <w:tcW w:w="4868" w:type="dxa"/>
            <w:shd w:val="solid" w:color="FFFFFF" w:fill="auto"/>
          </w:tcPr>
          <w:p w14:paraId="22366E04" w14:textId="0450FA32" w:rsidR="000021E7" w:rsidRPr="000D7109" w:rsidRDefault="000021E7" w:rsidP="00A2185B">
            <w:pPr>
              <w:pStyle w:val="TAL"/>
              <w:rPr>
                <w:sz w:val="16"/>
                <w:szCs w:val="16"/>
              </w:rPr>
            </w:pPr>
            <w:r w:rsidRPr="000D7109">
              <w:rPr>
                <w:sz w:val="16"/>
                <w:szCs w:val="16"/>
              </w:rPr>
              <w:t>Revocation of C2 authorisation</w:t>
            </w:r>
          </w:p>
        </w:tc>
        <w:tc>
          <w:tcPr>
            <w:tcW w:w="708" w:type="dxa"/>
            <w:shd w:val="solid" w:color="FFFFFF" w:fill="auto"/>
          </w:tcPr>
          <w:p w14:paraId="1D2765FF" w14:textId="765C5F73" w:rsidR="000021E7" w:rsidRPr="000D7109" w:rsidRDefault="000021E7" w:rsidP="00A2185B">
            <w:pPr>
              <w:pStyle w:val="TAL"/>
              <w:rPr>
                <w:sz w:val="16"/>
                <w:szCs w:val="16"/>
              </w:rPr>
            </w:pPr>
            <w:r w:rsidRPr="000D7109">
              <w:rPr>
                <w:sz w:val="16"/>
                <w:szCs w:val="16"/>
              </w:rPr>
              <w:t>17.2.0</w:t>
            </w:r>
          </w:p>
        </w:tc>
      </w:tr>
      <w:tr w:rsidR="000021E7" w:rsidRPr="000D7109" w14:paraId="04948E40" w14:textId="77777777" w:rsidTr="00424447">
        <w:tc>
          <w:tcPr>
            <w:tcW w:w="800" w:type="dxa"/>
            <w:shd w:val="solid" w:color="FFFFFF" w:fill="auto"/>
          </w:tcPr>
          <w:p w14:paraId="2C2AF5DD" w14:textId="5221D2A3" w:rsidR="000021E7" w:rsidRPr="000D7109" w:rsidRDefault="000021E7" w:rsidP="00A2185B">
            <w:pPr>
              <w:pStyle w:val="TAL"/>
              <w:rPr>
                <w:sz w:val="16"/>
                <w:szCs w:val="16"/>
              </w:rPr>
            </w:pPr>
            <w:r w:rsidRPr="000D7109">
              <w:rPr>
                <w:sz w:val="16"/>
                <w:szCs w:val="16"/>
              </w:rPr>
              <w:t>2022-03</w:t>
            </w:r>
          </w:p>
        </w:tc>
        <w:tc>
          <w:tcPr>
            <w:tcW w:w="853" w:type="dxa"/>
            <w:shd w:val="solid" w:color="FFFFFF" w:fill="auto"/>
          </w:tcPr>
          <w:p w14:paraId="0726F562" w14:textId="769AA98D" w:rsidR="000021E7" w:rsidRPr="000D7109" w:rsidRDefault="000021E7" w:rsidP="00A2185B">
            <w:pPr>
              <w:pStyle w:val="TAL"/>
              <w:rPr>
                <w:sz w:val="16"/>
                <w:szCs w:val="16"/>
              </w:rPr>
            </w:pPr>
            <w:r w:rsidRPr="000D7109">
              <w:rPr>
                <w:sz w:val="16"/>
                <w:szCs w:val="16"/>
              </w:rPr>
              <w:t>SA#95E</w:t>
            </w:r>
          </w:p>
        </w:tc>
        <w:tc>
          <w:tcPr>
            <w:tcW w:w="1041" w:type="dxa"/>
            <w:shd w:val="solid" w:color="FFFFFF" w:fill="auto"/>
          </w:tcPr>
          <w:p w14:paraId="7CA058C2" w14:textId="7590C006" w:rsidR="000021E7" w:rsidRPr="000D7109" w:rsidRDefault="000021E7" w:rsidP="00A2185B">
            <w:pPr>
              <w:pStyle w:val="TAL"/>
              <w:rPr>
                <w:sz w:val="16"/>
                <w:szCs w:val="16"/>
              </w:rPr>
            </w:pPr>
            <w:r w:rsidRPr="000D7109">
              <w:rPr>
                <w:sz w:val="16"/>
                <w:szCs w:val="16"/>
              </w:rPr>
              <w:t>SP-220059</w:t>
            </w:r>
          </w:p>
        </w:tc>
        <w:tc>
          <w:tcPr>
            <w:tcW w:w="519" w:type="dxa"/>
            <w:shd w:val="solid" w:color="FFFFFF" w:fill="auto"/>
          </w:tcPr>
          <w:p w14:paraId="2E7A1878" w14:textId="35CD8A51" w:rsidR="000021E7" w:rsidRPr="000D7109" w:rsidRDefault="000021E7" w:rsidP="00A2185B">
            <w:pPr>
              <w:pStyle w:val="TAL"/>
              <w:rPr>
                <w:sz w:val="16"/>
                <w:szCs w:val="16"/>
              </w:rPr>
            </w:pPr>
            <w:r w:rsidRPr="000D7109">
              <w:rPr>
                <w:sz w:val="16"/>
                <w:szCs w:val="16"/>
              </w:rPr>
              <w:t>0055</w:t>
            </w:r>
          </w:p>
        </w:tc>
        <w:tc>
          <w:tcPr>
            <w:tcW w:w="425" w:type="dxa"/>
            <w:shd w:val="solid" w:color="FFFFFF" w:fill="auto"/>
          </w:tcPr>
          <w:p w14:paraId="1D096F2A" w14:textId="1AA354E6" w:rsidR="000021E7" w:rsidRPr="000D7109" w:rsidRDefault="000021E7" w:rsidP="00A2185B">
            <w:pPr>
              <w:pStyle w:val="TAL"/>
              <w:rPr>
                <w:sz w:val="16"/>
                <w:szCs w:val="16"/>
              </w:rPr>
            </w:pPr>
            <w:r w:rsidRPr="000D7109">
              <w:rPr>
                <w:sz w:val="16"/>
                <w:szCs w:val="16"/>
              </w:rPr>
              <w:t>1</w:t>
            </w:r>
          </w:p>
        </w:tc>
        <w:tc>
          <w:tcPr>
            <w:tcW w:w="425" w:type="dxa"/>
            <w:shd w:val="solid" w:color="FFFFFF" w:fill="auto"/>
          </w:tcPr>
          <w:p w14:paraId="0DFA613F" w14:textId="26215F99" w:rsidR="000021E7" w:rsidRPr="000D7109" w:rsidRDefault="000021E7" w:rsidP="00A2185B">
            <w:pPr>
              <w:pStyle w:val="TAL"/>
              <w:rPr>
                <w:sz w:val="16"/>
                <w:szCs w:val="16"/>
              </w:rPr>
            </w:pPr>
            <w:r w:rsidRPr="000D7109">
              <w:rPr>
                <w:sz w:val="16"/>
                <w:szCs w:val="16"/>
              </w:rPr>
              <w:t>F</w:t>
            </w:r>
          </w:p>
        </w:tc>
        <w:tc>
          <w:tcPr>
            <w:tcW w:w="4868" w:type="dxa"/>
            <w:shd w:val="solid" w:color="FFFFFF" w:fill="auto"/>
          </w:tcPr>
          <w:p w14:paraId="59717032" w14:textId="38F77A30" w:rsidR="000021E7" w:rsidRPr="000D7109" w:rsidRDefault="000021E7" w:rsidP="00A2185B">
            <w:pPr>
              <w:pStyle w:val="TAL"/>
              <w:rPr>
                <w:sz w:val="16"/>
                <w:szCs w:val="16"/>
              </w:rPr>
            </w:pPr>
            <w:r w:rsidRPr="000D7109">
              <w:rPr>
                <w:sz w:val="16"/>
                <w:szCs w:val="16"/>
              </w:rPr>
              <w:t>Correction on handling the authorized CAA-Level UAV ID provided by a USS</w:t>
            </w:r>
          </w:p>
        </w:tc>
        <w:tc>
          <w:tcPr>
            <w:tcW w:w="708" w:type="dxa"/>
            <w:shd w:val="solid" w:color="FFFFFF" w:fill="auto"/>
          </w:tcPr>
          <w:p w14:paraId="6FEA24D9" w14:textId="506A4D93" w:rsidR="000021E7" w:rsidRPr="000D7109" w:rsidRDefault="000021E7" w:rsidP="00A2185B">
            <w:pPr>
              <w:pStyle w:val="TAL"/>
              <w:rPr>
                <w:sz w:val="16"/>
                <w:szCs w:val="16"/>
              </w:rPr>
            </w:pPr>
            <w:r w:rsidRPr="000D7109">
              <w:rPr>
                <w:sz w:val="16"/>
                <w:szCs w:val="16"/>
              </w:rPr>
              <w:t>17.2.0</w:t>
            </w:r>
          </w:p>
        </w:tc>
      </w:tr>
      <w:tr w:rsidR="000021E7" w:rsidRPr="000D7109" w14:paraId="5924A782" w14:textId="77777777" w:rsidTr="00424447">
        <w:tc>
          <w:tcPr>
            <w:tcW w:w="800" w:type="dxa"/>
            <w:shd w:val="solid" w:color="FFFFFF" w:fill="auto"/>
          </w:tcPr>
          <w:p w14:paraId="429A7150" w14:textId="6E3B0921" w:rsidR="000021E7" w:rsidRPr="000D7109" w:rsidRDefault="000021E7" w:rsidP="00A2185B">
            <w:pPr>
              <w:pStyle w:val="TAL"/>
              <w:rPr>
                <w:sz w:val="16"/>
                <w:szCs w:val="16"/>
              </w:rPr>
            </w:pPr>
            <w:r w:rsidRPr="000D7109">
              <w:rPr>
                <w:sz w:val="16"/>
                <w:szCs w:val="16"/>
              </w:rPr>
              <w:t>2022-03</w:t>
            </w:r>
          </w:p>
        </w:tc>
        <w:tc>
          <w:tcPr>
            <w:tcW w:w="853" w:type="dxa"/>
            <w:shd w:val="solid" w:color="FFFFFF" w:fill="auto"/>
          </w:tcPr>
          <w:p w14:paraId="39F9DC69" w14:textId="69DA2E32" w:rsidR="000021E7" w:rsidRPr="000D7109" w:rsidRDefault="000021E7" w:rsidP="00A2185B">
            <w:pPr>
              <w:pStyle w:val="TAL"/>
              <w:rPr>
                <w:sz w:val="16"/>
                <w:szCs w:val="16"/>
              </w:rPr>
            </w:pPr>
            <w:r w:rsidRPr="000D7109">
              <w:rPr>
                <w:sz w:val="16"/>
                <w:szCs w:val="16"/>
              </w:rPr>
              <w:t>SA#95E</w:t>
            </w:r>
          </w:p>
        </w:tc>
        <w:tc>
          <w:tcPr>
            <w:tcW w:w="1041" w:type="dxa"/>
            <w:shd w:val="solid" w:color="FFFFFF" w:fill="auto"/>
          </w:tcPr>
          <w:p w14:paraId="41897386" w14:textId="4C3284DA" w:rsidR="000021E7" w:rsidRPr="000D7109" w:rsidRDefault="000021E7" w:rsidP="00A2185B">
            <w:pPr>
              <w:pStyle w:val="TAL"/>
              <w:rPr>
                <w:sz w:val="16"/>
                <w:szCs w:val="16"/>
              </w:rPr>
            </w:pPr>
            <w:r w:rsidRPr="000D7109">
              <w:rPr>
                <w:sz w:val="16"/>
                <w:szCs w:val="16"/>
              </w:rPr>
              <w:t>SP-220059</w:t>
            </w:r>
          </w:p>
        </w:tc>
        <w:tc>
          <w:tcPr>
            <w:tcW w:w="519" w:type="dxa"/>
            <w:shd w:val="solid" w:color="FFFFFF" w:fill="auto"/>
          </w:tcPr>
          <w:p w14:paraId="5121AB2E" w14:textId="2DA883C0" w:rsidR="000021E7" w:rsidRPr="000D7109" w:rsidRDefault="000021E7" w:rsidP="00A2185B">
            <w:pPr>
              <w:pStyle w:val="TAL"/>
              <w:rPr>
                <w:sz w:val="16"/>
                <w:szCs w:val="16"/>
              </w:rPr>
            </w:pPr>
            <w:r w:rsidRPr="000D7109">
              <w:rPr>
                <w:sz w:val="16"/>
                <w:szCs w:val="16"/>
              </w:rPr>
              <w:t>0056</w:t>
            </w:r>
          </w:p>
        </w:tc>
        <w:tc>
          <w:tcPr>
            <w:tcW w:w="425" w:type="dxa"/>
            <w:shd w:val="solid" w:color="FFFFFF" w:fill="auto"/>
          </w:tcPr>
          <w:p w14:paraId="13B0D2D7" w14:textId="23302F91" w:rsidR="000021E7" w:rsidRPr="000D7109" w:rsidRDefault="000021E7" w:rsidP="00A2185B">
            <w:pPr>
              <w:pStyle w:val="TAL"/>
              <w:rPr>
                <w:sz w:val="16"/>
                <w:szCs w:val="16"/>
              </w:rPr>
            </w:pPr>
            <w:r w:rsidRPr="000D7109">
              <w:rPr>
                <w:sz w:val="16"/>
                <w:szCs w:val="16"/>
              </w:rPr>
              <w:t>1</w:t>
            </w:r>
          </w:p>
        </w:tc>
        <w:tc>
          <w:tcPr>
            <w:tcW w:w="425" w:type="dxa"/>
            <w:shd w:val="solid" w:color="FFFFFF" w:fill="auto"/>
          </w:tcPr>
          <w:p w14:paraId="01952E64" w14:textId="5BDD13E2" w:rsidR="000021E7" w:rsidRPr="000D7109" w:rsidRDefault="000021E7" w:rsidP="00A2185B">
            <w:pPr>
              <w:pStyle w:val="TAL"/>
              <w:rPr>
                <w:sz w:val="16"/>
                <w:szCs w:val="16"/>
              </w:rPr>
            </w:pPr>
            <w:r w:rsidRPr="000D7109">
              <w:rPr>
                <w:sz w:val="16"/>
                <w:szCs w:val="16"/>
              </w:rPr>
              <w:t>F</w:t>
            </w:r>
          </w:p>
        </w:tc>
        <w:tc>
          <w:tcPr>
            <w:tcW w:w="4868" w:type="dxa"/>
            <w:shd w:val="solid" w:color="FFFFFF" w:fill="auto"/>
          </w:tcPr>
          <w:p w14:paraId="53217337" w14:textId="7FCFE67C" w:rsidR="000021E7" w:rsidRPr="000D7109" w:rsidRDefault="000021E7" w:rsidP="00A2185B">
            <w:pPr>
              <w:pStyle w:val="TAL"/>
              <w:rPr>
                <w:sz w:val="16"/>
                <w:szCs w:val="16"/>
              </w:rPr>
            </w:pPr>
            <w:r w:rsidRPr="000D7109">
              <w:rPr>
                <w:sz w:val="16"/>
                <w:szCs w:val="16"/>
              </w:rPr>
              <w:t>Clarification on re-authorization</w:t>
            </w:r>
          </w:p>
        </w:tc>
        <w:tc>
          <w:tcPr>
            <w:tcW w:w="708" w:type="dxa"/>
            <w:shd w:val="solid" w:color="FFFFFF" w:fill="auto"/>
          </w:tcPr>
          <w:p w14:paraId="454DEA5C" w14:textId="0478379F" w:rsidR="000021E7" w:rsidRPr="000D7109" w:rsidRDefault="000021E7" w:rsidP="00A2185B">
            <w:pPr>
              <w:pStyle w:val="TAL"/>
              <w:rPr>
                <w:sz w:val="16"/>
                <w:szCs w:val="16"/>
              </w:rPr>
            </w:pPr>
            <w:r w:rsidRPr="000D7109">
              <w:rPr>
                <w:sz w:val="16"/>
                <w:szCs w:val="16"/>
              </w:rPr>
              <w:t>17.2.0</w:t>
            </w:r>
          </w:p>
        </w:tc>
      </w:tr>
      <w:tr w:rsidR="001B72F9" w:rsidRPr="000D7109" w14:paraId="6B90FE12" w14:textId="77777777" w:rsidTr="00424447">
        <w:tc>
          <w:tcPr>
            <w:tcW w:w="800" w:type="dxa"/>
            <w:shd w:val="solid" w:color="FFFFFF" w:fill="auto"/>
          </w:tcPr>
          <w:p w14:paraId="67F8D2C9" w14:textId="346FFA77" w:rsidR="001B72F9" w:rsidRPr="000D7109" w:rsidRDefault="001B72F9" w:rsidP="00A2185B">
            <w:pPr>
              <w:pStyle w:val="TAL"/>
              <w:rPr>
                <w:sz w:val="16"/>
                <w:szCs w:val="16"/>
              </w:rPr>
            </w:pPr>
            <w:r w:rsidRPr="000D7109">
              <w:rPr>
                <w:sz w:val="16"/>
                <w:szCs w:val="16"/>
              </w:rPr>
              <w:t>2022-03</w:t>
            </w:r>
          </w:p>
        </w:tc>
        <w:tc>
          <w:tcPr>
            <w:tcW w:w="853" w:type="dxa"/>
            <w:shd w:val="solid" w:color="FFFFFF" w:fill="auto"/>
          </w:tcPr>
          <w:p w14:paraId="4FBB54C4" w14:textId="46E87FDF" w:rsidR="001B72F9" w:rsidRPr="000D7109" w:rsidRDefault="001B72F9" w:rsidP="00A2185B">
            <w:pPr>
              <w:pStyle w:val="TAL"/>
              <w:rPr>
                <w:sz w:val="16"/>
                <w:szCs w:val="16"/>
              </w:rPr>
            </w:pPr>
            <w:r w:rsidRPr="000D7109">
              <w:rPr>
                <w:sz w:val="16"/>
                <w:szCs w:val="16"/>
              </w:rPr>
              <w:t>SA#95E</w:t>
            </w:r>
          </w:p>
        </w:tc>
        <w:tc>
          <w:tcPr>
            <w:tcW w:w="1041" w:type="dxa"/>
            <w:shd w:val="solid" w:color="FFFFFF" w:fill="auto"/>
          </w:tcPr>
          <w:p w14:paraId="60AFC4AF" w14:textId="2EEC8929" w:rsidR="001B72F9" w:rsidRPr="000D7109" w:rsidRDefault="001B72F9" w:rsidP="00A2185B">
            <w:pPr>
              <w:pStyle w:val="TAL"/>
              <w:rPr>
                <w:sz w:val="16"/>
                <w:szCs w:val="16"/>
              </w:rPr>
            </w:pPr>
            <w:r w:rsidRPr="000D7109">
              <w:rPr>
                <w:sz w:val="16"/>
                <w:szCs w:val="16"/>
              </w:rPr>
              <w:t>SP-220059</w:t>
            </w:r>
          </w:p>
        </w:tc>
        <w:tc>
          <w:tcPr>
            <w:tcW w:w="519" w:type="dxa"/>
            <w:shd w:val="solid" w:color="FFFFFF" w:fill="auto"/>
          </w:tcPr>
          <w:p w14:paraId="5219537A" w14:textId="24DC8E9E" w:rsidR="001B72F9" w:rsidRPr="000D7109" w:rsidRDefault="001B72F9" w:rsidP="00A2185B">
            <w:pPr>
              <w:pStyle w:val="TAL"/>
              <w:rPr>
                <w:sz w:val="16"/>
                <w:szCs w:val="16"/>
              </w:rPr>
            </w:pPr>
            <w:r w:rsidRPr="000D7109">
              <w:rPr>
                <w:sz w:val="16"/>
                <w:szCs w:val="16"/>
              </w:rPr>
              <w:t>0057</w:t>
            </w:r>
          </w:p>
        </w:tc>
        <w:tc>
          <w:tcPr>
            <w:tcW w:w="425" w:type="dxa"/>
            <w:shd w:val="solid" w:color="FFFFFF" w:fill="auto"/>
          </w:tcPr>
          <w:p w14:paraId="30A44A5C" w14:textId="17085125" w:rsidR="001B72F9" w:rsidRPr="000D7109" w:rsidRDefault="001B72F9" w:rsidP="00A2185B">
            <w:pPr>
              <w:pStyle w:val="TAL"/>
              <w:rPr>
                <w:sz w:val="16"/>
                <w:szCs w:val="16"/>
              </w:rPr>
            </w:pPr>
            <w:r w:rsidRPr="000D7109">
              <w:rPr>
                <w:sz w:val="16"/>
                <w:szCs w:val="16"/>
              </w:rPr>
              <w:t>1</w:t>
            </w:r>
          </w:p>
        </w:tc>
        <w:tc>
          <w:tcPr>
            <w:tcW w:w="425" w:type="dxa"/>
            <w:shd w:val="solid" w:color="FFFFFF" w:fill="auto"/>
          </w:tcPr>
          <w:p w14:paraId="29C57980" w14:textId="4D0E96EA" w:rsidR="001B72F9" w:rsidRPr="000D7109" w:rsidRDefault="001B72F9" w:rsidP="00A2185B">
            <w:pPr>
              <w:pStyle w:val="TAL"/>
              <w:rPr>
                <w:sz w:val="16"/>
                <w:szCs w:val="16"/>
              </w:rPr>
            </w:pPr>
            <w:r w:rsidRPr="000D7109">
              <w:rPr>
                <w:sz w:val="16"/>
                <w:szCs w:val="16"/>
              </w:rPr>
              <w:t>F</w:t>
            </w:r>
          </w:p>
        </w:tc>
        <w:tc>
          <w:tcPr>
            <w:tcW w:w="4868" w:type="dxa"/>
            <w:shd w:val="solid" w:color="FFFFFF" w:fill="auto"/>
          </w:tcPr>
          <w:p w14:paraId="17D2E152" w14:textId="497A27DF" w:rsidR="001B72F9" w:rsidRPr="000D7109" w:rsidRDefault="001B72F9" w:rsidP="00A2185B">
            <w:pPr>
              <w:pStyle w:val="TAL"/>
              <w:rPr>
                <w:sz w:val="16"/>
                <w:szCs w:val="16"/>
              </w:rPr>
            </w:pPr>
            <w:r w:rsidRPr="000D7109">
              <w:rPr>
                <w:sz w:val="16"/>
                <w:szCs w:val="16"/>
              </w:rPr>
              <w:t>Corrections to Nnef_Authentication_AuthenticateAuthorize service operation</w:t>
            </w:r>
          </w:p>
        </w:tc>
        <w:tc>
          <w:tcPr>
            <w:tcW w:w="708" w:type="dxa"/>
            <w:shd w:val="solid" w:color="FFFFFF" w:fill="auto"/>
          </w:tcPr>
          <w:p w14:paraId="101AB4A6" w14:textId="073C7C2B" w:rsidR="001B72F9" w:rsidRPr="000D7109" w:rsidRDefault="001B72F9" w:rsidP="00A2185B">
            <w:pPr>
              <w:pStyle w:val="TAL"/>
              <w:rPr>
                <w:sz w:val="16"/>
                <w:szCs w:val="16"/>
              </w:rPr>
            </w:pPr>
            <w:r w:rsidRPr="000D7109">
              <w:rPr>
                <w:sz w:val="16"/>
                <w:szCs w:val="16"/>
              </w:rPr>
              <w:t>17.2.0</w:t>
            </w:r>
          </w:p>
        </w:tc>
      </w:tr>
      <w:tr w:rsidR="00CC6256" w:rsidRPr="000D7109" w14:paraId="00E9BB89" w14:textId="77777777" w:rsidTr="00424447">
        <w:tc>
          <w:tcPr>
            <w:tcW w:w="800" w:type="dxa"/>
            <w:shd w:val="solid" w:color="FFFFFF" w:fill="auto"/>
          </w:tcPr>
          <w:p w14:paraId="7EEF64AF" w14:textId="39E62067" w:rsidR="00CC6256" w:rsidRPr="000D7109" w:rsidRDefault="00CC6256" w:rsidP="00A2185B">
            <w:pPr>
              <w:pStyle w:val="TAL"/>
              <w:rPr>
                <w:sz w:val="16"/>
                <w:szCs w:val="16"/>
              </w:rPr>
            </w:pPr>
            <w:r w:rsidRPr="000D7109">
              <w:rPr>
                <w:sz w:val="16"/>
                <w:szCs w:val="16"/>
              </w:rPr>
              <w:t>2022-06</w:t>
            </w:r>
          </w:p>
        </w:tc>
        <w:tc>
          <w:tcPr>
            <w:tcW w:w="853" w:type="dxa"/>
            <w:shd w:val="solid" w:color="FFFFFF" w:fill="auto"/>
          </w:tcPr>
          <w:p w14:paraId="40F68024" w14:textId="7BEF3AB5" w:rsidR="00CC6256" w:rsidRPr="000D7109" w:rsidRDefault="00CC6256" w:rsidP="00A2185B">
            <w:pPr>
              <w:pStyle w:val="TAL"/>
              <w:rPr>
                <w:sz w:val="16"/>
                <w:szCs w:val="16"/>
              </w:rPr>
            </w:pPr>
            <w:r w:rsidRPr="000D7109">
              <w:rPr>
                <w:sz w:val="16"/>
                <w:szCs w:val="16"/>
              </w:rPr>
              <w:t>SA#96</w:t>
            </w:r>
          </w:p>
        </w:tc>
        <w:tc>
          <w:tcPr>
            <w:tcW w:w="1041" w:type="dxa"/>
            <w:shd w:val="solid" w:color="FFFFFF" w:fill="auto"/>
          </w:tcPr>
          <w:p w14:paraId="4B9EB494" w14:textId="09F4E2A6" w:rsidR="00CC6256" w:rsidRPr="000D7109" w:rsidRDefault="00CC6256" w:rsidP="00A2185B">
            <w:pPr>
              <w:pStyle w:val="TAL"/>
              <w:rPr>
                <w:sz w:val="16"/>
                <w:szCs w:val="16"/>
              </w:rPr>
            </w:pPr>
            <w:r w:rsidRPr="000D7109">
              <w:rPr>
                <w:sz w:val="16"/>
                <w:szCs w:val="16"/>
              </w:rPr>
              <w:t>SP-220403</w:t>
            </w:r>
          </w:p>
        </w:tc>
        <w:tc>
          <w:tcPr>
            <w:tcW w:w="519" w:type="dxa"/>
            <w:shd w:val="solid" w:color="FFFFFF" w:fill="auto"/>
          </w:tcPr>
          <w:p w14:paraId="228260E4" w14:textId="12AA5A59" w:rsidR="00CC6256" w:rsidRPr="000D7109" w:rsidRDefault="00CC6256" w:rsidP="00A2185B">
            <w:pPr>
              <w:pStyle w:val="TAL"/>
              <w:rPr>
                <w:sz w:val="16"/>
                <w:szCs w:val="16"/>
              </w:rPr>
            </w:pPr>
            <w:r w:rsidRPr="000D7109">
              <w:rPr>
                <w:sz w:val="16"/>
                <w:szCs w:val="16"/>
              </w:rPr>
              <w:t>0059</w:t>
            </w:r>
          </w:p>
        </w:tc>
        <w:tc>
          <w:tcPr>
            <w:tcW w:w="425" w:type="dxa"/>
            <w:shd w:val="solid" w:color="FFFFFF" w:fill="auto"/>
          </w:tcPr>
          <w:p w14:paraId="7ECBDD78" w14:textId="63AE0B6C" w:rsidR="00CC6256" w:rsidRPr="000D7109" w:rsidRDefault="00CC6256" w:rsidP="00A2185B">
            <w:pPr>
              <w:pStyle w:val="TAL"/>
              <w:rPr>
                <w:sz w:val="16"/>
                <w:szCs w:val="16"/>
              </w:rPr>
            </w:pPr>
            <w:r w:rsidRPr="000D7109">
              <w:rPr>
                <w:sz w:val="16"/>
                <w:szCs w:val="16"/>
              </w:rPr>
              <w:t>1</w:t>
            </w:r>
          </w:p>
        </w:tc>
        <w:tc>
          <w:tcPr>
            <w:tcW w:w="425" w:type="dxa"/>
            <w:shd w:val="solid" w:color="FFFFFF" w:fill="auto"/>
          </w:tcPr>
          <w:p w14:paraId="6DFC5235" w14:textId="3D2E863A" w:rsidR="00CC6256" w:rsidRPr="000D7109" w:rsidRDefault="00CC6256" w:rsidP="00A2185B">
            <w:pPr>
              <w:pStyle w:val="TAL"/>
              <w:rPr>
                <w:sz w:val="16"/>
                <w:szCs w:val="16"/>
              </w:rPr>
            </w:pPr>
            <w:r w:rsidRPr="000D7109">
              <w:rPr>
                <w:sz w:val="16"/>
                <w:szCs w:val="16"/>
              </w:rPr>
              <w:t>F</w:t>
            </w:r>
          </w:p>
        </w:tc>
        <w:tc>
          <w:tcPr>
            <w:tcW w:w="4868" w:type="dxa"/>
            <w:shd w:val="solid" w:color="FFFFFF" w:fill="auto"/>
          </w:tcPr>
          <w:p w14:paraId="03EAA0C9" w14:textId="7E14356C" w:rsidR="00CC6256" w:rsidRPr="000D7109" w:rsidRDefault="00CC6256" w:rsidP="00A2185B">
            <w:pPr>
              <w:pStyle w:val="TAL"/>
              <w:rPr>
                <w:sz w:val="16"/>
                <w:szCs w:val="16"/>
              </w:rPr>
            </w:pPr>
            <w:r w:rsidRPr="000D7109">
              <w:rPr>
                <w:sz w:val="16"/>
                <w:szCs w:val="16"/>
              </w:rPr>
              <w:t>Correcting errors for UAV-C address</w:t>
            </w:r>
          </w:p>
        </w:tc>
        <w:tc>
          <w:tcPr>
            <w:tcW w:w="708" w:type="dxa"/>
            <w:shd w:val="solid" w:color="FFFFFF" w:fill="auto"/>
          </w:tcPr>
          <w:p w14:paraId="5B26F74A" w14:textId="1C5DE2A4" w:rsidR="00CC6256" w:rsidRPr="000D7109" w:rsidRDefault="00CC6256" w:rsidP="00A2185B">
            <w:pPr>
              <w:pStyle w:val="TAL"/>
              <w:rPr>
                <w:sz w:val="16"/>
                <w:szCs w:val="16"/>
              </w:rPr>
            </w:pPr>
            <w:r w:rsidRPr="000D7109">
              <w:rPr>
                <w:sz w:val="16"/>
                <w:szCs w:val="16"/>
              </w:rPr>
              <w:t>17.3.0</w:t>
            </w:r>
          </w:p>
        </w:tc>
      </w:tr>
      <w:tr w:rsidR="00CC6256" w:rsidRPr="000D7109" w14:paraId="6B0E7197" w14:textId="77777777" w:rsidTr="00424447">
        <w:tc>
          <w:tcPr>
            <w:tcW w:w="800" w:type="dxa"/>
            <w:shd w:val="solid" w:color="FFFFFF" w:fill="auto"/>
          </w:tcPr>
          <w:p w14:paraId="5C4B76D3" w14:textId="2428A478" w:rsidR="00CC6256" w:rsidRPr="000D7109" w:rsidRDefault="00CC6256" w:rsidP="00A2185B">
            <w:pPr>
              <w:pStyle w:val="TAL"/>
              <w:rPr>
                <w:sz w:val="16"/>
                <w:szCs w:val="16"/>
              </w:rPr>
            </w:pPr>
            <w:r w:rsidRPr="000D7109">
              <w:rPr>
                <w:sz w:val="16"/>
                <w:szCs w:val="16"/>
              </w:rPr>
              <w:t>2022-06</w:t>
            </w:r>
          </w:p>
        </w:tc>
        <w:tc>
          <w:tcPr>
            <w:tcW w:w="853" w:type="dxa"/>
            <w:shd w:val="solid" w:color="FFFFFF" w:fill="auto"/>
          </w:tcPr>
          <w:p w14:paraId="561A6447" w14:textId="463A57C0" w:rsidR="00CC6256" w:rsidRPr="000D7109" w:rsidRDefault="00CC6256" w:rsidP="00A2185B">
            <w:pPr>
              <w:pStyle w:val="TAL"/>
              <w:rPr>
                <w:sz w:val="16"/>
                <w:szCs w:val="16"/>
              </w:rPr>
            </w:pPr>
            <w:r w:rsidRPr="000D7109">
              <w:rPr>
                <w:sz w:val="16"/>
                <w:szCs w:val="16"/>
              </w:rPr>
              <w:t>SA#96</w:t>
            </w:r>
          </w:p>
        </w:tc>
        <w:tc>
          <w:tcPr>
            <w:tcW w:w="1041" w:type="dxa"/>
            <w:shd w:val="solid" w:color="FFFFFF" w:fill="auto"/>
          </w:tcPr>
          <w:p w14:paraId="4D85D9A6" w14:textId="680A681E" w:rsidR="00CC6256" w:rsidRPr="000D7109" w:rsidRDefault="00CC6256" w:rsidP="00A2185B">
            <w:pPr>
              <w:pStyle w:val="TAL"/>
              <w:rPr>
                <w:sz w:val="16"/>
                <w:szCs w:val="16"/>
              </w:rPr>
            </w:pPr>
            <w:r w:rsidRPr="000D7109">
              <w:rPr>
                <w:sz w:val="16"/>
                <w:szCs w:val="16"/>
              </w:rPr>
              <w:t>SP-220403</w:t>
            </w:r>
          </w:p>
        </w:tc>
        <w:tc>
          <w:tcPr>
            <w:tcW w:w="519" w:type="dxa"/>
            <w:shd w:val="solid" w:color="FFFFFF" w:fill="auto"/>
          </w:tcPr>
          <w:p w14:paraId="22FB97B0" w14:textId="6F50AAA8" w:rsidR="00CC6256" w:rsidRPr="000D7109" w:rsidRDefault="00CC6256" w:rsidP="00A2185B">
            <w:pPr>
              <w:pStyle w:val="TAL"/>
              <w:rPr>
                <w:sz w:val="16"/>
                <w:szCs w:val="16"/>
              </w:rPr>
            </w:pPr>
            <w:r w:rsidRPr="000D7109">
              <w:rPr>
                <w:sz w:val="16"/>
                <w:szCs w:val="16"/>
              </w:rPr>
              <w:t>0062</w:t>
            </w:r>
          </w:p>
        </w:tc>
        <w:tc>
          <w:tcPr>
            <w:tcW w:w="425" w:type="dxa"/>
            <w:shd w:val="solid" w:color="FFFFFF" w:fill="auto"/>
          </w:tcPr>
          <w:p w14:paraId="28F7015F" w14:textId="04AFE2F3" w:rsidR="00CC6256" w:rsidRPr="000D7109" w:rsidRDefault="00CC6256" w:rsidP="00A2185B">
            <w:pPr>
              <w:pStyle w:val="TAL"/>
              <w:rPr>
                <w:sz w:val="16"/>
                <w:szCs w:val="16"/>
              </w:rPr>
            </w:pPr>
          </w:p>
        </w:tc>
        <w:tc>
          <w:tcPr>
            <w:tcW w:w="425" w:type="dxa"/>
            <w:shd w:val="solid" w:color="FFFFFF" w:fill="auto"/>
          </w:tcPr>
          <w:p w14:paraId="26FC6976" w14:textId="6C41B8C8" w:rsidR="00CC6256" w:rsidRPr="000D7109" w:rsidRDefault="00CC6256" w:rsidP="00A2185B">
            <w:pPr>
              <w:pStyle w:val="TAL"/>
              <w:rPr>
                <w:sz w:val="16"/>
                <w:szCs w:val="16"/>
              </w:rPr>
            </w:pPr>
            <w:r w:rsidRPr="000D7109">
              <w:rPr>
                <w:sz w:val="16"/>
                <w:szCs w:val="16"/>
              </w:rPr>
              <w:t>F</w:t>
            </w:r>
          </w:p>
        </w:tc>
        <w:tc>
          <w:tcPr>
            <w:tcW w:w="4868" w:type="dxa"/>
            <w:shd w:val="solid" w:color="FFFFFF" w:fill="auto"/>
          </w:tcPr>
          <w:p w14:paraId="3C66A670" w14:textId="26FA1A72" w:rsidR="00CC6256" w:rsidRPr="000D7109" w:rsidRDefault="00CC6256" w:rsidP="00A2185B">
            <w:pPr>
              <w:pStyle w:val="TAL"/>
              <w:rPr>
                <w:sz w:val="16"/>
                <w:szCs w:val="16"/>
              </w:rPr>
            </w:pPr>
            <w:r w:rsidRPr="000D7109">
              <w:rPr>
                <w:sz w:val="16"/>
                <w:szCs w:val="16"/>
              </w:rPr>
              <w:t>Corrections to Naf(Nnef)_Authentication_AuthenticateAuthorize service operation</w:t>
            </w:r>
          </w:p>
        </w:tc>
        <w:tc>
          <w:tcPr>
            <w:tcW w:w="708" w:type="dxa"/>
            <w:shd w:val="solid" w:color="FFFFFF" w:fill="auto"/>
          </w:tcPr>
          <w:p w14:paraId="490BF6F8" w14:textId="610966D8" w:rsidR="00CC6256" w:rsidRPr="000D7109" w:rsidRDefault="00CC6256" w:rsidP="00A2185B">
            <w:pPr>
              <w:pStyle w:val="TAL"/>
              <w:rPr>
                <w:sz w:val="16"/>
                <w:szCs w:val="16"/>
              </w:rPr>
            </w:pPr>
            <w:r w:rsidRPr="000D7109">
              <w:rPr>
                <w:sz w:val="16"/>
                <w:szCs w:val="16"/>
              </w:rPr>
              <w:t>17.3.0</w:t>
            </w:r>
          </w:p>
        </w:tc>
      </w:tr>
      <w:tr w:rsidR="0007734D" w:rsidRPr="000D7109" w14:paraId="3E9183D6" w14:textId="77777777" w:rsidTr="00424447">
        <w:tc>
          <w:tcPr>
            <w:tcW w:w="800" w:type="dxa"/>
            <w:shd w:val="solid" w:color="FFFFFF" w:fill="auto"/>
          </w:tcPr>
          <w:p w14:paraId="5333FA52" w14:textId="6F7B8CD8" w:rsidR="0007734D" w:rsidRPr="000D7109" w:rsidRDefault="0007734D" w:rsidP="00A2185B">
            <w:pPr>
              <w:pStyle w:val="TAL"/>
              <w:rPr>
                <w:sz w:val="16"/>
                <w:szCs w:val="16"/>
              </w:rPr>
            </w:pPr>
            <w:r w:rsidRPr="000D7109">
              <w:rPr>
                <w:sz w:val="16"/>
                <w:szCs w:val="16"/>
              </w:rPr>
              <w:t>2022-06</w:t>
            </w:r>
          </w:p>
        </w:tc>
        <w:tc>
          <w:tcPr>
            <w:tcW w:w="853" w:type="dxa"/>
            <w:shd w:val="solid" w:color="FFFFFF" w:fill="auto"/>
          </w:tcPr>
          <w:p w14:paraId="0C170F1B" w14:textId="71D72E15" w:rsidR="0007734D" w:rsidRPr="000D7109" w:rsidRDefault="0007734D" w:rsidP="00A2185B">
            <w:pPr>
              <w:pStyle w:val="TAL"/>
              <w:rPr>
                <w:sz w:val="16"/>
                <w:szCs w:val="16"/>
              </w:rPr>
            </w:pPr>
            <w:r w:rsidRPr="000D7109">
              <w:rPr>
                <w:sz w:val="16"/>
                <w:szCs w:val="16"/>
              </w:rPr>
              <w:t>SA#96</w:t>
            </w:r>
          </w:p>
        </w:tc>
        <w:tc>
          <w:tcPr>
            <w:tcW w:w="1041" w:type="dxa"/>
            <w:shd w:val="solid" w:color="FFFFFF" w:fill="auto"/>
          </w:tcPr>
          <w:p w14:paraId="6BAB4730" w14:textId="03562AA1" w:rsidR="0007734D" w:rsidRPr="000D7109" w:rsidRDefault="0007734D" w:rsidP="00A2185B">
            <w:pPr>
              <w:pStyle w:val="TAL"/>
              <w:rPr>
                <w:sz w:val="16"/>
                <w:szCs w:val="16"/>
              </w:rPr>
            </w:pPr>
            <w:r w:rsidRPr="000D7109">
              <w:rPr>
                <w:sz w:val="16"/>
                <w:szCs w:val="16"/>
              </w:rPr>
              <w:t>SP-220403</w:t>
            </w:r>
          </w:p>
        </w:tc>
        <w:tc>
          <w:tcPr>
            <w:tcW w:w="519" w:type="dxa"/>
            <w:shd w:val="solid" w:color="FFFFFF" w:fill="auto"/>
          </w:tcPr>
          <w:p w14:paraId="24D6E81D" w14:textId="3E48835F" w:rsidR="0007734D" w:rsidRPr="000D7109" w:rsidRDefault="0007734D" w:rsidP="00A2185B">
            <w:pPr>
              <w:pStyle w:val="TAL"/>
              <w:rPr>
                <w:sz w:val="16"/>
                <w:szCs w:val="16"/>
              </w:rPr>
            </w:pPr>
            <w:r w:rsidRPr="000D7109">
              <w:rPr>
                <w:sz w:val="16"/>
                <w:szCs w:val="16"/>
              </w:rPr>
              <w:t>0063</w:t>
            </w:r>
          </w:p>
        </w:tc>
        <w:tc>
          <w:tcPr>
            <w:tcW w:w="425" w:type="dxa"/>
            <w:shd w:val="solid" w:color="FFFFFF" w:fill="auto"/>
          </w:tcPr>
          <w:p w14:paraId="639354C2" w14:textId="7EE4997E" w:rsidR="0007734D" w:rsidRPr="000D7109" w:rsidRDefault="0007734D" w:rsidP="00A2185B">
            <w:pPr>
              <w:pStyle w:val="TAL"/>
              <w:rPr>
                <w:sz w:val="16"/>
                <w:szCs w:val="16"/>
              </w:rPr>
            </w:pPr>
            <w:r w:rsidRPr="000D7109">
              <w:rPr>
                <w:sz w:val="16"/>
                <w:szCs w:val="16"/>
              </w:rPr>
              <w:t xml:space="preserve">1 </w:t>
            </w:r>
          </w:p>
        </w:tc>
        <w:tc>
          <w:tcPr>
            <w:tcW w:w="425" w:type="dxa"/>
            <w:shd w:val="solid" w:color="FFFFFF" w:fill="auto"/>
          </w:tcPr>
          <w:p w14:paraId="26278778" w14:textId="3C9E7D96" w:rsidR="0007734D" w:rsidRPr="000D7109" w:rsidRDefault="0007734D" w:rsidP="00A2185B">
            <w:pPr>
              <w:pStyle w:val="TAL"/>
              <w:rPr>
                <w:sz w:val="16"/>
                <w:szCs w:val="16"/>
              </w:rPr>
            </w:pPr>
            <w:r w:rsidRPr="000D7109">
              <w:rPr>
                <w:sz w:val="16"/>
                <w:szCs w:val="16"/>
              </w:rPr>
              <w:t>F</w:t>
            </w:r>
          </w:p>
        </w:tc>
        <w:tc>
          <w:tcPr>
            <w:tcW w:w="4868" w:type="dxa"/>
            <w:shd w:val="solid" w:color="FFFFFF" w:fill="auto"/>
          </w:tcPr>
          <w:p w14:paraId="5584DD23" w14:textId="14CC8449" w:rsidR="0007734D" w:rsidRPr="000D7109" w:rsidRDefault="0007734D" w:rsidP="00A2185B">
            <w:pPr>
              <w:pStyle w:val="TAL"/>
              <w:rPr>
                <w:sz w:val="16"/>
                <w:szCs w:val="16"/>
              </w:rPr>
            </w:pPr>
            <w:r w:rsidRPr="000D7109">
              <w:rPr>
                <w:sz w:val="16"/>
                <w:szCs w:val="16"/>
              </w:rPr>
              <w:t>Clarification and Correction on C2 payload</w:t>
            </w:r>
          </w:p>
        </w:tc>
        <w:tc>
          <w:tcPr>
            <w:tcW w:w="708" w:type="dxa"/>
            <w:shd w:val="solid" w:color="FFFFFF" w:fill="auto"/>
          </w:tcPr>
          <w:p w14:paraId="652459AF" w14:textId="0D2BCD3A" w:rsidR="0007734D" w:rsidRPr="000D7109" w:rsidRDefault="0007734D" w:rsidP="00A2185B">
            <w:pPr>
              <w:pStyle w:val="TAL"/>
              <w:rPr>
                <w:sz w:val="16"/>
                <w:szCs w:val="16"/>
              </w:rPr>
            </w:pPr>
            <w:r w:rsidRPr="000D7109">
              <w:rPr>
                <w:sz w:val="16"/>
                <w:szCs w:val="16"/>
              </w:rPr>
              <w:t>17.3.0</w:t>
            </w:r>
          </w:p>
        </w:tc>
      </w:tr>
      <w:tr w:rsidR="005C01F1" w:rsidRPr="000D7109" w14:paraId="093C330F" w14:textId="77777777" w:rsidTr="00424447">
        <w:tc>
          <w:tcPr>
            <w:tcW w:w="800" w:type="dxa"/>
            <w:shd w:val="solid" w:color="FFFFFF" w:fill="auto"/>
          </w:tcPr>
          <w:p w14:paraId="4B14BF83" w14:textId="657F828A" w:rsidR="005C01F1" w:rsidRPr="000D7109" w:rsidRDefault="005C01F1" w:rsidP="00A2185B">
            <w:pPr>
              <w:pStyle w:val="TAL"/>
              <w:rPr>
                <w:sz w:val="16"/>
                <w:szCs w:val="16"/>
              </w:rPr>
            </w:pPr>
            <w:r w:rsidRPr="000D7109">
              <w:rPr>
                <w:sz w:val="16"/>
                <w:szCs w:val="16"/>
              </w:rPr>
              <w:t>2022-06</w:t>
            </w:r>
          </w:p>
        </w:tc>
        <w:tc>
          <w:tcPr>
            <w:tcW w:w="853" w:type="dxa"/>
            <w:shd w:val="solid" w:color="FFFFFF" w:fill="auto"/>
          </w:tcPr>
          <w:p w14:paraId="7603DD87" w14:textId="67BFDBE5" w:rsidR="005C01F1" w:rsidRPr="000D7109" w:rsidRDefault="005C01F1" w:rsidP="00A2185B">
            <w:pPr>
              <w:pStyle w:val="TAL"/>
              <w:rPr>
                <w:sz w:val="16"/>
                <w:szCs w:val="16"/>
              </w:rPr>
            </w:pPr>
            <w:r w:rsidRPr="000D7109">
              <w:rPr>
                <w:sz w:val="16"/>
                <w:szCs w:val="16"/>
              </w:rPr>
              <w:t>SA#96</w:t>
            </w:r>
          </w:p>
        </w:tc>
        <w:tc>
          <w:tcPr>
            <w:tcW w:w="1041" w:type="dxa"/>
            <w:shd w:val="solid" w:color="FFFFFF" w:fill="auto"/>
          </w:tcPr>
          <w:p w14:paraId="0D567530" w14:textId="2B6553AD" w:rsidR="005C01F1" w:rsidRPr="000D7109" w:rsidRDefault="005C01F1" w:rsidP="00A2185B">
            <w:pPr>
              <w:pStyle w:val="TAL"/>
              <w:rPr>
                <w:sz w:val="16"/>
                <w:szCs w:val="16"/>
              </w:rPr>
            </w:pPr>
            <w:r w:rsidRPr="000D7109">
              <w:rPr>
                <w:sz w:val="16"/>
                <w:szCs w:val="16"/>
              </w:rPr>
              <w:t>SP-220403</w:t>
            </w:r>
          </w:p>
        </w:tc>
        <w:tc>
          <w:tcPr>
            <w:tcW w:w="519" w:type="dxa"/>
            <w:shd w:val="solid" w:color="FFFFFF" w:fill="auto"/>
          </w:tcPr>
          <w:p w14:paraId="48DA70B4" w14:textId="60CF45A1" w:rsidR="005C01F1" w:rsidRPr="000D7109" w:rsidRDefault="005C01F1" w:rsidP="00A2185B">
            <w:pPr>
              <w:pStyle w:val="TAL"/>
              <w:rPr>
                <w:sz w:val="16"/>
                <w:szCs w:val="16"/>
              </w:rPr>
            </w:pPr>
            <w:r w:rsidRPr="000D7109">
              <w:rPr>
                <w:sz w:val="16"/>
                <w:szCs w:val="16"/>
              </w:rPr>
              <w:t>0064</w:t>
            </w:r>
          </w:p>
        </w:tc>
        <w:tc>
          <w:tcPr>
            <w:tcW w:w="425" w:type="dxa"/>
            <w:shd w:val="solid" w:color="FFFFFF" w:fill="auto"/>
          </w:tcPr>
          <w:p w14:paraId="7F22810E" w14:textId="7B3DC58F" w:rsidR="005C01F1" w:rsidRPr="000D7109" w:rsidRDefault="005C01F1" w:rsidP="00A2185B">
            <w:pPr>
              <w:pStyle w:val="TAL"/>
              <w:rPr>
                <w:sz w:val="16"/>
                <w:szCs w:val="16"/>
              </w:rPr>
            </w:pPr>
            <w:r w:rsidRPr="000D7109">
              <w:rPr>
                <w:sz w:val="16"/>
                <w:szCs w:val="16"/>
              </w:rPr>
              <w:t>1</w:t>
            </w:r>
          </w:p>
        </w:tc>
        <w:tc>
          <w:tcPr>
            <w:tcW w:w="425" w:type="dxa"/>
            <w:shd w:val="solid" w:color="FFFFFF" w:fill="auto"/>
          </w:tcPr>
          <w:p w14:paraId="69BDE3DB" w14:textId="6C2F8908" w:rsidR="005C01F1" w:rsidRPr="000D7109" w:rsidRDefault="005C01F1" w:rsidP="00A2185B">
            <w:pPr>
              <w:pStyle w:val="TAL"/>
              <w:rPr>
                <w:sz w:val="16"/>
                <w:szCs w:val="16"/>
              </w:rPr>
            </w:pPr>
            <w:r w:rsidRPr="000D7109">
              <w:rPr>
                <w:sz w:val="16"/>
                <w:szCs w:val="16"/>
              </w:rPr>
              <w:t>F</w:t>
            </w:r>
          </w:p>
        </w:tc>
        <w:tc>
          <w:tcPr>
            <w:tcW w:w="4868" w:type="dxa"/>
            <w:shd w:val="solid" w:color="FFFFFF" w:fill="auto"/>
          </w:tcPr>
          <w:p w14:paraId="34DB2672" w14:textId="4AF57F56" w:rsidR="005C01F1" w:rsidRPr="000D7109" w:rsidRDefault="005C01F1" w:rsidP="00A2185B">
            <w:pPr>
              <w:pStyle w:val="TAL"/>
              <w:rPr>
                <w:sz w:val="16"/>
                <w:szCs w:val="16"/>
              </w:rPr>
            </w:pPr>
            <w:r w:rsidRPr="000D7109">
              <w:rPr>
                <w:sz w:val="16"/>
                <w:szCs w:val="16"/>
              </w:rPr>
              <w:t>Corrections to service operation names</w:t>
            </w:r>
          </w:p>
        </w:tc>
        <w:tc>
          <w:tcPr>
            <w:tcW w:w="708" w:type="dxa"/>
            <w:shd w:val="solid" w:color="FFFFFF" w:fill="auto"/>
          </w:tcPr>
          <w:p w14:paraId="565EADBE" w14:textId="26CF91E5" w:rsidR="005C01F1" w:rsidRPr="000D7109" w:rsidRDefault="005C01F1" w:rsidP="00A2185B">
            <w:pPr>
              <w:pStyle w:val="TAL"/>
              <w:rPr>
                <w:sz w:val="16"/>
                <w:szCs w:val="16"/>
              </w:rPr>
            </w:pPr>
            <w:r w:rsidRPr="000D7109">
              <w:rPr>
                <w:sz w:val="16"/>
                <w:szCs w:val="16"/>
              </w:rPr>
              <w:t>17.3.0</w:t>
            </w:r>
          </w:p>
        </w:tc>
      </w:tr>
      <w:tr w:rsidR="00B910F8" w:rsidRPr="000D7109" w14:paraId="14B2C782" w14:textId="77777777" w:rsidTr="00424447">
        <w:tc>
          <w:tcPr>
            <w:tcW w:w="800" w:type="dxa"/>
            <w:shd w:val="solid" w:color="FFFFFF" w:fill="auto"/>
          </w:tcPr>
          <w:p w14:paraId="740849EA" w14:textId="7D134DD9" w:rsidR="00B910F8" w:rsidRPr="000D7109" w:rsidRDefault="00B910F8" w:rsidP="00A2185B">
            <w:pPr>
              <w:pStyle w:val="TAL"/>
              <w:rPr>
                <w:sz w:val="16"/>
                <w:szCs w:val="16"/>
              </w:rPr>
            </w:pPr>
            <w:r w:rsidRPr="000D7109">
              <w:rPr>
                <w:sz w:val="16"/>
                <w:szCs w:val="16"/>
              </w:rPr>
              <w:t>2022-09</w:t>
            </w:r>
          </w:p>
        </w:tc>
        <w:tc>
          <w:tcPr>
            <w:tcW w:w="853" w:type="dxa"/>
            <w:shd w:val="solid" w:color="FFFFFF" w:fill="auto"/>
          </w:tcPr>
          <w:p w14:paraId="7D087B75" w14:textId="7CDDA5DD" w:rsidR="00B910F8" w:rsidRPr="000D7109" w:rsidRDefault="00B910F8" w:rsidP="00A2185B">
            <w:pPr>
              <w:pStyle w:val="TAL"/>
              <w:rPr>
                <w:sz w:val="16"/>
                <w:szCs w:val="16"/>
              </w:rPr>
            </w:pPr>
            <w:r w:rsidRPr="000D7109">
              <w:rPr>
                <w:sz w:val="16"/>
                <w:szCs w:val="16"/>
              </w:rPr>
              <w:t>SA#97E</w:t>
            </w:r>
          </w:p>
        </w:tc>
        <w:tc>
          <w:tcPr>
            <w:tcW w:w="1041" w:type="dxa"/>
            <w:shd w:val="solid" w:color="FFFFFF" w:fill="auto"/>
          </w:tcPr>
          <w:p w14:paraId="4975359C" w14:textId="094A519E" w:rsidR="00B910F8" w:rsidRPr="000D7109" w:rsidRDefault="00B910F8" w:rsidP="00A2185B">
            <w:pPr>
              <w:pStyle w:val="TAL"/>
              <w:rPr>
                <w:sz w:val="16"/>
                <w:szCs w:val="16"/>
              </w:rPr>
            </w:pPr>
            <w:r w:rsidRPr="000D7109">
              <w:rPr>
                <w:sz w:val="16"/>
                <w:szCs w:val="16"/>
              </w:rPr>
              <w:t>SP-220782</w:t>
            </w:r>
          </w:p>
        </w:tc>
        <w:tc>
          <w:tcPr>
            <w:tcW w:w="519" w:type="dxa"/>
            <w:shd w:val="solid" w:color="FFFFFF" w:fill="auto"/>
          </w:tcPr>
          <w:p w14:paraId="30967020" w14:textId="67D7EE32" w:rsidR="00B910F8" w:rsidRPr="000D7109" w:rsidRDefault="00B910F8" w:rsidP="00A2185B">
            <w:pPr>
              <w:pStyle w:val="TAL"/>
              <w:rPr>
                <w:sz w:val="16"/>
                <w:szCs w:val="16"/>
              </w:rPr>
            </w:pPr>
            <w:r w:rsidRPr="000D7109">
              <w:rPr>
                <w:sz w:val="16"/>
                <w:szCs w:val="16"/>
              </w:rPr>
              <w:t>0065</w:t>
            </w:r>
          </w:p>
        </w:tc>
        <w:tc>
          <w:tcPr>
            <w:tcW w:w="425" w:type="dxa"/>
            <w:shd w:val="solid" w:color="FFFFFF" w:fill="auto"/>
          </w:tcPr>
          <w:p w14:paraId="165835EC" w14:textId="00D41396" w:rsidR="00B910F8" w:rsidRPr="000D7109" w:rsidRDefault="00B910F8" w:rsidP="00A2185B">
            <w:pPr>
              <w:pStyle w:val="TAL"/>
              <w:rPr>
                <w:sz w:val="16"/>
                <w:szCs w:val="16"/>
              </w:rPr>
            </w:pPr>
            <w:r w:rsidRPr="000D7109">
              <w:rPr>
                <w:sz w:val="16"/>
                <w:szCs w:val="16"/>
              </w:rPr>
              <w:t>1</w:t>
            </w:r>
          </w:p>
        </w:tc>
        <w:tc>
          <w:tcPr>
            <w:tcW w:w="425" w:type="dxa"/>
            <w:shd w:val="solid" w:color="FFFFFF" w:fill="auto"/>
          </w:tcPr>
          <w:p w14:paraId="51195E59" w14:textId="11EFA546" w:rsidR="00B910F8" w:rsidRPr="000D7109" w:rsidRDefault="00B910F8" w:rsidP="00A2185B">
            <w:pPr>
              <w:pStyle w:val="TAL"/>
              <w:rPr>
                <w:sz w:val="16"/>
                <w:szCs w:val="16"/>
              </w:rPr>
            </w:pPr>
            <w:r w:rsidRPr="000D7109">
              <w:rPr>
                <w:sz w:val="16"/>
                <w:szCs w:val="16"/>
              </w:rPr>
              <w:t>F</w:t>
            </w:r>
          </w:p>
        </w:tc>
        <w:tc>
          <w:tcPr>
            <w:tcW w:w="4868" w:type="dxa"/>
            <w:shd w:val="solid" w:color="FFFFFF" w:fill="auto"/>
          </w:tcPr>
          <w:p w14:paraId="55455E56" w14:textId="033C55DC" w:rsidR="00B910F8" w:rsidRPr="000D7109" w:rsidRDefault="00B910F8" w:rsidP="00A2185B">
            <w:pPr>
              <w:pStyle w:val="TAL"/>
              <w:rPr>
                <w:sz w:val="16"/>
                <w:szCs w:val="16"/>
              </w:rPr>
            </w:pPr>
            <w:r w:rsidRPr="000D7109">
              <w:rPr>
                <w:sz w:val="16"/>
                <w:szCs w:val="16"/>
              </w:rPr>
              <w:t>Clarifications on subscription control for UUAA-SM and C2 authorization</w:t>
            </w:r>
          </w:p>
        </w:tc>
        <w:tc>
          <w:tcPr>
            <w:tcW w:w="708" w:type="dxa"/>
            <w:shd w:val="solid" w:color="FFFFFF" w:fill="auto"/>
          </w:tcPr>
          <w:p w14:paraId="6140F98F" w14:textId="488F1BB1" w:rsidR="00B910F8" w:rsidRPr="000D7109" w:rsidRDefault="00B910F8" w:rsidP="00A2185B">
            <w:pPr>
              <w:pStyle w:val="TAL"/>
              <w:rPr>
                <w:sz w:val="16"/>
                <w:szCs w:val="16"/>
              </w:rPr>
            </w:pPr>
            <w:r w:rsidRPr="000D7109">
              <w:rPr>
                <w:sz w:val="16"/>
                <w:szCs w:val="16"/>
              </w:rPr>
              <w:t>17.4.0</w:t>
            </w:r>
          </w:p>
        </w:tc>
      </w:tr>
      <w:tr w:rsidR="00202904" w:rsidRPr="000D7109" w14:paraId="393A5501" w14:textId="77777777" w:rsidTr="00424447">
        <w:tc>
          <w:tcPr>
            <w:tcW w:w="800" w:type="dxa"/>
            <w:shd w:val="solid" w:color="FFFFFF" w:fill="auto"/>
          </w:tcPr>
          <w:p w14:paraId="66906F74" w14:textId="0DDBDDD5" w:rsidR="00202904" w:rsidRPr="000D7109" w:rsidRDefault="00202904" w:rsidP="00A2185B">
            <w:pPr>
              <w:pStyle w:val="TAL"/>
              <w:rPr>
                <w:sz w:val="16"/>
                <w:szCs w:val="16"/>
              </w:rPr>
            </w:pPr>
            <w:r w:rsidRPr="000D7109">
              <w:rPr>
                <w:sz w:val="16"/>
                <w:szCs w:val="16"/>
              </w:rPr>
              <w:t>2022-09</w:t>
            </w:r>
          </w:p>
        </w:tc>
        <w:tc>
          <w:tcPr>
            <w:tcW w:w="853" w:type="dxa"/>
            <w:shd w:val="solid" w:color="FFFFFF" w:fill="auto"/>
          </w:tcPr>
          <w:p w14:paraId="4E10A562" w14:textId="46D9FF62" w:rsidR="00202904" w:rsidRPr="000D7109" w:rsidRDefault="00202904" w:rsidP="00A2185B">
            <w:pPr>
              <w:pStyle w:val="TAL"/>
              <w:rPr>
                <w:sz w:val="16"/>
                <w:szCs w:val="16"/>
              </w:rPr>
            </w:pPr>
            <w:r w:rsidRPr="000D7109">
              <w:rPr>
                <w:sz w:val="16"/>
                <w:szCs w:val="16"/>
              </w:rPr>
              <w:t>SA#97E</w:t>
            </w:r>
          </w:p>
        </w:tc>
        <w:tc>
          <w:tcPr>
            <w:tcW w:w="1041" w:type="dxa"/>
            <w:shd w:val="solid" w:color="FFFFFF" w:fill="auto"/>
          </w:tcPr>
          <w:p w14:paraId="6FA57E2F" w14:textId="11EF10C2" w:rsidR="00202904" w:rsidRPr="000D7109" w:rsidRDefault="00202904" w:rsidP="00A2185B">
            <w:pPr>
              <w:pStyle w:val="TAL"/>
              <w:rPr>
                <w:sz w:val="16"/>
                <w:szCs w:val="16"/>
              </w:rPr>
            </w:pPr>
            <w:r w:rsidRPr="000D7109">
              <w:rPr>
                <w:sz w:val="16"/>
                <w:szCs w:val="16"/>
              </w:rPr>
              <w:t>SP-220782</w:t>
            </w:r>
          </w:p>
        </w:tc>
        <w:tc>
          <w:tcPr>
            <w:tcW w:w="519" w:type="dxa"/>
            <w:shd w:val="solid" w:color="FFFFFF" w:fill="auto"/>
          </w:tcPr>
          <w:p w14:paraId="3AE6CC42" w14:textId="7A16E14C" w:rsidR="00202904" w:rsidRPr="000D7109" w:rsidRDefault="00202904" w:rsidP="00A2185B">
            <w:pPr>
              <w:pStyle w:val="TAL"/>
              <w:rPr>
                <w:sz w:val="16"/>
                <w:szCs w:val="16"/>
              </w:rPr>
            </w:pPr>
            <w:r w:rsidRPr="000D7109">
              <w:rPr>
                <w:sz w:val="16"/>
                <w:szCs w:val="16"/>
              </w:rPr>
              <w:t>0067</w:t>
            </w:r>
          </w:p>
        </w:tc>
        <w:tc>
          <w:tcPr>
            <w:tcW w:w="425" w:type="dxa"/>
            <w:shd w:val="solid" w:color="FFFFFF" w:fill="auto"/>
          </w:tcPr>
          <w:p w14:paraId="4336CB21" w14:textId="5ACE198B" w:rsidR="00202904" w:rsidRPr="000D7109" w:rsidRDefault="00202904" w:rsidP="00A2185B">
            <w:pPr>
              <w:pStyle w:val="TAL"/>
              <w:rPr>
                <w:sz w:val="16"/>
                <w:szCs w:val="16"/>
              </w:rPr>
            </w:pPr>
          </w:p>
        </w:tc>
        <w:tc>
          <w:tcPr>
            <w:tcW w:w="425" w:type="dxa"/>
            <w:shd w:val="solid" w:color="FFFFFF" w:fill="auto"/>
          </w:tcPr>
          <w:p w14:paraId="281B91F3" w14:textId="126D8089" w:rsidR="00202904" w:rsidRPr="000D7109" w:rsidRDefault="00202904" w:rsidP="00A2185B">
            <w:pPr>
              <w:pStyle w:val="TAL"/>
              <w:rPr>
                <w:sz w:val="16"/>
                <w:szCs w:val="16"/>
              </w:rPr>
            </w:pPr>
            <w:r w:rsidRPr="000D7109">
              <w:rPr>
                <w:sz w:val="16"/>
                <w:szCs w:val="16"/>
              </w:rPr>
              <w:t>F</w:t>
            </w:r>
          </w:p>
        </w:tc>
        <w:tc>
          <w:tcPr>
            <w:tcW w:w="4868" w:type="dxa"/>
            <w:shd w:val="solid" w:color="FFFFFF" w:fill="auto"/>
          </w:tcPr>
          <w:p w14:paraId="44BACC67" w14:textId="3777CE20" w:rsidR="00202904" w:rsidRPr="000D7109" w:rsidRDefault="00202904" w:rsidP="00A2185B">
            <w:pPr>
              <w:pStyle w:val="TAL"/>
              <w:rPr>
                <w:sz w:val="16"/>
                <w:szCs w:val="16"/>
              </w:rPr>
            </w:pPr>
            <w:r w:rsidRPr="000D7109">
              <w:rPr>
                <w:sz w:val="16"/>
                <w:szCs w:val="16"/>
              </w:rPr>
              <w:t>Correction on reference on UAV re-authentication procedure in 5GS</w:t>
            </w:r>
          </w:p>
        </w:tc>
        <w:tc>
          <w:tcPr>
            <w:tcW w:w="708" w:type="dxa"/>
            <w:shd w:val="solid" w:color="FFFFFF" w:fill="auto"/>
          </w:tcPr>
          <w:p w14:paraId="4D405CF1" w14:textId="7AA47F5F" w:rsidR="00202904" w:rsidRPr="000D7109" w:rsidRDefault="00202904" w:rsidP="00A2185B">
            <w:pPr>
              <w:pStyle w:val="TAL"/>
              <w:rPr>
                <w:sz w:val="16"/>
                <w:szCs w:val="16"/>
              </w:rPr>
            </w:pPr>
            <w:r w:rsidRPr="000D7109">
              <w:rPr>
                <w:sz w:val="16"/>
                <w:szCs w:val="16"/>
              </w:rPr>
              <w:t>17.4.0</w:t>
            </w:r>
          </w:p>
        </w:tc>
      </w:tr>
      <w:tr w:rsidR="008B4CA0" w:rsidRPr="000D7109" w14:paraId="0CDA54FF" w14:textId="77777777" w:rsidTr="00424447">
        <w:tc>
          <w:tcPr>
            <w:tcW w:w="800" w:type="dxa"/>
            <w:shd w:val="solid" w:color="FFFFFF" w:fill="auto"/>
          </w:tcPr>
          <w:p w14:paraId="72CCB207" w14:textId="630071A3" w:rsidR="008B4CA0" w:rsidRPr="000D7109" w:rsidRDefault="008B4CA0" w:rsidP="00A2185B">
            <w:pPr>
              <w:pStyle w:val="TAL"/>
              <w:rPr>
                <w:sz w:val="16"/>
                <w:szCs w:val="16"/>
              </w:rPr>
            </w:pPr>
            <w:r w:rsidRPr="000D7109">
              <w:rPr>
                <w:sz w:val="16"/>
                <w:szCs w:val="16"/>
              </w:rPr>
              <w:t>2022-1</w:t>
            </w:r>
            <w:r w:rsidR="00AB7F84" w:rsidRPr="000D7109">
              <w:rPr>
                <w:sz w:val="16"/>
                <w:szCs w:val="16"/>
              </w:rPr>
              <w:t>2</w:t>
            </w:r>
          </w:p>
        </w:tc>
        <w:tc>
          <w:tcPr>
            <w:tcW w:w="853" w:type="dxa"/>
            <w:shd w:val="solid" w:color="FFFFFF" w:fill="auto"/>
          </w:tcPr>
          <w:p w14:paraId="31D6B240" w14:textId="2B07A47E" w:rsidR="008B4CA0" w:rsidRPr="000D7109" w:rsidRDefault="008B4CA0" w:rsidP="00A2185B">
            <w:pPr>
              <w:pStyle w:val="TAL"/>
              <w:rPr>
                <w:sz w:val="16"/>
                <w:szCs w:val="16"/>
              </w:rPr>
            </w:pPr>
            <w:r w:rsidRPr="000D7109">
              <w:rPr>
                <w:sz w:val="16"/>
                <w:szCs w:val="16"/>
              </w:rPr>
              <w:t>SA#98E</w:t>
            </w:r>
          </w:p>
        </w:tc>
        <w:tc>
          <w:tcPr>
            <w:tcW w:w="1041" w:type="dxa"/>
            <w:shd w:val="solid" w:color="FFFFFF" w:fill="auto"/>
          </w:tcPr>
          <w:p w14:paraId="148116E5" w14:textId="213D9D54" w:rsidR="008B4CA0" w:rsidRPr="000D7109" w:rsidRDefault="008B4CA0" w:rsidP="00A2185B">
            <w:pPr>
              <w:pStyle w:val="TAL"/>
              <w:rPr>
                <w:sz w:val="16"/>
                <w:szCs w:val="16"/>
              </w:rPr>
            </w:pPr>
            <w:r w:rsidRPr="000D7109">
              <w:rPr>
                <w:sz w:val="16"/>
                <w:szCs w:val="16"/>
              </w:rPr>
              <w:t>SP-221075</w:t>
            </w:r>
          </w:p>
        </w:tc>
        <w:tc>
          <w:tcPr>
            <w:tcW w:w="519" w:type="dxa"/>
            <w:shd w:val="solid" w:color="FFFFFF" w:fill="auto"/>
          </w:tcPr>
          <w:p w14:paraId="37581A45" w14:textId="25C72AA2" w:rsidR="008B4CA0" w:rsidRPr="000D7109" w:rsidRDefault="008B4CA0" w:rsidP="00A2185B">
            <w:pPr>
              <w:pStyle w:val="TAL"/>
              <w:rPr>
                <w:sz w:val="16"/>
                <w:szCs w:val="16"/>
              </w:rPr>
            </w:pPr>
            <w:r w:rsidRPr="000D7109">
              <w:rPr>
                <w:sz w:val="16"/>
                <w:szCs w:val="16"/>
              </w:rPr>
              <w:t>0068</w:t>
            </w:r>
          </w:p>
        </w:tc>
        <w:tc>
          <w:tcPr>
            <w:tcW w:w="425" w:type="dxa"/>
            <w:shd w:val="solid" w:color="FFFFFF" w:fill="auto"/>
          </w:tcPr>
          <w:p w14:paraId="49F4A30E" w14:textId="64BB4624" w:rsidR="008B4CA0" w:rsidRPr="000D7109" w:rsidRDefault="008B4CA0" w:rsidP="00A2185B">
            <w:pPr>
              <w:pStyle w:val="TAL"/>
              <w:rPr>
                <w:sz w:val="16"/>
                <w:szCs w:val="16"/>
              </w:rPr>
            </w:pPr>
            <w:r w:rsidRPr="000D7109">
              <w:rPr>
                <w:sz w:val="16"/>
                <w:szCs w:val="16"/>
              </w:rPr>
              <w:t>2</w:t>
            </w:r>
          </w:p>
        </w:tc>
        <w:tc>
          <w:tcPr>
            <w:tcW w:w="425" w:type="dxa"/>
            <w:shd w:val="solid" w:color="FFFFFF" w:fill="auto"/>
          </w:tcPr>
          <w:p w14:paraId="49202FB2" w14:textId="3D151E81" w:rsidR="008B4CA0" w:rsidRPr="000D7109" w:rsidRDefault="008B4CA0" w:rsidP="00A2185B">
            <w:pPr>
              <w:pStyle w:val="TAL"/>
              <w:rPr>
                <w:sz w:val="16"/>
                <w:szCs w:val="16"/>
              </w:rPr>
            </w:pPr>
            <w:r w:rsidRPr="000D7109">
              <w:rPr>
                <w:sz w:val="16"/>
                <w:szCs w:val="16"/>
              </w:rPr>
              <w:t>F</w:t>
            </w:r>
          </w:p>
        </w:tc>
        <w:tc>
          <w:tcPr>
            <w:tcW w:w="4868" w:type="dxa"/>
            <w:shd w:val="solid" w:color="FFFFFF" w:fill="auto"/>
          </w:tcPr>
          <w:p w14:paraId="72D290CF" w14:textId="2B44909E" w:rsidR="008B4CA0" w:rsidRPr="000D7109" w:rsidRDefault="008B4CA0" w:rsidP="00A2185B">
            <w:pPr>
              <w:pStyle w:val="TAL"/>
              <w:rPr>
                <w:sz w:val="16"/>
                <w:szCs w:val="16"/>
              </w:rPr>
            </w:pPr>
            <w:r w:rsidRPr="000D7109">
              <w:rPr>
                <w:sz w:val="16"/>
                <w:szCs w:val="16"/>
              </w:rPr>
              <w:t>Corrections to functionality and procedure at UAS NF for C2 authorization</w:t>
            </w:r>
          </w:p>
        </w:tc>
        <w:tc>
          <w:tcPr>
            <w:tcW w:w="708" w:type="dxa"/>
            <w:shd w:val="solid" w:color="FFFFFF" w:fill="auto"/>
          </w:tcPr>
          <w:p w14:paraId="130A4A8A" w14:textId="603D8EAF" w:rsidR="008B4CA0" w:rsidRPr="000D7109" w:rsidRDefault="008B4CA0" w:rsidP="00A2185B">
            <w:pPr>
              <w:pStyle w:val="TAL"/>
              <w:rPr>
                <w:sz w:val="16"/>
                <w:szCs w:val="16"/>
              </w:rPr>
            </w:pPr>
            <w:r w:rsidRPr="000D7109">
              <w:rPr>
                <w:sz w:val="16"/>
                <w:szCs w:val="16"/>
              </w:rPr>
              <w:t>17.5.0</w:t>
            </w:r>
          </w:p>
        </w:tc>
      </w:tr>
      <w:tr w:rsidR="008B4CA0" w:rsidRPr="000D7109" w14:paraId="33328D92" w14:textId="77777777" w:rsidTr="00424447">
        <w:tc>
          <w:tcPr>
            <w:tcW w:w="800" w:type="dxa"/>
            <w:shd w:val="solid" w:color="FFFFFF" w:fill="auto"/>
          </w:tcPr>
          <w:p w14:paraId="6DE14394" w14:textId="7CBB56CD" w:rsidR="008B4CA0" w:rsidRPr="000D7109" w:rsidRDefault="008B4CA0" w:rsidP="00A2185B">
            <w:pPr>
              <w:pStyle w:val="TAL"/>
              <w:rPr>
                <w:sz w:val="16"/>
                <w:szCs w:val="16"/>
              </w:rPr>
            </w:pPr>
            <w:r w:rsidRPr="000D7109">
              <w:rPr>
                <w:sz w:val="16"/>
                <w:szCs w:val="16"/>
              </w:rPr>
              <w:t>2022-1</w:t>
            </w:r>
            <w:r w:rsidR="00AB7F84" w:rsidRPr="000D7109">
              <w:rPr>
                <w:sz w:val="16"/>
                <w:szCs w:val="16"/>
              </w:rPr>
              <w:t>2</w:t>
            </w:r>
          </w:p>
        </w:tc>
        <w:tc>
          <w:tcPr>
            <w:tcW w:w="853" w:type="dxa"/>
            <w:shd w:val="solid" w:color="FFFFFF" w:fill="auto"/>
          </w:tcPr>
          <w:p w14:paraId="75EA65DF" w14:textId="53017523" w:rsidR="008B4CA0" w:rsidRPr="000D7109" w:rsidRDefault="008B4CA0" w:rsidP="00A2185B">
            <w:pPr>
              <w:pStyle w:val="TAL"/>
              <w:rPr>
                <w:sz w:val="16"/>
                <w:szCs w:val="16"/>
              </w:rPr>
            </w:pPr>
            <w:r w:rsidRPr="000D7109">
              <w:rPr>
                <w:sz w:val="16"/>
                <w:szCs w:val="16"/>
              </w:rPr>
              <w:t>SA#98E</w:t>
            </w:r>
          </w:p>
        </w:tc>
        <w:tc>
          <w:tcPr>
            <w:tcW w:w="1041" w:type="dxa"/>
            <w:shd w:val="solid" w:color="FFFFFF" w:fill="auto"/>
          </w:tcPr>
          <w:p w14:paraId="3C530570" w14:textId="6FEEDBBC" w:rsidR="008B4CA0" w:rsidRPr="000D7109" w:rsidRDefault="008B4CA0" w:rsidP="00A2185B">
            <w:pPr>
              <w:pStyle w:val="TAL"/>
              <w:rPr>
                <w:sz w:val="16"/>
                <w:szCs w:val="16"/>
              </w:rPr>
            </w:pPr>
            <w:r w:rsidRPr="000D7109">
              <w:rPr>
                <w:sz w:val="16"/>
                <w:szCs w:val="16"/>
              </w:rPr>
              <w:t>SP-221075</w:t>
            </w:r>
          </w:p>
        </w:tc>
        <w:tc>
          <w:tcPr>
            <w:tcW w:w="519" w:type="dxa"/>
            <w:shd w:val="solid" w:color="FFFFFF" w:fill="auto"/>
          </w:tcPr>
          <w:p w14:paraId="5804630B" w14:textId="4F210E58" w:rsidR="008B4CA0" w:rsidRPr="000D7109" w:rsidRDefault="008B4CA0" w:rsidP="00A2185B">
            <w:pPr>
              <w:pStyle w:val="TAL"/>
              <w:rPr>
                <w:sz w:val="16"/>
                <w:szCs w:val="16"/>
              </w:rPr>
            </w:pPr>
            <w:r w:rsidRPr="000D7109">
              <w:rPr>
                <w:sz w:val="16"/>
                <w:szCs w:val="16"/>
              </w:rPr>
              <w:t>0069</w:t>
            </w:r>
          </w:p>
        </w:tc>
        <w:tc>
          <w:tcPr>
            <w:tcW w:w="425" w:type="dxa"/>
            <w:shd w:val="solid" w:color="FFFFFF" w:fill="auto"/>
          </w:tcPr>
          <w:p w14:paraId="3B58702B" w14:textId="4CDC2761" w:rsidR="008B4CA0" w:rsidRPr="000D7109" w:rsidRDefault="008B4CA0" w:rsidP="00A2185B">
            <w:pPr>
              <w:pStyle w:val="TAL"/>
              <w:rPr>
                <w:sz w:val="16"/>
                <w:szCs w:val="16"/>
              </w:rPr>
            </w:pPr>
            <w:r w:rsidRPr="000D7109">
              <w:rPr>
                <w:sz w:val="16"/>
                <w:szCs w:val="16"/>
              </w:rPr>
              <w:t>1</w:t>
            </w:r>
          </w:p>
        </w:tc>
        <w:tc>
          <w:tcPr>
            <w:tcW w:w="425" w:type="dxa"/>
            <w:shd w:val="solid" w:color="FFFFFF" w:fill="auto"/>
          </w:tcPr>
          <w:p w14:paraId="4AD3ECEC" w14:textId="7D355FA3" w:rsidR="008B4CA0" w:rsidRPr="000D7109" w:rsidRDefault="008B4CA0" w:rsidP="00A2185B">
            <w:pPr>
              <w:pStyle w:val="TAL"/>
              <w:rPr>
                <w:sz w:val="16"/>
                <w:szCs w:val="16"/>
              </w:rPr>
            </w:pPr>
            <w:r w:rsidRPr="000D7109">
              <w:rPr>
                <w:sz w:val="16"/>
                <w:szCs w:val="16"/>
              </w:rPr>
              <w:t>F</w:t>
            </w:r>
          </w:p>
        </w:tc>
        <w:tc>
          <w:tcPr>
            <w:tcW w:w="4868" w:type="dxa"/>
            <w:shd w:val="solid" w:color="FFFFFF" w:fill="auto"/>
          </w:tcPr>
          <w:p w14:paraId="3F3508A1" w14:textId="1A16CB6A" w:rsidR="008B4CA0" w:rsidRPr="000D7109" w:rsidRDefault="008B4CA0" w:rsidP="00A2185B">
            <w:pPr>
              <w:pStyle w:val="TAL"/>
              <w:rPr>
                <w:sz w:val="16"/>
                <w:szCs w:val="16"/>
              </w:rPr>
            </w:pPr>
            <w:r w:rsidRPr="000D7109">
              <w:rPr>
                <w:sz w:val="16"/>
                <w:szCs w:val="16"/>
              </w:rPr>
              <w:t>Indication of Network Assisted Positioning method for UAV positioning</w:t>
            </w:r>
          </w:p>
        </w:tc>
        <w:tc>
          <w:tcPr>
            <w:tcW w:w="708" w:type="dxa"/>
            <w:shd w:val="solid" w:color="FFFFFF" w:fill="auto"/>
          </w:tcPr>
          <w:p w14:paraId="7098DBBB" w14:textId="2E967D5B" w:rsidR="008B4CA0" w:rsidRPr="000D7109" w:rsidRDefault="008B4CA0" w:rsidP="00A2185B">
            <w:pPr>
              <w:pStyle w:val="TAL"/>
              <w:rPr>
                <w:sz w:val="16"/>
                <w:szCs w:val="16"/>
              </w:rPr>
            </w:pPr>
            <w:r w:rsidRPr="000D7109">
              <w:rPr>
                <w:sz w:val="16"/>
                <w:szCs w:val="16"/>
              </w:rPr>
              <w:t>17.5.0</w:t>
            </w:r>
          </w:p>
        </w:tc>
      </w:tr>
      <w:tr w:rsidR="00675AF9" w:rsidRPr="000D7109" w14:paraId="48F946E7" w14:textId="77777777" w:rsidTr="00424447">
        <w:tc>
          <w:tcPr>
            <w:tcW w:w="800" w:type="dxa"/>
            <w:shd w:val="solid" w:color="FFFFFF" w:fill="auto"/>
          </w:tcPr>
          <w:p w14:paraId="26E4C529" w14:textId="0D9A91F4" w:rsidR="00675AF9" w:rsidRPr="000D7109" w:rsidRDefault="00675AF9" w:rsidP="00A2185B">
            <w:pPr>
              <w:pStyle w:val="TAL"/>
              <w:rPr>
                <w:sz w:val="16"/>
                <w:szCs w:val="16"/>
              </w:rPr>
            </w:pPr>
            <w:r w:rsidRPr="000D7109">
              <w:rPr>
                <w:sz w:val="16"/>
                <w:szCs w:val="16"/>
              </w:rPr>
              <w:t>2022-1</w:t>
            </w:r>
            <w:r w:rsidR="00AB7F84" w:rsidRPr="000D7109">
              <w:rPr>
                <w:sz w:val="16"/>
                <w:szCs w:val="16"/>
              </w:rPr>
              <w:t>2</w:t>
            </w:r>
          </w:p>
        </w:tc>
        <w:tc>
          <w:tcPr>
            <w:tcW w:w="853" w:type="dxa"/>
            <w:shd w:val="solid" w:color="FFFFFF" w:fill="auto"/>
          </w:tcPr>
          <w:p w14:paraId="316C86E5" w14:textId="1441A31E" w:rsidR="00675AF9" w:rsidRPr="000D7109" w:rsidRDefault="00675AF9" w:rsidP="00A2185B">
            <w:pPr>
              <w:pStyle w:val="TAL"/>
              <w:rPr>
                <w:sz w:val="16"/>
                <w:szCs w:val="16"/>
              </w:rPr>
            </w:pPr>
            <w:r w:rsidRPr="000D7109">
              <w:rPr>
                <w:sz w:val="16"/>
                <w:szCs w:val="16"/>
              </w:rPr>
              <w:t>SA#98E</w:t>
            </w:r>
          </w:p>
        </w:tc>
        <w:tc>
          <w:tcPr>
            <w:tcW w:w="1041" w:type="dxa"/>
            <w:shd w:val="solid" w:color="FFFFFF" w:fill="auto"/>
          </w:tcPr>
          <w:p w14:paraId="2B7FC03B" w14:textId="2A966DAE" w:rsidR="00675AF9" w:rsidRPr="000D7109" w:rsidRDefault="00675AF9" w:rsidP="00A2185B">
            <w:pPr>
              <w:pStyle w:val="TAL"/>
              <w:rPr>
                <w:sz w:val="16"/>
                <w:szCs w:val="16"/>
              </w:rPr>
            </w:pPr>
            <w:r w:rsidRPr="000D7109">
              <w:rPr>
                <w:sz w:val="16"/>
                <w:szCs w:val="16"/>
              </w:rPr>
              <w:t>SP-221333</w:t>
            </w:r>
          </w:p>
        </w:tc>
        <w:tc>
          <w:tcPr>
            <w:tcW w:w="519" w:type="dxa"/>
            <w:shd w:val="solid" w:color="FFFFFF" w:fill="auto"/>
          </w:tcPr>
          <w:p w14:paraId="5EFE6462" w14:textId="7F485A83" w:rsidR="00675AF9" w:rsidRPr="000D7109" w:rsidRDefault="00675AF9" w:rsidP="00A2185B">
            <w:pPr>
              <w:pStyle w:val="TAL"/>
              <w:rPr>
                <w:sz w:val="16"/>
                <w:szCs w:val="16"/>
              </w:rPr>
            </w:pPr>
            <w:r w:rsidRPr="000D7109">
              <w:rPr>
                <w:sz w:val="16"/>
                <w:szCs w:val="16"/>
              </w:rPr>
              <w:t>0072</w:t>
            </w:r>
          </w:p>
        </w:tc>
        <w:tc>
          <w:tcPr>
            <w:tcW w:w="425" w:type="dxa"/>
            <w:shd w:val="solid" w:color="FFFFFF" w:fill="auto"/>
          </w:tcPr>
          <w:p w14:paraId="605DF258" w14:textId="15C55179" w:rsidR="00675AF9" w:rsidRPr="000D7109" w:rsidRDefault="00675AF9" w:rsidP="00A2185B">
            <w:pPr>
              <w:pStyle w:val="TAL"/>
              <w:rPr>
                <w:sz w:val="16"/>
                <w:szCs w:val="16"/>
              </w:rPr>
            </w:pPr>
            <w:r w:rsidRPr="000D7109">
              <w:rPr>
                <w:sz w:val="16"/>
                <w:szCs w:val="16"/>
              </w:rPr>
              <w:t>1</w:t>
            </w:r>
          </w:p>
        </w:tc>
        <w:tc>
          <w:tcPr>
            <w:tcW w:w="425" w:type="dxa"/>
            <w:shd w:val="solid" w:color="FFFFFF" w:fill="auto"/>
          </w:tcPr>
          <w:p w14:paraId="0F2705A5" w14:textId="3D8E63A7" w:rsidR="00675AF9" w:rsidRPr="000D7109" w:rsidRDefault="00675AF9" w:rsidP="00A2185B">
            <w:pPr>
              <w:pStyle w:val="TAL"/>
              <w:rPr>
                <w:sz w:val="16"/>
                <w:szCs w:val="16"/>
              </w:rPr>
            </w:pPr>
            <w:r w:rsidRPr="000D7109">
              <w:rPr>
                <w:sz w:val="16"/>
                <w:szCs w:val="16"/>
              </w:rPr>
              <w:t>F</w:t>
            </w:r>
          </w:p>
        </w:tc>
        <w:tc>
          <w:tcPr>
            <w:tcW w:w="4868" w:type="dxa"/>
            <w:shd w:val="solid" w:color="FFFFFF" w:fill="auto"/>
          </w:tcPr>
          <w:p w14:paraId="67103F17" w14:textId="648A4FFD" w:rsidR="00675AF9" w:rsidRPr="000D7109" w:rsidRDefault="00675AF9" w:rsidP="00A2185B">
            <w:pPr>
              <w:pStyle w:val="TAL"/>
              <w:rPr>
                <w:sz w:val="16"/>
                <w:szCs w:val="16"/>
              </w:rPr>
            </w:pPr>
            <w:r w:rsidRPr="000D7109">
              <w:rPr>
                <w:sz w:val="16"/>
                <w:szCs w:val="16"/>
              </w:rPr>
              <w:t>Aerial Service Availability Update using UCU</w:t>
            </w:r>
          </w:p>
        </w:tc>
        <w:tc>
          <w:tcPr>
            <w:tcW w:w="708" w:type="dxa"/>
            <w:shd w:val="solid" w:color="FFFFFF" w:fill="auto"/>
          </w:tcPr>
          <w:p w14:paraId="75513F60" w14:textId="082FE7CA" w:rsidR="00675AF9" w:rsidRPr="000D7109" w:rsidRDefault="00675AF9" w:rsidP="00A2185B">
            <w:pPr>
              <w:pStyle w:val="TAL"/>
              <w:rPr>
                <w:sz w:val="16"/>
                <w:szCs w:val="16"/>
              </w:rPr>
            </w:pPr>
            <w:r w:rsidRPr="000D7109">
              <w:rPr>
                <w:sz w:val="16"/>
                <w:szCs w:val="16"/>
              </w:rPr>
              <w:t>17.5.0</w:t>
            </w:r>
          </w:p>
        </w:tc>
      </w:tr>
      <w:tr w:rsidR="00F724EA" w:rsidRPr="000D7109" w14:paraId="21A52374" w14:textId="77777777" w:rsidTr="00424447">
        <w:tc>
          <w:tcPr>
            <w:tcW w:w="800" w:type="dxa"/>
            <w:shd w:val="solid" w:color="FFFFFF" w:fill="auto"/>
          </w:tcPr>
          <w:p w14:paraId="78F505BE" w14:textId="574DE006" w:rsidR="00F724EA" w:rsidRPr="000D7109" w:rsidRDefault="00F724EA" w:rsidP="00A2185B">
            <w:pPr>
              <w:pStyle w:val="TAL"/>
              <w:rPr>
                <w:sz w:val="16"/>
                <w:szCs w:val="16"/>
              </w:rPr>
            </w:pPr>
            <w:r w:rsidRPr="000D7109">
              <w:rPr>
                <w:sz w:val="16"/>
                <w:szCs w:val="16"/>
              </w:rPr>
              <w:t>2023-03</w:t>
            </w:r>
          </w:p>
        </w:tc>
        <w:tc>
          <w:tcPr>
            <w:tcW w:w="853" w:type="dxa"/>
            <w:shd w:val="solid" w:color="FFFFFF" w:fill="auto"/>
          </w:tcPr>
          <w:p w14:paraId="6AEA443B" w14:textId="61981993" w:rsidR="00F724EA" w:rsidRPr="000D7109" w:rsidRDefault="00F724EA" w:rsidP="00A2185B">
            <w:pPr>
              <w:pStyle w:val="TAL"/>
              <w:rPr>
                <w:sz w:val="16"/>
                <w:szCs w:val="16"/>
              </w:rPr>
            </w:pPr>
            <w:r w:rsidRPr="000D7109">
              <w:rPr>
                <w:sz w:val="16"/>
                <w:szCs w:val="16"/>
              </w:rPr>
              <w:t>SA#99</w:t>
            </w:r>
          </w:p>
        </w:tc>
        <w:tc>
          <w:tcPr>
            <w:tcW w:w="1041" w:type="dxa"/>
            <w:shd w:val="solid" w:color="FFFFFF" w:fill="auto"/>
          </w:tcPr>
          <w:p w14:paraId="38486F2A" w14:textId="206F7E3A" w:rsidR="00F724EA" w:rsidRPr="000D7109" w:rsidRDefault="00F724EA" w:rsidP="00A2185B">
            <w:pPr>
              <w:pStyle w:val="TAL"/>
              <w:rPr>
                <w:sz w:val="16"/>
                <w:szCs w:val="16"/>
              </w:rPr>
            </w:pPr>
            <w:r w:rsidRPr="000D7109">
              <w:rPr>
                <w:sz w:val="16"/>
                <w:szCs w:val="16"/>
              </w:rPr>
              <w:t>SP-230041</w:t>
            </w:r>
          </w:p>
        </w:tc>
        <w:tc>
          <w:tcPr>
            <w:tcW w:w="519" w:type="dxa"/>
            <w:shd w:val="solid" w:color="FFFFFF" w:fill="auto"/>
          </w:tcPr>
          <w:p w14:paraId="4DDD6F1B" w14:textId="2319FC9D" w:rsidR="00F724EA" w:rsidRPr="000D7109" w:rsidRDefault="00F724EA" w:rsidP="00A2185B">
            <w:pPr>
              <w:pStyle w:val="TAL"/>
              <w:rPr>
                <w:sz w:val="16"/>
                <w:szCs w:val="16"/>
              </w:rPr>
            </w:pPr>
            <w:r w:rsidRPr="000D7109">
              <w:rPr>
                <w:sz w:val="16"/>
                <w:szCs w:val="16"/>
              </w:rPr>
              <w:t>0073</w:t>
            </w:r>
          </w:p>
        </w:tc>
        <w:tc>
          <w:tcPr>
            <w:tcW w:w="425" w:type="dxa"/>
            <w:shd w:val="solid" w:color="FFFFFF" w:fill="auto"/>
          </w:tcPr>
          <w:p w14:paraId="42FC3846" w14:textId="36FCCF34" w:rsidR="00F724EA" w:rsidRPr="000D7109" w:rsidRDefault="00F724EA" w:rsidP="00A2185B">
            <w:pPr>
              <w:pStyle w:val="TAL"/>
              <w:rPr>
                <w:sz w:val="16"/>
                <w:szCs w:val="16"/>
              </w:rPr>
            </w:pPr>
            <w:r w:rsidRPr="000D7109">
              <w:rPr>
                <w:sz w:val="16"/>
                <w:szCs w:val="16"/>
              </w:rPr>
              <w:t>1</w:t>
            </w:r>
          </w:p>
        </w:tc>
        <w:tc>
          <w:tcPr>
            <w:tcW w:w="425" w:type="dxa"/>
            <w:shd w:val="solid" w:color="FFFFFF" w:fill="auto"/>
          </w:tcPr>
          <w:p w14:paraId="6107AA9F" w14:textId="1BA5D243" w:rsidR="00F724EA" w:rsidRPr="000D7109" w:rsidRDefault="00F724EA" w:rsidP="00A2185B">
            <w:pPr>
              <w:pStyle w:val="TAL"/>
              <w:rPr>
                <w:sz w:val="16"/>
                <w:szCs w:val="16"/>
              </w:rPr>
            </w:pPr>
            <w:r w:rsidRPr="000D7109">
              <w:rPr>
                <w:sz w:val="16"/>
                <w:szCs w:val="16"/>
              </w:rPr>
              <w:t>F</w:t>
            </w:r>
          </w:p>
        </w:tc>
        <w:tc>
          <w:tcPr>
            <w:tcW w:w="4868" w:type="dxa"/>
            <w:shd w:val="solid" w:color="FFFFFF" w:fill="auto"/>
          </w:tcPr>
          <w:p w14:paraId="7E2983C1" w14:textId="43801C0C" w:rsidR="00F724EA" w:rsidRPr="000D7109" w:rsidRDefault="00F724EA" w:rsidP="00A2185B">
            <w:pPr>
              <w:pStyle w:val="TAL"/>
              <w:rPr>
                <w:sz w:val="16"/>
                <w:szCs w:val="16"/>
              </w:rPr>
            </w:pPr>
            <w:r w:rsidRPr="000D7109">
              <w:rPr>
                <w:sz w:val="16"/>
                <w:szCs w:val="16"/>
              </w:rPr>
              <w:t>Addressing Editor Notes</w:t>
            </w:r>
          </w:p>
        </w:tc>
        <w:tc>
          <w:tcPr>
            <w:tcW w:w="708" w:type="dxa"/>
            <w:shd w:val="solid" w:color="FFFFFF" w:fill="auto"/>
          </w:tcPr>
          <w:p w14:paraId="19B075D5" w14:textId="24C0CBAE" w:rsidR="00F724EA" w:rsidRPr="000D7109" w:rsidRDefault="00F724EA" w:rsidP="00A2185B">
            <w:pPr>
              <w:pStyle w:val="TAL"/>
              <w:rPr>
                <w:sz w:val="16"/>
                <w:szCs w:val="16"/>
              </w:rPr>
            </w:pPr>
            <w:r w:rsidRPr="000D7109">
              <w:rPr>
                <w:sz w:val="16"/>
                <w:szCs w:val="16"/>
              </w:rPr>
              <w:t>17.6.0</w:t>
            </w:r>
          </w:p>
        </w:tc>
      </w:tr>
      <w:tr w:rsidR="002A4046" w:rsidRPr="000D7109" w14:paraId="69FF66DA" w14:textId="77777777" w:rsidTr="00424447">
        <w:tc>
          <w:tcPr>
            <w:tcW w:w="800" w:type="dxa"/>
            <w:shd w:val="solid" w:color="FFFFFF" w:fill="auto"/>
          </w:tcPr>
          <w:p w14:paraId="4F1A124D" w14:textId="0619B01C" w:rsidR="002A4046" w:rsidRPr="000D7109" w:rsidRDefault="002A4046" w:rsidP="00A2185B">
            <w:pPr>
              <w:pStyle w:val="TAL"/>
              <w:rPr>
                <w:sz w:val="16"/>
                <w:szCs w:val="16"/>
              </w:rPr>
            </w:pPr>
            <w:r w:rsidRPr="000D7109">
              <w:rPr>
                <w:sz w:val="16"/>
                <w:szCs w:val="16"/>
              </w:rPr>
              <w:t>2023-03</w:t>
            </w:r>
          </w:p>
        </w:tc>
        <w:tc>
          <w:tcPr>
            <w:tcW w:w="853" w:type="dxa"/>
            <w:shd w:val="solid" w:color="FFFFFF" w:fill="auto"/>
          </w:tcPr>
          <w:p w14:paraId="363CF24F" w14:textId="2285DFC4" w:rsidR="002A4046" w:rsidRPr="000D7109" w:rsidRDefault="002A4046" w:rsidP="00A2185B">
            <w:pPr>
              <w:pStyle w:val="TAL"/>
              <w:rPr>
                <w:sz w:val="16"/>
                <w:szCs w:val="16"/>
              </w:rPr>
            </w:pPr>
            <w:r w:rsidRPr="000D7109">
              <w:rPr>
                <w:sz w:val="16"/>
                <w:szCs w:val="16"/>
              </w:rPr>
              <w:t>SA#99</w:t>
            </w:r>
          </w:p>
        </w:tc>
        <w:tc>
          <w:tcPr>
            <w:tcW w:w="1041" w:type="dxa"/>
            <w:shd w:val="solid" w:color="FFFFFF" w:fill="auto"/>
          </w:tcPr>
          <w:p w14:paraId="5B288E79" w14:textId="44C186DE" w:rsidR="002A4046" w:rsidRPr="000D7109" w:rsidRDefault="002A4046" w:rsidP="00A2185B">
            <w:pPr>
              <w:pStyle w:val="TAL"/>
              <w:rPr>
                <w:sz w:val="16"/>
                <w:szCs w:val="16"/>
              </w:rPr>
            </w:pPr>
            <w:r w:rsidRPr="000D7109">
              <w:rPr>
                <w:sz w:val="16"/>
                <w:szCs w:val="16"/>
              </w:rPr>
              <w:t>SP-230076</w:t>
            </w:r>
          </w:p>
        </w:tc>
        <w:tc>
          <w:tcPr>
            <w:tcW w:w="519" w:type="dxa"/>
            <w:shd w:val="solid" w:color="FFFFFF" w:fill="auto"/>
          </w:tcPr>
          <w:p w14:paraId="3DEEA6A0" w14:textId="04E62185" w:rsidR="002A4046" w:rsidRPr="000D7109" w:rsidRDefault="002A4046" w:rsidP="00A2185B">
            <w:pPr>
              <w:pStyle w:val="TAL"/>
              <w:rPr>
                <w:sz w:val="16"/>
                <w:szCs w:val="16"/>
              </w:rPr>
            </w:pPr>
            <w:r w:rsidRPr="000D7109">
              <w:rPr>
                <w:sz w:val="16"/>
                <w:szCs w:val="16"/>
              </w:rPr>
              <w:t>0075</w:t>
            </w:r>
          </w:p>
        </w:tc>
        <w:tc>
          <w:tcPr>
            <w:tcW w:w="425" w:type="dxa"/>
            <w:shd w:val="solid" w:color="FFFFFF" w:fill="auto"/>
          </w:tcPr>
          <w:p w14:paraId="077B2CD5" w14:textId="0BA0B174" w:rsidR="002A4046" w:rsidRPr="000D7109" w:rsidRDefault="002A4046" w:rsidP="00A2185B">
            <w:pPr>
              <w:pStyle w:val="TAL"/>
              <w:rPr>
                <w:sz w:val="16"/>
                <w:szCs w:val="16"/>
              </w:rPr>
            </w:pPr>
            <w:r w:rsidRPr="000D7109">
              <w:rPr>
                <w:sz w:val="16"/>
                <w:szCs w:val="16"/>
              </w:rPr>
              <w:t>6</w:t>
            </w:r>
          </w:p>
        </w:tc>
        <w:tc>
          <w:tcPr>
            <w:tcW w:w="425" w:type="dxa"/>
            <w:shd w:val="solid" w:color="FFFFFF" w:fill="auto"/>
          </w:tcPr>
          <w:p w14:paraId="1B739FA7" w14:textId="2EC46338" w:rsidR="002A4046" w:rsidRPr="000D7109" w:rsidRDefault="002A4046" w:rsidP="00A2185B">
            <w:pPr>
              <w:pStyle w:val="TAL"/>
              <w:rPr>
                <w:sz w:val="16"/>
                <w:szCs w:val="16"/>
              </w:rPr>
            </w:pPr>
            <w:r w:rsidRPr="000D7109">
              <w:rPr>
                <w:sz w:val="16"/>
                <w:szCs w:val="16"/>
              </w:rPr>
              <w:t>B</w:t>
            </w:r>
          </w:p>
        </w:tc>
        <w:tc>
          <w:tcPr>
            <w:tcW w:w="4868" w:type="dxa"/>
            <w:shd w:val="solid" w:color="FFFFFF" w:fill="auto"/>
          </w:tcPr>
          <w:p w14:paraId="3DC08CF4" w14:textId="3F1F1809" w:rsidR="002A4046" w:rsidRPr="000D7109" w:rsidRDefault="002A4046" w:rsidP="00A2185B">
            <w:pPr>
              <w:pStyle w:val="TAL"/>
              <w:rPr>
                <w:sz w:val="16"/>
                <w:szCs w:val="16"/>
              </w:rPr>
            </w:pPr>
            <w:r w:rsidRPr="000D7109">
              <w:rPr>
                <w:sz w:val="16"/>
                <w:szCs w:val="16"/>
              </w:rPr>
              <w:t>Support for direct C2 communication</w:t>
            </w:r>
          </w:p>
        </w:tc>
        <w:tc>
          <w:tcPr>
            <w:tcW w:w="708" w:type="dxa"/>
            <w:shd w:val="solid" w:color="FFFFFF" w:fill="auto"/>
          </w:tcPr>
          <w:p w14:paraId="1EEC4AD4" w14:textId="6BEFFE0E" w:rsidR="002A4046" w:rsidRPr="000D7109" w:rsidRDefault="002A4046" w:rsidP="00A2185B">
            <w:pPr>
              <w:pStyle w:val="TAL"/>
              <w:rPr>
                <w:b/>
                <w:bCs/>
                <w:sz w:val="16"/>
                <w:szCs w:val="16"/>
              </w:rPr>
            </w:pPr>
            <w:r w:rsidRPr="000D7109">
              <w:rPr>
                <w:b/>
                <w:bCs/>
                <w:sz w:val="16"/>
                <w:szCs w:val="16"/>
              </w:rPr>
              <w:t>18.0.0</w:t>
            </w:r>
          </w:p>
        </w:tc>
      </w:tr>
      <w:tr w:rsidR="002A4046" w:rsidRPr="000D7109" w14:paraId="425B39BB" w14:textId="77777777" w:rsidTr="00424447">
        <w:tc>
          <w:tcPr>
            <w:tcW w:w="800" w:type="dxa"/>
            <w:shd w:val="solid" w:color="FFFFFF" w:fill="auto"/>
          </w:tcPr>
          <w:p w14:paraId="10BE14BE" w14:textId="40C28CAE" w:rsidR="002A4046" w:rsidRPr="000D7109" w:rsidRDefault="002A4046" w:rsidP="00A2185B">
            <w:pPr>
              <w:pStyle w:val="TAL"/>
              <w:rPr>
                <w:sz w:val="16"/>
                <w:szCs w:val="16"/>
              </w:rPr>
            </w:pPr>
            <w:r w:rsidRPr="000D7109">
              <w:rPr>
                <w:sz w:val="16"/>
                <w:szCs w:val="16"/>
              </w:rPr>
              <w:t>2023-03</w:t>
            </w:r>
          </w:p>
        </w:tc>
        <w:tc>
          <w:tcPr>
            <w:tcW w:w="853" w:type="dxa"/>
            <w:shd w:val="solid" w:color="FFFFFF" w:fill="auto"/>
          </w:tcPr>
          <w:p w14:paraId="672E89BF" w14:textId="029BCF93" w:rsidR="002A4046" w:rsidRPr="000D7109" w:rsidRDefault="002A4046" w:rsidP="00A2185B">
            <w:pPr>
              <w:pStyle w:val="TAL"/>
              <w:rPr>
                <w:sz w:val="16"/>
                <w:szCs w:val="16"/>
              </w:rPr>
            </w:pPr>
            <w:r w:rsidRPr="000D7109">
              <w:rPr>
                <w:sz w:val="16"/>
                <w:szCs w:val="16"/>
              </w:rPr>
              <w:t>SA#99</w:t>
            </w:r>
          </w:p>
        </w:tc>
        <w:tc>
          <w:tcPr>
            <w:tcW w:w="1041" w:type="dxa"/>
            <w:shd w:val="solid" w:color="FFFFFF" w:fill="auto"/>
          </w:tcPr>
          <w:p w14:paraId="7F676496" w14:textId="599E18A8" w:rsidR="002A4046" w:rsidRPr="000D7109" w:rsidRDefault="00DB5C66" w:rsidP="00A2185B">
            <w:pPr>
              <w:pStyle w:val="TAL"/>
              <w:rPr>
                <w:sz w:val="16"/>
                <w:szCs w:val="16"/>
              </w:rPr>
            </w:pPr>
            <w:r w:rsidRPr="000D7109">
              <w:rPr>
                <w:sz w:val="16"/>
                <w:szCs w:val="16"/>
              </w:rPr>
              <w:t>SP-230076</w:t>
            </w:r>
          </w:p>
        </w:tc>
        <w:tc>
          <w:tcPr>
            <w:tcW w:w="519" w:type="dxa"/>
            <w:shd w:val="solid" w:color="FFFFFF" w:fill="auto"/>
          </w:tcPr>
          <w:p w14:paraId="3C8AC687" w14:textId="2E76DE25" w:rsidR="002A4046" w:rsidRPr="000D7109" w:rsidRDefault="002A4046" w:rsidP="00A2185B">
            <w:pPr>
              <w:pStyle w:val="TAL"/>
              <w:rPr>
                <w:sz w:val="16"/>
                <w:szCs w:val="16"/>
              </w:rPr>
            </w:pPr>
            <w:r w:rsidRPr="000D7109">
              <w:rPr>
                <w:sz w:val="16"/>
                <w:szCs w:val="16"/>
              </w:rPr>
              <w:t>0076</w:t>
            </w:r>
          </w:p>
        </w:tc>
        <w:tc>
          <w:tcPr>
            <w:tcW w:w="425" w:type="dxa"/>
            <w:shd w:val="solid" w:color="FFFFFF" w:fill="auto"/>
          </w:tcPr>
          <w:p w14:paraId="32EF0295" w14:textId="38E69E83" w:rsidR="002A4046" w:rsidRPr="000D7109" w:rsidRDefault="00DB5C66" w:rsidP="00A2185B">
            <w:pPr>
              <w:pStyle w:val="TAL"/>
              <w:rPr>
                <w:sz w:val="16"/>
                <w:szCs w:val="16"/>
              </w:rPr>
            </w:pPr>
            <w:r w:rsidRPr="000D7109">
              <w:rPr>
                <w:sz w:val="16"/>
                <w:szCs w:val="16"/>
              </w:rPr>
              <w:t>4</w:t>
            </w:r>
          </w:p>
        </w:tc>
        <w:tc>
          <w:tcPr>
            <w:tcW w:w="425" w:type="dxa"/>
            <w:shd w:val="solid" w:color="FFFFFF" w:fill="auto"/>
          </w:tcPr>
          <w:p w14:paraId="1642EA4B" w14:textId="08F0A980" w:rsidR="002A4046" w:rsidRPr="000D7109" w:rsidRDefault="002A4046" w:rsidP="00A2185B">
            <w:pPr>
              <w:pStyle w:val="TAL"/>
              <w:rPr>
                <w:sz w:val="16"/>
                <w:szCs w:val="16"/>
              </w:rPr>
            </w:pPr>
            <w:r w:rsidRPr="000D7109">
              <w:rPr>
                <w:sz w:val="16"/>
                <w:szCs w:val="16"/>
              </w:rPr>
              <w:t>B</w:t>
            </w:r>
          </w:p>
        </w:tc>
        <w:tc>
          <w:tcPr>
            <w:tcW w:w="4868" w:type="dxa"/>
            <w:shd w:val="solid" w:color="FFFFFF" w:fill="auto"/>
          </w:tcPr>
          <w:p w14:paraId="202302C2" w14:textId="13A356B7" w:rsidR="002A4046" w:rsidRPr="000D7109" w:rsidRDefault="002A4046" w:rsidP="00A2185B">
            <w:pPr>
              <w:pStyle w:val="TAL"/>
              <w:rPr>
                <w:sz w:val="16"/>
                <w:szCs w:val="16"/>
              </w:rPr>
            </w:pPr>
            <w:r w:rsidRPr="000D7109">
              <w:rPr>
                <w:sz w:val="16"/>
                <w:szCs w:val="16"/>
              </w:rPr>
              <w:t>Architectural enhancements for Rel. 18 UAS features</w:t>
            </w:r>
          </w:p>
        </w:tc>
        <w:tc>
          <w:tcPr>
            <w:tcW w:w="708" w:type="dxa"/>
            <w:shd w:val="solid" w:color="FFFFFF" w:fill="auto"/>
          </w:tcPr>
          <w:p w14:paraId="7A2D9933" w14:textId="7C425B55" w:rsidR="002A4046" w:rsidRPr="000D7109" w:rsidRDefault="002A4046" w:rsidP="00A2185B">
            <w:pPr>
              <w:pStyle w:val="TAL"/>
              <w:rPr>
                <w:b/>
                <w:bCs/>
                <w:sz w:val="16"/>
                <w:szCs w:val="16"/>
              </w:rPr>
            </w:pPr>
            <w:r w:rsidRPr="000D7109">
              <w:rPr>
                <w:b/>
                <w:bCs/>
                <w:sz w:val="16"/>
                <w:szCs w:val="16"/>
              </w:rPr>
              <w:t>18.0.0</w:t>
            </w:r>
          </w:p>
        </w:tc>
      </w:tr>
      <w:tr w:rsidR="005F1707" w:rsidRPr="000D7109" w14:paraId="39515F7A" w14:textId="77777777" w:rsidTr="00424447">
        <w:tc>
          <w:tcPr>
            <w:tcW w:w="800" w:type="dxa"/>
            <w:shd w:val="solid" w:color="FFFFFF" w:fill="auto"/>
          </w:tcPr>
          <w:p w14:paraId="2435A3E8" w14:textId="01C892F5" w:rsidR="005F1707" w:rsidRPr="000D7109" w:rsidRDefault="005F1707" w:rsidP="00A2185B">
            <w:pPr>
              <w:pStyle w:val="TAL"/>
              <w:rPr>
                <w:sz w:val="16"/>
                <w:szCs w:val="16"/>
              </w:rPr>
            </w:pPr>
            <w:r w:rsidRPr="000D7109">
              <w:rPr>
                <w:sz w:val="16"/>
                <w:szCs w:val="16"/>
              </w:rPr>
              <w:t>2023-03</w:t>
            </w:r>
          </w:p>
        </w:tc>
        <w:tc>
          <w:tcPr>
            <w:tcW w:w="853" w:type="dxa"/>
            <w:shd w:val="solid" w:color="FFFFFF" w:fill="auto"/>
          </w:tcPr>
          <w:p w14:paraId="38DDB188" w14:textId="06BA66FF" w:rsidR="005F1707" w:rsidRPr="000D7109" w:rsidRDefault="005F1707" w:rsidP="00A2185B">
            <w:pPr>
              <w:pStyle w:val="TAL"/>
              <w:rPr>
                <w:sz w:val="16"/>
                <w:szCs w:val="16"/>
              </w:rPr>
            </w:pPr>
            <w:r w:rsidRPr="000D7109">
              <w:rPr>
                <w:sz w:val="16"/>
                <w:szCs w:val="16"/>
              </w:rPr>
              <w:t>SA#99</w:t>
            </w:r>
          </w:p>
        </w:tc>
        <w:tc>
          <w:tcPr>
            <w:tcW w:w="1041" w:type="dxa"/>
            <w:shd w:val="solid" w:color="FFFFFF" w:fill="auto"/>
          </w:tcPr>
          <w:p w14:paraId="2BF0755D" w14:textId="07D19EE8" w:rsidR="005F1707" w:rsidRPr="000D7109" w:rsidRDefault="005F1707" w:rsidP="00A2185B">
            <w:pPr>
              <w:pStyle w:val="TAL"/>
              <w:rPr>
                <w:sz w:val="16"/>
                <w:szCs w:val="16"/>
              </w:rPr>
            </w:pPr>
            <w:r w:rsidRPr="000D7109">
              <w:rPr>
                <w:sz w:val="16"/>
                <w:szCs w:val="16"/>
              </w:rPr>
              <w:t>SP-230076</w:t>
            </w:r>
          </w:p>
        </w:tc>
        <w:tc>
          <w:tcPr>
            <w:tcW w:w="519" w:type="dxa"/>
            <w:shd w:val="solid" w:color="FFFFFF" w:fill="auto"/>
          </w:tcPr>
          <w:p w14:paraId="42D34B26" w14:textId="380DFBA3" w:rsidR="005F1707" w:rsidRPr="000D7109" w:rsidRDefault="005F1707" w:rsidP="00A2185B">
            <w:pPr>
              <w:pStyle w:val="TAL"/>
              <w:rPr>
                <w:sz w:val="16"/>
                <w:szCs w:val="16"/>
              </w:rPr>
            </w:pPr>
            <w:r w:rsidRPr="000D7109">
              <w:rPr>
                <w:sz w:val="16"/>
                <w:szCs w:val="16"/>
              </w:rPr>
              <w:t>0077</w:t>
            </w:r>
          </w:p>
        </w:tc>
        <w:tc>
          <w:tcPr>
            <w:tcW w:w="425" w:type="dxa"/>
            <w:shd w:val="solid" w:color="FFFFFF" w:fill="auto"/>
          </w:tcPr>
          <w:p w14:paraId="3EF6CCE4" w14:textId="0B7B7320" w:rsidR="005F1707" w:rsidRPr="000D7109" w:rsidRDefault="005F1707" w:rsidP="00A2185B">
            <w:pPr>
              <w:pStyle w:val="TAL"/>
              <w:rPr>
                <w:sz w:val="16"/>
                <w:szCs w:val="16"/>
              </w:rPr>
            </w:pPr>
            <w:r w:rsidRPr="000D7109">
              <w:rPr>
                <w:sz w:val="16"/>
                <w:szCs w:val="16"/>
              </w:rPr>
              <w:t>1</w:t>
            </w:r>
          </w:p>
        </w:tc>
        <w:tc>
          <w:tcPr>
            <w:tcW w:w="425" w:type="dxa"/>
            <w:shd w:val="solid" w:color="FFFFFF" w:fill="auto"/>
          </w:tcPr>
          <w:p w14:paraId="1D1F29BC" w14:textId="19FC51CB" w:rsidR="005F1707" w:rsidRPr="000D7109" w:rsidRDefault="005F1707" w:rsidP="00A2185B">
            <w:pPr>
              <w:pStyle w:val="TAL"/>
              <w:rPr>
                <w:sz w:val="16"/>
                <w:szCs w:val="16"/>
              </w:rPr>
            </w:pPr>
            <w:r w:rsidRPr="000D7109">
              <w:rPr>
                <w:sz w:val="16"/>
                <w:szCs w:val="16"/>
              </w:rPr>
              <w:t>B</w:t>
            </w:r>
          </w:p>
        </w:tc>
        <w:tc>
          <w:tcPr>
            <w:tcW w:w="4868" w:type="dxa"/>
            <w:shd w:val="solid" w:color="FFFFFF" w:fill="auto"/>
          </w:tcPr>
          <w:p w14:paraId="4F90E225" w14:textId="7FDA90F0" w:rsidR="005F1707" w:rsidRPr="000D7109" w:rsidRDefault="005F1707" w:rsidP="00A2185B">
            <w:pPr>
              <w:pStyle w:val="TAL"/>
              <w:rPr>
                <w:sz w:val="16"/>
                <w:szCs w:val="16"/>
              </w:rPr>
            </w:pPr>
            <w:r w:rsidRPr="000D7109">
              <w:rPr>
                <w:sz w:val="16"/>
                <w:szCs w:val="16"/>
              </w:rPr>
              <w:t>Architectural enhancements for support of Broadcast Remote ID</w:t>
            </w:r>
          </w:p>
        </w:tc>
        <w:tc>
          <w:tcPr>
            <w:tcW w:w="708" w:type="dxa"/>
            <w:shd w:val="solid" w:color="FFFFFF" w:fill="auto"/>
          </w:tcPr>
          <w:p w14:paraId="04407EE9" w14:textId="7EF7503A" w:rsidR="005F1707" w:rsidRPr="000D7109" w:rsidRDefault="005F1707" w:rsidP="00A2185B">
            <w:pPr>
              <w:pStyle w:val="TAL"/>
              <w:rPr>
                <w:b/>
                <w:bCs/>
                <w:sz w:val="16"/>
                <w:szCs w:val="16"/>
              </w:rPr>
            </w:pPr>
            <w:r w:rsidRPr="000D7109">
              <w:rPr>
                <w:b/>
                <w:bCs/>
                <w:sz w:val="16"/>
                <w:szCs w:val="16"/>
              </w:rPr>
              <w:t>18.0.0</w:t>
            </w:r>
          </w:p>
        </w:tc>
      </w:tr>
      <w:tr w:rsidR="005F1707" w:rsidRPr="000D7109" w14:paraId="73C8131A" w14:textId="77777777" w:rsidTr="00424447">
        <w:tc>
          <w:tcPr>
            <w:tcW w:w="800" w:type="dxa"/>
            <w:shd w:val="solid" w:color="FFFFFF" w:fill="auto"/>
          </w:tcPr>
          <w:p w14:paraId="64370DA6" w14:textId="5D91C561" w:rsidR="005F1707" w:rsidRPr="000D7109" w:rsidRDefault="005F1707" w:rsidP="00A2185B">
            <w:pPr>
              <w:pStyle w:val="TAL"/>
              <w:rPr>
                <w:sz w:val="16"/>
                <w:szCs w:val="16"/>
              </w:rPr>
            </w:pPr>
            <w:r w:rsidRPr="000D7109">
              <w:rPr>
                <w:sz w:val="16"/>
                <w:szCs w:val="16"/>
              </w:rPr>
              <w:t>2023-03</w:t>
            </w:r>
          </w:p>
        </w:tc>
        <w:tc>
          <w:tcPr>
            <w:tcW w:w="853" w:type="dxa"/>
            <w:shd w:val="solid" w:color="FFFFFF" w:fill="auto"/>
          </w:tcPr>
          <w:p w14:paraId="2F137E16" w14:textId="3C4DFAAC" w:rsidR="005F1707" w:rsidRPr="000D7109" w:rsidRDefault="005F1707" w:rsidP="00A2185B">
            <w:pPr>
              <w:pStyle w:val="TAL"/>
              <w:rPr>
                <w:sz w:val="16"/>
                <w:szCs w:val="16"/>
              </w:rPr>
            </w:pPr>
            <w:r w:rsidRPr="000D7109">
              <w:rPr>
                <w:sz w:val="16"/>
                <w:szCs w:val="16"/>
              </w:rPr>
              <w:t>SA#99</w:t>
            </w:r>
          </w:p>
        </w:tc>
        <w:tc>
          <w:tcPr>
            <w:tcW w:w="1041" w:type="dxa"/>
            <w:shd w:val="solid" w:color="FFFFFF" w:fill="auto"/>
          </w:tcPr>
          <w:p w14:paraId="19D8D13C" w14:textId="153C3509" w:rsidR="005F1707" w:rsidRPr="000D7109" w:rsidRDefault="005F1707" w:rsidP="00A2185B">
            <w:pPr>
              <w:pStyle w:val="TAL"/>
              <w:rPr>
                <w:sz w:val="16"/>
                <w:szCs w:val="16"/>
              </w:rPr>
            </w:pPr>
            <w:r w:rsidRPr="000D7109">
              <w:rPr>
                <w:sz w:val="16"/>
                <w:szCs w:val="16"/>
              </w:rPr>
              <w:t>SP-230076</w:t>
            </w:r>
          </w:p>
        </w:tc>
        <w:tc>
          <w:tcPr>
            <w:tcW w:w="519" w:type="dxa"/>
            <w:shd w:val="solid" w:color="FFFFFF" w:fill="auto"/>
          </w:tcPr>
          <w:p w14:paraId="2DDFA9F6" w14:textId="1696698F" w:rsidR="005F1707" w:rsidRPr="000D7109" w:rsidRDefault="005F1707" w:rsidP="00A2185B">
            <w:pPr>
              <w:pStyle w:val="TAL"/>
              <w:rPr>
                <w:sz w:val="16"/>
                <w:szCs w:val="16"/>
              </w:rPr>
            </w:pPr>
            <w:r w:rsidRPr="000D7109">
              <w:rPr>
                <w:sz w:val="16"/>
                <w:szCs w:val="16"/>
              </w:rPr>
              <w:t>0078</w:t>
            </w:r>
          </w:p>
        </w:tc>
        <w:tc>
          <w:tcPr>
            <w:tcW w:w="425" w:type="dxa"/>
            <w:shd w:val="solid" w:color="FFFFFF" w:fill="auto"/>
          </w:tcPr>
          <w:p w14:paraId="788820EC" w14:textId="235C5AF5" w:rsidR="005F1707" w:rsidRPr="000D7109" w:rsidRDefault="005F1707" w:rsidP="00A2185B">
            <w:pPr>
              <w:pStyle w:val="TAL"/>
              <w:rPr>
                <w:sz w:val="16"/>
                <w:szCs w:val="16"/>
              </w:rPr>
            </w:pPr>
            <w:r w:rsidRPr="000D7109">
              <w:rPr>
                <w:sz w:val="16"/>
                <w:szCs w:val="16"/>
              </w:rPr>
              <w:t>3</w:t>
            </w:r>
          </w:p>
        </w:tc>
        <w:tc>
          <w:tcPr>
            <w:tcW w:w="425" w:type="dxa"/>
            <w:shd w:val="solid" w:color="FFFFFF" w:fill="auto"/>
          </w:tcPr>
          <w:p w14:paraId="196406C8" w14:textId="291A31D6" w:rsidR="005F1707" w:rsidRPr="000D7109" w:rsidRDefault="005F1707" w:rsidP="00A2185B">
            <w:pPr>
              <w:pStyle w:val="TAL"/>
              <w:rPr>
                <w:sz w:val="16"/>
                <w:szCs w:val="16"/>
              </w:rPr>
            </w:pPr>
            <w:r w:rsidRPr="000D7109">
              <w:rPr>
                <w:sz w:val="16"/>
                <w:szCs w:val="16"/>
              </w:rPr>
              <w:t>B</w:t>
            </w:r>
          </w:p>
        </w:tc>
        <w:tc>
          <w:tcPr>
            <w:tcW w:w="4868" w:type="dxa"/>
            <w:shd w:val="solid" w:color="FFFFFF" w:fill="auto"/>
          </w:tcPr>
          <w:p w14:paraId="2D64E2AD" w14:textId="6CF6A77F" w:rsidR="005F1707" w:rsidRPr="000D7109" w:rsidRDefault="005F1707" w:rsidP="00A2185B">
            <w:pPr>
              <w:pStyle w:val="TAL"/>
              <w:rPr>
                <w:sz w:val="16"/>
                <w:szCs w:val="16"/>
              </w:rPr>
            </w:pPr>
            <w:r w:rsidRPr="000D7109">
              <w:rPr>
                <w:sz w:val="16"/>
                <w:szCs w:val="16"/>
              </w:rPr>
              <w:t>Architectural enhancements for support of Detect And Avoid</w:t>
            </w:r>
          </w:p>
        </w:tc>
        <w:tc>
          <w:tcPr>
            <w:tcW w:w="708" w:type="dxa"/>
            <w:shd w:val="solid" w:color="FFFFFF" w:fill="auto"/>
          </w:tcPr>
          <w:p w14:paraId="1258CD49" w14:textId="4D849B49" w:rsidR="005F1707" w:rsidRPr="000D7109" w:rsidRDefault="005F1707" w:rsidP="00A2185B">
            <w:pPr>
              <w:pStyle w:val="TAL"/>
              <w:rPr>
                <w:b/>
                <w:bCs/>
                <w:sz w:val="16"/>
                <w:szCs w:val="16"/>
              </w:rPr>
            </w:pPr>
            <w:r w:rsidRPr="000D7109">
              <w:rPr>
                <w:b/>
                <w:bCs/>
                <w:sz w:val="16"/>
                <w:szCs w:val="16"/>
              </w:rPr>
              <w:t>18.0.0</w:t>
            </w:r>
          </w:p>
        </w:tc>
      </w:tr>
      <w:tr w:rsidR="00DD21E9" w:rsidRPr="000D7109" w14:paraId="235E67CC" w14:textId="77777777" w:rsidTr="00424447">
        <w:tc>
          <w:tcPr>
            <w:tcW w:w="800" w:type="dxa"/>
            <w:shd w:val="solid" w:color="FFFFFF" w:fill="auto"/>
          </w:tcPr>
          <w:p w14:paraId="0A2C64E3" w14:textId="77C0D1ED" w:rsidR="00DD21E9" w:rsidRPr="000D7109" w:rsidRDefault="00DD21E9" w:rsidP="00A2185B">
            <w:pPr>
              <w:pStyle w:val="TAL"/>
              <w:rPr>
                <w:sz w:val="16"/>
                <w:szCs w:val="16"/>
              </w:rPr>
            </w:pPr>
            <w:r w:rsidRPr="000D7109">
              <w:rPr>
                <w:sz w:val="16"/>
                <w:szCs w:val="16"/>
              </w:rPr>
              <w:t>2023-03</w:t>
            </w:r>
          </w:p>
        </w:tc>
        <w:tc>
          <w:tcPr>
            <w:tcW w:w="853" w:type="dxa"/>
            <w:shd w:val="solid" w:color="FFFFFF" w:fill="auto"/>
          </w:tcPr>
          <w:p w14:paraId="64271BE6" w14:textId="3B42629D" w:rsidR="00DD21E9" w:rsidRPr="000D7109" w:rsidRDefault="00DD21E9" w:rsidP="00A2185B">
            <w:pPr>
              <w:pStyle w:val="TAL"/>
              <w:rPr>
                <w:sz w:val="16"/>
                <w:szCs w:val="16"/>
              </w:rPr>
            </w:pPr>
            <w:r w:rsidRPr="000D7109">
              <w:rPr>
                <w:sz w:val="16"/>
                <w:szCs w:val="16"/>
              </w:rPr>
              <w:t>SA#99</w:t>
            </w:r>
          </w:p>
        </w:tc>
        <w:tc>
          <w:tcPr>
            <w:tcW w:w="1041" w:type="dxa"/>
            <w:shd w:val="solid" w:color="FFFFFF" w:fill="auto"/>
          </w:tcPr>
          <w:p w14:paraId="4B6632AD" w14:textId="410F511A" w:rsidR="00DD21E9" w:rsidRPr="000D7109" w:rsidRDefault="00DD21E9" w:rsidP="00A2185B">
            <w:pPr>
              <w:pStyle w:val="TAL"/>
              <w:rPr>
                <w:sz w:val="16"/>
                <w:szCs w:val="16"/>
              </w:rPr>
            </w:pPr>
            <w:r w:rsidRPr="000D7109">
              <w:rPr>
                <w:sz w:val="16"/>
                <w:szCs w:val="16"/>
              </w:rPr>
              <w:t>SP-230076</w:t>
            </w:r>
          </w:p>
        </w:tc>
        <w:tc>
          <w:tcPr>
            <w:tcW w:w="519" w:type="dxa"/>
            <w:shd w:val="solid" w:color="FFFFFF" w:fill="auto"/>
          </w:tcPr>
          <w:p w14:paraId="2AB2F4CF" w14:textId="7CCE0210" w:rsidR="00DD21E9" w:rsidRPr="000D7109" w:rsidRDefault="00DD21E9" w:rsidP="00A2185B">
            <w:pPr>
              <w:pStyle w:val="TAL"/>
              <w:rPr>
                <w:sz w:val="16"/>
                <w:szCs w:val="16"/>
              </w:rPr>
            </w:pPr>
            <w:r w:rsidRPr="000D7109">
              <w:rPr>
                <w:sz w:val="16"/>
                <w:szCs w:val="16"/>
              </w:rPr>
              <w:t>0079</w:t>
            </w:r>
          </w:p>
        </w:tc>
        <w:tc>
          <w:tcPr>
            <w:tcW w:w="425" w:type="dxa"/>
            <w:shd w:val="solid" w:color="FFFFFF" w:fill="auto"/>
          </w:tcPr>
          <w:p w14:paraId="2E667A7F" w14:textId="063228A3" w:rsidR="00DD21E9" w:rsidRPr="000D7109" w:rsidRDefault="00DD21E9" w:rsidP="00A2185B">
            <w:pPr>
              <w:pStyle w:val="TAL"/>
              <w:rPr>
                <w:sz w:val="16"/>
                <w:szCs w:val="16"/>
              </w:rPr>
            </w:pPr>
            <w:r w:rsidRPr="000D7109">
              <w:rPr>
                <w:sz w:val="16"/>
                <w:szCs w:val="16"/>
              </w:rPr>
              <w:t>1</w:t>
            </w:r>
          </w:p>
        </w:tc>
        <w:tc>
          <w:tcPr>
            <w:tcW w:w="425" w:type="dxa"/>
            <w:shd w:val="solid" w:color="FFFFFF" w:fill="auto"/>
          </w:tcPr>
          <w:p w14:paraId="2C76370D" w14:textId="4D4D9C67" w:rsidR="00DD21E9" w:rsidRPr="000D7109" w:rsidRDefault="00DD21E9" w:rsidP="00A2185B">
            <w:pPr>
              <w:pStyle w:val="TAL"/>
              <w:rPr>
                <w:sz w:val="16"/>
                <w:szCs w:val="16"/>
              </w:rPr>
            </w:pPr>
            <w:r w:rsidRPr="000D7109">
              <w:rPr>
                <w:sz w:val="16"/>
                <w:szCs w:val="16"/>
              </w:rPr>
              <w:t>B</w:t>
            </w:r>
          </w:p>
        </w:tc>
        <w:tc>
          <w:tcPr>
            <w:tcW w:w="4868" w:type="dxa"/>
            <w:shd w:val="solid" w:color="FFFFFF" w:fill="auto"/>
          </w:tcPr>
          <w:p w14:paraId="4E2AAA30" w14:textId="3575F52F" w:rsidR="00DD21E9" w:rsidRPr="000D7109" w:rsidRDefault="00DD21E9" w:rsidP="00A2185B">
            <w:pPr>
              <w:pStyle w:val="TAL"/>
              <w:rPr>
                <w:sz w:val="16"/>
                <w:szCs w:val="16"/>
              </w:rPr>
            </w:pPr>
            <w:r w:rsidRPr="000D7109">
              <w:rPr>
                <w:sz w:val="16"/>
                <w:szCs w:val="16"/>
              </w:rPr>
              <w:t>Ground based DAA for an area (Sol#7)</w:t>
            </w:r>
          </w:p>
        </w:tc>
        <w:tc>
          <w:tcPr>
            <w:tcW w:w="708" w:type="dxa"/>
            <w:shd w:val="solid" w:color="FFFFFF" w:fill="auto"/>
          </w:tcPr>
          <w:p w14:paraId="55CFE3AE" w14:textId="094BD6C8" w:rsidR="00DD21E9" w:rsidRPr="000D7109" w:rsidRDefault="00DD21E9" w:rsidP="00A2185B">
            <w:pPr>
              <w:pStyle w:val="TAL"/>
              <w:rPr>
                <w:b/>
                <w:bCs/>
                <w:sz w:val="16"/>
                <w:szCs w:val="16"/>
              </w:rPr>
            </w:pPr>
            <w:r w:rsidRPr="000D7109">
              <w:rPr>
                <w:b/>
                <w:bCs/>
                <w:sz w:val="16"/>
                <w:szCs w:val="16"/>
              </w:rPr>
              <w:t>18.0.0</w:t>
            </w:r>
          </w:p>
        </w:tc>
      </w:tr>
      <w:tr w:rsidR="00DD21E9" w:rsidRPr="000D7109" w14:paraId="5A3692D3" w14:textId="77777777" w:rsidTr="00424447">
        <w:tc>
          <w:tcPr>
            <w:tcW w:w="800" w:type="dxa"/>
            <w:shd w:val="solid" w:color="FFFFFF" w:fill="auto"/>
          </w:tcPr>
          <w:p w14:paraId="048E31D7" w14:textId="7AABA1E2" w:rsidR="00DD21E9" w:rsidRPr="000D7109" w:rsidRDefault="00DD21E9" w:rsidP="00A2185B">
            <w:pPr>
              <w:pStyle w:val="TAL"/>
              <w:rPr>
                <w:sz w:val="16"/>
                <w:szCs w:val="16"/>
              </w:rPr>
            </w:pPr>
            <w:r w:rsidRPr="000D7109">
              <w:rPr>
                <w:sz w:val="16"/>
                <w:szCs w:val="16"/>
              </w:rPr>
              <w:t>2023-03</w:t>
            </w:r>
          </w:p>
        </w:tc>
        <w:tc>
          <w:tcPr>
            <w:tcW w:w="853" w:type="dxa"/>
            <w:shd w:val="solid" w:color="FFFFFF" w:fill="auto"/>
          </w:tcPr>
          <w:p w14:paraId="5E1ABA3A" w14:textId="256E5742" w:rsidR="00DD21E9" w:rsidRPr="000D7109" w:rsidRDefault="00DD21E9" w:rsidP="00A2185B">
            <w:pPr>
              <w:pStyle w:val="TAL"/>
              <w:rPr>
                <w:sz w:val="16"/>
                <w:szCs w:val="16"/>
              </w:rPr>
            </w:pPr>
            <w:r w:rsidRPr="000D7109">
              <w:rPr>
                <w:sz w:val="16"/>
                <w:szCs w:val="16"/>
              </w:rPr>
              <w:t>SA#99</w:t>
            </w:r>
          </w:p>
        </w:tc>
        <w:tc>
          <w:tcPr>
            <w:tcW w:w="1041" w:type="dxa"/>
            <w:shd w:val="solid" w:color="FFFFFF" w:fill="auto"/>
          </w:tcPr>
          <w:p w14:paraId="42673AF5" w14:textId="080E69A8" w:rsidR="00DD21E9" w:rsidRPr="000D7109" w:rsidRDefault="00DD21E9" w:rsidP="00A2185B">
            <w:pPr>
              <w:pStyle w:val="TAL"/>
              <w:rPr>
                <w:sz w:val="16"/>
                <w:szCs w:val="16"/>
              </w:rPr>
            </w:pPr>
            <w:r w:rsidRPr="000D7109">
              <w:rPr>
                <w:sz w:val="16"/>
                <w:szCs w:val="16"/>
              </w:rPr>
              <w:t>SP-230076</w:t>
            </w:r>
          </w:p>
        </w:tc>
        <w:tc>
          <w:tcPr>
            <w:tcW w:w="519" w:type="dxa"/>
            <w:shd w:val="solid" w:color="FFFFFF" w:fill="auto"/>
          </w:tcPr>
          <w:p w14:paraId="0D4D9476" w14:textId="15165812" w:rsidR="00DD21E9" w:rsidRPr="000D7109" w:rsidRDefault="00DD21E9" w:rsidP="00A2185B">
            <w:pPr>
              <w:pStyle w:val="TAL"/>
              <w:rPr>
                <w:sz w:val="16"/>
                <w:szCs w:val="16"/>
              </w:rPr>
            </w:pPr>
            <w:r w:rsidRPr="000D7109">
              <w:rPr>
                <w:sz w:val="16"/>
                <w:szCs w:val="16"/>
              </w:rPr>
              <w:t>0081</w:t>
            </w:r>
          </w:p>
        </w:tc>
        <w:tc>
          <w:tcPr>
            <w:tcW w:w="425" w:type="dxa"/>
            <w:shd w:val="solid" w:color="FFFFFF" w:fill="auto"/>
          </w:tcPr>
          <w:p w14:paraId="744522F8" w14:textId="153D5CE5" w:rsidR="00DD21E9" w:rsidRPr="000D7109" w:rsidRDefault="00DD21E9" w:rsidP="00A2185B">
            <w:pPr>
              <w:pStyle w:val="TAL"/>
              <w:rPr>
                <w:sz w:val="16"/>
                <w:szCs w:val="16"/>
              </w:rPr>
            </w:pPr>
            <w:r w:rsidRPr="000D7109">
              <w:rPr>
                <w:sz w:val="16"/>
                <w:szCs w:val="16"/>
              </w:rPr>
              <w:t>2</w:t>
            </w:r>
          </w:p>
        </w:tc>
        <w:tc>
          <w:tcPr>
            <w:tcW w:w="425" w:type="dxa"/>
            <w:shd w:val="solid" w:color="FFFFFF" w:fill="auto"/>
          </w:tcPr>
          <w:p w14:paraId="1B5B7576" w14:textId="6E217310" w:rsidR="00DD21E9" w:rsidRPr="000D7109" w:rsidRDefault="00DD21E9" w:rsidP="00A2185B">
            <w:pPr>
              <w:pStyle w:val="TAL"/>
              <w:rPr>
                <w:sz w:val="16"/>
                <w:szCs w:val="16"/>
              </w:rPr>
            </w:pPr>
            <w:r w:rsidRPr="000D7109">
              <w:rPr>
                <w:sz w:val="16"/>
                <w:szCs w:val="16"/>
              </w:rPr>
              <w:t>B</w:t>
            </w:r>
          </w:p>
        </w:tc>
        <w:tc>
          <w:tcPr>
            <w:tcW w:w="4868" w:type="dxa"/>
            <w:shd w:val="solid" w:color="FFFFFF" w:fill="auto"/>
          </w:tcPr>
          <w:p w14:paraId="1EB602F7" w14:textId="14481DA8" w:rsidR="00DD21E9" w:rsidRPr="000D7109" w:rsidRDefault="00DD21E9" w:rsidP="00A2185B">
            <w:pPr>
              <w:pStyle w:val="TAL"/>
              <w:rPr>
                <w:sz w:val="16"/>
                <w:szCs w:val="16"/>
              </w:rPr>
            </w:pPr>
            <w:r w:rsidRPr="000D7109">
              <w:rPr>
                <w:sz w:val="16"/>
                <w:szCs w:val="16"/>
              </w:rPr>
              <w:t>Additional architectural enhancements for Rel. 18 UAS features</w:t>
            </w:r>
          </w:p>
        </w:tc>
        <w:tc>
          <w:tcPr>
            <w:tcW w:w="708" w:type="dxa"/>
            <w:shd w:val="solid" w:color="FFFFFF" w:fill="auto"/>
          </w:tcPr>
          <w:p w14:paraId="479C8211" w14:textId="2DA67ECA" w:rsidR="00DD21E9" w:rsidRPr="000D7109" w:rsidRDefault="00DD21E9" w:rsidP="00A2185B">
            <w:pPr>
              <w:pStyle w:val="TAL"/>
              <w:rPr>
                <w:b/>
                <w:bCs/>
                <w:sz w:val="16"/>
                <w:szCs w:val="16"/>
              </w:rPr>
            </w:pPr>
            <w:r w:rsidRPr="000D7109">
              <w:rPr>
                <w:b/>
                <w:bCs/>
                <w:sz w:val="16"/>
                <w:szCs w:val="16"/>
              </w:rPr>
              <w:t>18.0.0</w:t>
            </w:r>
          </w:p>
        </w:tc>
      </w:tr>
      <w:tr w:rsidR="00A77E70" w:rsidRPr="000D7109" w14:paraId="7507EB01" w14:textId="77777777" w:rsidTr="00424447">
        <w:tc>
          <w:tcPr>
            <w:tcW w:w="800" w:type="dxa"/>
            <w:shd w:val="solid" w:color="FFFFFF" w:fill="auto"/>
          </w:tcPr>
          <w:p w14:paraId="67731047" w14:textId="4BCF8497" w:rsidR="00A77E70" w:rsidRPr="000D7109" w:rsidRDefault="00A77E70" w:rsidP="00A2185B">
            <w:pPr>
              <w:pStyle w:val="TAL"/>
              <w:rPr>
                <w:sz w:val="16"/>
                <w:szCs w:val="16"/>
              </w:rPr>
            </w:pPr>
            <w:r w:rsidRPr="000D7109">
              <w:rPr>
                <w:sz w:val="16"/>
                <w:szCs w:val="16"/>
              </w:rPr>
              <w:t>2023-03</w:t>
            </w:r>
          </w:p>
        </w:tc>
        <w:tc>
          <w:tcPr>
            <w:tcW w:w="853" w:type="dxa"/>
            <w:shd w:val="solid" w:color="FFFFFF" w:fill="auto"/>
          </w:tcPr>
          <w:p w14:paraId="444461DD" w14:textId="731E7F2D" w:rsidR="00A77E70" w:rsidRPr="000D7109" w:rsidRDefault="00A77E70" w:rsidP="00A2185B">
            <w:pPr>
              <w:pStyle w:val="TAL"/>
              <w:rPr>
                <w:sz w:val="16"/>
                <w:szCs w:val="16"/>
              </w:rPr>
            </w:pPr>
            <w:r w:rsidRPr="000D7109">
              <w:rPr>
                <w:sz w:val="16"/>
                <w:szCs w:val="16"/>
              </w:rPr>
              <w:t>SA#99</w:t>
            </w:r>
          </w:p>
        </w:tc>
        <w:tc>
          <w:tcPr>
            <w:tcW w:w="1041" w:type="dxa"/>
            <w:shd w:val="solid" w:color="FFFFFF" w:fill="auto"/>
          </w:tcPr>
          <w:p w14:paraId="0E6B2E9C" w14:textId="21B1EB27" w:rsidR="00A77E70" w:rsidRPr="000D7109" w:rsidRDefault="00A77E70" w:rsidP="00A2185B">
            <w:pPr>
              <w:pStyle w:val="TAL"/>
              <w:rPr>
                <w:sz w:val="16"/>
                <w:szCs w:val="16"/>
              </w:rPr>
            </w:pPr>
            <w:r w:rsidRPr="000D7109">
              <w:rPr>
                <w:sz w:val="16"/>
                <w:szCs w:val="16"/>
              </w:rPr>
              <w:t>SP-230076</w:t>
            </w:r>
          </w:p>
        </w:tc>
        <w:tc>
          <w:tcPr>
            <w:tcW w:w="519" w:type="dxa"/>
            <w:shd w:val="solid" w:color="FFFFFF" w:fill="auto"/>
          </w:tcPr>
          <w:p w14:paraId="40E7C98C" w14:textId="7401D7E2" w:rsidR="00A77E70" w:rsidRPr="000D7109" w:rsidRDefault="00A77E70" w:rsidP="00A2185B">
            <w:pPr>
              <w:pStyle w:val="TAL"/>
              <w:rPr>
                <w:sz w:val="16"/>
                <w:szCs w:val="16"/>
              </w:rPr>
            </w:pPr>
            <w:r w:rsidRPr="000D7109">
              <w:rPr>
                <w:sz w:val="16"/>
                <w:szCs w:val="16"/>
              </w:rPr>
              <w:t>0082</w:t>
            </w:r>
          </w:p>
        </w:tc>
        <w:tc>
          <w:tcPr>
            <w:tcW w:w="425" w:type="dxa"/>
            <w:shd w:val="solid" w:color="FFFFFF" w:fill="auto"/>
          </w:tcPr>
          <w:p w14:paraId="172BE684" w14:textId="05C3E0BB" w:rsidR="00A77E70" w:rsidRPr="000D7109" w:rsidRDefault="00A77E70" w:rsidP="00A2185B">
            <w:pPr>
              <w:pStyle w:val="TAL"/>
              <w:rPr>
                <w:sz w:val="16"/>
                <w:szCs w:val="16"/>
              </w:rPr>
            </w:pPr>
            <w:r w:rsidRPr="000D7109">
              <w:rPr>
                <w:sz w:val="16"/>
                <w:szCs w:val="16"/>
              </w:rPr>
              <w:t>1</w:t>
            </w:r>
          </w:p>
        </w:tc>
        <w:tc>
          <w:tcPr>
            <w:tcW w:w="425" w:type="dxa"/>
            <w:shd w:val="solid" w:color="FFFFFF" w:fill="auto"/>
          </w:tcPr>
          <w:p w14:paraId="0A370397" w14:textId="46912180" w:rsidR="00A77E70" w:rsidRPr="000D7109" w:rsidRDefault="00A77E70" w:rsidP="00A2185B">
            <w:pPr>
              <w:pStyle w:val="TAL"/>
              <w:rPr>
                <w:sz w:val="16"/>
                <w:szCs w:val="16"/>
              </w:rPr>
            </w:pPr>
            <w:r w:rsidRPr="000D7109">
              <w:rPr>
                <w:sz w:val="16"/>
                <w:szCs w:val="16"/>
              </w:rPr>
              <w:t>F</w:t>
            </w:r>
          </w:p>
        </w:tc>
        <w:tc>
          <w:tcPr>
            <w:tcW w:w="4868" w:type="dxa"/>
            <w:shd w:val="solid" w:color="FFFFFF" w:fill="auto"/>
          </w:tcPr>
          <w:p w14:paraId="7B915CB8" w14:textId="48BF14D9" w:rsidR="00A77E70" w:rsidRPr="000D7109" w:rsidRDefault="00A77E70" w:rsidP="00A2185B">
            <w:pPr>
              <w:pStyle w:val="TAL"/>
              <w:rPr>
                <w:sz w:val="16"/>
                <w:szCs w:val="16"/>
              </w:rPr>
            </w:pPr>
            <w:r w:rsidRPr="000D7109">
              <w:rPr>
                <w:sz w:val="16"/>
                <w:szCs w:val="16"/>
              </w:rPr>
              <w:t>Clarification on ProSe capability support for UAV UEs</w:t>
            </w:r>
          </w:p>
        </w:tc>
        <w:tc>
          <w:tcPr>
            <w:tcW w:w="708" w:type="dxa"/>
            <w:shd w:val="solid" w:color="FFFFFF" w:fill="auto"/>
          </w:tcPr>
          <w:p w14:paraId="129EE6C6" w14:textId="658FB181" w:rsidR="00A77E70" w:rsidRPr="000D7109" w:rsidRDefault="00A77E70" w:rsidP="00A2185B">
            <w:pPr>
              <w:pStyle w:val="TAL"/>
              <w:rPr>
                <w:b/>
                <w:bCs/>
                <w:sz w:val="16"/>
                <w:szCs w:val="16"/>
              </w:rPr>
            </w:pPr>
            <w:r w:rsidRPr="000D7109">
              <w:rPr>
                <w:b/>
                <w:bCs/>
                <w:sz w:val="16"/>
                <w:szCs w:val="16"/>
              </w:rPr>
              <w:t>18.0.0</w:t>
            </w:r>
          </w:p>
        </w:tc>
      </w:tr>
      <w:tr w:rsidR="00DE0315" w:rsidRPr="000D7109" w14:paraId="29EDBFA8" w14:textId="77777777" w:rsidTr="00424447">
        <w:tc>
          <w:tcPr>
            <w:tcW w:w="800" w:type="dxa"/>
            <w:shd w:val="solid" w:color="FFFFFF" w:fill="auto"/>
          </w:tcPr>
          <w:p w14:paraId="2159DC7E" w14:textId="20DE624E" w:rsidR="00DE0315" w:rsidRPr="000D7109" w:rsidRDefault="00DE0315" w:rsidP="00A2185B">
            <w:pPr>
              <w:pStyle w:val="TAL"/>
              <w:rPr>
                <w:sz w:val="16"/>
                <w:szCs w:val="16"/>
              </w:rPr>
            </w:pPr>
            <w:r w:rsidRPr="000D7109">
              <w:rPr>
                <w:sz w:val="16"/>
                <w:szCs w:val="16"/>
              </w:rPr>
              <w:t>2023-06</w:t>
            </w:r>
          </w:p>
        </w:tc>
        <w:tc>
          <w:tcPr>
            <w:tcW w:w="853" w:type="dxa"/>
            <w:shd w:val="solid" w:color="FFFFFF" w:fill="auto"/>
          </w:tcPr>
          <w:p w14:paraId="0F6C8047" w14:textId="0E6E0EC0" w:rsidR="00DE0315" w:rsidRPr="000D7109" w:rsidRDefault="00DE0315" w:rsidP="00A2185B">
            <w:pPr>
              <w:pStyle w:val="TAL"/>
              <w:rPr>
                <w:sz w:val="16"/>
                <w:szCs w:val="16"/>
              </w:rPr>
            </w:pPr>
            <w:r w:rsidRPr="000D7109">
              <w:rPr>
                <w:sz w:val="16"/>
                <w:szCs w:val="16"/>
              </w:rPr>
              <w:t>SA#100</w:t>
            </w:r>
          </w:p>
        </w:tc>
        <w:tc>
          <w:tcPr>
            <w:tcW w:w="1041" w:type="dxa"/>
            <w:shd w:val="solid" w:color="FFFFFF" w:fill="auto"/>
          </w:tcPr>
          <w:p w14:paraId="5081E79A" w14:textId="5F681E6E" w:rsidR="00DE0315" w:rsidRPr="000D7109" w:rsidRDefault="00DE0315" w:rsidP="00A2185B">
            <w:pPr>
              <w:pStyle w:val="TAL"/>
              <w:rPr>
                <w:sz w:val="16"/>
                <w:szCs w:val="16"/>
              </w:rPr>
            </w:pPr>
            <w:r w:rsidRPr="000D7109">
              <w:rPr>
                <w:sz w:val="16"/>
                <w:szCs w:val="16"/>
              </w:rPr>
              <w:t>SP-230494</w:t>
            </w:r>
          </w:p>
        </w:tc>
        <w:tc>
          <w:tcPr>
            <w:tcW w:w="519" w:type="dxa"/>
            <w:shd w:val="solid" w:color="FFFFFF" w:fill="auto"/>
          </w:tcPr>
          <w:p w14:paraId="229EE78C" w14:textId="2F388902" w:rsidR="00DE0315" w:rsidRPr="000D7109" w:rsidRDefault="00DE0315" w:rsidP="00A2185B">
            <w:pPr>
              <w:pStyle w:val="TAL"/>
              <w:rPr>
                <w:sz w:val="16"/>
                <w:szCs w:val="16"/>
              </w:rPr>
            </w:pPr>
            <w:r w:rsidRPr="000D7109">
              <w:rPr>
                <w:sz w:val="16"/>
                <w:szCs w:val="16"/>
              </w:rPr>
              <w:t>0084</w:t>
            </w:r>
          </w:p>
        </w:tc>
        <w:tc>
          <w:tcPr>
            <w:tcW w:w="425" w:type="dxa"/>
            <w:shd w:val="solid" w:color="FFFFFF" w:fill="auto"/>
          </w:tcPr>
          <w:p w14:paraId="4525AF37" w14:textId="26ECE07A" w:rsidR="00DE0315" w:rsidRPr="000D7109" w:rsidRDefault="00DE0315" w:rsidP="00A2185B">
            <w:pPr>
              <w:pStyle w:val="TAL"/>
              <w:rPr>
                <w:sz w:val="16"/>
                <w:szCs w:val="16"/>
              </w:rPr>
            </w:pPr>
            <w:r w:rsidRPr="000D7109">
              <w:rPr>
                <w:sz w:val="16"/>
                <w:szCs w:val="16"/>
              </w:rPr>
              <w:t>1</w:t>
            </w:r>
          </w:p>
        </w:tc>
        <w:tc>
          <w:tcPr>
            <w:tcW w:w="425" w:type="dxa"/>
            <w:shd w:val="solid" w:color="FFFFFF" w:fill="auto"/>
          </w:tcPr>
          <w:p w14:paraId="51BFA426" w14:textId="686C7E7C" w:rsidR="00DE0315" w:rsidRPr="000D7109" w:rsidRDefault="00DE0315" w:rsidP="00A2185B">
            <w:pPr>
              <w:pStyle w:val="TAL"/>
              <w:rPr>
                <w:sz w:val="16"/>
                <w:szCs w:val="16"/>
              </w:rPr>
            </w:pPr>
            <w:r w:rsidRPr="000D7109">
              <w:rPr>
                <w:sz w:val="16"/>
                <w:szCs w:val="16"/>
              </w:rPr>
              <w:t>F</w:t>
            </w:r>
          </w:p>
        </w:tc>
        <w:tc>
          <w:tcPr>
            <w:tcW w:w="4868" w:type="dxa"/>
            <w:shd w:val="solid" w:color="FFFFFF" w:fill="auto"/>
          </w:tcPr>
          <w:p w14:paraId="40093779" w14:textId="253D56E8" w:rsidR="00DE0315" w:rsidRPr="000D7109" w:rsidRDefault="00DE0315" w:rsidP="00A2185B">
            <w:pPr>
              <w:pStyle w:val="TAL"/>
              <w:rPr>
                <w:sz w:val="16"/>
                <w:szCs w:val="16"/>
              </w:rPr>
            </w:pPr>
            <w:r w:rsidRPr="000D7109">
              <w:rPr>
                <w:sz w:val="16"/>
                <w:szCs w:val="16"/>
              </w:rPr>
              <w:t>Corrections to Direct C2 authorization via UUAA procedure</w:t>
            </w:r>
          </w:p>
        </w:tc>
        <w:tc>
          <w:tcPr>
            <w:tcW w:w="708" w:type="dxa"/>
            <w:shd w:val="solid" w:color="FFFFFF" w:fill="auto"/>
          </w:tcPr>
          <w:p w14:paraId="3CA1E57D" w14:textId="3D3BBF6C" w:rsidR="00DE0315" w:rsidRPr="000D7109" w:rsidRDefault="00DE0315" w:rsidP="00A2185B">
            <w:pPr>
              <w:pStyle w:val="TAL"/>
              <w:rPr>
                <w:sz w:val="16"/>
                <w:szCs w:val="16"/>
              </w:rPr>
            </w:pPr>
            <w:r w:rsidRPr="000D7109">
              <w:rPr>
                <w:sz w:val="16"/>
                <w:szCs w:val="16"/>
              </w:rPr>
              <w:t>18.1.0</w:t>
            </w:r>
          </w:p>
        </w:tc>
      </w:tr>
      <w:tr w:rsidR="001511F5" w:rsidRPr="000D7109" w14:paraId="7A77DA0B" w14:textId="77777777" w:rsidTr="00424447">
        <w:tc>
          <w:tcPr>
            <w:tcW w:w="800" w:type="dxa"/>
            <w:shd w:val="solid" w:color="FFFFFF" w:fill="auto"/>
          </w:tcPr>
          <w:p w14:paraId="3846B003" w14:textId="26B22B6C" w:rsidR="001511F5" w:rsidRPr="000D7109" w:rsidRDefault="001511F5" w:rsidP="001511F5">
            <w:pPr>
              <w:pStyle w:val="TAL"/>
              <w:rPr>
                <w:sz w:val="16"/>
                <w:szCs w:val="16"/>
              </w:rPr>
            </w:pPr>
            <w:r w:rsidRPr="000D7109">
              <w:rPr>
                <w:sz w:val="16"/>
                <w:szCs w:val="16"/>
              </w:rPr>
              <w:lastRenderedPageBreak/>
              <w:t>2023-06</w:t>
            </w:r>
          </w:p>
        </w:tc>
        <w:tc>
          <w:tcPr>
            <w:tcW w:w="853" w:type="dxa"/>
            <w:shd w:val="solid" w:color="FFFFFF" w:fill="auto"/>
          </w:tcPr>
          <w:p w14:paraId="0ADB300B" w14:textId="6508BA6E" w:rsidR="001511F5" w:rsidRPr="000D7109" w:rsidRDefault="001511F5" w:rsidP="001511F5">
            <w:pPr>
              <w:pStyle w:val="TAL"/>
              <w:rPr>
                <w:sz w:val="16"/>
                <w:szCs w:val="16"/>
              </w:rPr>
            </w:pPr>
            <w:r w:rsidRPr="000D7109">
              <w:rPr>
                <w:sz w:val="16"/>
                <w:szCs w:val="16"/>
              </w:rPr>
              <w:t>SA#100</w:t>
            </w:r>
          </w:p>
        </w:tc>
        <w:tc>
          <w:tcPr>
            <w:tcW w:w="1041" w:type="dxa"/>
            <w:shd w:val="solid" w:color="FFFFFF" w:fill="auto"/>
          </w:tcPr>
          <w:p w14:paraId="15CEDE61" w14:textId="1FE6E063" w:rsidR="001511F5" w:rsidRPr="000D7109" w:rsidRDefault="001511F5" w:rsidP="001511F5">
            <w:pPr>
              <w:pStyle w:val="TAL"/>
              <w:rPr>
                <w:sz w:val="16"/>
                <w:szCs w:val="16"/>
              </w:rPr>
            </w:pPr>
            <w:r w:rsidRPr="000D7109">
              <w:rPr>
                <w:sz w:val="16"/>
                <w:szCs w:val="16"/>
              </w:rPr>
              <w:t>SP-230494</w:t>
            </w:r>
          </w:p>
        </w:tc>
        <w:tc>
          <w:tcPr>
            <w:tcW w:w="519" w:type="dxa"/>
            <w:shd w:val="solid" w:color="FFFFFF" w:fill="auto"/>
          </w:tcPr>
          <w:p w14:paraId="3C35F48C" w14:textId="1AE4F211" w:rsidR="001511F5" w:rsidRPr="000D7109" w:rsidRDefault="001511F5" w:rsidP="001511F5">
            <w:pPr>
              <w:pStyle w:val="TAL"/>
              <w:rPr>
                <w:sz w:val="16"/>
                <w:szCs w:val="16"/>
              </w:rPr>
            </w:pPr>
            <w:r w:rsidRPr="000D7109">
              <w:rPr>
                <w:sz w:val="16"/>
                <w:szCs w:val="16"/>
              </w:rPr>
              <w:t>0085</w:t>
            </w:r>
          </w:p>
        </w:tc>
        <w:tc>
          <w:tcPr>
            <w:tcW w:w="425" w:type="dxa"/>
            <w:shd w:val="solid" w:color="FFFFFF" w:fill="auto"/>
          </w:tcPr>
          <w:p w14:paraId="7CF3795F" w14:textId="5C27436D" w:rsidR="001511F5" w:rsidRPr="000D7109" w:rsidRDefault="001511F5" w:rsidP="001511F5">
            <w:pPr>
              <w:pStyle w:val="TAL"/>
              <w:rPr>
                <w:sz w:val="16"/>
                <w:szCs w:val="16"/>
              </w:rPr>
            </w:pPr>
            <w:r w:rsidRPr="000D7109">
              <w:rPr>
                <w:sz w:val="16"/>
                <w:szCs w:val="16"/>
              </w:rPr>
              <w:t>5</w:t>
            </w:r>
          </w:p>
        </w:tc>
        <w:tc>
          <w:tcPr>
            <w:tcW w:w="425" w:type="dxa"/>
            <w:shd w:val="solid" w:color="FFFFFF" w:fill="auto"/>
          </w:tcPr>
          <w:p w14:paraId="23841B8A" w14:textId="695290D9" w:rsidR="001511F5" w:rsidRPr="000D7109" w:rsidRDefault="001511F5" w:rsidP="001511F5">
            <w:pPr>
              <w:pStyle w:val="TAL"/>
              <w:rPr>
                <w:sz w:val="16"/>
                <w:szCs w:val="16"/>
              </w:rPr>
            </w:pPr>
            <w:r w:rsidRPr="000D7109">
              <w:rPr>
                <w:sz w:val="16"/>
                <w:szCs w:val="16"/>
              </w:rPr>
              <w:t>F</w:t>
            </w:r>
          </w:p>
        </w:tc>
        <w:tc>
          <w:tcPr>
            <w:tcW w:w="4868" w:type="dxa"/>
            <w:shd w:val="solid" w:color="FFFFFF" w:fill="auto"/>
          </w:tcPr>
          <w:p w14:paraId="1E213183" w14:textId="1F8BD663" w:rsidR="001511F5" w:rsidRPr="000D7109" w:rsidRDefault="001511F5" w:rsidP="001511F5">
            <w:pPr>
              <w:pStyle w:val="TAL"/>
              <w:rPr>
                <w:sz w:val="16"/>
                <w:szCs w:val="16"/>
              </w:rPr>
            </w:pPr>
            <w:r w:rsidRPr="000D7109">
              <w:rPr>
                <w:sz w:val="16"/>
                <w:szCs w:val="16"/>
              </w:rPr>
              <w:t>Direct C2 authorization exceptions</w:t>
            </w:r>
          </w:p>
        </w:tc>
        <w:tc>
          <w:tcPr>
            <w:tcW w:w="708" w:type="dxa"/>
            <w:shd w:val="solid" w:color="FFFFFF" w:fill="auto"/>
          </w:tcPr>
          <w:p w14:paraId="7A7520CA" w14:textId="52AC499D" w:rsidR="001511F5" w:rsidRPr="000D7109" w:rsidRDefault="001511F5" w:rsidP="001511F5">
            <w:pPr>
              <w:pStyle w:val="TAL"/>
              <w:rPr>
                <w:sz w:val="16"/>
                <w:szCs w:val="16"/>
              </w:rPr>
            </w:pPr>
            <w:r w:rsidRPr="000D7109">
              <w:rPr>
                <w:sz w:val="16"/>
                <w:szCs w:val="16"/>
              </w:rPr>
              <w:t>18.1.0</w:t>
            </w:r>
          </w:p>
        </w:tc>
      </w:tr>
      <w:tr w:rsidR="001511F5" w:rsidRPr="000D7109" w14:paraId="3BA001D6" w14:textId="77777777" w:rsidTr="00424447">
        <w:tc>
          <w:tcPr>
            <w:tcW w:w="800" w:type="dxa"/>
            <w:shd w:val="solid" w:color="FFFFFF" w:fill="auto"/>
          </w:tcPr>
          <w:p w14:paraId="42BE2385" w14:textId="5AC58925" w:rsidR="001511F5" w:rsidRPr="000D7109" w:rsidRDefault="001511F5" w:rsidP="001511F5">
            <w:pPr>
              <w:pStyle w:val="TAL"/>
              <w:rPr>
                <w:sz w:val="16"/>
                <w:szCs w:val="16"/>
              </w:rPr>
            </w:pPr>
            <w:r w:rsidRPr="000D7109">
              <w:rPr>
                <w:sz w:val="16"/>
                <w:szCs w:val="16"/>
              </w:rPr>
              <w:t>2023-06</w:t>
            </w:r>
          </w:p>
        </w:tc>
        <w:tc>
          <w:tcPr>
            <w:tcW w:w="853" w:type="dxa"/>
            <w:shd w:val="solid" w:color="FFFFFF" w:fill="auto"/>
          </w:tcPr>
          <w:p w14:paraId="1365744B" w14:textId="57665A45" w:rsidR="001511F5" w:rsidRPr="000D7109" w:rsidRDefault="001511F5" w:rsidP="001511F5">
            <w:pPr>
              <w:pStyle w:val="TAL"/>
              <w:rPr>
                <w:sz w:val="16"/>
                <w:szCs w:val="16"/>
              </w:rPr>
            </w:pPr>
            <w:r w:rsidRPr="000D7109">
              <w:rPr>
                <w:sz w:val="16"/>
                <w:szCs w:val="16"/>
              </w:rPr>
              <w:t>SA#100</w:t>
            </w:r>
          </w:p>
        </w:tc>
        <w:tc>
          <w:tcPr>
            <w:tcW w:w="1041" w:type="dxa"/>
            <w:shd w:val="solid" w:color="FFFFFF" w:fill="auto"/>
          </w:tcPr>
          <w:p w14:paraId="362B25F5" w14:textId="4CB7F96A" w:rsidR="001511F5" w:rsidRPr="000D7109" w:rsidRDefault="001511F5" w:rsidP="001511F5">
            <w:pPr>
              <w:pStyle w:val="TAL"/>
              <w:rPr>
                <w:sz w:val="16"/>
                <w:szCs w:val="16"/>
              </w:rPr>
            </w:pPr>
            <w:r w:rsidRPr="000D7109">
              <w:rPr>
                <w:sz w:val="16"/>
                <w:szCs w:val="16"/>
              </w:rPr>
              <w:t>SP-230494</w:t>
            </w:r>
          </w:p>
        </w:tc>
        <w:tc>
          <w:tcPr>
            <w:tcW w:w="519" w:type="dxa"/>
            <w:shd w:val="solid" w:color="FFFFFF" w:fill="auto"/>
          </w:tcPr>
          <w:p w14:paraId="305BF123" w14:textId="0CA2005B" w:rsidR="001511F5" w:rsidRPr="000D7109" w:rsidRDefault="001511F5" w:rsidP="001511F5">
            <w:pPr>
              <w:pStyle w:val="TAL"/>
              <w:rPr>
                <w:sz w:val="16"/>
                <w:szCs w:val="16"/>
              </w:rPr>
            </w:pPr>
            <w:r w:rsidRPr="000D7109">
              <w:rPr>
                <w:sz w:val="16"/>
                <w:szCs w:val="16"/>
              </w:rPr>
              <w:t>0086</w:t>
            </w:r>
          </w:p>
        </w:tc>
        <w:tc>
          <w:tcPr>
            <w:tcW w:w="425" w:type="dxa"/>
            <w:shd w:val="solid" w:color="FFFFFF" w:fill="auto"/>
          </w:tcPr>
          <w:p w14:paraId="523E89FB" w14:textId="3DF45D21" w:rsidR="001511F5" w:rsidRPr="000D7109" w:rsidRDefault="001511F5" w:rsidP="001511F5">
            <w:pPr>
              <w:pStyle w:val="TAL"/>
              <w:rPr>
                <w:sz w:val="16"/>
                <w:szCs w:val="16"/>
              </w:rPr>
            </w:pPr>
            <w:r w:rsidRPr="000D7109">
              <w:rPr>
                <w:sz w:val="16"/>
                <w:szCs w:val="16"/>
              </w:rPr>
              <w:t>1</w:t>
            </w:r>
          </w:p>
        </w:tc>
        <w:tc>
          <w:tcPr>
            <w:tcW w:w="425" w:type="dxa"/>
            <w:shd w:val="solid" w:color="FFFFFF" w:fill="auto"/>
          </w:tcPr>
          <w:p w14:paraId="444039DA" w14:textId="62A58C0F" w:rsidR="001511F5" w:rsidRPr="000D7109" w:rsidRDefault="001511F5" w:rsidP="001511F5">
            <w:pPr>
              <w:pStyle w:val="TAL"/>
              <w:rPr>
                <w:sz w:val="16"/>
                <w:szCs w:val="16"/>
              </w:rPr>
            </w:pPr>
            <w:r w:rsidRPr="000D7109">
              <w:rPr>
                <w:sz w:val="16"/>
                <w:szCs w:val="16"/>
              </w:rPr>
              <w:t>F</w:t>
            </w:r>
          </w:p>
        </w:tc>
        <w:tc>
          <w:tcPr>
            <w:tcW w:w="4868" w:type="dxa"/>
            <w:shd w:val="solid" w:color="FFFFFF" w:fill="auto"/>
          </w:tcPr>
          <w:p w14:paraId="6EF82799" w14:textId="03FB09D3" w:rsidR="001511F5" w:rsidRPr="000D7109" w:rsidRDefault="001511F5" w:rsidP="001511F5">
            <w:pPr>
              <w:pStyle w:val="TAL"/>
              <w:rPr>
                <w:sz w:val="16"/>
                <w:szCs w:val="16"/>
              </w:rPr>
            </w:pPr>
            <w:r w:rsidRPr="000D7109">
              <w:rPr>
                <w:sz w:val="16"/>
                <w:szCs w:val="16"/>
              </w:rPr>
              <w:t>Clarification of EN on inter-PLMN A2X</w:t>
            </w:r>
          </w:p>
        </w:tc>
        <w:tc>
          <w:tcPr>
            <w:tcW w:w="708" w:type="dxa"/>
            <w:shd w:val="solid" w:color="FFFFFF" w:fill="auto"/>
          </w:tcPr>
          <w:p w14:paraId="41141CC1" w14:textId="50B4861E" w:rsidR="001511F5" w:rsidRPr="000D7109" w:rsidRDefault="001511F5" w:rsidP="001511F5">
            <w:pPr>
              <w:pStyle w:val="TAL"/>
              <w:rPr>
                <w:sz w:val="16"/>
                <w:szCs w:val="16"/>
              </w:rPr>
            </w:pPr>
            <w:r w:rsidRPr="000D7109">
              <w:rPr>
                <w:sz w:val="16"/>
                <w:szCs w:val="16"/>
              </w:rPr>
              <w:t>18.1.0</w:t>
            </w:r>
          </w:p>
        </w:tc>
      </w:tr>
      <w:tr w:rsidR="001511F5" w:rsidRPr="000D7109" w14:paraId="2D5F0177" w14:textId="77777777" w:rsidTr="00424447">
        <w:tc>
          <w:tcPr>
            <w:tcW w:w="800" w:type="dxa"/>
            <w:shd w:val="solid" w:color="FFFFFF" w:fill="auto"/>
          </w:tcPr>
          <w:p w14:paraId="1C8A20CC" w14:textId="15FDE8E7" w:rsidR="001511F5" w:rsidRPr="000D7109" w:rsidRDefault="001511F5" w:rsidP="001511F5">
            <w:pPr>
              <w:pStyle w:val="TAL"/>
              <w:rPr>
                <w:sz w:val="16"/>
                <w:szCs w:val="16"/>
              </w:rPr>
            </w:pPr>
            <w:r w:rsidRPr="000D7109">
              <w:rPr>
                <w:sz w:val="16"/>
                <w:szCs w:val="16"/>
              </w:rPr>
              <w:t>2023-06</w:t>
            </w:r>
          </w:p>
        </w:tc>
        <w:tc>
          <w:tcPr>
            <w:tcW w:w="853" w:type="dxa"/>
            <w:shd w:val="solid" w:color="FFFFFF" w:fill="auto"/>
          </w:tcPr>
          <w:p w14:paraId="7A18E0DD" w14:textId="03F45231" w:rsidR="001511F5" w:rsidRPr="000D7109" w:rsidRDefault="001511F5" w:rsidP="001511F5">
            <w:pPr>
              <w:pStyle w:val="TAL"/>
              <w:rPr>
                <w:sz w:val="16"/>
                <w:szCs w:val="16"/>
              </w:rPr>
            </w:pPr>
            <w:r w:rsidRPr="000D7109">
              <w:rPr>
                <w:sz w:val="16"/>
                <w:szCs w:val="16"/>
              </w:rPr>
              <w:t>SA#100</w:t>
            </w:r>
          </w:p>
        </w:tc>
        <w:tc>
          <w:tcPr>
            <w:tcW w:w="1041" w:type="dxa"/>
            <w:shd w:val="solid" w:color="FFFFFF" w:fill="auto"/>
          </w:tcPr>
          <w:p w14:paraId="27776550" w14:textId="17B53289" w:rsidR="001511F5" w:rsidRPr="000D7109" w:rsidRDefault="001511F5" w:rsidP="001511F5">
            <w:pPr>
              <w:pStyle w:val="TAL"/>
              <w:rPr>
                <w:sz w:val="16"/>
                <w:szCs w:val="16"/>
              </w:rPr>
            </w:pPr>
            <w:r w:rsidRPr="000D7109">
              <w:rPr>
                <w:sz w:val="16"/>
                <w:szCs w:val="16"/>
              </w:rPr>
              <w:t>SP-230494</w:t>
            </w:r>
          </w:p>
        </w:tc>
        <w:tc>
          <w:tcPr>
            <w:tcW w:w="519" w:type="dxa"/>
            <w:shd w:val="solid" w:color="FFFFFF" w:fill="auto"/>
          </w:tcPr>
          <w:p w14:paraId="2A767E9D" w14:textId="4F01D234" w:rsidR="001511F5" w:rsidRPr="000D7109" w:rsidRDefault="001511F5" w:rsidP="001511F5">
            <w:pPr>
              <w:pStyle w:val="TAL"/>
              <w:rPr>
                <w:sz w:val="16"/>
                <w:szCs w:val="16"/>
              </w:rPr>
            </w:pPr>
            <w:r w:rsidRPr="000D7109">
              <w:rPr>
                <w:sz w:val="16"/>
                <w:szCs w:val="16"/>
              </w:rPr>
              <w:t>0087</w:t>
            </w:r>
          </w:p>
        </w:tc>
        <w:tc>
          <w:tcPr>
            <w:tcW w:w="425" w:type="dxa"/>
            <w:shd w:val="solid" w:color="FFFFFF" w:fill="auto"/>
          </w:tcPr>
          <w:p w14:paraId="1EE40AA1" w14:textId="13E9FBC5" w:rsidR="001511F5" w:rsidRPr="000D7109" w:rsidRDefault="001511F5" w:rsidP="001511F5">
            <w:pPr>
              <w:pStyle w:val="TAL"/>
              <w:rPr>
                <w:sz w:val="16"/>
                <w:szCs w:val="16"/>
              </w:rPr>
            </w:pPr>
            <w:r w:rsidRPr="000D7109">
              <w:rPr>
                <w:sz w:val="16"/>
                <w:szCs w:val="16"/>
              </w:rPr>
              <w:t>1</w:t>
            </w:r>
          </w:p>
        </w:tc>
        <w:tc>
          <w:tcPr>
            <w:tcW w:w="425" w:type="dxa"/>
            <w:shd w:val="solid" w:color="FFFFFF" w:fill="auto"/>
          </w:tcPr>
          <w:p w14:paraId="2D7881CE" w14:textId="126C771B" w:rsidR="001511F5" w:rsidRPr="000D7109" w:rsidRDefault="001511F5" w:rsidP="001511F5">
            <w:pPr>
              <w:pStyle w:val="TAL"/>
              <w:rPr>
                <w:sz w:val="16"/>
                <w:szCs w:val="16"/>
              </w:rPr>
            </w:pPr>
            <w:r w:rsidRPr="000D7109">
              <w:rPr>
                <w:sz w:val="16"/>
                <w:szCs w:val="16"/>
              </w:rPr>
              <w:t>F</w:t>
            </w:r>
          </w:p>
        </w:tc>
        <w:tc>
          <w:tcPr>
            <w:tcW w:w="4868" w:type="dxa"/>
            <w:shd w:val="solid" w:color="FFFFFF" w:fill="auto"/>
          </w:tcPr>
          <w:p w14:paraId="031881F9" w14:textId="662205AC" w:rsidR="001511F5" w:rsidRPr="000D7109" w:rsidRDefault="001511F5" w:rsidP="001511F5">
            <w:pPr>
              <w:pStyle w:val="TAL"/>
              <w:rPr>
                <w:sz w:val="16"/>
                <w:szCs w:val="16"/>
              </w:rPr>
            </w:pPr>
            <w:r w:rsidRPr="000D7109">
              <w:rPr>
                <w:sz w:val="16"/>
                <w:szCs w:val="16"/>
              </w:rPr>
              <w:t>Corrections to authorization of A2X</w:t>
            </w:r>
          </w:p>
        </w:tc>
        <w:tc>
          <w:tcPr>
            <w:tcW w:w="708" w:type="dxa"/>
            <w:shd w:val="solid" w:color="FFFFFF" w:fill="auto"/>
          </w:tcPr>
          <w:p w14:paraId="5E3EE188" w14:textId="42408089" w:rsidR="001511F5" w:rsidRPr="000D7109" w:rsidRDefault="001511F5" w:rsidP="001511F5">
            <w:pPr>
              <w:pStyle w:val="TAL"/>
              <w:rPr>
                <w:sz w:val="16"/>
                <w:szCs w:val="16"/>
              </w:rPr>
            </w:pPr>
            <w:r w:rsidRPr="000D7109">
              <w:rPr>
                <w:sz w:val="16"/>
                <w:szCs w:val="16"/>
              </w:rPr>
              <w:t>18.1.0</w:t>
            </w:r>
          </w:p>
        </w:tc>
      </w:tr>
      <w:tr w:rsidR="001511F5" w:rsidRPr="000D7109" w14:paraId="2FE5E1A7" w14:textId="77777777" w:rsidTr="00424447">
        <w:tc>
          <w:tcPr>
            <w:tcW w:w="800" w:type="dxa"/>
            <w:shd w:val="solid" w:color="FFFFFF" w:fill="auto"/>
          </w:tcPr>
          <w:p w14:paraId="1E0AD81A" w14:textId="537C8EC7" w:rsidR="001511F5" w:rsidRPr="000D7109" w:rsidRDefault="001511F5" w:rsidP="001511F5">
            <w:pPr>
              <w:pStyle w:val="TAL"/>
              <w:rPr>
                <w:sz w:val="16"/>
                <w:szCs w:val="16"/>
              </w:rPr>
            </w:pPr>
            <w:r w:rsidRPr="000D7109">
              <w:rPr>
                <w:sz w:val="16"/>
                <w:szCs w:val="16"/>
              </w:rPr>
              <w:t>2023-06</w:t>
            </w:r>
          </w:p>
        </w:tc>
        <w:tc>
          <w:tcPr>
            <w:tcW w:w="853" w:type="dxa"/>
            <w:shd w:val="solid" w:color="FFFFFF" w:fill="auto"/>
          </w:tcPr>
          <w:p w14:paraId="21111A70" w14:textId="473C273A" w:rsidR="001511F5" w:rsidRPr="000D7109" w:rsidRDefault="001511F5" w:rsidP="001511F5">
            <w:pPr>
              <w:pStyle w:val="TAL"/>
              <w:rPr>
                <w:sz w:val="16"/>
                <w:szCs w:val="16"/>
              </w:rPr>
            </w:pPr>
            <w:r w:rsidRPr="000D7109">
              <w:rPr>
                <w:sz w:val="16"/>
                <w:szCs w:val="16"/>
              </w:rPr>
              <w:t>SA#100</w:t>
            </w:r>
          </w:p>
        </w:tc>
        <w:tc>
          <w:tcPr>
            <w:tcW w:w="1041" w:type="dxa"/>
            <w:shd w:val="solid" w:color="FFFFFF" w:fill="auto"/>
          </w:tcPr>
          <w:p w14:paraId="28300EFC" w14:textId="46CA34FD" w:rsidR="001511F5" w:rsidRPr="000D7109" w:rsidRDefault="001511F5" w:rsidP="001511F5">
            <w:pPr>
              <w:pStyle w:val="TAL"/>
              <w:rPr>
                <w:sz w:val="16"/>
                <w:szCs w:val="16"/>
              </w:rPr>
            </w:pPr>
            <w:r w:rsidRPr="000D7109">
              <w:rPr>
                <w:sz w:val="16"/>
                <w:szCs w:val="16"/>
              </w:rPr>
              <w:t>SP-230494</w:t>
            </w:r>
          </w:p>
        </w:tc>
        <w:tc>
          <w:tcPr>
            <w:tcW w:w="519" w:type="dxa"/>
            <w:shd w:val="solid" w:color="FFFFFF" w:fill="auto"/>
          </w:tcPr>
          <w:p w14:paraId="56BB9A49" w14:textId="69B9C498" w:rsidR="001511F5" w:rsidRPr="000D7109" w:rsidRDefault="001511F5" w:rsidP="001511F5">
            <w:pPr>
              <w:pStyle w:val="TAL"/>
              <w:rPr>
                <w:sz w:val="16"/>
                <w:szCs w:val="16"/>
              </w:rPr>
            </w:pPr>
            <w:r w:rsidRPr="000D7109">
              <w:rPr>
                <w:sz w:val="16"/>
                <w:szCs w:val="16"/>
              </w:rPr>
              <w:t>0088</w:t>
            </w:r>
          </w:p>
        </w:tc>
        <w:tc>
          <w:tcPr>
            <w:tcW w:w="425" w:type="dxa"/>
            <w:shd w:val="solid" w:color="FFFFFF" w:fill="auto"/>
          </w:tcPr>
          <w:p w14:paraId="761AB9F5" w14:textId="16B7E3F9" w:rsidR="001511F5" w:rsidRPr="000D7109" w:rsidRDefault="001511F5" w:rsidP="001511F5">
            <w:pPr>
              <w:pStyle w:val="TAL"/>
              <w:rPr>
                <w:sz w:val="16"/>
                <w:szCs w:val="16"/>
              </w:rPr>
            </w:pPr>
            <w:r w:rsidRPr="000D7109">
              <w:rPr>
                <w:sz w:val="16"/>
                <w:szCs w:val="16"/>
              </w:rPr>
              <w:t>-</w:t>
            </w:r>
          </w:p>
        </w:tc>
        <w:tc>
          <w:tcPr>
            <w:tcW w:w="425" w:type="dxa"/>
            <w:shd w:val="solid" w:color="FFFFFF" w:fill="auto"/>
          </w:tcPr>
          <w:p w14:paraId="7A5CEB3B" w14:textId="27B17863" w:rsidR="001511F5" w:rsidRPr="000D7109" w:rsidRDefault="001511F5" w:rsidP="001511F5">
            <w:pPr>
              <w:pStyle w:val="TAL"/>
              <w:rPr>
                <w:sz w:val="16"/>
                <w:szCs w:val="16"/>
              </w:rPr>
            </w:pPr>
            <w:r w:rsidRPr="000D7109">
              <w:rPr>
                <w:sz w:val="16"/>
                <w:szCs w:val="16"/>
              </w:rPr>
              <w:t>F</w:t>
            </w:r>
          </w:p>
        </w:tc>
        <w:tc>
          <w:tcPr>
            <w:tcW w:w="4868" w:type="dxa"/>
            <w:shd w:val="solid" w:color="FFFFFF" w:fill="auto"/>
          </w:tcPr>
          <w:p w14:paraId="59B920C1" w14:textId="5E6438E4" w:rsidR="001511F5" w:rsidRPr="000D7109" w:rsidRDefault="001511F5" w:rsidP="001511F5">
            <w:pPr>
              <w:pStyle w:val="TAL"/>
              <w:rPr>
                <w:sz w:val="16"/>
                <w:szCs w:val="16"/>
              </w:rPr>
            </w:pPr>
            <w:r w:rsidRPr="000D7109">
              <w:rPr>
                <w:sz w:val="16"/>
                <w:szCs w:val="16"/>
              </w:rPr>
              <w:t>Clarification on differences when referring to TS 23.287</w:t>
            </w:r>
          </w:p>
        </w:tc>
        <w:tc>
          <w:tcPr>
            <w:tcW w:w="708" w:type="dxa"/>
            <w:shd w:val="solid" w:color="FFFFFF" w:fill="auto"/>
          </w:tcPr>
          <w:p w14:paraId="2E2A82BA" w14:textId="45E7753E" w:rsidR="001511F5" w:rsidRPr="000D7109" w:rsidRDefault="001511F5" w:rsidP="001511F5">
            <w:pPr>
              <w:pStyle w:val="TAL"/>
              <w:rPr>
                <w:sz w:val="16"/>
                <w:szCs w:val="16"/>
              </w:rPr>
            </w:pPr>
            <w:r w:rsidRPr="000D7109">
              <w:rPr>
                <w:sz w:val="16"/>
                <w:szCs w:val="16"/>
              </w:rPr>
              <w:t>18.1.0</w:t>
            </w:r>
          </w:p>
        </w:tc>
      </w:tr>
      <w:tr w:rsidR="001511F5" w:rsidRPr="000D7109" w14:paraId="13A1E941" w14:textId="77777777" w:rsidTr="00424447">
        <w:tc>
          <w:tcPr>
            <w:tcW w:w="800" w:type="dxa"/>
            <w:shd w:val="solid" w:color="FFFFFF" w:fill="auto"/>
          </w:tcPr>
          <w:p w14:paraId="5B038359" w14:textId="438DBA95" w:rsidR="001511F5" w:rsidRPr="000D7109" w:rsidRDefault="001511F5" w:rsidP="001511F5">
            <w:pPr>
              <w:pStyle w:val="TAL"/>
              <w:rPr>
                <w:sz w:val="16"/>
                <w:szCs w:val="16"/>
              </w:rPr>
            </w:pPr>
            <w:r w:rsidRPr="000D7109">
              <w:rPr>
                <w:sz w:val="16"/>
                <w:szCs w:val="16"/>
              </w:rPr>
              <w:t>2023-06</w:t>
            </w:r>
          </w:p>
        </w:tc>
        <w:tc>
          <w:tcPr>
            <w:tcW w:w="853" w:type="dxa"/>
            <w:shd w:val="solid" w:color="FFFFFF" w:fill="auto"/>
          </w:tcPr>
          <w:p w14:paraId="30D2D974" w14:textId="14AE992A" w:rsidR="001511F5" w:rsidRPr="000D7109" w:rsidRDefault="001511F5" w:rsidP="001511F5">
            <w:pPr>
              <w:pStyle w:val="TAL"/>
              <w:rPr>
                <w:sz w:val="16"/>
                <w:szCs w:val="16"/>
              </w:rPr>
            </w:pPr>
            <w:r w:rsidRPr="000D7109">
              <w:rPr>
                <w:sz w:val="16"/>
                <w:szCs w:val="16"/>
              </w:rPr>
              <w:t>SA#100</w:t>
            </w:r>
          </w:p>
        </w:tc>
        <w:tc>
          <w:tcPr>
            <w:tcW w:w="1041" w:type="dxa"/>
            <w:shd w:val="solid" w:color="FFFFFF" w:fill="auto"/>
          </w:tcPr>
          <w:p w14:paraId="23ED151A" w14:textId="0F4EE69C" w:rsidR="001511F5" w:rsidRPr="000D7109" w:rsidRDefault="001511F5" w:rsidP="001511F5">
            <w:pPr>
              <w:pStyle w:val="TAL"/>
              <w:rPr>
                <w:sz w:val="16"/>
                <w:szCs w:val="16"/>
              </w:rPr>
            </w:pPr>
            <w:r w:rsidRPr="000D7109">
              <w:rPr>
                <w:sz w:val="16"/>
                <w:szCs w:val="16"/>
              </w:rPr>
              <w:t>SP-230494</w:t>
            </w:r>
          </w:p>
        </w:tc>
        <w:tc>
          <w:tcPr>
            <w:tcW w:w="519" w:type="dxa"/>
            <w:shd w:val="solid" w:color="FFFFFF" w:fill="auto"/>
          </w:tcPr>
          <w:p w14:paraId="594F57BE" w14:textId="09369563" w:rsidR="001511F5" w:rsidRPr="000D7109" w:rsidRDefault="001511F5" w:rsidP="001511F5">
            <w:pPr>
              <w:pStyle w:val="TAL"/>
              <w:rPr>
                <w:sz w:val="16"/>
                <w:szCs w:val="16"/>
              </w:rPr>
            </w:pPr>
            <w:r w:rsidRPr="000D7109">
              <w:rPr>
                <w:sz w:val="16"/>
                <w:szCs w:val="16"/>
              </w:rPr>
              <w:t>0090</w:t>
            </w:r>
          </w:p>
        </w:tc>
        <w:tc>
          <w:tcPr>
            <w:tcW w:w="425" w:type="dxa"/>
            <w:shd w:val="solid" w:color="FFFFFF" w:fill="auto"/>
          </w:tcPr>
          <w:p w14:paraId="53E5F0EF" w14:textId="0E0DA220" w:rsidR="001511F5" w:rsidRPr="000D7109" w:rsidRDefault="001511F5" w:rsidP="001511F5">
            <w:pPr>
              <w:pStyle w:val="TAL"/>
              <w:rPr>
                <w:sz w:val="16"/>
                <w:szCs w:val="16"/>
              </w:rPr>
            </w:pPr>
            <w:r w:rsidRPr="000D7109">
              <w:rPr>
                <w:sz w:val="16"/>
                <w:szCs w:val="16"/>
              </w:rPr>
              <w:t>-</w:t>
            </w:r>
          </w:p>
        </w:tc>
        <w:tc>
          <w:tcPr>
            <w:tcW w:w="425" w:type="dxa"/>
            <w:shd w:val="solid" w:color="FFFFFF" w:fill="auto"/>
          </w:tcPr>
          <w:p w14:paraId="3758E3A8" w14:textId="3C117114" w:rsidR="001511F5" w:rsidRPr="000D7109" w:rsidRDefault="001511F5" w:rsidP="001511F5">
            <w:pPr>
              <w:pStyle w:val="TAL"/>
              <w:rPr>
                <w:sz w:val="16"/>
                <w:szCs w:val="16"/>
              </w:rPr>
            </w:pPr>
            <w:r w:rsidRPr="000D7109">
              <w:rPr>
                <w:sz w:val="16"/>
                <w:szCs w:val="16"/>
              </w:rPr>
              <w:t>F</w:t>
            </w:r>
          </w:p>
        </w:tc>
        <w:tc>
          <w:tcPr>
            <w:tcW w:w="4868" w:type="dxa"/>
            <w:shd w:val="solid" w:color="FFFFFF" w:fill="auto"/>
          </w:tcPr>
          <w:p w14:paraId="68226DE9" w14:textId="042BE2BD" w:rsidR="001511F5" w:rsidRPr="000D7109" w:rsidRDefault="001511F5" w:rsidP="001511F5">
            <w:pPr>
              <w:pStyle w:val="TAL"/>
              <w:rPr>
                <w:sz w:val="16"/>
                <w:szCs w:val="16"/>
              </w:rPr>
            </w:pPr>
            <w:r w:rsidRPr="000D7109">
              <w:rPr>
                <w:sz w:val="16"/>
                <w:szCs w:val="16"/>
              </w:rPr>
              <w:t>Clarification on general concept related to PC5 based functionalities</w:t>
            </w:r>
          </w:p>
        </w:tc>
        <w:tc>
          <w:tcPr>
            <w:tcW w:w="708" w:type="dxa"/>
            <w:shd w:val="solid" w:color="FFFFFF" w:fill="auto"/>
          </w:tcPr>
          <w:p w14:paraId="0BDF613C" w14:textId="22A6114D" w:rsidR="001511F5" w:rsidRPr="000D7109" w:rsidRDefault="001511F5" w:rsidP="001511F5">
            <w:pPr>
              <w:pStyle w:val="TAL"/>
              <w:rPr>
                <w:sz w:val="16"/>
                <w:szCs w:val="16"/>
              </w:rPr>
            </w:pPr>
            <w:r w:rsidRPr="000D7109">
              <w:rPr>
                <w:sz w:val="16"/>
                <w:szCs w:val="16"/>
              </w:rPr>
              <w:t>18.1.0</w:t>
            </w:r>
          </w:p>
        </w:tc>
      </w:tr>
      <w:tr w:rsidR="001511F5" w:rsidRPr="000D7109" w14:paraId="7BEA9106" w14:textId="77777777" w:rsidTr="00424447">
        <w:tc>
          <w:tcPr>
            <w:tcW w:w="800" w:type="dxa"/>
            <w:shd w:val="solid" w:color="FFFFFF" w:fill="auto"/>
          </w:tcPr>
          <w:p w14:paraId="527D5A65" w14:textId="5F925E64" w:rsidR="001511F5" w:rsidRPr="000D7109" w:rsidRDefault="001511F5" w:rsidP="001511F5">
            <w:pPr>
              <w:pStyle w:val="TAL"/>
              <w:rPr>
                <w:sz w:val="16"/>
                <w:szCs w:val="16"/>
              </w:rPr>
            </w:pPr>
            <w:r w:rsidRPr="000D7109">
              <w:rPr>
                <w:sz w:val="16"/>
                <w:szCs w:val="16"/>
              </w:rPr>
              <w:t>2023-06</w:t>
            </w:r>
          </w:p>
        </w:tc>
        <w:tc>
          <w:tcPr>
            <w:tcW w:w="853" w:type="dxa"/>
            <w:shd w:val="solid" w:color="FFFFFF" w:fill="auto"/>
          </w:tcPr>
          <w:p w14:paraId="2E01BABF" w14:textId="275F5E85" w:rsidR="001511F5" w:rsidRPr="000D7109" w:rsidRDefault="001511F5" w:rsidP="001511F5">
            <w:pPr>
              <w:pStyle w:val="TAL"/>
              <w:rPr>
                <w:sz w:val="16"/>
                <w:szCs w:val="16"/>
              </w:rPr>
            </w:pPr>
            <w:r w:rsidRPr="000D7109">
              <w:rPr>
                <w:sz w:val="16"/>
                <w:szCs w:val="16"/>
              </w:rPr>
              <w:t>SA#100</w:t>
            </w:r>
          </w:p>
        </w:tc>
        <w:tc>
          <w:tcPr>
            <w:tcW w:w="1041" w:type="dxa"/>
            <w:shd w:val="solid" w:color="FFFFFF" w:fill="auto"/>
          </w:tcPr>
          <w:p w14:paraId="1365F400" w14:textId="0CCF144B" w:rsidR="001511F5" w:rsidRPr="000D7109" w:rsidRDefault="001511F5" w:rsidP="001511F5">
            <w:pPr>
              <w:pStyle w:val="TAL"/>
              <w:rPr>
                <w:sz w:val="16"/>
                <w:szCs w:val="16"/>
              </w:rPr>
            </w:pPr>
            <w:r w:rsidRPr="000D7109">
              <w:rPr>
                <w:sz w:val="16"/>
                <w:szCs w:val="16"/>
              </w:rPr>
              <w:t>SP-230494</w:t>
            </w:r>
          </w:p>
        </w:tc>
        <w:tc>
          <w:tcPr>
            <w:tcW w:w="519" w:type="dxa"/>
            <w:shd w:val="solid" w:color="FFFFFF" w:fill="auto"/>
          </w:tcPr>
          <w:p w14:paraId="494E69D5" w14:textId="10B9EE75" w:rsidR="001511F5" w:rsidRPr="000D7109" w:rsidRDefault="001511F5" w:rsidP="001511F5">
            <w:pPr>
              <w:pStyle w:val="TAL"/>
              <w:rPr>
                <w:sz w:val="16"/>
                <w:szCs w:val="16"/>
              </w:rPr>
            </w:pPr>
            <w:r w:rsidRPr="000D7109">
              <w:rPr>
                <w:sz w:val="16"/>
                <w:szCs w:val="16"/>
              </w:rPr>
              <w:t>0091</w:t>
            </w:r>
          </w:p>
        </w:tc>
        <w:tc>
          <w:tcPr>
            <w:tcW w:w="425" w:type="dxa"/>
            <w:shd w:val="solid" w:color="FFFFFF" w:fill="auto"/>
          </w:tcPr>
          <w:p w14:paraId="603EF54E" w14:textId="1635DF28" w:rsidR="001511F5" w:rsidRPr="000D7109" w:rsidRDefault="001511F5" w:rsidP="001511F5">
            <w:pPr>
              <w:pStyle w:val="TAL"/>
              <w:rPr>
                <w:sz w:val="16"/>
                <w:szCs w:val="16"/>
              </w:rPr>
            </w:pPr>
            <w:r w:rsidRPr="000D7109">
              <w:rPr>
                <w:sz w:val="16"/>
                <w:szCs w:val="16"/>
              </w:rPr>
              <w:t>-</w:t>
            </w:r>
          </w:p>
        </w:tc>
        <w:tc>
          <w:tcPr>
            <w:tcW w:w="425" w:type="dxa"/>
            <w:shd w:val="solid" w:color="FFFFFF" w:fill="auto"/>
          </w:tcPr>
          <w:p w14:paraId="6A55A4E0" w14:textId="47FDC5B0" w:rsidR="001511F5" w:rsidRPr="000D7109" w:rsidRDefault="001511F5" w:rsidP="001511F5">
            <w:pPr>
              <w:pStyle w:val="TAL"/>
              <w:rPr>
                <w:sz w:val="16"/>
                <w:szCs w:val="16"/>
              </w:rPr>
            </w:pPr>
            <w:r w:rsidRPr="000D7109">
              <w:rPr>
                <w:sz w:val="16"/>
                <w:szCs w:val="16"/>
              </w:rPr>
              <w:t>F</w:t>
            </w:r>
          </w:p>
        </w:tc>
        <w:tc>
          <w:tcPr>
            <w:tcW w:w="4868" w:type="dxa"/>
            <w:shd w:val="solid" w:color="FFFFFF" w:fill="auto"/>
          </w:tcPr>
          <w:p w14:paraId="72A302A8" w14:textId="6D95B9D7" w:rsidR="001511F5" w:rsidRPr="000D7109" w:rsidRDefault="001511F5" w:rsidP="001511F5">
            <w:pPr>
              <w:pStyle w:val="TAL"/>
              <w:rPr>
                <w:sz w:val="16"/>
                <w:szCs w:val="16"/>
                <w:lang w:val="fr-FR"/>
              </w:rPr>
            </w:pPr>
            <w:r w:rsidRPr="000D7109">
              <w:rPr>
                <w:sz w:val="16"/>
                <w:szCs w:val="16"/>
                <w:lang w:val="fr-FR"/>
              </w:rPr>
              <w:t>Clarification on A2X Communication modes</w:t>
            </w:r>
          </w:p>
        </w:tc>
        <w:tc>
          <w:tcPr>
            <w:tcW w:w="708" w:type="dxa"/>
            <w:shd w:val="solid" w:color="FFFFFF" w:fill="auto"/>
          </w:tcPr>
          <w:p w14:paraId="72A9ECB3" w14:textId="24076332" w:rsidR="001511F5" w:rsidRPr="000D7109" w:rsidRDefault="001511F5" w:rsidP="001511F5">
            <w:pPr>
              <w:pStyle w:val="TAL"/>
              <w:rPr>
                <w:sz w:val="16"/>
                <w:szCs w:val="16"/>
              </w:rPr>
            </w:pPr>
            <w:r w:rsidRPr="000D7109">
              <w:rPr>
                <w:sz w:val="16"/>
                <w:szCs w:val="16"/>
              </w:rPr>
              <w:t>18.1.0</w:t>
            </w:r>
          </w:p>
        </w:tc>
      </w:tr>
      <w:tr w:rsidR="001511F5" w:rsidRPr="000D7109" w14:paraId="1984AB53" w14:textId="77777777" w:rsidTr="00424447">
        <w:tc>
          <w:tcPr>
            <w:tcW w:w="800" w:type="dxa"/>
            <w:shd w:val="solid" w:color="FFFFFF" w:fill="auto"/>
          </w:tcPr>
          <w:p w14:paraId="286ED5B7" w14:textId="536DB676" w:rsidR="001511F5" w:rsidRPr="000D7109" w:rsidRDefault="001511F5" w:rsidP="001511F5">
            <w:pPr>
              <w:pStyle w:val="TAL"/>
              <w:rPr>
                <w:sz w:val="16"/>
                <w:szCs w:val="16"/>
              </w:rPr>
            </w:pPr>
            <w:r w:rsidRPr="000D7109">
              <w:rPr>
                <w:sz w:val="16"/>
                <w:szCs w:val="16"/>
              </w:rPr>
              <w:t>2023-06</w:t>
            </w:r>
          </w:p>
        </w:tc>
        <w:tc>
          <w:tcPr>
            <w:tcW w:w="853" w:type="dxa"/>
            <w:shd w:val="solid" w:color="FFFFFF" w:fill="auto"/>
          </w:tcPr>
          <w:p w14:paraId="3F0993D7" w14:textId="409C983F" w:rsidR="001511F5" w:rsidRPr="000D7109" w:rsidRDefault="001511F5" w:rsidP="001511F5">
            <w:pPr>
              <w:pStyle w:val="TAL"/>
              <w:rPr>
                <w:sz w:val="16"/>
                <w:szCs w:val="16"/>
              </w:rPr>
            </w:pPr>
            <w:r w:rsidRPr="000D7109">
              <w:rPr>
                <w:sz w:val="16"/>
                <w:szCs w:val="16"/>
              </w:rPr>
              <w:t>SA#100</w:t>
            </w:r>
          </w:p>
        </w:tc>
        <w:tc>
          <w:tcPr>
            <w:tcW w:w="1041" w:type="dxa"/>
            <w:shd w:val="solid" w:color="FFFFFF" w:fill="auto"/>
          </w:tcPr>
          <w:p w14:paraId="6D796815" w14:textId="0B3E8E8C" w:rsidR="001511F5" w:rsidRPr="000D7109" w:rsidRDefault="001511F5" w:rsidP="001511F5">
            <w:pPr>
              <w:pStyle w:val="TAL"/>
              <w:rPr>
                <w:sz w:val="16"/>
                <w:szCs w:val="16"/>
              </w:rPr>
            </w:pPr>
            <w:r w:rsidRPr="000D7109">
              <w:rPr>
                <w:sz w:val="16"/>
                <w:szCs w:val="16"/>
              </w:rPr>
              <w:t>SP-230494</w:t>
            </w:r>
          </w:p>
        </w:tc>
        <w:tc>
          <w:tcPr>
            <w:tcW w:w="519" w:type="dxa"/>
            <w:shd w:val="solid" w:color="FFFFFF" w:fill="auto"/>
          </w:tcPr>
          <w:p w14:paraId="659AEAAF" w14:textId="52896D72" w:rsidR="001511F5" w:rsidRPr="000D7109" w:rsidRDefault="001511F5" w:rsidP="001511F5">
            <w:pPr>
              <w:pStyle w:val="TAL"/>
              <w:rPr>
                <w:sz w:val="16"/>
                <w:szCs w:val="16"/>
              </w:rPr>
            </w:pPr>
            <w:r w:rsidRPr="000D7109">
              <w:rPr>
                <w:sz w:val="16"/>
                <w:szCs w:val="16"/>
              </w:rPr>
              <w:t>0092</w:t>
            </w:r>
          </w:p>
        </w:tc>
        <w:tc>
          <w:tcPr>
            <w:tcW w:w="425" w:type="dxa"/>
            <w:shd w:val="solid" w:color="FFFFFF" w:fill="auto"/>
          </w:tcPr>
          <w:p w14:paraId="032A1B90" w14:textId="5585F66A" w:rsidR="001511F5" w:rsidRPr="000D7109" w:rsidRDefault="001511F5" w:rsidP="001511F5">
            <w:pPr>
              <w:pStyle w:val="TAL"/>
              <w:rPr>
                <w:sz w:val="16"/>
                <w:szCs w:val="16"/>
              </w:rPr>
            </w:pPr>
            <w:r w:rsidRPr="000D7109">
              <w:rPr>
                <w:sz w:val="16"/>
                <w:szCs w:val="16"/>
              </w:rPr>
              <w:t>-</w:t>
            </w:r>
          </w:p>
        </w:tc>
        <w:tc>
          <w:tcPr>
            <w:tcW w:w="425" w:type="dxa"/>
            <w:shd w:val="solid" w:color="FFFFFF" w:fill="auto"/>
          </w:tcPr>
          <w:p w14:paraId="01700A94" w14:textId="7D388FF8" w:rsidR="001511F5" w:rsidRPr="000D7109" w:rsidRDefault="001511F5" w:rsidP="001511F5">
            <w:pPr>
              <w:pStyle w:val="TAL"/>
              <w:rPr>
                <w:sz w:val="16"/>
                <w:szCs w:val="16"/>
              </w:rPr>
            </w:pPr>
            <w:r w:rsidRPr="000D7109">
              <w:rPr>
                <w:sz w:val="16"/>
                <w:szCs w:val="16"/>
              </w:rPr>
              <w:t>F</w:t>
            </w:r>
          </w:p>
        </w:tc>
        <w:tc>
          <w:tcPr>
            <w:tcW w:w="4868" w:type="dxa"/>
            <w:shd w:val="solid" w:color="FFFFFF" w:fill="auto"/>
          </w:tcPr>
          <w:p w14:paraId="42528A23" w14:textId="7DF809F6" w:rsidR="001511F5" w:rsidRPr="000D7109" w:rsidRDefault="001511F5" w:rsidP="001511F5">
            <w:pPr>
              <w:pStyle w:val="TAL"/>
              <w:rPr>
                <w:sz w:val="16"/>
                <w:szCs w:val="16"/>
              </w:rPr>
            </w:pPr>
            <w:r w:rsidRPr="000D7109">
              <w:rPr>
                <w:sz w:val="16"/>
                <w:szCs w:val="16"/>
              </w:rPr>
              <w:t xml:space="preserve">Clarification on A2X Policy </w:t>
            </w:r>
          </w:p>
        </w:tc>
        <w:tc>
          <w:tcPr>
            <w:tcW w:w="708" w:type="dxa"/>
            <w:shd w:val="solid" w:color="FFFFFF" w:fill="auto"/>
          </w:tcPr>
          <w:p w14:paraId="738A3E4B" w14:textId="2FA31FB9" w:rsidR="001511F5" w:rsidRPr="000D7109" w:rsidRDefault="001511F5" w:rsidP="001511F5">
            <w:pPr>
              <w:pStyle w:val="TAL"/>
              <w:rPr>
                <w:sz w:val="16"/>
                <w:szCs w:val="16"/>
              </w:rPr>
            </w:pPr>
            <w:r w:rsidRPr="000D7109">
              <w:rPr>
                <w:sz w:val="16"/>
                <w:szCs w:val="16"/>
              </w:rPr>
              <w:t>18.1.0</w:t>
            </w:r>
          </w:p>
        </w:tc>
      </w:tr>
      <w:tr w:rsidR="001511F5" w:rsidRPr="000D7109" w14:paraId="5A99A803" w14:textId="77777777" w:rsidTr="00424447">
        <w:tc>
          <w:tcPr>
            <w:tcW w:w="800" w:type="dxa"/>
            <w:shd w:val="solid" w:color="FFFFFF" w:fill="auto"/>
          </w:tcPr>
          <w:p w14:paraId="7A5EB647" w14:textId="4A07E75F" w:rsidR="001511F5" w:rsidRPr="000D7109" w:rsidRDefault="001511F5" w:rsidP="001511F5">
            <w:pPr>
              <w:pStyle w:val="TAL"/>
              <w:rPr>
                <w:sz w:val="16"/>
                <w:szCs w:val="16"/>
              </w:rPr>
            </w:pPr>
            <w:r w:rsidRPr="000D7109">
              <w:rPr>
                <w:sz w:val="16"/>
                <w:szCs w:val="16"/>
              </w:rPr>
              <w:t>2023-06</w:t>
            </w:r>
          </w:p>
        </w:tc>
        <w:tc>
          <w:tcPr>
            <w:tcW w:w="853" w:type="dxa"/>
            <w:shd w:val="solid" w:color="FFFFFF" w:fill="auto"/>
          </w:tcPr>
          <w:p w14:paraId="1E83B9D5" w14:textId="57FC31F6" w:rsidR="001511F5" w:rsidRPr="000D7109" w:rsidRDefault="001511F5" w:rsidP="001511F5">
            <w:pPr>
              <w:pStyle w:val="TAL"/>
              <w:rPr>
                <w:sz w:val="16"/>
                <w:szCs w:val="16"/>
              </w:rPr>
            </w:pPr>
            <w:r w:rsidRPr="000D7109">
              <w:rPr>
                <w:sz w:val="16"/>
                <w:szCs w:val="16"/>
              </w:rPr>
              <w:t>SA#100</w:t>
            </w:r>
          </w:p>
        </w:tc>
        <w:tc>
          <w:tcPr>
            <w:tcW w:w="1041" w:type="dxa"/>
            <w:shd w:val="solid" w:color="FFFFFF" w:fill="auto"/>
          </w:tcPr>
          <w:p w14:paraId="3E7CD38E" w14:textId="038DFE9A" w:rsidR="001511F5" w:rsidRPr="000D7109" w:rsidRDefault="001511F5" w:rsidP="001511F5">
            <w:pPr>
              <w:pStyle w:val="TAL"/>
              <w:rPr>
                <w:sz w:val="16"/>
                <w:szCs w:val="16"/>
              </w:rPr>
            </w:pPr>
            <w:r w:rsidRPr="000D7109">
              <w:rPr>
                <w:sz w:val="16"/>
                <w:szCs w:val="16"/>
              </w:rPr>
              <w:t>SP-230494</w:t>
            </w:r>
          </w:p>
        </w:tc>
        <w:tc>
          <w:tcPr>
            <w:tcW w:w="519" w:type="dxa"/>
            <w:shd w:val="solid" w:color="FFFFFF" w:fill="auto"/>
          </w:tcPr>
          <w:p w14:paraId="55CCCABF" w14:textId="01159CB6" w:rsidR="001511F5" w:rsidRPr="000D7109" w:rsidRDefault="001511F5" w:rsidP="001511F5">
            <w:pPr>
              <w:pStyle w:val="TAL"/>
              <w:rPr>
                <w:sz w:val="16"/>
                <w:szCs w:val="16"/>
              </w:rPr>
            </w:pPr>
            <w:r w:rsidRPr="000D7109">
              <w:rPr>
                <w:sz w:val="16"/>
                <w:szCs w:val="16"/>
              </w:rPr>
              <w:t>0094</w:t>
            </w:r>
          </w:p>
        </w:tc>
        <w:tc>
          <w:tcPr>
            <w:tcW w:w="425" w:type="dxa"/>
            <w:shd w:val="solid" w:color="FFFFFF" w:fill="auto"/>
          </w:tcPr>
          <w:p w14:paraId="2C8AEB43" w14:textId="3529ACA3" w:rsidR="001511F5" w:rsidRPr="000D7109" w:rsidRDefault="001511F5" w:rsidP="001511F5">
            <w:pPr>
              <w:pStyle w:val="TAL"/>
              <w:rPr>
                <w:sz w:val="16"/>
                <w:szCs w:val="16"/>
              </w:rPr>
            </w:pPr>
            <w:r w:rsidRPr="000D7109">
              <w:rPr>
                <w:sz w:val="16"/>
                <w:szCs w:val="16"/>
              </w:rPr>
              <w:t>1</w:t>
            </w:r>
          </w:p>
        </w:tc>
        <w:tc>
          <w:tcPr>
            <w:tcW w:w="425" w:type="dxa"/>
            <w:shd w:val="solid" w:color="FFFFFF" w:fill="auto"/>
          </w:tcPr>
          <w:p w14:paraId="68703610" w14:textId="1AD0BDBD" w:rsidR="001511F5" w:rsidRPr="000D7109" w:rsidRDefault="001511F5" w:rsidP="001511F5">
            <w:pPr>
              <w:pStyle w:val="TAL"/>
              <w:rPr>
                <w:sz w:val="16"/>
                <w:szCs w:val="16"/>
              </w:rPr>
            </w:pPr>
            <w:r w:rsidRPr="000D7109">
              <w:rPr>
                <w:sz w:val="16"/>
                <w:szCs w:val="16"/>
              </w:rPr>
              <w:t>F</w:t>
            </w:r>
          </w:p>
        </w:tc>
        <w:tc>
          <w:tcPr>
            <w:tcW w:w="4868" w:type="dxa"/>
            <w:shd w:val="solid" w:color="FFFFFF" w:fill="auto"/>
          </w:tcPr>
          <w:p w14:paraId="33D70404" w14:textId="550BB671" w:rsidR="001511F5" w:rsidRPr="000D7109" w:rsidRDefault="001511F5" w:rsidP="001511F5">
            <w:pPr>
              <w:pStyle w:val="TAL"/>
              <w:rPr>
                <w:sz w:val="16"/>
                <w:szCs w:val="16"/>
              </w:rPr>
            </w:pPr>
            <w:r w:rsidRPr="000D7109">
              <w:rPr>
                <w:sz w:val="16"/>
                <w:szCs w:val="16"/>
              </w:rPr>
              <w:t xml:space="preserve">Removal of cross-rat authorization </w:t>
            </w:r>
          </w:p>
        </w:tc>
        <w:tc>
          <w:tcPr>
            <w:tcW w:w="708" w:type="dxa"/>
            <w:shd w:val="solid" w:color="FFFFFF" w:fill="auto"/>
          </w:tcPr>
          <w:p w14:paraId="5AC1DF20" w14:textId="3D62E6C7" w:rsidR="001511F5" w:rsidRPr="000D7109" w:rsidRDefault="001511F5" w:rsidP="001511F5">
            <w:pPr>
              <w:pStyle w:val="TAL"/>
              <w:rPr>
                <w:sz w:val="16"/>
                <w:szCs w:val="16"/>
              </w:rPr>
            </w:pPr>
            <w:r w:rsidRPr="000D7109">
              <w:rPr>
                <w:sz w:val="16"/>
                <w:szCs w:val="16"/>
              </w:rPr>
              <w:t>18.1.0</w:t>
            </w:r>
          </w:p>
        </w:tc>
      </w:tr>
      <w:tr w:rsidR="001511F5" w:rsidRPr="000D7109" w14:paraId="5DDADDB3" w14:textId="77777777" w:rsidTr="00424447">
        <w:tc>
          <w:tcPr>
            <w:tcW w:w="800" w:type="dxa"/>
            <w:shd w:val="solid" w:color="FFFFFF" w:fill="auto"/>
          </w:tcPr>
          <w:p w14:paraId="75DF33C8" w14:textId="48002ADA" w:rsidR="001511F5" w:rsidRPr="000D7109" w:rsidRDefault="001511F5" w:rsidP="001511F5">
            <w:pPr>
              <w:pStyle w:val="TAL"/>
              <w:rPr>
                <w:sz w:val="16"/>
                <w:szCs w:val="16"/>
              </w:rPr>
            </w:pPr>
            <w:r w:rsidRPr="000D7109">
              <w:rPr>
                <w:sz w:val="16"/>
                <w:szCs w:val="16"/>
              </w:rPr>
              <w:t>2023-06</w:t>
            </w:r>
          </w:p>
        </w:tc>
        <w:tc>
          <w:tcPr>
            <w:tcW w:w="853" w:type="dxa"/>
            <w:shd w:val="solid" w:color="FFFFFF" w:fill="auto"/>
          </w:tcPr>
          <w:p w14:paraId="0ED26A0F" w14:textId="06BE04B4" w:rsidR="001511F5" w:rsidRPr="000D7109" w:rsidRDefault="001511F5" w:rsidP="001511F5">
            <w:pPr>
              <w:pStyle w:val="TAL"/>
              <w:rPr>
                <w:sz w:val="16"/>
                <w:szCs w:val="16"/>
              </w:rPr>
            </w:pPr>
            <w:r w:rsidRPr="000D7109">
              <w:rPr>
                <w:sz w:val="16"/>
                <w:szCs w:val="16"/>
              </w:rPr>
              <w:t>SA#100</w:t>
            </w:r>
          </w:p>
        </w:tc>
        <w:tc>
          <w:tcPr>
            <w:tcW w:w="1041" w:type="dxa"/>
            <w:shd w:val="solid" w:color="FFFFFF" w:fill="auto"/>
          </w:tcPr>
          <w:p w14:paraId="393B723A" w14:textId="37E03536" w:rsidR="001511F5" w:rsidRPr="000D7109" w:rsidRDefault="001511F5" w:rsidP="001511F5">
            <w:pPr>
              <w:pStyle w:val="TAL"/>
              <w:rPr>
                <w:sz w:val="16"/>
                <w:szCs w:val="16"/>
              </w:rPr>
            </w:pPr>
            <w:r w:rsidRPr="000D7109">
              <w:rPr>
                <w:sz w:val="16"/>
                <w:szCs w:val="16"/>
              </w:rPr>
              <w:t>SP-230494</w:t>
            </w:r>
          </w:p>
        </w:tc>
        <w:tc>
          <w:tcPr>
            <w:tcW w:w="519" w:type="dxa"/>
            <w:shd w:val="solid" w:color="FFFFFF" w:fill="auto"/>
          </w:tcPr>
          <w:p w14:paraId="3899FE6D" w14:textId="42C70E6F" w:rsidR="001511F5" w:rsidRPr="000D7109" w:rsidRDefault="001511F5" w:rsidP="001511F5">
            <w:pPr>
              <w:pStyle w:val="TAL"/>
              <w:rPr>
                <w:sz w:val="16"/>
                <w:szCs w:val="16"/>
              </w:rPr>
            </w:pPr>
            <w:r w:rsidRPr="000D7109">
              <w:rPr>
                <w:sz w:val="16"/>
                <w:szCs w:val="16"/>
              </w:rPr>
              <w:t>0095</w:t>
            </w:r>
          </w:p>
        </w:tc>
        <w:tc>
          <w:tcPr>
            <w:tcW w:w="425" w:type="dxa"/>
            <w:shd w:val="solid" w:color="FFFFFF" w:fill="auto"/>
          </w:tcPr>
          <w:p w14:paraId="06C26FE5" w14:textId="69819622" w:rsidR="001511F5" w:rsidRPr="000D7109" w:rsidRDefault="001511F5" w:rsidP="001511F5">
            <w:pPr>
              <w:pStyle w:val="TAL"/>
              <w:rPr>
                <w:sz w:val="16"/>
                <w:szCs w:val="16"/>
              </w:rPr>
            </w:pPr>
            <w:r w:rsidRPr="000D7109">
              <w:rPr>
                <w:sz w:val="16"/>
                <w:szCs w:val="16"/>
              </w:rPr>
              <w:t>-</w:t>
            </w:r>
          </w:p>
        </w:tc>
        <w:tc>
          <w:tcPr>
            <w:tcW w:w="425" w:type="dxa"/>
            <w:shd w:val="solid" w:color="FFFFFF" w:fill="auto"/>
          </w:tcPr>
          <w:p w14:paraId="6C4B64ED" w14:textId="2B698014" w:rsidR="001511F5" w:rsidRPr="000D7109" w:rsidRDefault="001511F5" w:rsidP="001511F5">
            <w:pPr>
              <w:pStyle w:val="TAL"/>
              <w:rPr>
                <w:sz w:val="16"/>
                <w:szCs w:val="16"/>
              </w:rPr>
            </w:pPr>
            <w:r w:rsidRPr="000D7109">
              <w:rPr>
                <w:sz w:val="16"/>
                <w:szCs w:val="16"/>
              </w:rPr>
              <w:t>C</w:t>
            </w:r>
          </w:p>
        </w:tc>
        <w:tc>
          <w:tcPr>
            <w:tcW w:w="4868" w:type="dxa"/>
            <w:shd w:val="solid" w:color="FFFFFF" w:fill="auto"/>
          </w:tcPr>
          <w:p w14:paraId="236BD5E8" w14:textId="09633E0F" w:rsidR="001511F5" w:rsidRPr="000D7109" w:rsidRDefault="001511F5" w:rsidP="001511F5">
            <w:pPr>
              <w:pStyle w:val="TAL"/>
              <w:rPr>
                <w:sz w:val="16"/>
                <w:szCs w:val="16"/>
              </w:rPr>
            </w:pPr>
            <w:r w:rsidRPr="000D7109">
              <w:rPr>
                <w:sz w:val="16"/>
                <w:szCs w:val="16"/>
              </w:rPr>
              <w:t>Removal of UE requesting UE policies from PCF in REGISTRATION REQUEST</w:t>
            </w:r>
          </w:p>
        </w:tc>
        <w:tc>
          <w:tcPr>
            <w:tcW w:w="708" w:type="dxa"/>
            <w:shd w:val="solid" w:color="FFFFFF" w:fill="auto"/>
          </w:tcPr>
          <w:p w14:paraId="7AF9D7DB" w14:textId="3F50812B" w:rsidR="001511F5" w:rsidRPr="000D7109" w:rsidRDefault="001511F5" w:rsidP="001511F5">
            <w:pPr>
              <w:pStyle w:val="TAL"/>
              <w:rPr>
                <w:sz w:val="16"/>
                <w:szCs w:val="16"/>
              </w:rPr>
            </w:pPr>
            <w:r w:rsidRPr="000D7109">
              <w:rPr>
                <w:sz w:val="16"/>
                <w:szCs w:val="16"/>
              </w:rPr>
              <w:t>18.1.0</w:t>
            </w:r>
          </w:p>
        </w:tc>
      </w:tr>
      <w:tr w:rsidR="001511F5" w:rsidRPr="000D7109" w14:paraId="3384AA95" w14:textId="77777777" w:rsidTr="00424447">
        <w:tc>
          <w:tcPr>
            <w:tcW w:w="800" w:type="dxa"/>
            <w:shd w:val="solid" w:color="FFFFFF" w:fill="auto"/>
          </w:tcPr>
          <w:p w14:paraId="392865DE" w14:textId="36EED32B" w:rsidR="001511F5" w:rsidRPr="000D7109" w:rsidRDefault="001511F5" w:rsidP="001511F5">
            <w:pPr>
              <w:pStyle w:val="TAL"/>
              <w:rPr>
                <w:sz w:val="16"/>
                <w:szCs w:val="16"/>
              </w:rPr>
            </w:pPr>
            <w:r w:rsidRPr="000D7109">
              <w:rPr>
                <w:sz w:val="16"/>
                <w:szCs w:val="16"/>
              </w:rPr>
              <w:t>2023-06</w:t>
            </w:r>
          </w:p>
        </w:tc>
        <w:tc>
          <w:tcPr>
            <w:tcW w:w="853" w:type="dxa"/>
            <w:shd w:val="solid" w:color="FFFFFF" w:fill="auto"/>
          </w:tcPr>
          <w:p w14:paraId="5DD8CE96" w14:textId="6AFF4701" w:rsidR="001511F5" w:rsidRPr="000D7109" w:rsidRDefault="001511F5" w:rsidP="001511F5">
            <w:pPr>
              <w:pStyle w:val="TAL"/>
              <w:rPr>
                <w:sz w:val="16"/>
                <w:szCs w:val="16"/>
              </w:rPr>
            </w:pPr>
            <w:r w:rsidRPr="000D7109">
              <w:rPr>
                <w:sz w:val="16"/>
                <w:szCs w:val="16"/>
              </w:rPr>
              <w:t>SA#100</w:t>
            </w:r>
          </w:p>
        </w:tc>
        <w:tc>
          <w:tcPr>
            <w:tcW w:w="1041" w:type="dxa"/>
            <w:shd w:val="solid" w:color="FFFFFF" w:fill="auto"/>
          </w:tcPr>
          <w:p w14:paraId="617A41A2" w14:textId="32B90A5E" w:rsidR="001511F5" w:rsidRPr="000D7109" w:rsidRDefault="001511F5" w:rsidP="001511F5">
            <w:pPr>
              <w:pStyle w:val="TAL"/>
              <w:rPr>
                <w:sz w:val="16"/>
                <w:szCs w:val="16"/>
              </w:rPr>
            </w:pPr>
            <w:r w:rsidRPr="000D7109">
              <w:rPr>
                <w:sz w:val="16"/>
                <w:szCs w:val="16"/>
              </w:rPr>
              <w:t>SP-230494</w:t>
            </w:r>
          </w:p>
        </w:tc>
        <w:tc>
          <w:tcPr>
            <w:tcW w:w="519" w:type="dxa"/>
            <w:shd w:val="solid" w:color="FFFFFF" w:fill="auto"/>
          </w:tcPr>
          <w:p w14:paraId="2A34C855" w14:textId="5E53E008" w:rsidR="001511F5" w:rsidRPr="000D7109" w:rsidRDefault="001511F5" w:rsidP="001511F5">
            <w:pPr>
              <w:pStyle w:val="TAL"/>
              <w:rPr>
                <w:sz w:val="16"/>
                <w:szCs w:val="16"/>
              </w:rPr>
            </w:pPr>
            <w:r w:rsidRPr="000D7109">
              <w:rPr>
                <w:sz w:val="16"/>
                <w:szCs w:val="16"/>
              </w:rPr>
              <w:t>0097</w:t>
            </w:r>
          </w:p>
        </w:tc>
        <w:tc>
          <w:tcPr>
            <w:tcW w:w="425" w:type="dxa"/>
            <w:shd w:val="solid" w:color="FFFFFF" w:fill="auto"/>
          </w:tcPr>
          <w:p w14:paraId="45F62E9C" w14:textId="52C677AF" w:rsidR="001511F5" w:rsidRPr="000D7109" w:rsidRDefault="001511F5" w:rsidP="001511F5">
            <w:pPr>
              <w:pStyle w:val="TAL"/>
              <w:rPr>
                <w:sz w:val="16"/>
                <w:szCs w:val="16"/>
              </w:rPr>
            </w:pPr>
            <w:r w:rsidRPr="000D7109">
              <w:rPr>
                <w:sz w:val="16"/>
                <w:szCs w:val="16"/>
              </w:rPr>
              <w:t>1</w:t>
            </w:r>
          </w:p>
        </w:tc>
        <w:tc>
          <w:tcPr>
            <w:tcW w:w="425" w:type="dxa"/>
            <w:shd w:val="solid" w:color="FFFFFF" w:fill="auto"/>
          </w:tcPr>
          <w:p w14:paraId="1066E653" w14:textId="22EA5A2E" w:rsidR="001511F5" w:rsidRPr="000D7109" w:rsidRDefault="001511F5" w:rsidP="001511F5">
            <w:pPr>
              <w:pStyle w:val="TAL"/>
              <w:rPr>
                <w:sz w:val="16"/>
                <w:szCs w:val="16"/>
              </w:rPr>
            </w:pPr>
            <w:r w:rsidRPr="000D7109">
              <w:rPr>
                <w:sz w:val="16"/>
                <w:szCs w:val="16"/>
              </w:rPr>
              <w:t>C</w:t>
            </w:r>
          </w:p>
        </w:tc>
        <w:tc>
          <w:tcPr>
            <w:tcW w:w="4868" w:type="dxa"/>
            <w:shd w:val="solid" w:color="FFFFFF" w:fill="auto"/>
          </w:tcPr>
          <w:p w14:paraId="569EB4D9" w14:textId="139255E1" w:rsidR="001511F5" w:rsidRPr="000D7109" w:rsidRDefault="001511F5" w:rsidP="001511F5">
            <w:pPr>
              <w:pStyle w:val="TAL"/>
              <w:rPr>
                <w:sz w:val="16"/>
                <w:szCs w:val="16"/>
              </w:rPr>
            </w:pPr>
            <w:r w:rsidRPr="000D7109">
              <w:rPr>
                <w:sz w:val="16"/>
                <w:szCs w:val="16"/>
              </w:rPr>
              <w:t>Ground-based DAA for an area enhancements</w:t>
            </w:r>
          </w:p>
        </w:tc>
        <w:tc>
          <w:tcPr>
            <w:tcW w:w="708" w:type="dxa"/>
            <w:shd w:val="solid" w:color="FFFFFF" w:fill="auto"/>
          </w:tcPr>
          <w:p w14:paraId="218CD99A" w14:textId="6FF550EF" w:rsidR="001511F5" w:rsidRPr="000D7109" w:rsidRDefault="001511F5" w:rsidP="001511F5">
            <w:pPr>
              <w:pStyle w:val="TAL"/>
              <w:rPr>
                <w:sz w:val="16"/>
                <w:szCs w:val="16"/>
              </w:rPr>
            </w:pPr>
            <w:r w:rsidRPr="000D7109">
              <w:rPr>
                <w:sz w:val="16"/>
                <w:szCs w:val="16"/>
              </w:rPr>
              <w:t>18.1.0</w:t>
            </w:r>
          </w:p>
        </w:tc>
      </w:tr>
      <w:tr w:rsidR="001511F5" w:rsidRPr="000D7109" w14:paraId="6B493BDD" w14:textId="77777777" w:rsidTr="00424447">
        <w:tc>
          <w:tcPr>
            <w:tcW w:w="800" w:type="dxa"/>
            <w:shd w:val="solid" w:color="FFFFFF" w:fill="auto"/>
          </w:tcPr>
          <w:p w14:paraId="0ACF8CFC" w14:textId="301458F4" w:rsidR="001511F5" w:rsidRPr="000D7109" w:rsidRDefault="001511F5" w:rsidP="001511F5">
            <w:pPr>
              <w:pStyle w:val="TAL"/>
              <w:rPr>
                <w:sz w:val="16"/>
                <w:szCs w:val="16"/>
              </w:rPr>
            </w:pPr>
            <w:r w:rsidRPr="000D7109">
              <w:rPr>
                <w:sz w:val="16"/>
                <w:szCs w:val="16"/>
              </w:rPr>
              <w:t>2023-06</w:t>
            </w:r>
          </w:p>
        </w:tc>
        <w:tc>
          <w:tcPr>
            <w:tcW w:w="853" w:type="dxa"/>
            <w:shd w:val="solid" w:color="FFFFFF" w:fill="auto"/>
          </w:tcPr>
          <w:p w14:paraId="57605006" w14:textId="217D52F6" w:rsidR="001511F5" w:rsidRPr="000D7109" w:rsidRDefault="001511F5" w:rsidP="001511F5">
            <w:pPr>
              <w:pStyle w:val="TAL"/>
              <w:rPr>
                <w:sz w:val="16"/>
                <w:szCs w:val="16"/>
              </w:rPr>
            </w:pPr>
            <w:r w:rsidRPr="000D7109">
              <w:rPr>
                <w:sz w:val="16"/>
                <w:szCs w:val="16"/>
              </w:rPr>
              <w:t>SA#100</w:t>
            </w:r>
          </w:p>
        </w:tc>
        <w:tc>
          <w:tcPr>
            <w:tcW w:w="1041" w:type="dxa"/>
            <w:shd w:val="solid" w:color="FFFFFF" w:fill="auto"/>
          </w:tcPr>
          <w:p w14:paraId="24EAE407" w14:textId="02C5478A" w:rsidR="001511F5" w:rsidRPr="000D7109" w:rsidRDefault="001511F5" w:rsidP="001511F5">
            <w:pPr>
              <w:pStyle w:val="TAL"/>
              <w:rPr>
                <w:sz w:val="16"/>
                <w:szCs w:val="16"/>
              </w:rPr>
            </w:pPr>
            <w:r w:rsidRPr="000D7109">
              <w:rPr>
                <w:sz w:val="16"/>
                <w:szCs w:val="16"/>
              </w:rPr>
              <w:t>SP-230494</w:t>
            </w:r>
          </w:p>
        </w:tc>
        <w:tc>
          <w:tcPr>
            <w:tcW w:w="519" w:type="dxa"/>
            <w:shd w:val="solid" w:color="FFFFFF" w:fill="auto"/>
          </w:tcPr>
          <w:p w14:paraId="623A9EF5" w14:textId="5FE46508" w:rsidR="001511F5" w:rsidRPr="000D7109" w:rsidRDefault="001511F5" w:rsidP="001511F5">
            <w:pPr>
              <w:pStyle w:val="TAL"/>
              <w:rPr>
                <w:sz w:val="16"/>
                <w:szCs w:val="16"/>
              </w:rPr>
            </w:pPr>
            <w:r w:rsidRPr="000D7109">
              <w:rPr>
                <w:sz w:val="16"/>
                <w:szCs w:val="16"/>
              </w:rPr>
              <w:t>0098</w:t>
            </w:r>
          </w:p>
        </w:tc>
        <w:tc>
          <w:tcPr>
            <w:tcW w:w="425" w:type="dxa"/>
            <w:shd w:val="solid" w:color="FFFFFF" w:fill="auto"/>
          </w:tcPr>
          <w:p w14:paraId="7DF1029A" w14:textId="5804D08D" w:rsidR="001511F5" w:rsidRPr="000D7109" w:rsidRDefault="001511F5" w:rsidP="001511F5">
            <w:pPr>
              <w:pStyle w:val="TAL"/>
              <w:rPr>
                <w:sz w:val="16"/>
                <w:szCs w:val="16"/>
              </w:rPr>
            </w:pPr>
            <w:r w:rsidRPr="000D7109">
              <w:rPr>
                <w:sz w:val="16"/>
                <w:szCs w:val="16"/>
              </w:rPr>
              <w:t>3</w:t>
            </w:r>
          </w:p>
        </w:tc>
        <w:tc>
          <w:tcPr>
            <w:tcW w:w="425" w:type="dxa"/>
            <w:shd w:val="solid" w:color="FFFFFF" w:fill="auto"/>
          </w:tcPr>
          <w:p w14:paraId="21FDD9D7" w14:textId="4BC19999" w:rsidR="001511F5" w:rsidRPr="000D7109" w:rsidRDefault="001511F5" w:rsidP="001511F5">
            <w:pPr>
              <w:pStyle w:val="TAL"/>
              <w:rPr>
                <w:sz w:val="16"/>
                <w:szCs w:val="16"/>
              </w:rPr>
            </w:pPr>
            <w:r w:rsidRPr="000D7109">
              <w:rPr>
                <w:sz w:val="16"/>
                <w:szCs w:val="16"/>
              </w:rPr>
              <w:t>B</w:t>
            </w:r>
          </w:p>
        </w:tc>
        <w:tc>
          <w:tcPr>
            <w:tcW w:w="4868" w:type="dxa"/>
            <w:shd w:val="solid" w:color="FFFFFF" w:fill="auto"/>
          </w:tcPr>
          <w:p w14:paraId="229AC561" w14:textId="5D2E5D65" w:rsidR="001511F5" w:rsidRPr="000D7109" w:rsidRDefault="001511F5" w:rsidP="001511F5">
            <w:pPr>
              <w:pStyle w:val="TAL"/>
              <w:rPr>
                <w:sz w:val="16"/>
                <w:szCs w:val="16"/>
              </w:rPr>
            </w:pPr>
            <w:r w:rsidRPr="000D7109">
              <w:rPr>
                <w:sz w:val="16"/>
                <w:szCs w:val="16"/>
              </w:rPr>
              <w:t>N2 and Xn based HO for UAV</w:t>
            </w:r>
          </w:p>
        </w:tc>
        <w:tc>
          <w:tcPr>
            <w:tcW w:w="708" w:type="dxa"/>
            <w:shd w:val="solid" w:color="FFFFFF" w:fill="auto"/>
          </w:tcPr>
          <w:p w14:paraId="2692DD87" w14:textId="56C1CB39" w:rsidR="001511F5" w:rsidRPr="000D7109" w:rsidRDefault="001511F5" w:rsidP="001511F5">
            <w:pPr>
              <w:pStyle w:val="TAL"/>
              <w:rPr>
                <w:sz w:val="16"/>
                <w:szCs w:val="16"/>
              </w:rPr>
            </w:pPr>
            <w:r w:rsidRPr="000D7109">
              <w:rPr>
                <w:sz w:val="16"/>
                <w:szCs w:val="16"/>
              </w:rPr>
              <w:t>18.1.0</w:t>
            </w:r>
          </w:p>
        </w:tc>
      </w:tr>
      <w:tr w:rsidR="001511F5" w:rsidRPr="000D7109" w14:paraId="06FD0D76" w14:textId="77777777" w:rsidTr="00424447">
        <w:tc>
          <w:tcPr>
            <w:tcW w:w="800" w:type="dxa"/>
            <w:shd w:val="solid" w:color="FFFFFF" w:fill="auto"/>
          </w:tcPr>
          <w:p w14:paraId="17783D33" w14:textId="766ED078" w:rsidR="001511F5" w:rsidRPr="000D7109" w:rsidRDefault="001511F5" w:rsidP="001511F5">
            <w:pPr>
              <w:pStyle w:val="TAL"/>
              <w:rPr>
                <w:sz w:val="16"/>
                <w:szCs w:val="16"/>
              </w:rPr>
            </w:pPr>
            <w:r w:rsidRPr="000D7109">
              <w:rPr>
                <w:sz w:val="16"/>
                <w:szCs w:val="16"/>
              </w:rPr>
              <w:t>2023-06</w:t>
            </w:r>
          </w:p>
        </w:tc>
        <w:tc>
          <w:tcPr>
            <w:tcW w:w="853" w:type="dxa"/>
            <w:shd w:val="solid" w:color="FFFFFF" w:fill="auto"/>
          </w:tcPr>
          <w:p w14:paraId="7AD08A97" w14:textId="7B5C409A" w:rsidR="001511F5" w:rsidRPr="000D7109" w:rsidRDefault="001511F5" w:rsidP="001511F5">
            <w:pPr>
              <w:pStyle w:val="TAL"/>
              <w:rPr>
                <w:sz w:val="16"/>
                <w:szCs w:val="16"/>
              </w:rPr>
            </w:pPr>
            <w:r w:rsidRPr="000D7109">
              <w:rPr>
                <w:sz w:val="16"/>
                <w:szCs w:val="16"/>
              </w:rPr>
              <w:t>SA#100</w:t>
            </w:r>
          </w:p>
        </w:tc>
        <w:tc>
          <w:tcPr>
            <w:tcW w:w="1041" w:type="dxa"/>
            <w:shd w:val="solid" w:color="FFFFFF" w:fill="auto"/>
          </w:tcPr>
          <w:p w14:paraId="2D61C47C" w14:textId="2987257E" w:rsidR="001511F5" w:rsidRPr="000D7109" w:rsidRDefault="001511F5" w:rsidP="001511F5">
            <w:pPr>
              <w:pStyle w:val="TAL"/>
              <w:rPr>
                <w:sz w:val="16"/>
                <w:szCs w:val="16"/>
              </w:rPr>
            </w:pPr>
            <w:r w:rsidRPr="000D7109">
              <w:rPr>
                <w:sz w:val="16"/>
                <w:szCs w:val="16"/>
              </w:rPr>
              <w:t>SP-230494</w:t>
            </w:r>
          </w:p>
        </w:tc>
        <w:tc>
          <w:tcPr>
            <w:tcW w:w="519" w:type="dxa"/>
            <w:shd w:val="solid" w:color="FFFFFF" w:fill="auto"/>
          </w:tcPr>
          <w:p w14:paraId="1ABB85D1" w14:textId="1D27476A" w:rsidR="001511F5" w:rsidRPr="000D7109" w:rsidRDefault="001511F5" w:rsidP="001511F5">
            <w:pPr>
              <w:pStyle w:val="TAL"/>
              <w:rPr>
                <w:sz w:val="16"/>
                <w:szCs w:val="16"/>
              </w:rPr>
            </w:pPr>
            <w:r w:rsidRPr="000D7109">
              <w:rPr>
                <w:sz w:val="16"/>
                <w:szCs w:val="16"/>
              </w:rPr>
              <w:t>0100</w:t>
            </w:r>
          </w:p>
        </w:tc>
        <w:tc>
          <w:tcPr>
            <w:tcW w:w="425" w:type="dxa"/>
            <w:shd w:val="solid" w:color="FFFFFF" w:fill="auto"/>
          </w:tcPr>
          <w:p w14:paraId="27096251" w14:textId="06EB5D8A" w:rsidR="001511F5" w:rsidRPr="000D7109" w:rsidRDefault="001511F5" w:rsidP="001511F5">
            <w:pPr>
              <w:pStyle w:val="TAL"/>
              <w:rPr>
                <w:sz w:val="16"/>
                <w:szCs w:val="16"/>
              </w:rPr>
            </w:pPr>
            <w:r w:rsidRPr="000D7109">
              <w:rPr>
                <w:sz w:val="16"/>
                <w:szCs w:val="16"/>
              </w:rPr>
              <w:t>2</w:t>
            </w:r>
          </w:p>
        </w:tc>
        <w:tc>
          <w:tcPr>
            <w:tcW w:w="425" w:type="dxa"/>
            <w:shd w:val="solid" w:color="FFFFFF" w:fill="auto"/>
          </w:tcPr>
          <w:p w14:paraId="2E0D8A87" w14:textId="0E703B2C" w:rsidR="001511F5" w:rsidRPr="000D7109" w:rsidRDefault="001511F5" w:rsidP="001511F5">
            <w:pPr>
              <w:pStyle w:val="TAL"/>
              <w:rPr>
                <w:sz w:val="16"/>
                <w:szCs w:val="16"/>
              </w:rPr>
            </w:pPr>
            <w:r w:rsidRPr="000D7109">
              <w:rPr>
                <w:sz w:val="16"/>
                <w:szCs w:val="16"/>
              </w:rPr>
              <w:t>F</w:t>
            </w:r>
          </w:p>
        </w:tc>
        <w:tc>
          <w:tcPr>
            <w:tcW w:w="4868" w:type="dxa"/>
            <w:shd w:val="solid" w:color="FFFFFF" w:fill="auto"/>
          </w:tcPr>
          <w:p w14:paraId="5888335C" w14:textId="029AB7C4" w:rsidR="001511F5" w:rsidRPr="000D7109" w:rsidRDefault="001511F5" w:rsidP="001511F5">
            <w:pPr>
              <w:pStyle w:val="TAL"/>
              <w:rPr>
                <w:sz w:val="16"/>
                <w:szCs w:val="16"/>
              </w:rPr>
            </w:pPr>
            <w:r w:rsidRPr="000D7109">
              <w:rPr>
                <w:sz w:val="16"/>
                <w:szCs w:val="16"/>
              </w:rPr>
              <w:t>Clarification of support of A2X capability of UAV UE</w:t>
            </w:r>
          </w:p>
        </w:tc>
        <w:tc>
          <w:tcPr>
            <w:tcW w:w="708" w:type="dxa"/>
            <w:shd w:val="solid" w:color="FFFFFF" w:fill="auto"/>
          </w:tcPr>
          <w:p w14:paraId="7C2733D9" w14:textId="04889733" w:rsidR="001511F5" w:rsidRPr="000D7109" w:rsidRDefault="001511F5" w:rsidP="001511F5">
            <w:pPr>
              <w:pStyle w:val="TAL"/>
              <w:rPr>
                <w:sz w:val="16"/>
                <w:szCs w:val="16"/>
              </w:rPr>
            </w:pPr>
            <w:r w:rsidRPr="000D7109">
              <w:rPr>
                <w:sz w:val="16"/>
                <w:szCs w:val="16"/>
              </w:rPr>
              <w:t>18.1.0</w:t>
            </w:r>
          </w:p>
        </w:tc>
      </w:tr>
      <w:tr w:rsidR="001511F5" w:rsidRPr="000D7109" w14:paraId="06170D56" w14:textId="77777777" w:rsidTr="00424447">
        <w:tc>
          <w:tcPr>
            <w:tcW w:w="800" w:type="dxa"/>
            <w:shd w:val="solid" w:color="FFFFFF" w:fill="auto"/>
          </w:tcPr>
          <w:p w14:paraId="04FA671D" w14:textId="0C202450" w:rsidR="001511F5" w:rsidRPr="000D7109" w:rsidRDefault="001511F5" w:rsidP="001511F5">
            <w:pPr>
              <w:pStyle w:val="TAL"/>
              <w:rPr>
                <w:sz w:val="16"/>
                <w:szCs w:val="16"/>
              </w:rPr>
            </w:pPr>
            <w:r w:rsidRPr="000D7109">
              <w:rPr>
                <w:sz w:val="16"/>
                <w:szCs w:val="16"/>
              </w:rPr>
              <w:t>2023-06</w:t>
            </w:r>
          </w:p>
        </w:tc>
        <w:tc>
          <w:tcPr>
            <w:tcW w:w="853" w:type="dxa"/>
            <w:shd w:val="solid" w:color="FFFFFF" w:fill="auto"/>
          </w:tcPr>
          <w:p w14:paraId="155271C5" w14:textId="3ED77E1D" w:rsidR="001511F5" w:rsidRPr="000D7109" w:rsidRDefault="001511F5" w:rsidP="001511F5">
            <w:pPr>
              <w:pStyle w:val="TAL"/>
              <w:rPr>
                <w:sz w:val="16"/>
                <w:szCs w:val="16"/>
              </w:rPr>
            </w:pPr>
            <w:r w:rsidRPr="000D7109">
              <w:rPr>
                <w:sz w:val="16"/>
                <w:szCs w:val="16"/>
              </w:rPr>
              <w:t>SA#100</w:t>
            </w:r>
          </w:p>
        </w:tc>
        <w:tc>
          <w:tcPr>
            <w:tcW w:w="1041" w:type="dxa"/>
            <w:shd w:val="solid" w:color="FFFFFF" w:fill="auto"/>
          </w:tcPr>
          <w:p w14:paraId="16E348D1" w14:textId="2C179EE7" w:rsidR="001511F5" w:rsidRPr="000D7109" w:rsidRDefault="001511F5" w:rsidP="001511F5">
            <w:pPr>
              <w:pStyle w:val="TAL"/>
              <w:rPr>
                <w:sz w:val="16"/>
                <w:szCs w:val="16"/>
              </w:rPr>
            </w:pPr>
            <w:r w:rsidRPr="000D7109">
              <w:rPr>
                <w:sz w:val="16"/>
                <w:szCs w:val="16"/>
              </w:rPr>
              <w:t>SP-230494</w:t>
            </w:r>
          </w:p>
        </w:tc>
        <w:tc>
          <w:tcPr>
            <w:tcW w:w="519" w:type="dxa"/>
            <w:shd w:val="solid" w:color="FFFFFF" w:fill="auto"/>
          </w:tcPr>
          <w:p w14:paraId="286D40E2" w14:textId="6C0DE3EB" w:rsidR="001511F5" w:rsidRPr="000D7109" w:rsidRDefault="001511F5" w:rsidP="001511F5">
            <w:pPr>
              <w:pStyle w:val="TAL"/>
              <w:rPr>
                <w:sz w:val="16"/>
                <w:szCs w:val="16"/>
              </w:rPr>
            </w:pPr>
            <w:r w:rsidRPr="000D7109">
              <w:rPr>
                <w:sz w:val="16"/>
                <w:szCs w:val="16"/>
              </w:rPr>
              <w:t>0102</w:t>
            </w:r>
          </w:p>
        </w:tc>
        <w:tc>
          <w:tcPr>
            <w:tcW w:w="425" w:type="dxa"/>
            <w:shd w:val="solid" w:color="FFFFFF" w:fill="auto"/>
          </w:tcPr>
          <w:p w14:paraId="025EF878" w14:textId="6BED8FDA" w:rsidR="001511F5" w:rsidRPr="000D7109" w:rsidRDefault="001511F5" w:rsidP="001511F5">
            <w:pPr>
              <w:pStyle w:val="TAL"/>
              <w:rPr>
                <w:sz w:val="16"/>
                <w:szCs w:val="16"/>
              </w:rPr>
            </w:pPr>
            <w:r w:rsidRPr="000D7109">
              <w:rPr>
                <w:sz w:val="16"/>
                <w:szCs w:val="16"/>
              </w:rPr>
              <w:t>1</w:t>
            </w:r>
          </w:p>
        </w:tc>
        <w:tc>
          <w:tcPr>
            <w:tcW w:w="425" w:type="dxa"/>
            <w:shd w:val="solid" w:color="FFFFFF" w:fill="auto"/>
          </w:tcPr>
          <w:p w14:paraId="106EC952" w14:textId="13B4842D" w:rsidR="001511F5" w:rsidRPr="000D7109" w:rsidRDefault="001511F5" w:rsidP="001511F5">
            <w:pPr>
              <w:pStyle w:val="TAL"/>
              <w:rPr>
                <w:sz w:val="16"/>
                <w:szCs w:val="16"/>
              </w:rPr>
            </w:pPr>
            <w:r w:rsidRPr="000D7109">
              <w:rPr>
                <w:sz w:val="16"/>
                <w:szCs w:val="16"/>
              </w:rPr>
              <w:t>F</w:t>
            </w:r>
          </w:p>
        </w:tc>
        <w:tc>
          <w:tcPr>
            <w:tcW w:w="4868" w:type="dxa"/>
            <w:shd w:val="solid" w:color="FFFFFF" w:fill="auto"/>
          </w:tcPr>
          <w:p w14:paraId="052E0B56" w14:textId="0F3F6E12" w:rsidR="001511F5" w:rsidRPr="000D7109" w:rsidRDefault="001511F5" w:rsidP="001511F5">
            <w:pPr>
              <w:pStyle w:val="TAL"/>
              <w:rPr>
                <w:sz w:val="16"/>
                <w:szCs w:val="16"/>
              </w:rPr>
            </w:pPr>
            <w:r w:rsidRPr="000D7109">
              <w:rPr>
                <w:sz w:val="16"/>
                <w:szCs w:val="16"/>
              </w:rPr>
              <w:t>Correction to Abbreviation for A2X and A2X definition</w:t>
            </w:r>
          </w:p>
        </w:tc>
        <w:tc>
          <w:tcPr>
            <w:tcW w:w="708" w:type="dxa"/>
            <w:shd w:val="solid" w:color="FFFFFF" w:fill="auto"/>
          </w:tcPr>
          <w:p w14:paraId="5275A3BB" w14:textId="0F6E531A" w:rsidR="001511F5" w:rsidRPr="000D7109" w:rsidRDefault="001511F5" w:rsidP="001511F5">
            <w:pPr>
              <w:pStyle w:val="TAL"/>
              <w:rPr>
                <w:sz w:val="16"/>
                <w:szCs w:val="16"/>
              </w:rPr>
            </w:pPr>
            <w:r w:rsidRPr="000D7109">
              <w:rPr>
                <w:sz w:val="16"/>
                <w:szCs w:val="16"/>
              </w:rPr>
              <w:t>18.1.0</w:t>
            </w:r>
          </w:p>
        </w:tc>
      </w:tr>
      <w:tr w:rsidR="001511F5" w:rsidRPr="000D7109" w14:paraId="4A990F6A" w14:textId="77777777" w:rsidTr="00424447">
        <w:tc>
          <w:tcPr>
            <w:tcW w:w="800" w:type="dxa"/>
            <w:shd w:val="solid" w:color="FFFFFF" w:fill="auto"/>
          </w:tcPr>
          <w:p w14:paraId="567D60B1" w14:textId="5CDDC0C9" w:rsidR="001511F5" w:rsidRPr="000D7109" w:rsidRDefault="001511F5" w:rsidP="001511F5">
            <w:pPr>
              <w:pStyle w:val="TAL"/>
              <w:rPr>
                <w:sz w:val="16"/>
                <w:szCs w:val="16"/>
              </w:rPr>
            </w:pPr>
            <w:r w:rsidRPr="000D7109">
              <w:rPr>
                <w:sz w:val="16"/>
                <w:szCs w:val="16"/>
              </w:rPr>
              <w:t>2023-06</w:t>
            </w:r>
          </w:p>
        </w:tc>
        <w:tc>
          <w:tcPr>
            <w:tcW w:w="853" w:type="dxa"/>
            <w:shd w:val="solid" w:color="FFFFFF" w:fill="auto"/>
          </w:tcPr>
          <w:p w14:paraId="22F35832" w14:textId="7A4AEB2B" w:rsidR="001511F5" w:rsidRPr="000D7109" w:rsidRDefault="001511F5" w:rsidP="001511F5">
            <w:pPr>
              <w:pStyle w:val="TAL"/>
              <w:rPr>
                <w:sz w:val="16"/>
                <w:szCs w:val="16"/>
              </w:rPr>
            </w:pPr>
            <w:r w:rsidRPr="000D7109">
              <w:rPr>
                <w:sz w:val="16"/>
                <w:szCs w:val="16"/>
              </w:rPr>
              <w:t>SA#100</w:t>
            </w:r>
          </w:p>
        </w:tc>
        <w:tc>
          <w:tcPr>
            <w:tcW w:w="1041" w:type="dxa"/>
            <w:shd w:val="solid" w:color="FFFFFF" w:fill="auto"/>
          </w:tcPr>
          <w:p w14:paraId="6C8B2D3C" w14:textId="4CE45CF8" w:rsidR="001511F5" w:rsidRPr="000D7109" w:rsidRDefault="001511F5" w:rsidP="001511F5">
            <w:pPr>
              <w:pStyle w:val="TAL"/>
              <w:rPr>
                <w:sz w:val="16"/>
                <w:szCs w:val="16"/>
              </w:rPr>
            </w:pPr>
            <w:r w:rsidRPr="000D7109">
              <w:rPr>
                <w:sz w:val="16"/>
                <w:szCs w:val="16"/>
              </w:rPr>
              <w:t>SP-230494</w:t>
            </w:r>
          </w:p>
        </w:tc>
        <w:tc>
          <w:tcPr>
            <w:tcW w:w="519" w:type="dxa"/>
            <w:shd w:val="solid" w:color="FFFFFF" w:fill="auto"/>
          </w:tcPr>
          <w:p w14:paraId="3253440B" w14:textId="272CBA7F" w:rsidR="001511F5" w:rsidRPr="000D7109" w:rsidRDefault="001511F5" w:rsidP="001511F5">
            <w:pPr>
              <w:pStyle w:val="TAL"/>
              <w:rPr>
                <w:sz w:val="16"/>
                <w:szCs w:val="16"/>
              </w:rPr>
            </w:pPr>
            <w:r w:rsidRPr="000D7109">
              <w:rPr>
                <w:sz w:val="16"/>
                <w:szCs w:val="16"/>
              </w:rPr>
              <w:t>0089</w:t>
            </w:r>
          </w:p>
        </w:tc>
        <w:tc>
          <w:tcPr>
            <w:tcW w:w="425" w:type="dxa"/>
            <w:shd w:val="solid" w:color="FFFFFF" w:fill="auto"/>
          </w:tcPr>
          <w:p w14:paraId="3F662D8B" w14:textId="79FB66EF" w:rsidR="001511F5" w:rsidRPr="000D7109" w:rsidRDefault="001511F5" w:rsidP="001511F5">
            <w:pPr>
              <w:pStyle w:val="TAL"/>
              <w:rPr>
                <w:sz w:val="16"/>
                <w:szCs w:val="16"/>
              </w:rPr>
            </w:pPr>
            <w:r w:rsidRPr="000D7109">
              <w:rPr>
                <w:sz w:val="16"/>
                <w:szCs w:val="16"/>
              </w:rPr>
              <w:t>1</w:t>
            </w:r>
          </w:p>
        </w:tc>
        <w:tc>
          <w:tcPr>
            <w:tcW w:w="425" w:type="dxa"/>
            <w:shd w:val="solid" w:color="FFFFFF" w:fill="auto"/>
          </w:tcPr>
          <w:p w14:paraId="4DEDF547" w14:textId="3CA8E5FF" w:rsidR="001511F5" w:rsidRPr="000D7109" w:rsidRDefault="001511F5" w:rsidP="001511F5">
            <w:pPr>
              <w:pStyle w:val="TAL"/>
              <w:rPr>
                <w:sz w:val="16"/>
                <w:szCs w:val="16"/>
              </w:rPr>
            </w:pPr>
            <w:r w:rsidRPr="000D7109">
              <w:rPr>
                <w:sz w:val="16"/>
                <w:szCs w:val="16"/>
              </w:rPr>
              <w:t>B</w:t>
            </w:r>
          </w:p>
        </w:tc>
        <w:tc>
          <w:tcPr>
            <w:tcW w:w="4868" w:type="dxa"/>
            <w:shd w:val="solid" w:color="FFFFFF" w:fill="auto"/>
          </w:tcPr>
          <w:p w14:paraId="3CE77F15" w14:textId="368C3530" w:rsidR="001511F5" w:rsidRPr="000D7109" w:rsidRDefault="001511F5" w:rsidP="001511F5">
            <w:pPr>
              <w:pStyle w:val="TAL"/>
              <w:rPr>
                <w:sz w:val="16"/>
                <w:szCs w:val="16"/>
              </w:rPr>
            </w:pPr>
            <w:r w:rsidRPr="000D7109">
              <w:rPr>
                <w:sz w:val="16"/>
                <w:szCs w:val="16"/>
              </w:rPr>
              <w:t>MBS support for Broadcast Remote ID</w:t>
            </w:r>
          </w:p>
        </w:tc>
        <w:tc>
          <w:tcPr>
            <w:tcW w:w="708" w:type="dxa"/>
            <w:shd w:val="solid" w:color="FFFFFF" w:fill="auto"/>
          </w:tcPr>
          <w:p w14:paraId="18031DC0" w14:textId="3BE14C34" w:rsidR="001511F5" w:rsidRPr="000D7109" w:rsidRDefault="001511F5" w:rsidP="001511F5">
            <w:pPr>
              <w:pStyle w:val="TAL"/>
              <w:rPr>
                <w:sz w:val="16"/>
                <w:szCs w:val="16"/>
              </w:rPr>
            </w:pPr>
            <w:r w:rsidRPr="000D7109">
              <w:rPr>
                <w:sz w:val="16"/>
                <w:szCs w:val="16"/>
              </w:rPr>
              <w:t>18.1.0</w:t>
            </w:r>
          </w:p>
        </w:tc>
      </w:tr>
      <w:tr w:rsidR="001511F5" w:rsidRPr="000D7109" w14:paraId="33FB7DEB" w14:textId="77777777" w:rsidTr="00424447">
        <w:tc>
          <w:tcPr>
            <w:tcW w:w="800" w:type="dxa"/>
            <w:shd w:val="solid" w:color="FFFFFF" w:fill="auto"/>
          </w:tcPr>
          <w:p w14:paraId="0DF93209" w14:textId="3F18F7B1" w:rsidR="001511F5" w:rsidRPr="000D7109" w:rsidRDefault="001511F5" w:rsidP="001511F5">
            <w:pPr>
              <w:pStyle w:val="TAL"/>
              <w:rPr>
                <w:sz w:val="16"/>
                <w:szCs w:val="16"/>
              </w:rPr>
            </w:pPr>
            <w:r w:rsidRPr="000D7109">
              <w:rPr>
                <w:sz w:val="16"/>
                <w:szCs w:val="16"/>
              </w:rPr>
              <w:t>2023-06</w:t>
            </w:r>
          </w:p>
        </w:tc>
        <w:tc>
          <w:tcPr>
            <w:tcW w:w="853" w:type="dxa"/>
            <w:shd w:val="solid" w:color="FFFFFF" w:fill="auto"/>
          </w:tcPr>
          <w:p w14:paraId="2C013014" w14:textId="5C4261A0" w:rsidR="001511F5" w:rsidRPr="000D7109" w:rsidRDefault="001511F5" w:rsidP="001511F5">
            <w:pPr>
              <w:pStyle w:val="TAL"/>
              <w:rPr>
                <w:sz w:val="16"/>
                <w:szCs w:val="16"/>
              </w:rPr>
            </w:pPr>
            <w:r w:rsidRPr="000D7109">
              <w:rPr>
                <w:sz w:val="16"/>
                <w:szCs w:val="16"/>
              </w:rPr>
              <w:t>SA#100</w:t>
            </w:r>
          </w:p>
        </w:tc>
        <w:tc>
          <w:tcPr>
            <w:tcW w:w="1041" w:type="dxa"/>
            <w:shd w:val="solid" w:color="FFFFFF" w:fill="auto"/>
          </w:tcPr>
          <w:p w14:paraId="449E3A92" w14:textId="34623AE4" w:rsidR="001511F5" w:rsidRPr="000D7109" w:rsidRDefault="001511F5" w:rsidP="001511F5">
            <w:pPr>
              <w:pStyle w:val="TAL"/>
              <w:rPr>
                <w:sz w:val="16"/>
                <w:szCs w:val="16"/>
              </w:rPr>
            </w:pPr>
            <w:r w:rsidRPr="000D7109">
              <w:rPr>
                <w:sz w:val="16"/>
                <w:szCs w:val="16"/>
              </w:rPr>
              <w:t>SP-230494</w:t>
            </w:r>
          </w:p>
        </w:tc>
        <w:tc>
          <w:tcPr>
            <w:tcW w:w="519" w:type="dxa"/>
            <w:shd w:val="solid" w:color="FFFFFF" w:fill="auto"/>
          </w:tcPr>
          <w:p w14:paraId="0539BB93" w14:textId="79A81AA0" w:rsidR="001511F5" w:rsidRPr="000D7109" w:rsidRDefault="001511F5" w:rsidP="001511F5">
            <w:pPr>
              <w:pStyle w:val="TAL"/>
              <w:rPr>
                <w:sz w:val="16"/>
                <w:szCs w:val="16"/>
              </w:rPr>
            </w:pPr>
            <w:r w:rsidRPr="000D7109">
              <w:rPr>
                <w:sz w:val="16"/>
                <w:szCs w:val="16"/>
              </w:rPr>
              <w:t>0103</w:t>
            </w:r>
          </w:p>
        </w:tc>
        <w:tc>
          <w:tcPr>
            <w:tcW w:w="425" w:type="dxa"/>
            <w:shd w:val="solid" w:color="FFFFFF" w:fill="auto"/>
          </w:tcPr>
          <w:p w14:paraId="12DDA34A" w14:textId="411274B8" w:rsidR="001511F5" w:rsidRPr="000D7109" w:rsidRDefault="001511F5" w:rsidP="001511F5">
            <w:pPr>
              <w:pStyle w:val="TAL"/>
              <w:rPr>
                <w:sz w:val="16"/>
                <w:szCs w:val="16"/>
              </w:rPr>
            </w:pPr>
            <w:r w:rsidRPr="000D7109">
              <w:rPr>
                <w:sz w:val="16"/>
                <w:szCs w:val="16"/>
              </w:rPr>
              <w:t>2</w:t>
            </w:r>
          </w:p>
        </w:tc>
        <w:tc>
          <w:tcPr>
            <w:tcW w:w="425" w:type="dxa"/>
            <w:shd w:val="solid" w:color="FFFFFF" w:fill="auto"/>
          </w:tcPr>
          <w:p w14:paraId="5BCDF9CA" w14:textId="7C1495C6" w:rsidR="001511F5" w:rsidRPr="000D7109" w:rsidRDefault="001511F5" w:rsidP="001511F5">
            <w:pPr>
              <w:pStyle w:val="TAL"/>
              <w:rPr>
                <w:sz w:val="16"/>
                <w:szCs w:val="16"/>
              </w:rPr>
            </w:pPr>
            <w:r w:rsidRPr="000D7109">
              <w:rPr>
                <w:sz w:val="16"/>
                <w:szCs w:val="16"/>
              </w:rPr>
              <w:t>F</w:t>
            </w:r>
          </w:p>
        </w:tc>
        <w:tc>
          <w:tcPr>
            <w:tcW w:w="4868" w:type="dxa"/>
            <w:shd w:val="solid" w:color="FFFFFF" w:fill="auto"/>
          </w:tcPr>
          <w:p w14:paraId="07F4A529" w14:textId="3CC2D274" w:rsidR="001511F5" w:rsidRPr="000D7109" w:rsidRDefault="001511F5" w:rsidP="001511F5">
            <w:pPr>
              <w:pStyle w:val="TAL"/>
              <w:rPr>
                <w:sz w:val="16"/>
                <w:szCs w:val="16"/>
              </w:rPr>
            </w:pPr>
            <w:r w:rsidRPr="000D7109">
              <w:rPr>
                <w:sz w:val="16"/>
                <w:szCs w:val="16"/>
              </w:rPr>
              <w:t>Restructuring to clarify A2X Service</w:t>
            </w:r>
          </w:p>
        </w:tc>
        <w:tc>
          <w:tcPr>
            <w:tcW w:w="708" w:type="dxa"/>
            <w:shd w:val="solid" w:color="FFFFFF" w:fill="auto"/>
          </w:tcPr>
          <w:p w14:paraId="4F70C327" w14:textId="191079FE" w:rsidR="001511F5" w:rsidRPr="000D7109" w:rsidRDefault="001511F5" w:rsidP="001511F5">
            <w:pPr>
              <w:pStyle w:val="TAL"/>
              <w:rPr>
                <w:sz w:val="16"/>
                <w:szCs w:val="16"/>
              </w:rPr>
            </w:pPr>
            <w:r w:rsidRPr="000D7109">
              <w:rPr>
                <w:sz w:val="16"/>
                <w:szCs w:val="16"/>
              </w:rPr>
              <w:t>18.1.0</w:t>
            </w:r>
          </w:p>
        </w:tc>
      </w:tr>
      <w:tr w:rsidR="005C41BB" w:rsidRPr="000D7109" w14:paraId="0E7AF39E" w14:textId="77777777" w:rsidTr="00424447">
        <w:tc>
          <w:tcPr>
            <w:tcW w:w="800" w:type="dxa"/>
            <w:shd w:val="solid" w:color="FFFFFF" w:fill="auto"/>
          </w:tcPr>
          <w:p w14:paraId="1C81B846" w14:textId="1DE0ADA5" w:rsidR="005C41BB" w:rsidRPr="000D7109" w:rsidRDefault="005C41BB" w:rsidP="001511F5">
            <w:pPr>
              <w:pStyle w:val="TAL"/>
              <w:rPr>
                <w:sz w:val="16"/>
                <w:szCs w:val="16"/>
              </w:rPr>
            </w:pPr>
            <w:r w:rsidRPr="000D7109">
              <w:rPr>
                <w:sz w:val="16"/>
                <w:szCs w:val="16"/>
              </w:rPr>
              <w:t>2023-12</w:t>
            </w:r>
          </w:p>
        </w:tc>
        <w:tc>
          <w:tcPr>
            <w:tcW w:w="853" w:type="dxa"/>
            <w:shd w:val="solid" w:color="FFFFFF" w:fill="auto"/>
          </w:tcPr>
          <w:p w14:paraId="378727B4" w14:textId="4F726417" w:rsidR="005C41BB" w:rsidRPr="000D7109" w:rsidRDefault="005C41BB" w:rsidP="001511F5">
            <w:pPr>
              <w:pStyle w:val="TAL"/>
              <w:rPr>
                <w:sz w:val="16"/>
                <w:szCs w:val="16"/>
              </w:rPr>
            </w:pPr>
            <w:r w:rsidRPr="000D7109">
              <w:rPr>
                <w:sz w:val="16"/>
                <w:szCs w:val="16"/>
              </w:rPr>
              <w:t>SA#102</w:t>
            </w:r>
          </w:p>
        </w:tc>
        <w:tc>
          <w:tcPr>
            <w:tcW w:w="1041" w:type="dxa"/>
            <w:shd w:val="solid" w:color="FFFFFF" w:fill="auto"/>
          </w:tcPr>
          <w:p w14:paraId="570AE8CD" w14:textId="79153595" w:rsidR="005C41BB" w:rsidRPr="000D7109" w:rsidRDefault="005C41BB" w:rsidP="001511F5">
            <w:pPr>
              <w:pStyle w:val="TAL"/>
              <w:rPr>
                <w:sz w:val="16"/>
                <w:szCs w:val="16"/>
              </w:rPr>
            </w:pPr>
            <w:r w:rsidRPr="000D7109">
              <w:rPr>
                <w:sz w:val="16"/>
                <w:szCs w:val="16"/>
              </w:rPr>
              <w:t>SP-231274</w:t>
            </w:r>
          </w:p>
        </w:tc>
        <w:tc>
          <w:tcPr>
            <w:tcW w:w="519" w:type="dxa"/>
            <w:shd w:val="solid" w:color="FFFFFF" w:fill="auto"/>
          </w:tcPr>
          <w:p w14:paraId="5891D417" w14:textId="72769554" w:rsidR="005C41BB" w:rsidRPr="000D7109" w:rsidRDefault="005C41BB" w:rsidP="001511F5">
            <w:pPr>
              <w:pStyle w:val="TAL"/>
              <w:rPr>
                <w:sz w:val="16"/>
                <w:szCs w:val="16"/>
              </w:rPr>
            </w:pPr>
            <w:r w:rsidRPr="000D7109">
              <w:rPr>
                <w:sz w:val="16"/>
                <w:szCs w:val="16"/>
              </w:rPr>
              <w:t>0108</w:t>
            </w:r>
          </w:p>
        </w:tc>
        <w:tc>
          <w:tcPr>
            <w:tcW w:w="425" w:type="dxa"/>
            <w:shd w:val="solid" w:color="FFFFFF" w:fill="auto"/>
          </w:tcPr>
          <w:p w14:paraId="6D826B77" w14:textId="4A4BA296" w:rsidR="005C41BB" w:rsidRPr="000D7109" w:rsidRDefault="005C41BB" w:rsidP="001511F5">
            <w:pPr>
              <w:pStyle w:val="TAL"/>
              <w:rPr>
                <w:sz w:val="16"/>
                <w:szCs w:val="16"/>
              </w:rPr>
            </w:pPr>
            <w:r w:rsidRPr="000D7109">
              <w:rPr>
                <w:sz w:val="16"/>
                <w:szCs w:val="16"/>
              </w:rPr>
              <w:t>-</w:t>
            </w:r>
          </w:p>
        </w:tc>
        <w:tc>
          <w:tcPr>
            <w:tcW w:w="425" w:type="dxa"/>
            <w:shd w:val="solid" w:color="FFFFFF" w:fill="auto"/>
          </w:tcPr>
          <w:p w14:paraId="3F61B0C3" w14:textId="52A9440F" w:rsidR="005C41BB" w:rsidRPr="000D7109" w:rsidRDefault="005C41BB" w:rsidP="001511F5">
            <w:pPr>
              <w:pStyle w:val="TAL"/>
              <w:rPr>
                <w:sz w:val="16"/>
                <w:szCs w:val="16"/>
              </w:rPr>
            </w:pPr>
            <w:r w:rsidRPr="000D7109">
              <w:rPr>
                <w:sz w:val="16"/>
                <w:szCs w:val="16"/>
              </w:rPr>
              <w:t>F</w:t>
            </w:r>
          </w:p>
        </w:tc>
        <w:tc>
          <w:tcPr>
            <w:tcW w:w="4868" w:type="dxa"/>
            <w:shd w:val="solid" w:color="FFFFFF" w:fill="auto"/>
          </w:tcPr>
          <w:p w14:paraId="21C6FE7C" w14:textId="42A4DF0C" w:rsidR="005C41BB" w:rsidRPr="000D7109" w:rsidRDefault="005C41BB" w:rsidP="001511F5">
            <w:pPr>
              <w:pStyle w:val="TAL"/>
              <w:rPr>
                <w:sz w:val="16"/>
                <w:szCs w:val="16"/>
              </w:rPr>
            </w:pPr>
            <w:r w:rsidRPr="000D7109">
              <w:rPr>
                <w:sz w:val="16"/>
                <w:szCs w:val="16"/>
              </w:rPr>
              <w:t>Fixing reference towards UUAA-SM procedure for Direct C2</w:t>
            </w:r>
          </w:p>
        </w:tc>
        <w:tc>
          <w:tcPr>
            <w:tcW w:w="708" w:type="dxa"/>
            <w:shd w:val="solid" w:color="FFFFFF" w:fill="auto"/>
          </w:tcPr>
          <w:p w14:paraId="6A1DA61F" w14:textId="4A0DA2E7" w:rsidR="005C41BB" w:rsidRPr="000D7109" w:rsidRDefault="005C41BB" w:rsidP="001511F5">
            <w:pPr>
              <w:pStyle w:val="TAL"/>
              <w:rPr>
                <w:sz w:val="16"/>
                <w:szCs w:val="16"/>
              </w:rPr>
            </w:pPr>
            <w:r w:rsidRPr="000D7109">
              <w:rPr>
                <w:sz w:val="16"/>
                <w:szCs w:val="16"/>
              </w:rPr>
              <w:t>18.2.0</w:t>
            </w:r>
          </w:p>
        </w:tc>
      </w:tr>
      <w:tr w:rsidR="005C41BB" w:rsidRPr="000D7109" w14:paraId="740EA12B" w14:textId="77777777" w:rsidTr="00424447">
        <w:tc>
          <w:tcPr>
            <w:tcW w:w="800" w:type="dxa"/>
            <w:shd w:val="solid" w:color="FFFFFF" w:fill="auto"/>
          </w:tcPr>
          <w:p w14:paraId="1D320327" w14:textId="7049E96D" w:rsidR="005C41BB" w:rsidRPr="000D7109" w:rsidRDefault="005C41BB" w:rsidP="001511F5">
            <w:pPr>
              <w:pStyle w:val="TAL"/>
              <w:rPr>
                <w:sz w:val="16"/>
                <w:szCs w:val="16"/>
              </w:rPr>
            </w:pPr>
            <w:r w:rsidRPr="000D7109">
              <w:rPr>
                <w:sz w:val="16"/>
                <w:szCs w:val="16"/>
              </w:rPr>
              <w:t>2023-12</w:t>
            </w:r>
          </w:p>
        </w:tc>
        <w:tc>
          <w:tcPr>
            <w:tcW w:w="853" w:type="dxa"/>
            <w:shd w:val="solid" w:color="FFFFFF" w:fill="auto"/>
          </w:tcPr>
          <w:p w14:paraId="22AFA172" w14:textId="5E8CEFB6" w:rsidR="005C41BB" w:rsidRPr="000D7109" w:rsidRDefault="005C41BB" w:rsidP="001511F5">
            <w:pPr>
              <w:pStyle w:val="TAL"/>
              <w:rPr>
                <w:sz w:val="16"/>
                <w:szCs w:val="16"/>
              </w:rPr>
            </w:pPr>
            <w:r w:rsidRPr="000D7109">
              <w:rPr>
                <w:sz w:val="16"/>
                <w:szCs w:val="16"/>
              </w:rPr>
              <w:t>SA#102</w:t>
            </w:r>
          </w:p>
        </w:tc>
        <w:tc>
          <w:tcPr>
            <w:tcW w:w="1041" w:type="dxa"/>
            <w:shd w:val="solid" w:color="FFFFFF" w:fill="auto"/>
          </w:tcPr>
          <w:p w14:paraId="46D167AF" w14:textId="1A11FA7B" w:rsidR="005C41BB" w:rsidRPr="000D7109" w:rsidRDefault="005C41BB" w:rsidP="001511F5">
            <w:pPr>
              <w:pStyle w:val="TAL"/>
              <w:rPr>
                <w:sz w:val="16"/>
                <w:szCs w:val="16"/>
              </w:rPr>
            </w:pPr>
            <w:r w:rsidRPr="000D7109">
              <w:rPr>
                <w:sz w:val="16"/>
                <w:szCs w:val="16"/>
              </w:rPr>
              <w:t>SP-231274</w:t>
            </w:r>
          </w:p>
        </w:tc>
        <w:tc>
          <w:tcPr>
            <w:tcW w:w="519" w:type="dxa"/>
            <w:shd w:val="solid" w:color="FFFFFF" w:fill="auto"/>
          </w:tcPr>
          <w:p w14:paraId="6A83732C" w14:textId="5FD4EF5C" w:rsidR="005C41BB" w:rsidRPr="000D7109" w:rsidRDefault="005C41BB" w:rsidP="001511F5">
            <w:pPr>
              <w:pStyle w:val="TAL"/>
              <w:rPr>
                <w:sz w:val="16"/>
                <w:szCs w:val="16"/>
              </w:rPr>
            </w:pPr>
            <w:r w:rsidRPr="000D7109">
              <w:rPr>
                <w:sz w:val="16"/>
                <w:szCs w:val="16"/>
              </w:rPr>
              <w:t>0109</w:t>
            </w:r>
          </w:p>
        </w:tc>
        <w:tc>
          <w:tcPr>
            <w:tcW w:w="425" w:type="dxa"/>
            <w:shd w:val="solid" w:color="FFFFFF" w:fill="auto"/>
          </w:tcPr>
          <w:p w14:paraId="4FE64D94" w14:textId="06EF78E3" w:rsidR="005C41BB" w:rsidRPr="000D7109" w:rsidRDefault="005C41BB" w:rsidP="001511F5">
            <w:pPr>
              <w:pStyle w:val="TAL"/>
              <w:rPr>
                <w:sz w:val="16"/>
                <w:szCs w:val="16"/>
              </w:rPr>
            </w:pPr>
            <w:r w:rsidRPr="000D7109">
              <w:rPr>
                <w:sz w:val="16"/>
                <w:szCs w:val="16"/>
              </w:rPr>
              <w:t>1</w:t>
            </w:r>
          </w:p>
        </w:tc>
        <w:tc>
          <w:tcPr>
            <w:tcW w:w="425" w:type="dxa"/>
            <w:shd w:val="solid" w:color="FFFFFF" w:fill="auto"/>
          </w:tcPr>
          <w:p w14:paraId="513B0480" w14:textId="2BFD557D" w:rsidR="005C41BB" w:rsidRPr="000D7109" w:rsidRDefault="005C41BB" w:rsidP="001511F5">
            <w:pPr>
              <w:pStyle w:val="TAL"/>
              <w:rPr>
                <w:sz w:val="16"/>
                <w:szCs w:val="16"/>
              </w:rPr>
            </w:pPr>
            <w:r w:rsidRPr="000D7109">
              <w:rPr>
                <w:sz w:val="16"/>
                <w:szCs w:val="16"/>
              </w:rPr>
              <w:t>F</w:t>
            </w:r>
          </w:p>
        </w:tc>
        <w:tc>
          <w:tcPr>
            <w:tcW w:w="4868" w:type="dxa"/>
            <w:shd w:val="solid" w:color="FFFFFF" w:fill="auto"/>
          </w:tcPr>
          <w:p w14:paraId="60288541" w14:textId="30C558A7" w:rsidR="005C41BB" w:rsidRPr="000D7109" w:rsidRDefault="005C41BB" w:rsidP="001511F5">
            <w:pPr>
              <w:pStyle w:val="TAL"/>
              <w:rPr>
                <w:sz w:val="16"/>
                <w:szCs w:val="16"/>
              </w:rPr>
            </w:pPr>
            <w:r w:rsidRPr="000D7109">
              <w:rPr>
                <w:sz w:val="16"/>
                <w:szCs w:val="16"/>
              </w:rPr>
              <w:t>New PQI values for A2X communication over PC5 reference point</w:t>
            </w:r>
          </w:p>
        </w:tc>
        <w:tc>
          <w:tcPr>
            <w:tcW w:w="708" w:type="dxa"/>
            <w:shd w:val="solid" w:color="FFFFFF" w:fill="auto"/>
          </w:tcPr>
          <w:p w14:paraId="0D8CF7E4" w14:textId="1DE6DA02" w:rsidR="005C41BB" w:rsidRPr="000D7109" w:rsidRDefault="005C41BB" w:rsidP="001511F5">
            <w:pPr>
              <w:pStyle w:val="TAL"/>
              <w:rPr>
                <w:sz w:val="16"/>
                <w:szCs w:val="16"/>
              </w:rPr>
            </w:pPr>
            <w:r w:rsidRPr="000D7109">
              <w:rPr>
                <w:sz w:val="16"/>
                <w:szCs w:val="16"/>
              </w:rPr>
              <w:t>18.2.0</w:t>
            </w:r>
          </w:p>
        </w:tc>
      </w:tr>
      <w:tr w:rsidR="001E3B37" w:rsidRPr="000D7109" w14:paraId="0FFB9F39" w14:textId="77777777" w:rsidTr="00424447">
        <w:tc>
          <w:tcPr>
            <w:tcW w:w="800" w:type="dxa"/>
            <w:shd w:val="solid" w:color="FFFFFF" w:fill="auto"/>
          </w:tcPr>
          <w:p w14:paraId="3FDB4E53" w14:textId="431811BE" w:rsidR="001E3B37" w:rsidRPr="000D7109" w:rsidRDefault="001E3B37" w:rsidP="001511F5">
            <w:pPr>
              <w:pStyle w:val="TAL"/>
              <w:rPr>
                <w:sz w:val="16"/>
                <w:szCs w:val="16"/>
              </w:rPr>
            </w:pPr>
            <w:r w:rsidRPr="000D7109">
              <w:rPr>
                <w:sz w:val="16"/>
                <w:szCs w:val="16"/>
              </w:rPr>
              <w:t>2023-12</w:t>
            </w:r>
          </w:p>
        </w:tc>
        <w:tc>
          <w:tcPr>
            <w:tcW w:w="853" w:type="dxa"/>
            <w:shd w:val="solid" w:color="FFFFFF" w:fill="auto"/>
          </w:tcPr>
          <w:p w14:paraId="5B588FCE" w14:textId="0D6D7D2B" w:rsidR="001E3B37" w:rsidRPr="000D7109" w:rsidRDefault="001E3B37" w:rsidP="001511F5">
            <w:pPr>
              <w:pStyle w:val="TAL"/>
              <w:rPr>
                <w:sz w:val="16"/>
                <w:szCs w:val="16"/>
              </w:rPr>
            </w:pPr>
            <w:r w:rsidRPr="000D7109">
              <w:rPr>
                <w:sz w:val="16"/>
                <w:szCs w:val="16"/>
              </w:rPr>
              <w:t>SA#102</w:t>
            </w:r>
          </w:p>
        </w:tc>
        <w:tc>
          <w:tcPr>
            <w:tcW w:w="1041" w:type="dxa"/>
            <w:shd w:val="solid" w:color="FFFFFF" w:fill="auto"/>
          </w:tcPr>
          <w:p w14:paraId="6F91C0E1" w14:textId="5B7639EB" w:rsidR="001E3B37" w:rsidRPr="000D7109" w:rsidRDefault="001E3B37" w:rsidP="001511F5">
            <w:pPr>
              <w:pStyle w:val="TAL"/>
              <w:rPr>
                <w:sz w:val="16"/>
                <w:szCs w:val="16"/>
              </w:rPr>
            </w:pPr>
            <w:r w:rsidRPr="000D7109">
              <w:rPr>
                <w:sz w:val="16"/>
                <w:szCs w:val="16"/>
              </w:rPr>
              <w:t>SP-231274</w:t>
            </w:r>
          </w:p>
        </w:tc>
        <w:tc>
          <w:tcPr>
            <w:tcW w:w="519" w:type="dxa"/>
            <w:shd w:val="solid" w:color="FFFFFF" w:fill="auto"/>
          </w:tcPr>
          <w:p w14:paraId="45A158EC" w14:textId="3C67979D" w:rsidR="001E3B37" w:rsidRPr="000D7109" w:rsidRDefault="001E3B37" w:rsidP="001511F5">
            <w:pPr>
              <w:pStyle w:val="TAL"/>
              <w:rPr>
                <w:sz w:val="16"/>
                <w:szCs w:val="16"/>
              </w:rPr>
            </w:pPr>
            <w:r w:rsidRPr="000D7109">
              <w:rPr>
                <w:sz w:val="16"/>
                <w:szCs w:val="16"/>
              </w:rPr>
              <w:t>0110</w:t>
            </w:r>
          </w:p>
        </w:tc>
        <w:tc>
          <w:tcPr>
            <w:tcW w:w="425" w:type="dxa"/>
            <w:shd w:val="solid" w:color="FFFFFF" w:fill="auto"/>
          </w:tcPr>
          <w:p w14:paraId="59DD1FD6" w14:textId="6D303654" w:rsidR="001E3B37" w:rsidRPr="000D7109" w:rsidRDefault="001E3B37" w:rsidP="001511F5">
            <w:pPr>
              <w:pStyle w:val="TAL"/>
              <w:rPr>
                <w:sz w:val="16"/>
                <w:szCs w:val="16"/>
              </w:rPr>
            </w:pPr>
            <w:r w:rsidRPr="000D7109">
              <w:rPr>
                <w:sz w:val="16"/>
                <w:szCs w:val="16"/>
              </w:rPr>
              <w:t>-</w:t>
            </w:r>
          </w:p>
        </w:tc>
        <w:tc>
          <w:tcPr>
            <w:tcW w:w="425" w:type="dxa"/>
            <w:shd w:val="solid" w:color="FFFFFF" w:fill="auto"/>
          </w:tcPr>
          <w:p w14:paraId="131B473C" w14:textId="6DA11B9D" w:rsidR="001E3B37" w:rsidRPr="000D7109" w:rsidRDefault="001E3B37" w:rsidP="001511F5">
            <w:pPr>
              <w:pStyle w:val="TAL"/>
              <w:rPr>
                <w:sz w:val="16"/>
                <w:szCs w:val="16"/>
              </w:rPr>
            </w:pPr>
            <w:r w:rsidRPr="000D7109">
              <w:rPr>
                <w:sz w:val="16"/>
                <w:szCs w:val="16"/>
              </w:rPr>
              <w:t>F</w:t>
            </w:r>
          </w:p>
        </w:tc>
        <w:tc>
          <w:tcPr>
            <w:tcW w:w="4868" w:type="dxa"/>
            <w:shd w:val="solid" w:color="FFFFFF" w:fill="auto"/>
          </w:tcPr>
          <w:p w14:paraId="18889141" w14:textId="58AD53D7" w:rsidR="001E3B37" w:rsidRPr="000D7109" w:rsidRDefault="001E3B37" w:rsidP="001511F5">
            <w:pPr>
              <w:pStyle w:val="TAL"/>
              <w:rPr>
                <w:sz w:val="16"/>
                <w:szCs w:val="16"/>
              </w:rPr>
            </w:pPr>
            <w:r w:rsidRPr="000D7109">
              <w:rPr>
                <w:sz w:val="16"/>
                <w:szCs w:val="16"/>
              </w:rPr>
              <w:t>Clarification on A2X communication over MBS</w:t>
            </w:r>
          </w:p>
        </w:tc>
        <w:tc>
          <w:tcPr>
            <w:tcW w:w="708" w:type="dxa"/>
            <w:shd w:val="solid" w:color="FFFFFF" w:fill="auto"/>
          </w:tcPr>
          <w:p w14:paraId="4A3936E4" w14:textId="0C76380C" w:rsidR="001E3B37" w:rsidRPr="000D7109" w:rsidRDefault="001E3B37" w:rsidP="001511F5">
            <w:pPr>
              <w:pStyle w:val="TAL"/>
              <w:rPr>
                <w:sz w:val="16"/>
                <w:szCs w:val="16"/>
              </w:rPr>
            </w:pPr>
            <w:r w:rsidRPr="000D7109">
              <w:rPr>
                <w:sz w:val="16"/>
                <w:szCs w:val="16"/>
              </w:rPr>
              <w:t>18.2.0</w:t>
            </w:r>
          </w:p>
        </w:tc>
      </w:tr>
      <w:tr w:rsidR="007317F2" w:rsidRPr="000D7109" w14:paraId="6D9AE87A" w14:textId="77777777" w:rsidTr="00424447">
        <w:tc>
          <w:tcPr>
            <w:tcW w:w="800" w:type="dxa"/>
            <w:shd w:val="solid" w:color="FFFFFF" w:fill="auto"/>
          </w:tcPr>
          <w:p w14:paraId="441CC432" w14:textId="6AD57399" w:rsidR="007317F2" w:rsidRPr="000D7109" w:rsidRDefault="007317F2" w:rsidP="001511F5">
            <w:pPr>
              <w:pStyle w:val="TAL"/>
              <w:rPr>
                <w:sz w:val="16"/>
                <w:szCs w:val="16"/>
              </w:rPr>
            </w:pPr>
            <w:r w:rsidRPr="000D7109">
              <w:rPr>
                <w:sz w:val="16"/>
                <w:szCs w:val="16"/>
              </w:rPr>
              <w:t>2023-12</w:t>
            </w:r>
          </w:p>
        </w:tc>
        <w:tc>
          <w:tcPr>
            <w:tcW w:w="853" w:type="dxa"/>
            <w:shd w:val="solid" w:color="FFFFFF" w:fill="auto"/>
          </w:tcPr>
          <w:p w14:paraId="1E9F9AFE" w14:textId="19C0A859" w:rsidR="007317F2" w:rsidRPr="000D7109" w:rsidRDefault="007317F2" w:rsidP="001511F5">
            <w:pPr>
              <w:pStyle w:val="TAL"/>
              <w:rPr>
                <w:sz w:val="16"/>
                <w:szCs w:val="16"/>
              </w:rPr>
            </w:pPr>
            <w:r w:rsidRPr="000D7109">
              <w:rPr>
                <w:sz w:val="16"/>
                <w:szCs w:val="16"/>
              </w:rPr>
              <w:t>SA#102</w:t>
            </w:r>
          </w:p>
        </w:tc>
        <w:tc>
          <w:tcPr>
            <w:tcW w:w="1041" w:type="dxa"/>
            <w:shd w:val="solid" w:color="FFFFFF" w:fill="auto"/>
          </w:tcPr>
          <w:p w14:paraId="6C09BA2B" w14:textId="4873F99C" w:rsidR="007317F2" w:rsidRPr="000D7109" w:rsidRDefault="007317F2" w:rsidP="001511F5">
            <w:pPr>
              <w:pStyle w:val="TAL"/>
              <w:rPr>
                <w:sz w:val="16"/>
                <w:szCs w:val="16"/>
              </w:rPr>
            </w:pPr>
            <w:r w:rsidRPr="000D7109">
              <w:rPr>
                <w:sz w:val="16"/>
                <w:szCs w:val="16"/>
              </w:rPr>
              <w:t>SP-231274</w:t>
            </w:r>
          </w:p>
        </w:tc>
        <w:tc>
          <w:tcPr>
            <w:tcW w:w="519" w:type="dxa"/>
            <w:shd w:val="solid" w:color="FFFFFF" w:fill="auto"/>
          </w:tcPr>
          <w:p w14:paraId="4C37F0CB" w14:textId="0F072A3D" w:rsidR="007317F2" w:rsidRPr="000D7109" w:rsidRDefault="007317F2" w:rsidP="001511F5">
            <w:pPr>
              <w:pStyle w:val="TAL"/>
              <w:rPr>
                <w:sz w:val="16"/>
                <w:szCs w:val="16"/>
              </w:rPr>
            </w:pPr>
            <w:r w:rsidRPr="000D7109">
              <w:rPr>
                <w:sz w:val="16"/>
                <w:szCs w:val="16"/>
              </w:rPr>
              <w:t>0111</w:t>
            </w:r>
          </w:p>
        </w:tc>
        <w:tc>
          <w:tcPr>
            <w:tcW w:w="425" w:type="dxa"/>
            <w:shd w:val="solid" w:color="FFFFFF" w:fill="auto"/>
          </w:tcPr>
          <w:p w14:paraId="191D6840" w14:textId="20EC19B7" w:rsidR="007317F2" w:rsidRPr="000D7109" w:rsidRDefault="007317F2" w:rsidP="001511F5">
            <w:pPr>
              <w:pStyle w:val="TAL"/>
              <w:rPr>
                <w:sz w:val="16"/>
                <w:szCs w:val="16"/>
              </w:rPr>
            </w:pPr>
            <w:r w:rsidRPr="000D7109">
              <w:rPr>
                <w:sz w:val="16"/>
                <w:szCs w:val="16"/>
              </w:rPr>
              <w:t>2</w:t>
            </w:r>
          </w:p>
        </w:tc>
        <w:tc>
          <w:tcPr>
            <w:tcW w:w="425" w:type="dxa"/>
            <w:shd w:val="solid" w:color="FFFFFF" w:fill="auto"/>
          </w:tcPr>
          <w:p w14:paraId="18352430" w14:textId="1CA333C3" w:rsidR="007317F2" w:rsidRPr="000D7109" w:rsidRDefault="007317F2" w:rsidP="001511F5">
            <w:pPr>
              <w:pStyle w:val="TAL"/>
              <w:rPr>
                <w:sz w:val="16"/>
                <w:szCs w:val="16"/>
              </w:rPr>
            </w:pPr>
            <w:r w:rsidRPr="000D7109">
              <w:rPr>
                <w:sz w:val="16"/>
                <w:szCs w:val="16"/>
              </w:rPr>
              <w:t>F</w:t>
            </w:r>
          </w:p>
        </w:tc>
        <w:tc>
          <w:tcPr>
            <w:tcW w:w="4868" w:type="dxa"/>
            <w:shd w:val="solid" w:color="FFFFFF" w:fill="auto"/>
          </w:tcPr>
          <w:p w14:paraId="49B9FD1C" w14:textId="62B183C6" w:rsidR="007317F2" w:rsidRPr="000D7109" w:rsidRDefault="007317F2" w:rsidP="001511F5">
            <w:pPr>
              <w:pStyle w:val="TAL"/>
              <w:rPr>
                <w:sz w:val="16"/>
                <w:szCs w:val="16"/>
              </w:rPr>
            </w:pPr>
            <w:r w:rsidRPr="000D7109">
              <w:rPr>
                <w:sz w:val="16"/>
                <w:szCs w:val="16"/>
              </w:rPr>
              <w:t>Clarifying separation between Common A2X and A2X Service specific descriptions</w:t>
            </w:r>
          </w:p>
        </w:tc>
        <w:tc>
          <w:tcPr>
            <w:tcW w:w="708" w:type="dxa"/>
            <w:shd w:val="solid" w:color="FFFFFF" w:fill="auto"/>
          </w:tcPr>
          <w:p w14:paraId="7F2FF36F" w14:textId="377663FD" w:rsidR="007317F2" w:rsidRPr="000D7109" w:rsidRDefault="007317F2" w:rsidP="001511F5">
            <w:pPr>
              <w:pStyle w:val="TAL"/>
              <w:rPr>
                <w:sz w:val="16"/>
                <w:szCs w:val="16"/>
              </w:rPr>
            </w:pPr>
            <w:r w:rsidRPr="000D7109">
              <w:rPr>
                <w:sz w:val="16"/>
                <w:szCs w:val="16"/>
              </w:rPr>
              <w:t>18.2.0</w:t>
            </w:r>
          </w:p>
        </w:tc>
      </w:tr>
      <w:tr w:rsidR="00354B05" w:rsidRPr="000D7109" w14:paraId="14742E9E" w14:textId="77777777" w:rsidTr="00424447">
        <w:tc>
          <w:tcPr>
            <w:tcW w:w="800" w:type="dxa"/>
            <w:shd w:val="solid" w:color="FFFFFF" w:fill="auto"/>
          </w:tcPr>
          <w:p w14:paraId="5050E708" w14:textId="482D2290" w:rsidR="00354B05" w:rsidRPr="000D7109" w:rsidRDefault="00354B05" w:rsidP="001511F5">
            <w:pPr>
              <w:pStyle w:val="TAL"/>
              <w:rPr>
                <w:sz w:val="16"/>
                <w:szCs w:val="16"/>
              </w:rPr>
            </w:pPr>
            <w:r w:rsidRPr="000D7109">
              <w:rPr>
                <w:sz w:val="16"/>
                <w:szCs w:val="16"/>
              </w:rPr>
              <w:t>2023-12</w:t>
            </w:r>
          </w:p>
        </w:tc>
        <w:tc>
          <w:tcPr>
            <w:tcW w:w="853" w:type="dxa"/>
            <w:shd w:val="solid" w:color="FFFFFF" w:fill="auto"/>
          </w:tcPr>
          <w:p w14:paraId="4ABBFE0A" w14:textId="0693CCE0" w:rsidR="00354B05" w:rsidRPr="000D7109" w:rsidRDefault="00354B05" w:rsidP="001511F5">
            <w:pPr>
              <w:pStyle w:val="TAL"/>
              <w:rPr>
                <w:sz w:val="16"/>
                <w:szCs w:val="16"/>
              </w:rPr>
            </w:pPr>
            <w:r w:rsidRPr="000D7109">
              <w:rPr>
                <w:sz w:val="16"/>
                <w:szCs w:val="16"/>
              </w:rPr>
              <w:t>SA#102</w:t>
            </w:r>
          </w:p>
        </w:tc>
        <w:tc>
          <w:tcPr>
            <w:tcW w:w="1041" w:type="dxa"/>
            <w:shd w:val="solid" w:color="FFFFFF" w:fill="auto"/>
          </w:tcPr>
          <w:p w14:paraId="290DA132" w14:textId="6C54F1B4" w:rsidR="00354B05" w:rsidRPr="000D7109" w:rsidRDefault="00354B05" w:rsidP="001511F5">
            <w:pPr>
              <w:pStyle w:val="TAL"/>
              <w:rPr>
                <w:sz w:val="16"/>
                <w:szCs w:val="16"/>
              </w:rPr>
            </w:pPr>
            <w:r w:rsidRPr="000D7109">
              <w:rPr>
                <w:sz w:val="16"/>
                <w:szCs w:val="16"/>
              </w:rPr>
              <w:t>SP-231244</w:t>
            </w:r>
          </w:p>
        </w:tc>
        <w:tc>
          <w:tcPr>
            <w:tcW w:w="519" w:type="dxa"/>
            <w:shd w:val="solid" w:color="FFFFFF" w:fill="auto"/>
          </w:tcPr>
          <w:p w14:paraId="0AEDD3A8" w14:textId="6F2769B1" w:rsidR="00354B05" w:rsidRPr="000D7109" w:rsidRDefault="00354B05" w:rsidP="001511F5">
            <w:pPr>
              <w:pStyle w:val="TAL"/>
              <w:rPr>
                <w:sz w:val="16"/>
                <w:szCs w:val="16"/>
              </w:rPr>
            </w:pPr>
            <w:r w:rsidRPr="000D7109">
              <w:rPr>
                <w:sz w:val="16"/>
                <w:szCs w:val="16"/>
              </w:rPr>
              <w:t>0113</w:t>
            </w:r>
          </w:p>
        </w:tc>
        <w:tc>
          <w:tcPr>
            <w:tcW w:w="425" w:type="dxa"/>
            <w:shd w:val="solid" w:color="FFFFFF" w:fill="auto"/>
          </w:tcPr>
          <w:p w14:paraId="60DD9B5C" w14:textId="560E8D9B" w:rsidR="00354B05" w:rsidRPr="000D7109" w:rsidRDefault="00354B05" w:rsidP="001511F5">
            <w:pPr>
              <w:pStyle w:val="TAL"/>
              <w:rPr>
                <w:sz w:val="16"/>
                <w:szCs w:val="16"/>
              </w:rPr>
            </w:pPr>
            <w:r w:rsidRPr="000D7109">
              <w:rPr>
                <w:sz w:val="16"/>
                <w:szCs w:val="16"/>
              </w:rPr>
              <w:t>-</w:t>
            </w:r>
          </w:p>
        </w:tc>
        <w:tc>
          <w:tcPr>
            <w:tcW w:w="425" w:type="dxa"/>
            <w:shd w:val="solid" w:color="FFFFFF" w:fill="auto"/>
          </w:tcPr>
          <w:p w14:paraId="309E15A1" w14:textId="075B5924" w:rsidR="00354B05" w:rsidRPr="000D7109" w:rsidRDefault="00354B05" w:rsidP="001511F5">
            <w:pPr>
              <w:pStyle w:val="TAL"/>
              <w:rPr>
                <w:sz w:val="16"/>
                <w:szCs w:val="16"/>
              </w:rPr>
            </w:pPr>
            <w:r w:rsidRPr="000D7109">
              <w:rPr>
                <w:sz w:val="16"/>
                <w:szCs w:val="16"/>
              </w:rPr>
              <w:t>A</w:t>
            </w:r>
          </w:p>
        </w:tc>
        <w:tc>
          <w:tcPr>
            <w:tcW w:w="4868" w:type="dxa"/>
            <w:shd w:val="solid" w:color="FFFFFF" w:fill="auto"/>
          </w:tcPr>
          <w:p w14:paraId="3BB088F8" w14:textId="567767C9" w:rsidR="00354B05" w:rsidRPr="000D7109" w:rsidRDefault="00354B05" w:rsidP="001511F5">
            <w:pPr>
              <w:pStyle w:val="TAL"/>
              <w:rPr>
                <w:sz w:val="16"/>
                <w:szCs w:val="16"/>
              </w:rPr>
            </w:pPr>
            <w:r w:rsidRPr="000D7109">
              <w:rPr>
                <w:sz w:val="16"/>
                <w:szCs w:val="16"/>
              </w:rPr>
              <w:t>Cleanup of UUAA-MM and UUAA-SM relation</w:t>
            </w:r>
          </w:p>
        </w:tc>
        <w:tc>
          <w:tcPr>
            <w:tcW w:w="708" w:type="dxa"/>
            <w:shd w:val="solid" w:color="FFFFFF" w:fill="auto"/>
          </w:tcPr>
          <w:p w14:paraId="7E8376DE" w14:textId="3DD55C37" w:rsidR="00354B05" w:rsidRPr="000D7109" w:rsidRDefault="00354B05" w:rsidP="001511F5">
            <w:pPr>
              <w:pStyle w:val="TAL"/>
              <w:rPr>
                <w:sz w:val="16"/>
                <w:szCs w:val="16"/>
              </w:rPr>
            </w:pPr>
            <w:r w:rsidRPr="000D7109">
              <w:rPr>
                <w:sz w:val="16"/>
                <w:szCs w:val="16"/>
              </w:rPr>
              <w:t>18.2.0</w:t>
            </w:r>
          </w:p>
        </w:tc>
      </w:tr>
      <w:tr w:rsidR="00354B05" w:rsidRPr="000D7109" w14:paraId="767160AA" w14:textId="77777777" w:rsidTr="00424447">
        <w:tc>
          <w:tcPr>
            <w:tcW w:w="800" w:type="dxa"/>
            <w:shd w:val="solid" w:color="FFFFFF" w:fill="auto"/>
          </w:tcPr>
          <w:p w14:paraId="5975EAE6" w14:textId="769640EE" w:rsidR="00354B05" w:rsidRPr="000D7109" w:rsidRDefault="00354B05" w:rsidP="001511F5">
            <w:pPr>
              <w:pStyle w:val="TAL"/>
              <w:rPr>
                <w:sz w:val="16"/>
                <w:szCs w:val="16"/>
              </w:rPr>
            </w:pPr>
            <w:r w:rsidRPr="000D7109">
              <w:rPr>
                <w:sz w:val="16"/>
                <w:szCs w:val="16"/>
              </w:rPr>
              <w:t>2023-12</w:t>
            </w:r>
          </w:p>
        </w:tc>
        <w:tc>
          <w:tcPr>
            <w:tcW w:w="853" w:type="dxa"/>
            <w:shd w:val="solid" w:color="FFFFFF" w:fill="auto"/>
          </w:tcPr>
          <w:p w14:paraId="1BC159FD" w14:textId="7D45EF4E" w:rsidR="00354B05" w:rsidRPr="000D7109" w:rsidRDefault="00354B05" w:rsidP="001511F5">
            <w:pPr>
              <w:pStyle w:val="TAL"/>
              <w:rPr>
                <w:sz w:val="16"/>
                <w:szCs w:val="16"/>
              </w:rPr>
            </w:pPr>
            <w:r w:rsidRPr="000D7109">
              <w:rPr>
                <w:sz w:val="16"/>
                <w:szCs w:val="16"/>
              </w:rPr>
              <w:t>SA#102</w:t>
            </w:r>
          </w:p>
        </w:tc>
        <w:tc>
          <w:tcPr>
            <w:tcW w:w="1041" w:type="dxa"/>
            <w:shd w:val="solid" w:color="FFFFFF" w:fill="auto"/>
          </w:tcPr>
          <w:p w14:paraId="63A60FFB" w14:textId="6F84F6FC" w:rsidR="00354B05" w:rsidRPr="000D7109" w:rsidRDefault="00354B05" w:rsidP="001511F5">
            <w:pPr>
              <w:pStyle w:val="TAL"/>
              <w:rPr>
                <w:sz w:val="16"/>
                <w:szCs w:val="16"/>
              </w:rPr>
            </w:pPr>
            <w:r w:rsidRPr="000D7109">
              <w:rPr>
                <w:sz w:val="16"/>
                <w:szCs w:val="16"/>
              </w:rPr>
              <w:t>SP-231274</w:t>
            </w:r>
          </w:p>
        </w:tc>
        <w:tc>
          <w:tcPr>
            <w:tcW w:w="519" w:type="dxa"/>
            <w:shd w:val="solid" w:color="FFFFFF" w:fill="auto"/>
          </w:tcPr>
          <w:p w14:paraId="74BFFE8D" w14:textId="7EFA857C" w:rsidR="00354B05" w:rsidRPr="000D7109" w:rsidRDefault="00354B05" w:rsidP="001511F5">
            <w:pPr>
              <w:pStyle w:val="TAL"/>
              <w:rPr>
                <w:sz w:val="16"/>
                <w:szCs w:val="16"/>
              </w:rPr>
            </w:pPr>
            <w:r w:rsidRPr="000D7109">
              <w:rPr>
                <w:sz w:val="16"/>
                <w:szCs w:val="16"/>
              </w:rPr>
              <w:t>0114</w:t>
            </w:r>
          </w:p>
        </w:tc>
        <w:tc>
          <w:tcPr>
            <w:tcW w:w="425" w:type="dxa"/>
            <w:shd w:val="solid" w:color="FFFFFF" w:fill="auto"/>
          </w:tcPr>
          <w:p w14:paraId="0495566C" w14:textId="6BDFD384" w:rsidR="00354B05" w:rsidRPr="000D7109" w:rsidRDefault="00354B05" w:rsidP="001511F5">
            <w:pPr>
              <w:pStyle w:val="TAL"/>
              <w:rPr>
                <w:sz w:val="16"/>
                <w:szCs w:val="16"/>
              </w:rPr>
            </w:pPr>
            <w:r w:rsidRPr="000D7109">
              <w:rPr>
                <w:sz w:val="16"/>
                <w:szCs w:val="16"/>
              </w:rPr>
              <w:t>1</w:t>
            </w:r>
          </w:p>
        </w:tc>
        <w:tc>
          <w:tcPr>
            <w:tcW w:w="425" w:type="dxa"/>
            <w:shd w:val="solid" w:color="FFFFFF" w:fill="auto"/>
          </w:tcPr>
          <w:p w14:paraId="70210FA0" w14:textId="04C25755" w:rsidR="00354B05" w:rsidRPr="000D7109" w:rsidRDefault="00354B05" w:rsidP="001511F5">
            <w:pPr>
              <w:pStyle w:val="TAL"/>
              <w:rPr>
                <w:sz w:val="16"/>
                <w:szCs w:val="16"/>
              </w:rPr>
            </w:pPr>
            <w:r w:rsidRPr="000D7109">
              <w:rPr>
                <w:sz w:val="16"/>
                <w:szCs w:val="16"/>
              </w:rPr>
              <w:t>F</w:t>
            </w:r>
          </w:p>
        </w:tc>
        <w:tc>
          <w:tcPr>
            <w:tcW w:w="4868" w:type="dxa"/>
            <w:shd w:val="solid" w:color="FFFFFF" w:fill="auto"/>
          </w:tcPr>
          <w:p w14:paraId="3F615547" w14:textId="2E9D0C68" w:rsidR="00354B05" w:rsidRPr="000D7109" w:rsidRDefault="00354B05" w:rsidP="001511F5">
            <w:pPr>
              <w:pStyle w:val="TAL"/>
              <w:rPr>
                <w:sz w:val="16"/>
                <w:szCs w:val="16"/>
              </w:rPr>
            </w:pPr>
            <w:r w:rsidRPr="000D7109">
              <w:rPr>
                <w:sz w:val="16"/>
                <w:szCs w:val="16"/>
              </w:rPr>
              <w:t>Correction for UAS_Ph2</w:t>
            </w:r>
          </w:p>
        </w:tc>
        <w:tc>
          <w:tcPr>
            <w:tcW w:w="708" w:type="dxa"/>
            <w:shd w:val="solid" w:color="FFFFFF" w:fill="auto"/>
          </w:tcPr>
          <w:p w14:paraId="14114ADB" w14:textId="59F1B1EB" w:rsidR="00354B05" w:rsidRPr="000D7109" w:rsidRDefault="00354B05" w:rsidP="001511F5">
            <w:pPr>
              <w:pStyle w:val="TAL"/>
              <w:rPr>
                <w:sz w:val="16"/>
                <w:szCs w:val="16"/>
              </w:rPr>
            </w:pPr>
            <w:r w:rsidRPr="000D7109">
              <w:rPr>
                <w:sz w:val="16"/>
                <w:szCs w:val="16"/>
              </w:rPr>
              <w:t>18.2.0</w:t>
            </w:r>
          </w:p>
        </w:tc>
      </w:tr>
      <w:tr w:rsidR="00354B05" w:rsidRPr="000D7109" w14:paraId="4D8B1365" w14:textId="77777777" w:rsidTr="00424447">
        <w:tc>
          <w:tcPr>
            <w:tcW w:w="800" w:type="dxa"/>
            <w:shd w:val="solid" w:color="FFFFFF" w:fill="auto"/>
          </w:tcPr>
          <w:p w14:paraId="170269D7" w14:textId="6B73EBEC" w:rsidR="00354B05" w:rsidRPr="000D7109" w:rsidRDefault="00354B05" w:rsidP="001511F5">
            <w:pPr>
              <w:pStyle w:val="TAL"/>
              <w:rPr>
                <w:sz w:val="16"/>
                <w:szCs w:val="16"/>
              </w:rPr>
            </w:pPr>
            <w:r w:rsidRPr="000D7109">
              <w:rPr>
                <w:sz w:val="16"/>
                <w:szCs w:val="16"/>
              </w:rPr>
              <w:t>2023-12</w:t>
            </w:r>
          </w:p>
        </w:tc>
        <w:tc>
          <w:tcPr>
            <w:tcW w:w="853" w:type="dxa"/>
            <w:shd w:val="solid" w:color="FFFFFF" w:fill="auto"/>
          </w:tcPr>
          <w:p w14:paraId="52A309FD" w14:textId="592E9B98" w:rsidR="00354B05" w:rsidRPr="000D7109" w:rsidRDefault="00354B05" w:rsidP="001511F5">
            <w:pPr>
              <w:pStyle w:val="TAL"/>
              <w:rPr>
                <w:sz w:val="16"/>
                <w:szCs w:val="16"/>
              </w:rPr>
            </w:pPr>
            <w:r w:rsidRPr="000D7109">
              <w:rPr>
                <w:sz w:val="16"/>
                <w:szCs w:val="16"/>
              </w:rPr>
              <w:t>SA#102</w:t>
            </w:r>
          </w:p>
        </w:tc>
        <w:tc>
          <w:tcPr>
            <w:tcW w:w="1041" w:type="dxa"/>
            <w:shd w:val="solid" w:color="FFFFFF" w:fill="auto"/>
          </w:tcPr>
          <w:p w14:paraId="53C3012E" w14:textId="5D676314" w:rsidR="00354B05" w:rsidRPr="000D7109" w:rsidRDefault="00354B05" w:rsidP="001511F5">
            <w:pPr>
              <w:pStyle w:val="TAL"/>
              <w:rPr>
                <w:sz w:val="16"/>
                <w:szCs w:val="16"/>
              </w:rPr>
            </w:pPr>
            <w:r w:rsidRPr="000D7109">
              <w:rPr>
                <w:sz w:val="16"/>
                <w:szCs w:val="16"/>
              </w:rPr>
              <w:t>SP-231274</w:t>
            </w:r>
          </w:p>
        </w:tc>
        <w:tc>
          <w:tcPr>
            <w:tcW w:w="519" w:type="dxa"/>
            <w:shd w:val="solid" w:color="FFFFFF" w:fill="auto"/>
          </w:tcPr>
          <w:p w14:paraId="7B112C7B" w14:textId="6C13EE8F" w:rsidR="00354B05" w:rsidRPr="000D7109" w:rsidRDefault="00354B05" w:rsidP="001511F5">
            <w:pPr>
              <w:pStyle w:val="TAL"/>
              <w:rPr>
                <w:sz w:val="16"/>
                <w:szCs w:val="16"/>
              </w:rPr>
            </w:pPr>
            <w:r w:rsidRPr="000D7109">
              <w:rPr>
                <w:sz w:val="16"/>
                <w:szCs w:val="16"/>
              </w:rPr>
              <w:t>0115</w:t>
            </w:r>
          </w:p>
        </w:tc>
        <w:tc>
          <w:tcPr>
            <w:tcW w:w="425" w:type="dxa"/>
            <w:shd w:val="solid" w:color="FFFFFF" w:fill="auto"/>
          </w:tcPr>
          <w:p w14:paraId="5CE464AA" w14:textId="53B3C3B5" w:rsidR="00354B05" w:rsidRPr="000D7109" w:rsidRDefault="00354B05" w:rsidP="001511F5">
            <w:pPr>
              <w:pStyle w:val="TAL"/>
              <w:rPr>
                <w:sz w:val="16"/>
                <w:szCs w:val="16"/>
              </w:rPr>
            </w:pPr>
            <w:r w:rsidRPr="000D7109">
              <w:rPr>
                <w:sz w:val="16"/>
                <w:szCs w:val="16"/>
              </w:rPr>
              <w:t>1</w:t>
            </w:r>
          </w:p>
        </w:tc>
        <w:tc>
          <w:tcPr>
            <w:tcW w:w="425" w:type="dxa"/>
            <w:shd w:val="solid" w:color="FFFFFF" w:fill="auto"/>
          </w:tcPr>
          <w:p w14:paraId="40F6C2DF" w14:textId="3267D5FD" w:rsidR="00354B05" w:rsidRPr="000D7109" w:rsidRDefault="00354B05" w:rsidP="001511F5">
            <w:pPr>
              <w:pStyle w:val="TAL"/>
              <w:rPr>
                <w:sz w:val="16"/>
                <w:szCs w:val="16"/>
              </w:rPr>
            </w:pPr>
            <w:r w:rsidRPr="000D7109">
              <w:rPr>
                <w:sz w:val="16"/>
                <w:szCs w:val="16"/>
              </w:rPr>
              <w:t>F</w:t>
            </w:r>
          </w:p>
        </w:tc>
        <w:tc>
          <w:tcPr>
            <w:tcW w:w="4868" w:type="dxa"/>
            <w:shd w:val="solid" w:color="FFFFFF" w:fill="auto"/>
          </w:tcPr>
          <w:p w14:paraId="559EBB2E" w14:textId="54891F94" w:rsidR="00354B05" w:rsidRPr="000D7109" w:rsidRDefault="00354B05" w:rsidP="001511F5">
            <w:pPr>
              <w:pStyle w:val="TAL"/>
              <w:rPr>
                <w:sz w:val="16"/>
                <w:szCs w:val="16"/>
              </w:rPr>
            </w:pPr>
            <w:r w:rsidRPr="000D7109">
              <w:rPr>
                <w:sz w:val="16"/>
                <w:szCs w:val="16"/>
              </w:rPr>
              <w:t>Correction to authorization for Direct C2 communication</w:t>
            </w:r>
          </w:p>
        </w:tc>
        <w:tc>
          <w:tcPr>
            <w:tcW w:w="708" w:type="dxa"/>
            <w:shd w:val="solid" w:color="FFFFFF" w:fill="auto"/>
          </w:tcPr>
          <w:p w14:paraId="457FA934" w14:textId="2B8D5459" w:rsidR="00354B05" w:rsidRPr="000D7109" w:rsidRDefault="00354B05" w:rsidP="001511F5">
            <w:pPr>
              <w:pStyle w:val="TAL"/>
              <w:rPr>
                <w:sz w:val="16"/>
                <w:szCs w:val="16"/>
              </w:rPr>
            </w:pPr>
            <w:r w:rsidRPr="000D7109">
              <w:rPr>
                <w:sz w:val="16"/>
                <w:szCs w:val="16"/>
              </w:rPr>
              <w:t>18.2.0</w:t>
            </w:r>
          </w:p>
        </w:tc>
      </w:tr>
      <w:tr w:rsidR="00354B05" w:rsidRPr="000D7109" w14:paraId="324C767C" w14:textId="77777777" w:rsidTr="00424447">
        <w:tc>
          <w:tcPr>
            <w:tcW w:w="800" w:type="dxa"/>
            <w:shd w:val="solid" w:color="FFFFFF" w:fill="auto"/>
          </w:tcPr>
          <w:p w14:paraId="5ACFC610" w14:textId="3A6A47DE" w:rsidR="00354B05" w:rsidRPr="000D7109" w:rsidRDefault="00354B05" w:rsidP="001511F5">
            <w:pPr>
              <w:pStyle w:val="TAL"/>
              <w:rPr>
                <w:sz w:val="16"/>
                <w:szCs w:val="16"/>
              </w:rPr>
            </w:pPr>
            <w:r w:rsidRPr="000D7109">
              <w:rPr>
                <w:sz w:val="16"/>
                <w:szCs w:val="16"/>
              </w:rPr>
              <w:t>2023-12</w:t>
            </w:r>
          </w:p>
        </w:tc>
        <w:tc>
          <w:tcPr>
            <w:tcW w:w="853" w:type="dxa"/>
            <w:shd w:val="solid" w:color="FFFFFF" w:fill="auto"/>
          </w:tcPr>
          <w:p w14:paraId="6FEE45ED" w14:textId="1A53DACE" w:rsidR="00354B05" w:rsidRPr="000D7109" w:rsidRDefault="00354B05" w:rsidP="001511F5">
            <w:pPr>
              <w:pStyle w:val="TAL"/>
              <w:rPr>
                <w:sz w:val="16"/>
                <w:szCs w:val="16"/>
              </w:rPr>
            </w:pPr>
            <w:r w:rsidRPr="000D7109">
              <w:rPr>
                <w:sz w:val="16"/>
                <w:szCs w:val="16"/>
              </w:rPr>
              <w:t>SA#102</w:t>
            </w:r>
          </w:p>
        </w:tc>
        <w:tc>
          <w:tcPr>
            <w:tcW w:w="1041" w:type="dxa"/>
            <w:shd w:val="solid" w:color="FFFFFF" w:fill="auto"/>
          </w:tcPr>
          <w:p w14:paraId="22FD8771" w14:textId="05F9B593" w:rsidR="00354B05" w:rsidRPr="000D7109" w:rsidRDefault="00354B05" w:rsidP="001511F5">
            <w:pPr>
              <w:pStyle w:val="TAL"/>
              <w:rPr>
                <w:sz w:val="16"/>
                <w:szCs w:val="16"/>
              </w:rPr>
            </w:pPr>
            <w:r w:rsidRPr="000D7109">
              <w:rPr>
                <w:sz w:val="16"/>
                <w:szCs w:val="16"/>
              </w:rPr>
              <w:t>SP-231274</w:t>
            </w:r>
          </w:p>
        </w:tc>
        <w:tc>
          <w:tcPr>
            <w:tcW w:w="519" w:type="dxa"/>
            <w:shd w:val="solid" w:color="FFFFFF" w:fill="auto"/>
          </w:tcPr>
          <w:p w14:paraId="7341B4B8" w14:textId="1DFDCB6F" w:rsidR="00354B05" w:rsidRPr="000D7109" w:rsidRDefault="00354B05" w:rsidP="001511F5">
            <w:pPr>
              <w:pStyle w:val="TAL"/>
              <w:rPr>
                <w:sz w:val="16"/>
                <w:szCs w:val="16"/>
              </w:rPr>
            </w:pPr>
            <w:r w:rsidRPr="000D7109">
              <w:rPr>
                <w:sz w:val="16"/>
                <w:szCs w:val="16"/>
              </w:rPr>
              <w:t>0116</w:t>
            </w:r>
          </w:p>
        </w:tc>
        <w:tc>
          <w:tcPr>
            <w:tcW w:w="425" w:type="dxa"/>
            <w:shd w:val="solid" w:color="FFFFFF" w:fill="auto"/>
          </w:tcPr>
          <w:p w14:paraId="3ABED94D" w14:textId="2C721673" w:rsidR="00354B05" w:rsidRPr="000D7109" w:rsidRDefault="00354B05" w:rsidP="001511F5">
            <w:pPr>
              <w:pStyle w:val="TAL"/>
              <w:rPr>
                <w:sz w:val="16"/>
                <w:szCs w:val="16"/>
              </w:rPr>
            </w:pPr>
            <w:r w:rsidRPr="000D7109">
              <w:rPr>
                <w:sz w:val="16"/>
                <w:szCs w:val="16"/>
              </w:rPr>
              <w:t>1</w:t>
            </w:r>
          </w:p>
        </w:tc>
        <w:tc>
          <w:tcPr>
            <w:tcW w:w="425" w:type="dxa"/>
            <w:shd w:val="solid" w:color="FFFFFF" w:fill="auto"/>
          </w:tcPr>
          <w:p w14:paraId="46A32C86" w14:textId="2FD40B4D" w:rsidR="00354B05" w:rsidRPr="000D7109" w:rsidRDefault="00354B05" w:rsidP="001511F5">
            <w:pPr>
              <w:pStyle w:val="TAL"/>
              <w:rPr>
                <w:sz w:val="16"/>
                <w:szCs w:val="16"/>
              </w:rPr>
            </w:pPr>
            <w:r w:rsidRPr="000D7109">
              <w:rPr>
                <w:sz w:val="16"/>
                <w:szCs w:val="16"/>
              </w:rPr>
              <w:t>F</w:t>
            </w:r>
          </w:p>
        </w:tc>
        <w:tc>
          <w:tcPr>
            <w:tcW w:w="4868" w:type="dxa"/>
            <w:shd w:val="solid" w:color="FFFFFF" w:fill="auto"/>
          </w:tcPr>
          <w:p w14:paraId="7CEFEA71" w14:textId="74C2546C" w:rsidR="00354B05" w:rsidRPr="000D7109" w:rsidRDefault="00354B05" w:rsidP="001511F5">
            <w:pPr>
              <w:pStyle w:val="TAL"/>
              <w:rPr>
                <w:sz w:val="16"/>
                <w:szCs w:val="16"/>
              </w:rPr>
            </w:pPr>
            <w:r w:rsidRPr="000D7109">
              <w:rPr>
                <w:sz w:val="16"/>
                <w:szCs w:val="16"/>
              </w:rPr>
              <w:t>Clarification on use of A2X Application Layer ID for Direct DAA</w:t>
            </w:r>
          </w:p>
        </w:tc>
        <w:tc>
          <w:tcPr>
            <w:tcW w:w="708" w:type="dxa"/>
            <w:shd w:val="solid" w:color="FFFFFF" w:fill="auto"/>
          </w:tcPr>
          <w:p w14:paraId="1B01E21F" w14:textId="5E2DB010" w:rsidR="00354B05" w:rsidRPr="000D7109" w:rsidRDefault="00354B05" w:rsidP="001511F5">
            <w:pPr>
              <w:pStyle w:val="TAL"/>
              <w:rPr>
                <w:sz w:val="16"/>
                <w:szCs w:val="16"/>
              </w:rPr>
            </w:pPr>
            <w:r w:rsidRPr="000D7109">
              <w:rPr>
                <w:sz w:val="16"/>
                <w:szCs w:val="16"/>
              </w:rPr>
              <w:t>18.2.0</w:t>
            </w:r>
          </w:p>
        </w:tc>
      </w:tr>
      <w:tr w:rsidR="007E6585" w:rsidRPr="000D7109" w14:paraId="52E94D34" w14:textId="77777777" w:rsidTr="00424447">
        <w:tc>
          <w:tcPr>
            <w:tcW w:w="800" w:type="dxa"/>
            <w:shd w:val="solid" w:color="FFFFFF" w:fill="auto"/>
          </w:tcPr>
          <w:p w14:paraId="6825C9AF" w14:textId="5B439E54" w:rsidR="007E6585" w:rsidRPr="000D7109" w:rsidRDefault="007E6585" w:rsidP="001511F5">
            <w:pPr>
              <w:pStyle w:val="TAL"/>
              <w:rPr>
                <w:sz w:val="16"/>
                <w:szCs w:val="16"/>
              </w:rPr>
            </w:pPr>
            <w:r w:rsidRPr="000D7109">
              <w:rPr>
                <w:sz w:val="16"/>
                <w:szCs w:val="16"/>
              </w:rPr>
              <w:t>2023-12</w:t>
            </w:r>
          </w:p>
        </w:tc>
        <w:tc>
          <w:tcPr>
            <w:tcW w:w="853" w:type="dxa"/>
            <w:shd w:val="solid" w:color="FFFFFF" w:fill="auto"/>
          </w:tcPr>
          <w:p w14:paraId="0CB71A24" w14:textId="4C1DDF92" w:rsidR="007E6585" w:rsidRPr="000D7109" w:rsidRDefault="007E6585" w:rsidP="001511F5">
            <w:pPr>
              <w:pStyle w:val="TAL"/>
              <w:rPr>
                <w:sz w:val="16"/>
                <w:szCs w:val="16"/>
              </w:rPr>
            </w:pPr>
            <w:r w:rsidRPr="000D7109">
              <w:rPr>
                <w:sz w:val="16"/>
                <w:szCs w:val="16"/>
              </w:rPr>
              <w:t>SA#102</w:t>
            </w:r>
          </w:p>
        </w:tc>
        <w:tc>
          <w:tcPr>
            <w:tcW w:w="1041" w:type="dxa"/>
            <w:shd w:val="solid" w:color="FFFFFF" w:fill="auto"/>
          </w:tcPr>
          <w:p w14:paraId="67728934" w14:textId="56302100" w:rsidR="007E6585" w:rsidRPr="000D7109" w:rsidRDefault="007E6585" w:rsidP="001511F5">
            <w:pPr>
              <w:pStyle w:val="TAL"/>
              <w:rPr>
                <w:sz w:val="16"/>
                <w:szCs w:val="16"/>
              </w:rPr>
            </w:pPr>
            <w:r w:rsidRPr="000D7109">
              <w:rPr>
                <w:sz w:val="16"/>
                <w:szCs w:val="16"/>
              </w:rPr>
              <w:t>SP-231274</w:t>
            </w:r>
          </w:p>
        </w:tc>
        <w:tc>
          <w:tcPr>
            <w:tcW w:w="519" w:type="dxa"/>
            <w:shd w:val="solid" w:color="FFFFFF" w:fill="auto"/>
          </w:tcPr>
          <w:p w14:paraId="30067D96" w14:textId="3116C2D3" w:rsidR="007E6585" w:rsidRPr="000D7109" w:rsidRDefault="007E6585" w:rsidP="001511F5">
            <w:pPr>
              <w:pStyle w:val="TAL"/>
              <w:rPr>
                <w:sz w:val="16"/>
                <w:szCs w:val="16"/>
              </w:rPr>
            </w:pPr>
            <w:r w:rsidRPr="000D7109">
              <w:rPr>
                <w:sz w:val="16"/>
                <w:szCs w:val="16"/>
              </w:rPr>
              <w:t>0117</w:t>
            </w:r>
          </w:p>
        </w:tc>
        <w:tc>
          <w:tcPr>
            <w:tcW w:w="425" w:type="dxa"/>
            <w:shd w:val="solid" w:color="FFFFFF" w:fill="auto"/>
          </w:tcPr>
          <w:p w14:paraId="040CBA57" w14:textId="513CE9E0" w:rsidR="007E6585" w:rsidRPr="000D7109" w:rsidRDefault="007E6585" w:rsidP="001511F5">
            <w:pPr>
              <w:pStyle w:val="TAL"/>
              <w:rPr>
                <w:sz w:val="16"/>
                <w:szCs w:val="16"/>
              </w:rPr>
            </w:pPr>
            <w:r w:rsidRPr="000D7109">
              <w:rPr>
                <w:sz w:val="16"/>
                <w:szCs w:val="16"/>
              </w:rPr>
              <w:t>1</w:t>
            </w:r>
          </w:p>
        </w:tc>
        <w:tc>
          <w:tcPr>
            <w:tcW w:w="425" w:type="dxa"/>
            <w:shd w:val="solid" w:color="FFFFFF" w:fill="auto"/>
          </w:tcPr>
          <w:p w14:paraId="77553CB9" w14:textId="28E50C52" w:rsidR="007E6585" w:rsidRPr="000D7109" w:rsidRDefault="007E6585" w:rsidP="001511F5">
            <w:pPr>
              <w:pStyle w:val="TAL"/>
              <w:rPr>
                <w:sz w:val="16"/>
                <w:szCs w:val="16"/>
              </w:rPr>
            </w:pPr>
            <w:r w:rsidRPr="000D7109">
              <w:rPr>
                <w:sz w:val="16"/>
                <w:szCs w:val="16"/>
              </w:rPr>
              <w:t>F</w:t>
            </w:r>
          </w:p>
        </w:tc>
        <w:tc>
          <w:tcPr>
            <w:tcW w:w="4868" w:type="dxa"/>
            <w:shd w:val="solid" w:color="FFFFFF" w:fill="auto"/>
          </w:tcPr>
          <w:p w14:paraId="1C0769FD" w14:textId="76166660" w:rsidR="007E6585" w:rsidRPr="000D7109" w:rsidRDefault="007E6585" w:rsidP="001511F5">
            <w:pPr>
              <w:pStyle w:val="TAL"/>
              <w:rPr>
                <w:sz w:val="16"/>
                <w:szCs w:val="16"/>
              </w:rPr>
            </w:pPr>
            <w:r w:rsidRPr="000D7109">
              <w:rPr>
                <w:sz w:val="16"/>
                <w:szCs w:val="16"/>
              </w:rPr>
              <w:t>Reference correction in UUAA Revocation</w:t>
            </w:r>
          </w:p>
        </w:tc>
        <w:tc>
          <w:tcPr>
            <w:tcW w:w="708" w:type="dxa"/>
            <w:shd w:val="solid" w:color="FFFFFF" w:fill="auto"/>
          </w:tcPr>
          <w:p w14:paraId="6379CE39" w14:textId="546260BE" w:rsidR="007E6585" w:rsidRPr="000D7109" w:rsidRDefault="007E6585" w:rsidP="001511F5">
            <w:pPr>
              <w:pStyle w:val="TAL"/>
              <w:rPr>
                <w:sz w:val="16"/>
                <w:szCs w:val="16"/>
              </w:rPr>
            </w:pPr>
            <w:r w:rsidRPr="000D7109">
              <w:rPr>
                <w:sz w:val="16"/>
                <w:szCs w:val="16"/>
              </w:rPr>
              <w:t>18.2.0</w:t>
            </w:r>
          </w:p>
        </w:tc>
      </w:tr>
      <w:tr w:rsidR="007E6585" w:rsidRPr="000D7109" w14:paraId="6ACE538B" w14:textId="77777777" w:rsidTr="00424447">
        <w:tc>
          <w:tcPr>
            <w:tcW w:w="800" w:type="dxa"/>
            <w:shd w:val="solid" w:color="FFFFFF" w:fill="auto"/>
          </w:tcPr>
          <w:p w14:paraId="1DDA9959" w14:textId="0867DE1B" w:rsidR="007E6585" w:rsidRPr="000D7109" w:rsidRDefault="007E6585" w:rsidP="001511F5">
            <w:pPr>
              <w:pStyle w:val="TAL"/>
              <w:rPr>
                <w:sz w:val="16"/>
                <w:szCs w:val="16"/>
              </w:rPr>
            </w:pPr>
            <w:r w:rsidRPr="000D7109">
              <w:rPr>
                <w:sz w:val="16"/>
                <w:szCs w:val="16"/>
              </w:rPr>
              <w:t>2023-12</w:t>
            </w:r>
          </w:p>
        </w:tc>
        <w:tc>
          <w:tcPr>
            <w:tcW w:w="853" w:type="dxa"/>
            <w:shd w:val="solid" w:color="FFFFFF" w:fill="auto"/>
          </w:tcPr>
          <w:p w14:paraId="6639A95F" w14:textId="13C066C9" w:rsidR="007E6585" w:rsidRPr="000D7109" w:rsidRDefault="007E6585" w:rsidP="001511F5">
            <w:pPr>
              <w:pStyle w:val="TAL"/>
              <w:rPr>
                <w:sz w:val="16"/>
                <w:szCs w:val="16"/>
              </w:rPr>
            </w:pPr>
            <w:r w:rsidRPr="000D7109">
              <w:rPr>
                <w:sz w:val="16"/>
                <w:szCs w:val="16"/>
              </w:rPr>
              <w:t>SA#102</w:t>
            </w:r>
          </w:p>
        </w:tc>
        <w:tc>
          <w:tcPr>
            <w:tcW w:w="1041" w:type="dxa"/>
            <w:shd w:val="solid" w:color="FFFFFF" w:fill="auto"/>
          </w:tcPr>
          <w:p w14:paraId="4D238AA3" w14:textId="043D302A" w:rsidR="007E6585" w:rsidRPr="000D7109" w:rsidRDefault="007E6585" w:rsidP="001511F5">
            <w:pPr>
              <w:pStyle w:val="TAL"/>
              <w:rPr>
                <w:sz w:val="16"/>
                <w:szCs w:val="16"/>
              </w:rPr>
            </w:pPr>
            <w:r w:rsidRPr="000D7109">
              <w:rPr>
                <w:sz w:val="16"/>
                <w:szCs w:val="16"/>
              </w:rPr>
              <w:t>SP-231274</w:t>
            </w:r>
          </w:p>
        </w:tc>
        <w:tc>
          <w:tcPr>
            <w:tcW w:w="519" w:type="dxa"/>
            <w:shd w:val="solid" w:color="FFFFFF" w:fill="auto"/>
          </w:tcPr>
          <w:p w14:paraId="678A62FC" w14:textId="5733F09B" w:rsidR="007E6585" w:rsidRPr="000D7109" w:rsidRDefault="007E6585" w:rsidP="001511F5">
            <w:pPr>
              <w:pStyle w:val="TAL"/>
              <w:rPr>
                <w:sz w:val="16"/>
                <w:szCs w:val="16"/>
              </w:rPr>
            </w:pPr>
            <w:r w:rsidRPr="000D7109">
              <w:rPr>
                <w:sz w:val="16"/>
                <w:szCs w:val="16"/>
              </w:rPr>
              <w:t>0118</w:t>
            </w:r>
          </w:p>
        </w:tc>
        <w:tc>
          <w:tcPr>
            <w:tcW w:w="425" w:type="dxa"/>
            <w:shd w:val="solid" w:color="FFFFFF" w:fill="auto"/>
          </w:tcPr>
          <w:p w14:paraId="43043A3C" w14:textId="7EA23E00" w:rsidR="007E6585" w:rsidRPr="000D7109" w:rsidRDefault="007E6585" w:rsidP="001511F5">
            <w:pPr>
              <w:pStyle w:val="TAL"/>
              <w:rPr>
                <w:sz w:val="16"/>
                <w:szCs w:val="16"/>
              </w:rPr>
            </w:pPr>
            <w:r w:rsidRPr="000D7109">
              <w:rPr>
                <w:sz w:val="16"/>
                <w:szCs w:val="16"/>
              </w:rPr>
              <w:t>1</w:t>
            </w:r>
          </w:p>
        </w:tc>
        <w:tc>
          <w:tcPr>
            <w:tcW w:w="425" w:type="dxa"/>
            <w:shd w:val="solid" w:color="FFFFFF" w:fill="auto"/>
          </w:tcPr>
          <w:p w14:paraId="143ADDBA" w14:textId="31318215" w:rsidR="007E6585" w:rsidRPr="000D7109" w:rsidRDefault="007E6585" w:rsidP="001511F5">
            <w:pPr>
              <w:pStyle w:val="TAL"/>
              <w:rPr>
                <w:sz w:val="16"/>
                <w:szCs w:val="16"/>
              </w:rPr>
            </w:pPr>
            <w:r w:rsidRPr="000D7109">
              <w:rPr>
                <w:sz w:val="16"/>
                <w:szCs w:val="16"/>
              </w:rPr>
              <w:t>F</w:t>
            </w:r>
          </w:p>
        </w:tc>
        <w:tc>
          <w:tcPr>
            <w:tcW w:w="4868" w:type="dxa"/>
            <w:shd w:val="solid" w:color="FFFFFF" w:fill="auto"/>
          </w:tcPr>
          <w:p w14:paraId="3158D873" w14:textId="535831AD" w:rsidR="007E6585" w:rsidRPr="000D7109" w:rsidRDefault="007E6585" w:rsidP="001511F5">
            <w:pPr>
              <w:pStyle w:val="TAL"/>
              <w:rPr>
                <w:sz w:val="16"/>
                <w:szCs w:val="16"/>
              </w:rPr>
            </w:pPr>
            <w:r w:rsidRPr="000D7109">
              <w:rPr>
                <w:sz w:val="16"/>
                <w:szCs w:val="16"/>
              </w:rPr>
              <w:t>Minor clarification in USS Discovery</w:t>
            </w:r>
          </w:p>
        </w:tc>
        <w:tc>
          <w:tcPr>
            <w:tcW w:w="708" w:type="dxa"/>
            <w:shd w:val="solid" w:color="FFFFFF" w:fill="auto"/>
          </w:tcPr>
          <w:p w14:paraId="3874903D" w14:textId="79768FB6" w:rsidR="007E6585" w:rsidRPr="000D7109" w:rsidRDefault="007E6585" w:rsidP="001511F5">
            <w:pPr>
              <w:pStyle w:val="TAL"/>
              <w:rPr>
                <w:sz w:val="16"/>
                <w:szCs w:val="16"/>
              </w:rPr>
            </w:pPr>
            <w:r w:rsidRPr="000D7109">
              <w:rPr>
                <w:sz w:val="16"/>
                <w:szCs w:val="16"/>
              </w:rPr>
              <w:t>18.2.0</w:t>
            </w:r>
          </w:p>
        </w:tc>
      </w:tr>
      <w:tr w:rsidR="00AF3813" w:rsidRPr="000D7109" w14:paraId="67F9C93E" w14:textId="77777777" w:rsidTr="00424447">
        <w:tc>
          <w:tcPr>
            <w:tcW w:w="800" w:type="dxa"/>
            <w:shd w:val="solid" w:color="FFFFFF" w:fill="auto"/>
          </w:tcPr>
          <w:p w14:paraId="48C3B3E1" w14:textId="0673F9B5" w:rsidR="00AF3813" w:rsidRPr="000D7109" w:rsidRDefault="00AF3813" w:rsidP="001511F5">
            <w:pPr>
              <w:pStyle w:val="TAL"/>
              <w:rPr>
                <w:sz w:val="16"/>
                <w:szCs w:val="16"/>
              </w:rPr>
            </w:pPr>
            <w:r w:rsidRPr="000D7109">
              <w:rPr>
                <w:sz w:val="16"/>
                <w:szCs w:val="16"/>
              </w:rPr>
              <w:t>2024-06</w:t>
            </w:r>
          </w:p>
        </w:tc>
        <w:tc>
          <w:tcPr>
            <w:tcW w:w="853" w:type="dxa"/>
            <w:shd w:val="solid" w:color="FFFFFF" w:fill="auto"/>
          </w:tcPr>
          <w:p w14:paraId="16D8A77E" w14:textId="2A3F52F2" w:rsidR="00AF3813" w:rsidRPr="000D7109" w:rsidRDefault="00AF3813" w:rsidP="001511F5">
            <w:pPr>
              <w:pStyle w:val="TAL"/>
              <w:rPr>
                <w:sz w:val="16"/>
                <w:szCs w:val="16"/>
              </w:rPr>
            </w:pPr>
            <w:r w:rsidRPr="000D7109">
              <w:rPr>
                <w:sz w:val="16"/>
                <w:szCs w:val="16"/>
              </w:rPr>
              <w:t>SA#104</w:t>
            </w:r>
          </w:p>
        </w:tc>
        <w:tc>
          <w:tcPr>
            <w:tcW w:w="1041" w:type="dxa"/>
            <w:shd w:val="solid" w:color="FFFFFF" w:fill="auto"/>
          </w:tcPr>
          <w:p w14:paraId="109E3DB4" w14:textId="28BA4AD2" w:rsidR="00AF3813" w:rsidRPr="000D7109" w:rsidRDefault="00AF3813" w:rsidP="001511F5">
            <w:pPr>
              <w:pStyle w:val="TAL"/>
              <w:rPr>
                <w:sz w:val="16"/>
                <w:szCs w:val="16"/>
              </w:rPr>
            </w:pPr>
            <w:r w:rsidRPr="000D7109">
              <w:rPr>
                <w:sz w:val="16"/>
                <w:szCs w:val="16"/>
              </w:rPr>
              <w:t>SP-240585</w:t>
            </w:r>
          </w:p>
        </w:tc>
        <w:tc>
          <w:tcPr>
            <w:tcW w:w="519" w:type="dxa"/>
            <w:shd w:val="solid" w:color="FFFFFF" w:fill="auto"/>
          </w:tcPr>
          <w:p w14:paraId="21B1ED52" w14:textId="5A5DDE9C" w:rsidR="00AF3813" w:rsidRPr="000D7109" w:rsidRDefault="00AF3813" w:rsidP="001511F5">
            <w:pPr>
              <w:pStyle w:val="TAL"/>
              <w:rPr>
                <w:sz w:val="16"/>
                <w:szCs w:val="16"/>
              </w:rPr>
            </w:pPr>
            <w:r w:rsidRPr="000D7109">
              <w:rPr>
                <w:sz w:val="16"/>
                <w:szCs w:val="16"/>
              </w:rPr>
              <w:t>0120</w:t>
            </w:r>
          </w:p>
        </w:tc>
        <w:tc>
          <w:tcPr>
            <w:tcW w:w="425" w:type="dxa"/>
            <w:shd w:val="solid" w:color="FFFFFF" w:fill="auto"/>
          </w:tcPr>
          <w:p w14:paraId="41EA2ED7" w14:textId="5E31F890" w:rsidR="00AF3813" w:rsidRPr="000D7109" w:rsidRDefault="00AF3813" w:rsidP="001511F5">
            <w:pPr>
              <w:pStyle w:val="TAL"/>
              <w:rPr>
                <w:sz w:val="16"/>
                <w:szCs w:val="16"/>
              </w:rPr>
            </w:pPr>
            <w:r w:rsidRPr="000D7109">
              <w:rPr>
                <w:sz w:val="16"/>
                <w:szCs w:val="16"/>
              </w:rPr>
              <w:t>3</w:t>
            </w:r>
          </w:p>
        </w:tc>
        <w:tc>
          <w:tcPr>
            <w:tcW w:w="425" w:type="dxa"/>
            <w:shd w:val="solid" w:color="FFFFFF" w:fill="auto"/>
          </w:tcPr>
          <w:p w14:paraId="5013D5F5" w14:textId="3E1989C0" w:rsidR="00AF3813" w:rsidRPr="000D7109" w:rsidRDefault="00AF3813" w:rsidP="001511F5">
            <w:pPr>
              <w:pStyle w:val="TAL"/>
              <w:rPr>
                <w:sz w:val="16"/>
                <w:szCs w:val="16"/>
              </w:rPr>
            </w:pPr>
            <w:r w:rsidRPr="000D7109">
              <w:rPr>
                <w:sz w:val="16"/>
                <w:szCs w:val="16"/>
              </w:rPr>
              <w:t>A</w:t>
            </w:r>
          </w:p>
        </w:tc>
        <w:tc>
          <w:tcPr>
            <w:tcW w:w="4868" w:type="dxa"/>
            <w:shd w:val="solid" w:color="FFFFFF" w:fill="auto"/>
          </w:tcPr>
          <w:p w14:paraId="2403E867" w14:textId="74C651A1" w:rsidR="00AF3813" w:rsidRPr="000D7109" w:rsidRDefault="00AF3813" w:rsidP="001511F5">
            <w:pPr>
              <w:pStyle w:val="TAL"/>
              <w:rPr>
                <w:sz w:val="16"/>
                <w:szCs w:val="16"/>
              </w:rPr>
            </w:pPr>
            <w:r w:rsidRPr="000D7109">
              <w:rPr>
                <w:sz w:val="16"/>
                <w:szCs w:val="16"/>
              </w:rPr>
              <w:t>Correction to UUAA-SM for PDN connection establishment</w:t>
            </w:r>
          </w:p>
        </w:tc>
        <w:tc>
          <w:tcPr>
            <w:tcW w:w="708" w:type="dxa"/>
            <w:shd w:val="solid" w:color="FFFFFF" w:fill="auto"/>
          </w:tcPr>
          <w:p w14:paraId="44F78D70" w14:textId="7736873E" w:rsidR="00AF3813" w:rsidRPr="000D7109" w:rsidRDefault="00AF3813" w:rsidP="001511F5">
            <w:pPr>
              <w:pStyle w:val="TAL"/>
              <w:rPr>
                <w:sz w:val="16"/>
                <w:szCs w:val="16"/>
              </w:rPr>
            </w:pPr>
            <w:r w:rsidRPr="000D7109">
              <w:rPr>
                <w:sz w:val="16"/>
                <w:szCs w:val="16"/>
              </w:rPr>
              <w:t>18.3.0</w:t>
            </w:r>
          </w:p>
        </w:tc>
      </w:tr>
      <w:tr w:rsidR="00126669" w:rsidRPr="000D7109" w14:paraId="710A6B2F" w14:textId="77777777" w:rsidTr="00424447">
        <w:tc>
          <w:tcPr>
            <w:tcW w:w="800" w:type="dxa"/>
            <w:shd w:val="solid" w:color="FFFFFF" w:fill="auto"/>
          </w:tcPr>
          <w:p w14:paraId="1770024F" w14:textId="37BECC15" w:rsidR="00126669" w:rsidRPr="000D7109" w:rsidRDefault="00126669" w:rsidP="001511F5">
            <w:pPr>
              <w:pStyle w:val="TAL"/>
              <w:rPr>
                <w:sz w:val="16"/>
                <w:szCs w:val="16"/>
              </w:rPr>
            </w:pPr>
            <w:r w:rsidRPr="000D7109">
              <w:rPr>
                <w:sz w:val="16"/>
                <w:szCs w:val="16"/>
              </w:rPr>
              <w:t>2024-09</w:t>
            </w:r>
          </w:p>
        </w:tc>
        <w:tc>
          <w:tcPr>
            <w:tcW w:w="853" w:type="dxa"/>
            <w:shd w:val="solid" w:color="FFFFFF" w:fill="auto"/>
          </w:tcPr>
          <w:p w14:paraId="3F156153" w14:textId="2DA80B96" w:rsidR="00126669" w:rsidRPr="000D7109" w:rsidRDefault="00126669" w:rsidP="001511F5">
            <w:pPr>
              <w:pStyle w:val="TAL"/>
              <w:rPr>
                <w:sz w:val="16"/>
                <w:szCs w:val="16"/>
              </w:rPr>
            </w:pPr>
            <w:r w:rsidRPr="000D7109">
              <w:rPr>
                <w:sz w:val="16"/>
                <w:szCs w:val="16"/>
              </w:rPr>
              <w:t>SA#105</w:t>
            </w:r>
          </w:p>
        </w:tc>
        <w:tc>
          <w:tcPr>
            <w:tcW w:w="1041" w:type="dxa"/>
            <w:shd w:val="solid" w:color="FFFFFF" w:fill="auto"/>
          </w:tcPr>
          <w:p w14:paraId="324371B7" w14:textId="7976CF47" w:rsidR="00126669" w:rsidRPr="000D7109" w:rsidRDefault="00126669" w:rsidP="001511F5">
            <w:pPr>
              <w:pStyle w:val="TAL"/>
              <w:rPr>
                <w:sz w:val="16"/>
                <w:szCs w:val="16"/>
              </w:rPr>
            </w:pPr>
            <w:r w:rsidRPr="000D7109">
              <w:rPr>
                <w:sz w:val="16"/>
                <w:szCs w:val="16"/>
              </w:rPr>
              <w:t>SP-241268</w:t>
            </w:r>
          </w:p>
        </w:tc>
        <w:tc>
          <w:tcPr>
            <w:tcW w:w="519" w:type="dxa"/>
            <w:shd w:val="solid" w:color="FFFFFF" w:fill="auto"/>
          </w:tcPr>
          <w:p w14:paraId="606E34AC" w14:textId="22D137AF" w:rsidR="00126669" w:rsidRPr="000D7109" w:rsidRDefault="00126669" w:rsidP="001511F5">
            <w:pPr>
              <w:pStyle w:val="TAL"/>
              <w:rPr>
                <w:sz w:val="16"/>
                <w:szCs w:val="16"/>
              </w:rPr>
            </w:pPr>
            <w:r w:rsidRPr="000D7109">
              <w:rPr>
                <w:sz w:val="16"/>
                <w:szCs w:val="16"/>
              </w:rPr>
              <w:t>0122</w:t>
            </w:r>
          </w:p>
        </w:tc>
        <w:tc>
          <w:tcPr>
            <w:tcW w:w="425" w:type="dxa"/>
            <w:shd w:val="solid" w:color="FFFFFF" w:fill="auto"/>
          </w:tcPr>
          <w:p w14:paraId="7EE7975A" w14:textId="4F520545" w:rsidR="00126669" w:rsidRPr="000D7109" w:rsidRDefault="00126669" w:rsidP="001511F5">
            <w:pPr>
              <w:pStyle w:val="TAL"/>
              <w:rPr>
                <w:sz w:val="16"/>
                <w:szCs w:val="16"/>
              </w:rPr>
            </w:pPr>
            <w:r w:rsidRPr="000D7109">
              <w:rPr>
                <w:sz w:val="16"/>
                <w:szCs w:val="16"/>
              </w:rPr>
              <w:t>2</w:t>
            </w:r>
          </w:p>
        </w:tc>
        <w:tc>
          <w:tcPr>
            <w:tcW w:w="425" w:type="dxa"/>
            <w:shd w:val="solid" w:color="FFFFFF" w:fill="auto"/>
          </w:tcPr>
          <w:p w14:paraId="15A654FA" w14:textId="18A119F6" w:rsidR="00126669" w:rsidRPr="000D7109" w:rsidRDefault="00126669" w:rsidP="001511F5">
            <w:pPr>
              <w:pStyle w:val="TAL"/>
              <w:rPr>
                <w:sz w:val="16"/>
                <w:szCs w:val="16"/>
              </w:rPr>
            </w:pPr>
            <w:r w:rsidRPr="000D7109">
              <w:rPr>
                <w:sz w:val="16"/>
                <w:szCs w:val="16"/>
              </w:rPr>
              <w:t>B</w:t>
            </w:r>
          </w:p>
        </w:tc>
        <w:tc>
          <w:tcPr>
            <w:tcW w:w="4868" w:type="dxa"/>
            <w:shd w:val="solid" w:color="FFFFFF" w:fill="auto"/>
          </w:tcPr>
          <w:p w14:paraId="2916C946" w14:textId="776DA970" w:rsidR="00126669" w:rsidRPr="000D7109" w:rsidRDefault="00126669" w:rsidP="001511F5">
            <w:pPr>
              <w:pStyle w:val="TAL"/>
              <w:rPr>
                <w:sz w:val="16"/>
                <w:szCs w:val="16"/>
              </w:rPr>
            </w:pPr>
            <w:r w:rsidRPr="000D7109">
              <w:rPr>
                <w:sz w:val="16"/>
                <w:szCs w:val="16"/>
              </w:rPr>
              <w:t>Addition of functionalities for UAS_Ph3 to General concept</w:t>
            </w:r>
          </w:p>
        </w:tc>
        <w:tc>
          <w:tcPr>
            <w:tcW w:w="708" w:type="dxa"/>
            <w:shd w:val="solid" w:color="FFFFFF" w:fill="auto"/>
          </w:tcPr>
          <w:p w14:paraId="6A343CB9" w14:textId="5441D6A5" w:rsidR="00126669" w:rsidRPr="000D7109" w:rsidRDefault="00126669" w:rsidP="001511F5">
            <w:pPr>
              <w:pStyle w:val="TAL"/>
              <w:rPr>
                <w:b/>
                <w:bCs/>
                <w:sz w:val="16"/>
                <w:szCs w:val="16"/>
              </w:rPr>
            </w:pPr>
            <w:r w:rsidRPr="000D7109">
              <w:rPr>
                <w:b/>
                <w:bCs/>
                <w:sz w:val="16"/>
                <w:szCs w:val="16"/>
              </w:rPr>
              <w:t>19.0.0</w:t>
            </w:r>
          </w:p>
        </w:tc>
      </w:tr>
      <w:tr w:rsidR="00126669" w:rsidRPr="000D7109" w14:paraId="12E7D330" w14:textId="77777777" w:rsidTr="00424447">
        <w:tc>
          <w:tcPr>
            <w:tcW w:w="800" w:type="dxa"/>
            <w:shd w:val="solid" w:color="FFFFFF" w:fill="auto"/>
          </w:tcPr>
          <w:p w14:paraId="29B73874" w14:textId="629D8D8F" w:rsidR="00126669" w:rsidRPr="000D7109" w:rsidRDefault="00126669" w:rsidP="001511F5">
            <w:pPr>
              <w:pStyle w:val="TAL"/>
              <w:rPr>
                <w:sz w:val="16"/>
                <w:szCs w:val="16"/>
              </w:rPr>
            </w:pPr>
            <w:r w:rsidRPr="000D7109">
              <w:rPr>
                <w:sz w:val="16"/>
                <w:szCs w:val="16"/>
              </w:rPr>
              <w:t>2024-09</w:t>
            </w:r>
          </w:p>
        </w:tc>
        <w:tc>
          <w:tcPr>
            <w:tcW w:w="853" w:type="dxa"/>
            <w:shd w:val="solid" w:color="FFFFFF" w:fill="auto"/>
          </w:tcPr>
          <w:p w14:paraId="74FD794D" w14:textId="514C9ED5" w:rsidR="00126669" w:rsidRPr="000D7109" w:rsidRDefault="00126669" w:rsidP="001511F5">
            <w:pPr>
              <w:pStyle w:val="TAL"/>
              <w:rPr>
                <w:sz w:val="16"/>
                <w:szCs w:val="16"/>
              </w:rPr>
            </w:pPr>
            <w:r w:rsidRPr="000D7109">
              <w:rPr>
                <w:sz w:val="16"/>
                <w:szCs w:val="16"/>
              </w:rPr>
              <w:t>SA#105</w:t>
            </w:r>
          </w:p>
        </w:tc>
        <w:tc>
          <w:tcPr>
            <w:tcW w:w="1041" w:type="dxa"/>
            <w:shd w:val="solid" w:color="FFFFFF" w:fill="auto"/>
          </w:tcPr>
          <w:p w14:paraId="3B2383E5" w14:textId="678B14BB" w:rsidR="00126669" w:rsidRPr="000D7109" w:rsidRDefault="00126669" w:rsidP="001511F5">
            <w:pPr>
              <w:pStyle w:val="TAL"/>
              <w:rPr>
                <w:sz w:val="16"/>
                <w:szCs w:val="16"/>
              </w:rPr>
            </w:pPr>
            <w:r w:rsidRPr="000D7109">
              <w:rPr>
                <w:sz w:val="16"/>
                <w:szCs w:val="16"/>
              </w:rPr>
              <w:t>SP-241268</w:t>
            </w:r>
          </w:p>
        </w:tc>
        <w:tc>
          <w:tcPr>
            <w:tcW w:w="519" w:type="dxa"/>
            <w:shd w:val="solid" w:color="FFFFFF" w:fill="auto"/>
          </w:tcPr>
          <w:p w14:paraId="5C87CB05" w14:textId="03764333" w:rsidR="00126669" w:rsidRPr="000D7109" w:rsidRDefault="00126669" w:rsidP="001511F5">
            <w:pPr>
              <w:pStyle w:val="TAL"/>
              <w:rPr>
                <w:sz w:val="16"/>
                <w:szCs w:val="16"/>
              </w:rPr>
            </w:pPr>
            <w:r w:rsidRPr="000D7109">
              <w:rPr>
                <w:sz w:val="16"/>
                <w:szCs w:val="16"/>
              </w:rPr>
              <w:t>0125</w:t>
            </w:r>
          </w:p>
        </w:tc>
        <w:tc>
          <w:tcPr>
            <w:tcW w:w="425" w:type="dxa"/>
            <w:shd w:val="solid" w:color="FFFFFF" w:fill="auto"/>
          </w:tcPr>
          <w:p w14:paraId="60846F0F" w14:textId="6AFCABA1" w:rsidR="00126669" w:rsidRPr="000D7109" w:rsidRDefault="00126669" w:rsidP="001511F5">
            <w:pPr>
              <w:pStyle w:val="TAL"/>
              <w:rPr>
                <w:sz w:val="16"/>
                <w:szCs w:val="16"/>
              </w:rPr>
            </w:pPr>
            <w:r w:rsidRPr="000D7109">
              <w:rPr>
                <w:sz w:val="16"/>
                <w:szCs w:val="16"/>
              </w:rPr>
              <w:t>2</w:t>
            </w:r>
          </w:p>
        </w:tc>
        <w:tc>
          <w:tcPr>
            <w:tcW w:w="425" w:type="dxa"/>
            <w:shd w:val="solid" w:color="FFFFFF" w:fill="auto"/>
          </w:tcPr>
          <w:p w14:paraId="53A57009" w14:textId="7A5130DA" w:rsidR="00126669" w:rsidRPr="000D7109" w:rsidRDefault="00126669" w:rsidP="001511F5">
            <w:pPr>
              <w:pStyle w:val="TAL"/>
              <w:rPr>
                <w:sz w:val="16"/>
                <w:szCs w:val="16"/>
              </w:rPr>
            </w:pPr>
            <w:r w:rsidRPr="000D7109">
              <w:rPr>
                <w:sz w:val="16"/>
                <w:szCs w:val="16"/>
              </w:rPr>
              <w:t>B</w:t>
            </w:r>
          </w:p>
        </w:tc>
        <w:tc>
          <w:tcPr>
            <w:tcW w:w="4868" w:type="dxa"/>
            <w:shd w:val="solid" w:color="FFFFFF" w:fill="auto"/>
          </w:tcPr>
          <w:p w14:paraId="0CC7DE18" w14:textId="17CC14A8" w:rsidR="00126669" w:rsidRPr="000D7109" w:rsidRDefault="00126669" w:rsidP="001511F5">
            <w:pPr>
              <w:pStyle w:val="TAL"/>
              <w:rPr>
                <w:sz w:val="16"/>
                <w:szCs w:val="16"/>
              </w:rPr>
            </w:pPr>
            <w:r w:rsidRPr="000D7109">
              <w:rPr>
                <w:sz w:val="16"/>
                <w:szCs w:val="16"/>
              </w:rPr>
              <w:t xml:space="preserve">Support new functionalities of UAV NF </w:t>
            </w:r>
          </w:p>
        </w:tc>
        <w:tc>
          <w:tcPr>
            <w:tcW w:w="708" w:type="dxa"/>
            <w:shd w:val="solid" w:color="FFFFFF" w:fill="auto"/>
          </w:tcPr>
          <w:p w14:paraId="6A9FE382" w14:textId="0B413572" w:rsidR="00126669" w:rsidRPr="000D7109" w:rsidRDefault="00126669" w:rsidP="001511F5">
            <w:pPr>
              <w:pStyle w:val="TAL"/>
              <w:rPr>
                <w:sz w:val="16"/>
                <w:szCs w:val="16"/>
              </w:rPr>
            </w:pPr>
            <w:r w:rsidRPr="000D7109">
              <w:rPr>
                <w:sz w:val="16"/>
                <w:szCs w:val="16"/>
              </w:rPr>
              <w:t>19.0.0</w:t>
            </w:r>
          </w:p>
        </w:tc>
      </w:tr>
      <w:tr w:rsidR="00126669" w:rsidRPr="000D7109" w14:paraId="566E085A" w14:textId="77777777" w:rsidTr="00424447">
        <w:tc>
          <w:tcPr>
            <w:tcW w:w="800" w:type="dxa"/>
            <w:shd w:val="solid" w:color="FFFFFF" w:fill="auto"/>
          </w:tcPr>
          <w:p w14:paraId="5442DB9F" w14:textId="564346C7" w:rsidR="00126669" w:rsidRPr="000D7109" w:rsidRDefault="00126669" w:rsidP="001511F5">
            <w:pPr>
              <w:pStyle w:val="TAL"/>
              <w:rPr>
                <w:sz w:val="16"/>
                <w:szCs w:val="16"/>
              </w:rPr>
            </w:pPr>
            <w:r w:rsidRPr="000D7109">
              <w:rPr>
                <w:sz w:val="16"/>
                <w:szCs w:val="16"/>
              </w:rPr>
              <w:t>2024-09</w:t>
            </w:r>
          </w:p>
        </w:tc>
        <w:tc>
          <w:tcPr>
            <w:tcW w:w="853" w:type="dxa"/>
            <w:shd w:val="solid" w:color="FFFFFF" w:fill="auto"/>
          </w:tcPr>
          <w:p w14:paraId="23F04DD6" w14:textId="6DFF1137" w:rsidR="00126669" w:rsidRPr="000D7109" w:rsidRDefault="00126669" w:rsidP="001511F5">
            <w:pPr>
              <w:pStyle w:val="TAL"/>
              <w:rPr>
                <w:sz w:val="16"/>
                <w:szCs w:val="16"/>
              </w:rPr>
            </w:pPr>
            <w:r w:rsidRPr="000D7109">
              <w:rPr>
                <w:sz w:val="16"/>
                <w:szCs w:val="16"/>
              </w:rPr>
              <w:t>SA#105</w:t>
            </w:r>
          </w:p>
        </w:tc>
        <w:tc>
          <w:tcPr>
            <w:tcW w:w="1041" w:type="dxa"/>
            <w:shd w:val="solid" w:color="FFFFFF" w:fill="auto"/>
          </w:tcPr>
          <w:p w14:paraId="54E6D3DF" w14:textId="6843B4D2" w:rsidR="00126669" w:rsidRPr="000D7109" w:rsidRDefault="00126669" w:rsidP="001511F5">
            <w:pPr>
              <w:pStyle w:val="TAL"/>
              <w:rPr>
                <w:sz w:val="16"/>
                <w:szCs w:val="16"/>
              </w:rPr>
            </w:pPr>
            <w:r w:rsidRPr="000D7109">
              <w:rPr>
                <w:sz w:val="16"/>
                <w:szCs w:val="16"/>
              </w:rPr>
              <w:t>SP-241268</w:t>
            </w:r>
          </w:p>
        </w:tc>
        <w:tc>
          <w:tcPr>
            <w:tcW w:w="519" w:type="dxa"/>
            <w:shd w:val="solid" w:color="FFFFFF" w:fill="auto"/>
          </w:tcPr>
          <w:p w14:paraId="365AF6A4" w14:textId="6D444B69" w:rsidR="00126669" w:rsidRPr="000D7109" w:rsidRDefault="00126669" w:rsidP="001511F5">
            <w:pPr>
              <w:pStyle w:val="TAL"/>
              <w:rPr>
                <w:sz w:val="16"/>
                <w:szCs w:val="16"/>
              </w:rPr>
            </w:pPr>
            <w:r w:rsidRPr="000D7109">
              <w:rPr>
                <w:sz w:val="16"/>
                <w:szCs w:val="16"/>
              </w:rPr>
              <w:t>0127</w:t>
            </w:r>
          </w:p>
        </w:tc>
        <w:tc>
          <w:tcPr>
            <w:tcW w:w="425" w:type="dxa"/>
            <w:shd w:val="solid" w:color="FFFFFF" w:fill="auto"/>
          </w:tcPr>
          <w:p w14:paraId="5AB4C93E" w14:textId="700DF2A7" w:rsidR="00126669" w:rsidRPr="000D7109" w:rsidRDefault="00126669" w:rsidP="001511F5">
            <w:pPr>
              <w:pStyle w:val="TAL"/>
              <w:rPr>
                <w:sz w:val="16"/>
                <w:szCs w:val="16"/>
              </w:rPr>
            </w:pPr>
            <w:r w:rsidRPr="000D7109">
              <w:rPr>
                <w:sz w:val="16"/>
                <w:szCs w:val="16"/>
              </w:rPr>
              <w:t>3</w:t>
            </w:r>
          </w:p>
        </w:tc>
        <w:tc>
          <w:tcPr>
            <w:tcW w:w="425" w:type="dxa"/>
            <w:shd w:val="solid" w:color="FFFFFF" w:fill="auto"/>
          </w:tcPr>
          <w:p w14:paraId="64993D4B" w14:textId="6222E614" w:rsidR="00126669" w:rsidRPr="000D7109" w:rsidRDefault="00126669" w:rsidP="001511F5">
            <w:pPr>
              <w:pStyle w:val="TAL"/>
              <w:rPr>
                <w:sz w:val="16"/>
                <w:szCs w:val="16"/>
              </w:rPr>
            </w:pPr>
            <w:r w:rsidRPr="000D7109">
              <w:rPr>
                <w:sz w:val="16"/>
                <w:szCs w:val="16"/>
              </w:rPr>
              <w:t>B</w:t>
            </w:r>
          </w:p>
        </w:tc>
        <w:tc>
          <w:tcPr>
            <w:tcW w:w="4868" w:type="dxa"/>
            <w:shd w:val="solid" w:color="FFFFFF" w:fill="auto"/>
          </w:tcPr>
          <w:p w14:paraId="65D1440E" w14:textId="6FE17F61" w:rsidR="00126669" w:rsidRPr="000D7109" w:rsidRDefault="00126669" w:rsidP="001511F5">
            <w:pPr>
              <w:pStyle w:val="TAL"/>
              <w:rPr>
                <w:sz w:val="16"/>
                <w:szCs w:val="16"/>
              </w:rPr>
            </w:pPr>
            <w:r w:rsidRPr="000D7109">
              <w:rPr>
                <w:sz w:val="16"/>
                <w:szCs w:val="16"/>
              </w:rPr>
              <w:t xml:space="preserve">KI#1.2: Support for multiple USS serving different geographical areas </w:t>
            </w:r>
          </w:p>
        </w:tc>
        <w:tc>
          <w:tcPr>
            <w:tcW w:w="708" w:type="dxa"/>
            <w:shd w:val="solid" w:color="FFFFFF" w:fill="auto"/>
          </w:tcPr>
          <w:p w14:paraId="282CB6D0" w14:textId="38E09E94" w:rsidR="00126669" w:rsidRPr="000D7109" w:rsidRDefault="00126669" w:rsidP="001511F5">
            <w:pPr>
              <w:pStyle w:val="TAL"/>
              <w:rPr>
                <w:sz w:val="16"/>
                <w:szCs w:val="16"/>
              </w:rPr>
            </w:pPr>
            <w:r w:rsidRPr="000D7109">
              <w:rPr>
                <w:sz w:val="16"/>
                <w:szCs w:val="16"/>
              </w:rPr>
              <w:t>19.0.0</w:t>
            </w:r>
          </w:p>
        </w:tc>
      </w:tr>
      <w:tr w:rsidR="00C92CC8" w:rsidRPr="000D7109" w14:paraId="3DFFD06C" w14:textId="77777777" w:rsidTr="00424447">
        <w:tc>
          <w:tcPr>
            <w:tcW w:w="800" w:type="dxa"/>
            <w:shd w:val="solid" w:color="FFFFFF" w:fill="auto"/>
          </w:tcPr>
          <w:p w14:paraId="1DDF1073" w14:textId="19EBA0F2" w:rsidR="00C92CC8" w:rsidRPr="000D7109" w:rsidRDefault="00C92CC8" w:rsidP="001511F5">
            <w:pPr>
              <w:pStyle w:val="TAL"/>
              <w:rPr>
                <w:sz w:val="16"/>
                <w:szCs w:val="16"/>
              </w:rPr>
            </w:pPr>
            <w:r w:rsidRPr="000D7109">
              <w:rPr>
                <w:sz w:val="16"/>
                <w:szCs w:val="16"/>
              </w:rPr>
              <w:t>2024-09</w:t>
            </w:r>
          </w:p>
        </w:tc>
        <w:tc>
          <w:tcPr>
            <w:tcW w:w="853" w:type="dxa"/>
            <w:shd w:val="solid" w:color="FFFFFF" w:fill="auto"/>
          </w:tcPr>
          <w:p w14:paraId="1186D656" w14:textId="7F8A11FE" w:rsidR="00C92CC8" w:rsidRPr="000D7109" w:rsidRDefault="00C92CC8" w:rsidP="001511F5">
            <w:pPr>
              <w:pStyle w:val="TAL"/>
              <w:rPr>
                <w:sz w:val="16"/>
                <w:szCs w:val="16"/>
              </w:rPr>
            </w:pPr>
            <w:r w:rsidRPr="000D7109">
              <w:rPr>
                <w:sz w:val="16"/>
                <w:szCs w:val="16"/>
              </w:rPr>
              <w:t>SA#105</w:t>
            </w:r>
          </w:p>
        </w:tc>
        <w:tc>
          <w:tcPr>
            <w:tcW w:w="1041" w:type="dxa"/>
            <w:shd w:val="solid" w:color="FFFFFF" w:fill="auto"/>
          </w:tcPr>
          <w:p w14:paraId="7CD94A73" w14:textId="65FA468B" w:rsidR="00C92CC8" w:rsidRPr="000D7109" w:rsidRDefault="00C92CC8" w:rsidP="001511F5">
            <w:pPr>
              <w:pStyle w:val="TAL"/>
              <w:rPr>
                <w:sz w:val="16"/>
                <w:szCs w:val="16"/>
              </w:rPr>
            </w:pPr>
            <w:r w:rsidRPr="000D7109">
              <w:rPr>
                <w:sz w:val="16"/>
                <w:szCs w:val="16"/>
              </w:rPr>
              <w:t>SP-241268</w:t>
            </w:r>
          </w:p>
        </w:tc>
        <w:tc>
          <w:tcPr>
            <w:tcW w:w="519" w:type="dxa"/>
            <w:shd w:val="solid" w:color="FFFFFF" w:fill="auto"/>
          </w:tcPr>
          <w:p w14:paraId="370A1A3C" w14:textId="6EE1324F" w:rsidR="00C92CC8" w:rsidRPr="000D7109" w:rsidRDefault="00C92CC8" w:rsidP="001511F5">
            <w:pPr>
              <w:pStyle w:val="TAL"/>
              <w:rPr>
                <w:sz w:val="16"/>
                <w:szCs w:val="16"/>
              </w:rPr>
            </w:pPr>
            <w:r w:rsidRPr="000D7109">
              <w:rPr>
                <w:sz w:val="16"/>
                <w:szCs w:val="16"/>
              </w:rPr>
              <w:t>0128</w:t>
            </w:r>
          </w:p>
        </w:tc>
        <w:tc>
          <w:tcPr>
            <w:tcW w:w="425" w:type="dxa"/>
            <w:shd w:val="solid" w:color="FFFFFF" w:fill="auto"/>
          </w:tcPr>
          <w:p w14:paraId="199D3E66" w14:textId="5053F669" w:rsidR="00C92CC8" w:rsidRPr="000D7109" w:rsidRDefault="00C92CC8" w:rsidP="001511F5">
            <w:pPr>
              <w:pStyle w:val="TAL"/>
              <w:rPr>
                <w:sz w:val="16"/>
                <w:szCs w:val="16"/>
              </w:rPr>
            </w:pPr>
            <w:r w:rsidRPr="000D7109">
              <w:rPr>
                <w:sz w:val="16"/>
                <w:szCs w:val="16"/>
              </w:rPr>
              <w:t>2</w:t>
            </w:r>
          </w:p>
        </w:tc>
        <w:tc>
          <w:tcPr>
            <w:tcW w:w="425" w:type="dxa"/>
            <w:shd w:val="solid" w:color="FFFFFF" w:fill="auto"/>
          </w:tcPr>
          <w:p w14:paraId="406F9749" w14:textId="402101C5" w:rsidR="00C92CC8" w:rsidRPr="000D7109" w:rsidRDefault="00C92CC8" w:rsidP="001511F5">
            <w:pPr>
              <w:pStyle w:val="TAL"/>
              <w:rPr>
                <w:sz w:val="16"/>
                <w:szCs w:val="16"/>
              </w:rPr>
            </w:pPr>
            <w:r w:rsidRPr="000D7109">
              <w:rPr>
                <w:sz w:val="16"/>
                <w:szCs w:val="16"/>
              </w:rPr>
              <w:t>B</w:t>
            </w:r>
          </w:p>
        </w:tc>
        <w:tc>
          <w:tcPr>
            <w:tcW w:w="4868" w:type="dxa"/>
            <w:shd w:val="solid" w:color="FFFFFF" w:fill="auto"/>
          </w:tcPr>
          <w:p w14:paraId="140BA942" w14:textId="4D4DC46C" w:rsidR="00C92CC8" w:rsidRPr="000D7109" w:rsidRDefault="00C92CC8" w:rsidP="001511F5">
            <w:pPr>
              <w:pStyle w:val="TAL"/>
              <w:rPr>
                <w:sz w:val="16"/>
                <w:szCs w:val="16"/>
              </w:rPr>
            </w:pPr>
            <w:r w:rsidRPr="000D7109">
              <w:rPr>
                <w:sz w:val="16"/>
                <w:szCs w:val="16"/>
              </w:rPr>
              <w:t xml:space="preserve">KI#1.2: Adding a new NEF service operations for USS </w:t>
            </w:r>
          </w:p>
        </w:tc>
        <w:tc>
          <w:tcPr>
            <w:tcW w:w="708" w:type="dxa"/>
            <w:shd w:val="solid" w:color="FFFFFF" w:fill="auto"/>
          </w:tcPr>
          <w:p w14:paraId="1E69055F" w14:textId="3B75459E" w:rsidR="00C92CC8" w:rsidRPr="000D7109" w:rsidRDefault="00C92CC8" w:rsidP="001511F5">
            <w:pPr>
              <w:pStyle w:val="TAL"/>
              <w:rPr>
                <w:sz w:val="16"/>
                <w:szCs w:val="16"/>
              </w:rPr>
            </w:pPr>
            <w:r w:rsidRPr="000D7109">
              <w:rPr>
                <w:sz w:val="16"/>
                <w:szCs w:val="16"/>
              </w:rPr>
              <w:t>19.0.0</w:t>
            </w:r>
          </w:p>
        </w:tc>
      </w:tr>
      <w:tr w:rsidR="002638F7" w:rsidRPr="000D7109" w14:paraId="43EE64CF" w14:textId="77777777" w:rsidTr="00424447">
        <w:tc>
          <w:tcPr>
            <w:tcW w:w="800" w:type="dxa"/>
            <w:shd w:val="solid" w:color="FFFFFF" w:fill="auto"/>
          </w:tcPr>
          <w:p w14:paraId="6B11BA10" w14:textId="2B9E34EA" w:rsidR="002638F7" w:rsidRPr="000D7109" w:rsidRDefault="002638F7" w:rsidP="001511F5">
            <w:pPr>
              <w:pStyle w:val="TAL"/>
              <w:rPr>
                <w:sz w:val="16"/>
                <w:szCs w:val="16"/>
              </w:rPr>
            </w:pPr>
            <w:r w:rsidRPr="000D7109">
              <w:rPr>
                <w:sz w:val="16"/>
                <w:szCs w:val="16"/>
              </w:rPr>
              <w:t>2024-09</w:t>
            </w:r>
          </w:p>
        </w:tc>
        <w:tc>
          <w:tcPr>
            <w:tcW w:w="853" w:type="dxa"/>
            <w:shd w:val="solid" w:color="FFFFFF" w:fill="auto"/>
          </w:tcPr>
          <w:p w14:paraId="221BF219" w14:textId="6F60B512" w:rsidR="002638F7" w:rsidRPr="000D7109" w:rsidRDefault="002638F7" w:rsidP="001511F5">
            <w:pPr>
              <w:pStyle w:val="TAL"/>
              <w:rPr>
                <w:sz w:val="16"/>
                <w:szCs w:val="16"/>
              </w:rPr>
            </w:pPr>
            <w:r w:rsidRPr="000D7109">
              <w:rPr>
                <w:sz w:val="16"/>
                <w:szCs w:val="16"/>
              </w:rPr>
              <w:t>SA#105</w:t>
            </w:r>
          </w:p>
        </w:tc>
        <w:tc>
          <w:tcPr>
            <w:tcW w:w="1041" w:type="dxa"/>
            <w:shd w:val="solid" w:color="FFFFFF" w:fill="auto"/>
          </w:tcPr>
          <w:p w14:paraId="25236D58" w14:textId="37A94EED" w:rsidR="002638F7" w:rsidRPr="000D7109" w:rsidRDefault="002638F7" w:rsidP="001511F5">
            <w:pPr>
              <w:pStyle w:val="TAL"/>
              <w:rPr>
                <w:sz w:val="16"/>
                <w:szCs w:val="16"/>
              </w:rPr>
            </w:pPr>
            <w:r w:rsidRPr="000D7109">
              <w:rPr>
                <w:sz w:val="16"/>
                <w:szCs w:val="16"/>
              </w:rPr>
              <w:t>SP-241268</w:t>
            </w:r>
          </w:p>
        </w:tc>
        <w:tc>
          <w:tcPr>
            <w:tcW w:w="519" w:type="dxa"/>
            <w:shd w:val="solid" w:color="FFFFFF" w:fill="auto"/>
          </w:tcPr>
          <w:p w14:paraId="5B268EA7" w14:textId="6C0F58FD" w:rsidR="002638F7" w:rsidRPr="000D7109" w:rsidRDefault="002638F7" w:rsidP="001511F5">
            <w:pPr>
              <w:pStyle w:val="TAL"/>
              <w:rPr>
                <w:sz w:val="16"/>
                <w:szCs w:val="16"/>
              </w:rPr>
            </w:pPr>
            <w:r w:rsidRPr="000D7109">
              <w:rPr>
                <w:sz w:val="16"/>
                <w:szCs w:val="16"/>
              </w:rPr>
              <w:t>0130</w:t>
            </w:r>
          </w:p>
        </w:tc>
        <w:tc>
          <w:tcPr>
            <w:tcW w:w="425" w:type="dxa"/>
            <w:shd w:val="solid" w:color="FFFFFF" w:fill="auto"/>
          </w:tcPr>
          <w:p w14:paraId="713B73A8" w14:textId="23D5E004" w:rsidR="002638F7" w:rsidRPr="000D7109" w:rsidRDefault="002638F7" w:rsidP="001511F5">
            <w:pPr>
              <w:pStyle w:val="TAL"/>
              <w:rPr>
                <w:sz w:val="16"/>
                <w:szCs w:val="16"/>
              </w:rPr>
            </w:pPr>
            <w:r w:rsidRPr="000D7109">
              <w:rPr>
                <w:sz w:val="16"/>
                <w:szCs w:val="16"/>
              </w:rPr>
              <w:t>2</w:t>
            </w:r>
          </w:p>
        </w:tc>
        <w:tc>
          <w:tcPr>
            <w:tcW w:w="425" w:type="dxa"/>
            <w:shd w:val="solid" w:color="FFFFFF" w:fill="auto"/>
          </w:tcPr>
          <w:p w14:paraId="10D0EFD1" w14:textId="5EFFC7E7" w:rsidR="002638F7" w:rsidRPr="000D7109" w:rsidRDefault="002638F7" w:rsidP="001511F5">
            <w:pPr>
              <w:pStyle w:val="TAL"/>
              <w:rPr>
                <w:sz w:val="16"/>
                <w:szCs w:val="16"/>
              </w:rPr>
            </w:pPr>
            <w:r w:rsidRPr="000D7109">
              <w:rPr>
                <w:sz w:val="16"/>
                <w:szCs w:val="16"/>
              </w:rPr>
              <w:t>B</w:t>
            </w:r>
          </w:p>
        </w:tc>
        <w:tc>
          <w:tcPr>
            <w:tcW w:w="4868" w:type="dxa"/>
            <w:shd w:val="solid" w:color="FFFFFF" w:fill="auto"/>
          </w:tcPr>
          <w:p w14:paraId="3A8CDB19" w14:textId="15A4C994" w:rsidR="002638F7" w:rsidRPr="000D7109" w:rsidRDefault="002638F7" w:rsidP="001511F5">
            <w:pPr>
              <w:pStyle w:val="TAL"/>
              <w:rPr>
                <w:sz w:val="16"/>
                <w:szCs w:val="16"/>
              </w:rPr>
            </w:pPr>
            <w:r w:rsidRPr="000D7109">
              <w:rPr>
                <w:sz w:val="16"/>
                <w:szCs w:val="16"/>
              </w:rPr>
              <w:t>USS discovery in multiple USS deployment</w:t>
            </w:r>
          </w:p>
        </w:tc>
        <w:tc>
          <w:tcPr>
            <w:tcW w:w="708" w:type="dxa"/>
            <w:shd w:val="solid" w:color="FFFFFF" w:fill="auto"/>
          </w:tcPr>
          <w:p w14:paraId="48BE346F" w14:textId="6DD5F261" w:rsidR="002638F7" w:rsidRPr="000D7109" w:rsidRDefault="002638F7" w:rsidP="001511F5">
            <w:pPr>
              <w:pStyle w:val="TAL"/>
              <w:rPr>
                <w:sz w:val="16"/>
                <w:szCs w:val="16"/>
              </w:rPr>
            </w:pPr>
            <w:r w:rsidRPr="000D7109">
              <w:rPr>
                <w:sz w:val="16"/>
                <w:szCs w:val="16"/>
              </w:rPr>
              <w:t>19.0.0</w:t>
            </w:r>
          </w:p>
        </w:tc>
      </w:tr>
      <w:tr w:rsidR="002638F7" w:rsidRPr="000D7109" w14:paraId="44683F9D" w14:textId="77777777" w:rsidTr="00424447">
        <w:tc>
          <w:tcPr>
            <w:tcW w:w="800" w:type="dxa"/>
            <w:shd w:val="solid" w:color="FFFFFF" w:fill="auto"/>
          </w:tcPr>
          <w:p w14:paraId="194EFB6A" w14:textId="6E5D50D6" w:rsidR="002638F7" w:rsidRPr="000D7109" w:rsidRDefault="002638F7" w:rsidP="001511F5">
            <w:pPr>
              <w:pStyle w:val="TAL"/>
              <w:rPr>
                <w:sz w:val="16"/>
                <w:szCs w:val="16"/>
              </w:rPr>
            </w:pPr>
            <w:r w:rsidRPr="000D7109">
              <w:rPr>
                <w:sz w:val="16"/>
                <w:szCs w:val="16"/>
              </w:rPr>
              <w:t>2024-09</w:t>
            </w:r>
          </w:p>
        </w:tc>
        <w:tc>
          <w:tcPr>
            <w:tcW w:w="853" w:type="dxa"/>
            <w:shd w:val="solid" w:color="FFFFFF" w:fill="auto"/>
          </w:tcPr>
          <w:p w14:paraId="060FC091" w14:textId="0CF303AD" w:rsidR="002638F7" w:rsidRPr="000D7109" w:rsidRDefault="002638F7" w:rsidP="001511F5">
            <w:pPr>
              <w:pStyle w:val="TAL"/>
              <w:rPr>
                <w:sz w:val="16"/>
                <w:szCs w:val="16"/>
              </w:rPr>
            </w:pPr>
            <w:r w:rsidRPr="000D7109">
              <w:rPr>
                <w:sz w:val="16"/>
                <w:szCs w:val="16"/>
              </w:rPr>
              <w:t>SA#105</w:t>
            </w:r>
          </w:p>
        </w:tc>
        <w:tc>
          <w:tcPr>
            <w:tcW w:w="1041" w:type="dxa"/>
            <w:shd w:val="solid" w:color="FFFFFF" w:fill="auto"/>
          </w:tcPr>
          <w:p w14:paraId="255B30DA" w14:textId="14E54934" w:rsidR="002638F7" w:rsidRPr="000D7109" w:rsidRDefault="002638F7" w:rsidP="001511F5">
            <w:pPr>
              <w:pStyle w:val="TAL"/>
              <w:rPr>
                <w:sz w:val="16"/>
                <w:szCs w:val="16"/>
              </w:rPr>
            </w:pPr>
            <w:r w:rsidRPr="000D7109">
              <w:rPr>
                <w:sz w:val="16"/>
                <w:szCs w:val="16"/>
              </w:rPr>
              <w:t>SP-241268</w:t>
            </w:r>
          </w:p>
        </w:tc>
        <w:tc>
          <w:tcPr>
            <w:tcW w:w="519" w:type="dxa"/>
            <w:shd w:val="solid" w:color="FFFFFF" w:fill="auto"/>
          </w:tcPr>
          <w:p w14:paraId="366DDB2F" w14:textId="61E0C6E8" w:rsidR="002638F7" w:rsidRPr="000D7109" w:rsidRDefault="002638F7" w:rsidP="001511F5">
            <w:pPr>
              <w:pStyle w:val="TAL"/>
              <w:rPr>
                <w:sz w:val="16"/>
                <w:szCs w:val="16"/>
              </w:rPr>
            </w:pPr>
            <w:r w:rsidRPr="000D7109">
              <w:rPr>
                <w:sz w:val="16"/>
                <w:szCs w:val="16"/>
              </w:rPr>
              <w:t>0131</w:t>
            </w:r>
          </w:p>
        </w:tc>
        <w:tc>
          <w:tcPr>
            <w:tcW w:w="425" w:type="dxa"/>
            <w:shd w:val="solid" w:color="FFFFFF" w:fill="auto"/>
          </w:tcPr>
          <w:p w14:paraId="2F7E788F" w14:textId="073BA1EE" w:rsidR="002638F7" w:rsidRPr="000D7109" w:rsidRDefault="002638F7" w:rsidP="001511F5">
            <w:pPr>
              <w:pStyle w:val="TAL"/>
              <w:rPr>
                <w:sz w:val="16"/>
                <w:szCs w:val="16"/>
              </w:rPr>
            </w:pPr>
            <w:r w:rsidRPr="000D7109">
              <w:rPr>
                <w:sz w:val="16"/>
                <w:szCs w:val="16"/>
              </w:rPr>
              <w:t>3</w:t>
            </w:r>
          </w:p>
        </w:tc>
        <w:tc>
          <w:tcPr>
            <w:tcW w:w="425" w:type="dxa"/>
            <w:shd w:val="solid" w:color="FFFFFF" w:fill="auto"/>
          </w:tcPr>
          <w:p w14:paraId="21E3E1AA" w14:textId="15BFCD4D" w:rsidR="002638F7" w:rsidRPr="000D7109" w:rsidRDefault="002638F7" w:rsidP="001511F5">
            <w:pPr>
              <w:pStyle w:val="TAL"/>
              <w:rPr>
                <w:sz w:val="16"/>
                <w:szCs w:val="16"/>
              </w:rPr>
            </w:pPr>
            <w:r w:rsidRPr="000D7109">
              <w:rPr>
                <w:sz w:val="16"/>
                <w:szCs w:val="16"/>
              </w:rPr>
              <w:t>B</w:t>
            </w:r>
          </w:p>
        </w:tc>
        <w:tc>
          <w:tcPr>
            <w:tcW w:w="4868" w:type="dxa"/>
            <w:shd w:val="solid" w:color="FFFFFF" w:fill="auto"/>
          </w:tcPr>
          <w:p w14:paraId="3E54F6D2" w14:textId="7A33D265" w:rsidR="002638F7" w:rsidRPr="000D7109" w:rsidRDefault="002638F7" w:rsidP="001511F5">
            <w:pPr>
              <w:pStyle w:val="TAL"/>
              <w:rPr>
                <w:sz w:val="16"/>
                <w:szCs w:val="16"/>
              </w:rPr>
            </w:pPr>
            <w:r w:rsidRPr="000D7109">
              <w:rPr>
                <w:sz w:val="16"/>
                <w:szCs w:val="16"/>
              </w:rPr>
              <w:t>Support of UAV flight planning and monitoring</w:t>
            </w:r>
          </w:p>
        </w:tc>
        <w:tc>
          <w:tcPr>
            <w:tcW w:w="708" w:type="dxa"/>
            <w:shd w:val="solid" w:color="FFFFFF" w:fill="auto"/>
          </w:tcPr>
          <w:p w14:paraId="5C8DBBBE" w14:textId="311B5B36" w:rsidR="002638F7" w:rsidRPr="000D7109" w:rsidRDefault="002638F7" w:rsidP="001511F5">
            <w:pPr>
              <w:pStyle w:val="TAL"/>
              <w:rPr>
                <w:sz w:val="16"/>
                <w:szCs w:val="16"/>
              </w:rPr>
            </w:pPr>
            <w:r w:rsidRPr="000D7109">
              <w:rPr>
                <w:sz w:val="16"/>
                <w:szCs w:val="16"/>
              </w:rPr>
              <w:t>19.0.0</w:t>
            </w:r>
          </w:p>
        </w:tc>
      </w:tr>
      <w:tr w:rsidR="00C5405D" w:rsidRPr="000D7109" w14:paraId="27F69EAC" w14:textId="77777777" w:rsidTr="00424447">
        <w:tc>
          <w:tcPr>
            <w:tcW w:w="800" w:type="dxa"/>
            <w:shd w:val="solid" w:color="FFFFFF" w:fill="auto"/>
          </w:tcPr>
          <w:p w14:paraId="0CD5A17C" w14:textId="3B31FEC2" w:rsidR="00C5405D" w:rsidRPr="000D7109" w:rsidRDefault="00C5405D" w:rsidP="001511F5">
            <w:pPr>
              <w:pStyle w:val="TAL"/>
              <w:rPr>
                <w:sz w:val="16"/>
                <w:szCs w:val="16"/>
              </w:rPr>
            </w:pPr>
            <w:r w:rsidRPr="000D7109">
              <w:rPr>
                <w:sz w:val="16"/>
                <w:szCs w:val="16"/>
              </w:rPr>
              <w:t>2024-09</w:t>
            </w:r>
          </w:p>
        </w:tc>
        <w:tc>
          <w:tcPr>
            <w:tcW w:w="853" w:type="dxa"/>
            <w:shd w:val="solid" w:color="FFFFFF" w:fill="auto"/>
          </w:tcPr>
          <w:p w14:paraId="7AA0D182" w14:textId="08071CE4" w:rsidR="00C5405D" w:rsidRPr="000D7109" w:rsidRDefault="00C5405D" w:rsidP="001511F5">
            <w:pPr>
              <w:pStyle w:val="TAL"/>
              <w:rPr>
                <w:sz w:val="16"/>
                <w:szCs w:val="16"/>
              </w:rPr>
            </w:pPr>
            <w:r w:rsidRPr="000D7109">
              <w:rPr>
                <w:sz w:val="16"/>
                <w:szCs w:val="16"/>
              </w:rPr>
              <w:t>SA#105</w:t>
            </w:r>
          </w:p>
        </w:tc>
        <w:tc>
          <w:tcPr>
            <w:tcW w:w="1041" w:type="dxa"/>
            <w:shd w:val="solid" w:color="FFFFFF" w:fill="auto"/>
          </w:tcPr>
          <w:p w14:paraId="069262AA" w14:textId="49D8508F" w:rsidR="00C5405D" w:rsidRPr="000D7109" w:rsidRDefault="00C5405D" w:rsidP="001511F5">
            <w:pPr>
              <w:pStyle w:val="TAL"/>
              <w:rPr>
                <w:sz w:val="16"/>
                <w:szCs w:val="16"/>
              </w:rPr>
            </w:pPr>
            <w:r w:rsidRPr="000D7109">
              <w:rPr>
                <w:sz w:val="16"/>
                <w:szCs w:val="16"/>
              </w:rPr>
              <w:t>SP-241268</w:t>
            </w:r>
          </w:p>
        </w:tc>
        <w:tc>
          <w:tcPr>
            <w:tcW w:w="519" w:type="dxa"/>
            <w:shd w:val="solid" w:color="FFFFFF" w:fill="auto"/>
          </w:tcPr>
          <w:p w14:paraId="38DFBFBE" w14:textId="13EC0416" w:rsidR="00C5405D" w:rsidRPr="000D7109" w:rsidRDefault="00C5405D" w:rsidP="001511F5">
            <w:pPr>
              <w:pStyle w:val="TAL"/>
              <w:rPr>
                <w:sz w:val="16"/>
                <w:szCs w:val="16"/>
              </w:rPr>
            </w:pPr>
            <w:r w:rsidRPr="000D7109">
              <w:rPr>
                <w:sz w:val="16"/>
                <w:szCs w:val="16"/>
              </w:rPr>
              <w:t>0132</w:t>
            </w:r>
          </w:p>
        </w:tc>
        <w:tc>
          <w:tcPr>
            <w:tcW w:w="425" w:type="dxa"/>
            <w:shd w:val="solid" w:color="FFFFFF" w:fill="auto"/>
          </w:tcPr>
          <w:p w14:paraId="7ACBA766" w14:textId="60658EBD" w:rsidR="00C5405D" w:rsidRPr="000D7109" w:rsidRDefault="00C5405D" w:rsidP="001511F5">
            <w:pPr>
              <w:pStyle w:val="TAL"/>
              <w:rPr>
                <w:sz w:val="16"/>
                <w:szCs w:val="16"/>
              </w:rPr>
            </w:pPr>
            <w:r w:rsidRPr="000D7109">
              <w:rPr>
                <w:sz w:val="16"/>
                <w:szCs w:val="16"/>
              </w:rPr>
              <w:t>2</w:t>
            </w:r>
          </w:p>
        </w:tc>
        <w:tc>
          <w:tcPr>
            <w:tcW w:w="425" w:type="dxa"/>
            <w:shd w:val="solid" w:color="FFFFFF" w:fill="auto"/>
          </w:tcPr>
          <w:p w14:paraId="71E1E9EA" w14:textId="3321E531" w:rsidR="00C5405D" w:rsidRPr="000D7109" w:rsidRDefault="00C5405D" w:rsidP="001511F5">
            <w:pPr>
              <w:pStyle w:val="TAL"/>
              <w:rPr>
                <w:sz w:val="16"/>
                <w:szCs w:val="16"/>
              </w:rPr>
            </w:pPr>
            <w:r w:rsidRPr="000D7109">
              <w:rPr>
                <w:sz w:val="16"/>
                <w:szCs w:val="16"/>
              </w:rPr>
              <w:t>B</w:t>
            </w:r>
          </w:p>
        </w:tc>
        <w:tc>
          <w:tcPr>
            <w:tcW w:w="4868" w:type="dxa"/>
            <w:shd w:val="solid" w:color="FFFFFF" w:fill="auto"/>
          </w:tcPr>
          <w:p w14:paraId="02D7AB93" w14:textId="36625E4B" w:rsidR="00C5405D" w:rsidRPr="000D7109" w:rsidRDefault="00C5405D" w:rsidP="001511F5">
            <w:pPr>
              <w:pStyle w:val="TAL"/>
              <w:rPr>
                <w:sz w:val="16"/>
                <w:szCs w:val="16"/>
              </w:rPr>
            </w:pPr>
            <w:r w:rsidRPr="000D7109">
              <w:rPr>
                <w:sz w:val="16"/>
                <w:szCs w:val="16"/>
              </w:rPr>
              <w:t>Support of C2 communication reliability</w:t>
            </w:r>
          </w:p>
        </w:tc>
        <w:tc>
          <w:tcPr>
            <w:tcW w:w="708" w:type="dxa"/>
            <w:shd w:val="solid" w:color="FFFFFF" w:fill="auto"/>
          </w:tcPr>
          <w:p w14:paraId="26DDD9BB" w14:textId="76C846BF" w:rsidR="00C5405D" w:rsidRPr="000D7109" w:rsidRDefault="00C5405D" w:rsidP="001511F5">
            <w:pPr>
              <w:pStyle w:val="TAL"/>
              <w:rPr>
                <w:sz w:val="16"/>
                <w:szCs w:val="16"/>
              </w:rPr>
            </w:pPr>
            <w:r w:rsidRPr="000D7109">
              <w:rPr>
                <w:sz w:val="16"/>
                <w:szCs w:val="16"/>
              </w:rPr>
              <w:t>19.0.0</w:t>
            </w:r>
          </w:p>
        </w:tc>
      </w:tr>
      <w:tr w:rsidR="00C5405D" w:rsidRPr="000D7109" w14:paraId="246B4C83" w14:textId="77777777" w:rsidTr="00424447">
        <w:tc>
          <w:tcPr>
            <w:tcW w:w="800" w:type="dxa"/>
            <w:shd w:val="solid" w:color="FFFFFF" w:fill="auto"/>
          </w:tcPr>
          <w:p w14:paraId="73213989" w14:textId="436311BC" w:rsidR="00C5405D" w:rsidRPr="000D7109" w:rsidRDefault="00C5405D" w:rsidP="001511F5">
            <w:pPr>
              <w:pStyle w:val="TAL"/>
              <w:rPr>
                <w:sz w:val="16"/>
                <w:szCs w:val="16"/>
              </w:rPr>
            </w:pPr>
            <w:r w:rsidRPr="000D7109">
              <w:rPr>
                <w:sz w:val="16"/>
                <w:szCs w:val="16"/>
              </w:rPr>
              <w:t>2024-09</w:t>
            </w:r>
          </w:p>
        </w:tc>
        <w:tc>
          <w:tcPr>
            <w:tcW w:w="853" w:type="dxa"/>
            <w:shd w:val="solid" w:color="FFFFFF" w:fill="auto"/>
          </w:tcPr>
          <w:p w14:paraId="5CA9224C" w14:textId="4AAC3276" w:rsidR="00C5405D" w:rsidRPr="000D7109" w:rsidRDefault="00C5405D" w:rsidP="001511F5">
            <w:pPr>
              <w:pStyle w:val="TAL"/>
              <w:rPr>
                <w:sz w:val="16"/>
                <w:szCs w:val="16"/>
              </w:rPr>
            </w:pPr>
            <w:r w:rsidRPr="000D7109">
              <w:rPr>
                <w:sz w:val="16"/>
                <w:szCs w:val="16"/>
              </w:rPr>
              <w:t>SA#105</w:t>
            </w:r>
          </w:p>
        </w:tc>
        <w:tc>
          <w:tcPr>
            <w:tcW w:w="1041" w:type="dxa"/>
            <w:shd w:val="solid" w:color="FFFFFF" w:fill="auto"/>
          </w:tcPr>
          <w:p w14:paraId="5F959C3E" w14:textId="6A9B7190" w:rsidR="00C5405D" w:rsidRPr="000D7109" w:rsidRDefault="00C5405D" w:rsidP="001511F5">
            <w:pPr>
              <w:pStyle w:val="TAL"/>
              <w:rPr>
                <w:sz w:val="16"/>
                <w:szCs w:val="16"/>
              </w:rPr>
            </w:pPr>
            <w:r w:rsidRPr="000D7109">
              <w:rPr>
                <w:sz w:val="16"/>
                <w:szCs w:val="16"/>
              </w:rPr>
              <w:t>SP-241268</w:t>
            </w:r>
          </w:p>
        </w:tc>
        <w:tc>
          <w:tcPr>
            <w:tcW w:w="519" w:type="dxa"/>
            <w:shd w:val="solid" w:color="FFFFFF" w:fill="auto"/>
          </w:tcPr>
          <w:p w14:paraId="0997E02D" w14:textId="4B18B88D" w:rsidR="00C5405D" w:rsidRPr="000D7109" w:rsidRDefault="00C5405D" w:rsidP="001511F5">
            <w:pPr>
              <w:pStyle w:val="TAL"/>
              <w:rPr>
                <w:sz w:val="16"/>
                <w:szCs w:val="16"/>
              </w:rPr>
            </w:pPr>
            <w:r w:rsidRPr="000D7109">
              <w:rPr>
                <w:sz w:val="16"/>
                <w:szCs w:val="16"/>
              </w:rPr>
              <w:t>0135</w:t>
            </w:r>
          </w:p>
        </w:tc>
        <w:tc>
          <w:tcPr>
            <w:tcW w:w="425" w:type="dxa"/>
            <w:shd w:val="solid" w:color="FFFFFF" w:fill="auto"/>
          </w:tcPr>
          <w:p w14:paraId="227FD62C" w14:textId="0E6CD157" w:rsidR="00C5405D" w:rsidRPr="000D7109" w:rsidRDefault="00C5405D" w:rsidP="001511F5">
            <w:pPr>
              <w:pStyle w:val="TAL"/>
              <w:rPr>
                <w:sz w:val="16"/>
                <w:szCs w:val="16"/>
              </w:rPr>
            </w:pPr>
            <w:r w:rsidRPr="000D7109">
              <w:rPr>
                <w:sz w:val="16"/>
                <w:szCs w:val="16"/>
              </w:rPr>
              <w:t>2</w:t>
            </w:r>
          </w:p>
        </w:tc>
        <w:tc>
          <w:tcPr>
            <w:tcW w:w="425" w:type="dxa"/>
            <w:shd w:val="solid" w:color="FFFFFF" w:fill="auto"/>
          </w:tcPr>
          <w:p w14:paraId="1D4815D3" w14:textId="7FA7C175" w:rsidR="00C5405D" w:rsidRPr="000D7109" w:rsidRDefault="00C5405D" w:rsidP="001511F5">
            <w:pPr>
              <w:pStyle w:val="TAL"/>
              <w:rPr>
                <w:sz w:val="16"/>
                <w:szCs w:val="16"/>
              </w:rPr>
            </w:pPr>
            <w:r w:rsidRPr="000D7109">
              <w:rPr>
                <w:sz w:val="16"/>
                <w:szCs w:val="16"/>
              </w:rPr>
              <w:t>B</w:t>
            </w:r>
          </w:p>
        </w:tc>
        <w:tc>
          <w:tcPr>
            <w:tcW w:w="4868" w:type="dxa"/>
            <w:shd w:val="solid" w:color="FFFFFF" w:fill="auto"/>
          </w:tcPr>
          <w:p w14:paraId="717A1033" w14:textId="61B590F3" w:rsidR="00C5405D" w:rsidRPr="000D7109" w:rsidRDefault="00C5405D" w:rsidP="001511F5">
            <w:pPr>
              <w:pStyle w:val="TAL"/>
              <w:rPr>
                <w:sz w:val="16"/>
                <w:szCs w:val="16"/>
              </w:rPr>
            </w:pPr>
            <w:r w:rsidRPr="000D7109">
              <w:rPr>
                <w:sz w:val="16"/>
                <w:szCs w:val="16"/>
              </w:rPr>
              <w:t>Adding support of network-assisted/ground-based mechanism for Detect And Avoid with 5GS information</w:t>
            </w:r>
          </w:p>
        </w:tc>
        <w:tc>
          <w:tcPr>
            <w:tcW w:w="708" w:type="dxa"/>
            <w:shd w:val="solid" w:color="FFFFFF" w:fill="auto"/>
          </w:tcPr>
          <w:p w14:paraId="72CC587B" w14:textId="0D86A667" w:rsidR="00C5405D" w:rsidRPr="000D7109" w:rsidRDefault="00C5405D" w:rsidP="001511F5">
            <w:pPr>
              <w:pStyle w:val="TAL"/>
              <w:rPr>
                <w:sz w:val="16"/>
                <w:szCs w:val="16"/>
              </w:rPr>
            </w:pPr>
            <w:r w:rsidRPr="000D7109">
              <w:rPr>
                <w:sz w:val="16"/>
                <w:szCs w:val="16"/>
              </w:rPr>
              <w:t>19.0.0</w:t>
            </w:r>
          </w:p>
        </w:tc>
      </w:tr>
      <w:tr w:rsidR="00C02199" w:rsidRPr="000D7109" w14:paraId="778756BE" w14:textId="77777777" w:rsidTr="00424447">
        <w:tc>
          <w:tcPr>
            <w:tcW w:w="800" w:type="dxa"/>
            <w:shd w:val="solid" w:color="FFFFFF" w:fill="auto"/>
          </w:tcPr>
          <w:p w14:paraId="27C04891" w14:textId="3AB01E72" w:rsidR="00C02199" w:rsidRPr="000D7109" w:rsidRDefault="00C02199" w:rsidP="001511F5">
            <w:pPr>
              <w:pStyle w:val="TAL"/>
              <w:rPr>
                <w:sz w:val="16"/>
                <w:szCs w:val="16"/>
              </w:rPr>
            </w:pPr>
            <w:r w:rsidRPr="000D7109">
              <w:rPr>
                <w:sz w:val="16"/>
                <w:szCs w:val="16"/>
              </w:rPr>
              <w:t>2024-12</w:t>
            </w:r>
          </w:p>
        </w:tc>
        <w:tc>
          <w:tcPr>
            <w:tcW w:w="853" w:type="dxa"/>
            <w:shd w:val="solid" w:color="FFFFFF" w:fill="auto"/>
          </w:tcPr>
          <w:p w14:paraId="16AC9DB9" w14:textId="118CD33C" w:rsidR="00C02199" w:rsidRPr="000D7109" w:rsidRDefault="00C02199" w:rsidP="001511F5">
            <w:pPr>
              <w:pStyle w:val="TAL"/>
              <w:rPr>
                <w:sz w:val="16"/>
                <w:szCs w:val="16"/>
              </w:rPr>
            </w:pPr>
            <w:r w:rsidRPr="000D7109">
              <w:rPr>
                <w:sz w:val="16"/>
                <w:szCs w:val="16"/>
              </w:rPr>
              <w:t>SA#106</w:t>
            </w:r>
          </w:p>
        </w:tc>
        <w:tc>
          <w:tcPr>
            <w:tcW w:w="1041" w:type="dxa"/>
            <w:shd w:val="solid" w:color="FFFFFF" w:fill="auto"/>
          </w:tcPr>
          <w:p w14:paraId="772B7AC6" w14:textId="59BDDD2A" w:rsidR="00C02199" w:rsidRPr="000D7109" w:rsidRDefault="00C02199" w:rsidP="001511F5">
            <w:pPr>
              <w:pStyle w:val="TAL"/>
              <w:rPr>
                <w:sz w:val="16"/>
                <w:szCs w:val="16"/>
              </w:rPr>
            </w:pPr>
            <w:r w:rsidRPr="000D7109">
              <w:rPr>
                <w:sz w:val="16"/>
                <w:szCs w:val="16"/>
              </w:rPr>
              <w:t>SP-241493</w:t>
            </w:r>
          </w:p>
        </w:tc>
        <w:tc>
          <w:tcPr>
            <w:tcW w:w="519" w:type="dxa"/>
            <w:shd w:val="solid" w:color="FFFFFF" w:fill="auto"/>
          </w:tcPr>
          <w:p w14:paraId="5A120373" w14:textId="629053C6" w:rsidR="00C02199" w:rsidRPr="000D7109" w:rsidRDefault="00C02199" w:rsidP="001511F5">
            <w:pPr>
              <w:pStyle w:val="TAL"/>
              <w:rPr>
                <w:sz w:val="16"/>
                <w:szCs w:val="16"/>
              </w:rPr>
            </w:pPr>
            <w:r w:rsidRPr="000D7109">
              <w:rPr>
                <w:sz w:val="16"/>
                <w:szCs w:val="16"/>
              </w:rPr>
              <w:t>0136</w:t>
            </w:r>
          </w:p>
        </w:tc>
        <w:tc>
          <w:tcPr>
            <w:tcW w:w="425" w:type="dxa"/>
            <w:shd w:val="solid" w:color="FFFFFF" w:fill="auto"/>
          </w:tcPr>
          <w:p w14:paraId="001B46FF" w14:textId="55EACEDC" w:rsidR="00C02199" w:rsidRPr="000D7109" w:rsidRDefault="00C02199" w:rsidP="001511F5">
            <w:pPr>
              <w:pStyle w:val="TAL"/>
              <w:rPr>
                <w:sz w:val="16"/>
                <w:szCs w:val="16"/>
              </w:rPr>
            </w:pPr>
            <w:r w:rsidRPr="000D7109">
              <w:rPr>
                <w:sz w:val="16"/>
                <w:szCs w:val="16"/>
              </w:rPr>
              <w:t>5</w:t>
            </w:r>
          </w:p>
        </w:tc>
        <w:tc>
          <w:tcPr>
            <w:tcW w:w="425" w:type="dxa"/>
            <w:shd w:val="solid" w:color="FFFFFF" w:fill="auto"/>
          </w:tcPr>
          <w:p w14:paraId="317F4D8C" w14:textId="2C0EB866" w:rsidR="00C02199" w:rsidRPr="000D7109" w:rsidRDefault="00C02199" w:rsidP="001511F5">
            <w:pPr>
              <w:pStyle w:val="TAL"/>
              <w:rPr>
                <w:sz w:val="16"/>
                <w:szCs w:val="16"/>
              </w:rPr>
            </w:pPr>
            <w:r w:rsidRPr="000D7109">
              <w:rPr>
                <w:sz w:val="16"/>
                <w:szCs w:val="16"/>
              </w:rPr>
              <w:t>B</w:t>
            </w:r>
          </w:p>
        </w:tc>
        <w:tc>
          <w:tcPr>
            <w:tcW w:w="4868" w:type="dxa"/>
            <w:shd w:val="solid" w:color="FFFFFF" w:fill="auto"/>
          </w:tcPr>
          <w:p w14:paraId="7BCED471" w14:textId="4BC4D8CD" w:rsidR="00C02199" w:rsidRPr="000D7109" w:rsidRDefault="00C02199" w:rsidP="001511F5">
            <w:pPr>
              <w:pStyle w:val="TAL"/>
              <w:rPr>
                <w:sz w:val="16"/>
                <w:szCs w:val="16"/>
              </w:rPr>
            </w:pPr>
            <w:r w:rsidRPr="000D7109">
              <w:rPr>
                <w:sz w:val="16"/>
                <w:szCs w:val="16"/>
              </w:rPr>
              <w:t>Support of No-Transmit Zones</w:t>
            </w:r>
          </w:p>
        </w:tc>
        <w:tc>
          <w:tcPr>
            <w:tcW w:w="708" w:type="dxa"/>
            <w:shd w:val="solid" w:color="FFFFFF" w:fill="auto"/>
          </w:tcPr>
          <w:p w14:paraId="48B8E072" w14:textId="59BE0FB5" w:rsidR="00C02199" w:rsidRPr="000D7109" w:rsidRDefault="00C02199" w:rsidP="001511F5">
            <w:pPr>
              <w:pStyle w:val="TAL"/>
              <w:rPr>
                <w:sz w:val="16"/>
                <w:szCs w:val="16"/>
              </w:rPr>
            </w:pPr>
            <w:r w:rsidRPr="000D7109">
              <w:rPr>
                <w:sz w:val="16"/>
                <w:szCs w:val="16"/>
              </w:rPr>
              <w:t>19.1.0</w:t>
            </w:r>
          </w:p>
        </w:tc>
      </w:tr>
      <w:tr w:rsidR="00C02199" w:rsidRPr="000D7109" w14:paraId="3199461C" w14:textId="77777777" w:rsidTr="00424447">
        <w:tc>
          <w:tcPr>
            <w:tcW w:w="800" w:type="dxa"/>
            <w:shd w:val="solid" w:color="FFFFFF" w:fill="auto"/>
          </w:tcPr>
          <w:p w14:paraId="1077A867" w14:textId="60237CB5" w:rsidR="00C02199" w:rsidRPr="000D7109" w:rsidRDefault="00C02199" w:rsidP="001511F5">
            <w:pPr>
              <w:pStyle w:val="TAL"/>
              <w:rPr>
                <w:sz w:val="16"/>
                <w:szCs w:val="16"/>
              </w:rPr>
            </w:pPr>
            <w:r w:rsidRPr="000D7109">
              <w:rPr>
                <w:sz w:val="16"/>
                <w:szCs w:val="16"/>
              </w:rPr>
              <w:t>2024-12</w:t>
            </w:r>
          </w:p>
        </w:tc>
        <w:tc>
          <w:tcPr>
            <w:tcW w:w="853" w:type="dxa"/>
            <w:shd w:val="solid" w:color="FFFFFF" w:fill="auto"/>
          </w:tcPr>
          <w:p w14:paraId="59843CCD" w14:textId="4C74121B" w:rsidR="00C02199" w:rsidRPr="000D7109" w:rsidRDefault="00C02199" w:rsidP="001511F5">
            <w:pPr>
              <w:pStyle w:val="TAL"/>
              <w:rPr>
                <w:sz w:val="16"/>
                <w:szCs w:val="16"/>
              </w:rPr>
            </w:pPr>
            <w:r w:rsidRPr="000D7109">
              <w:rPr>
                <w:sz w:val="16"/>
                <w:szCs w:val="16"/>
              </w:rPr>
              <w:t>SA#106</w:t>
            </w:r>
          </w:p>
        </w:tc>
        <w:tc>
          <w:tcPr>
            <w:tcW w:w="1041" w:type="dxa"/>
            <w:shd w:val="solid" w:color="FFFFFF" w:fill="auto"/>
          </w:tcPr>
          <w:p w14:paraId="411D65F4" w14:textId="29A4B8A1" w:rsidR="00C02199" w:rsidRPr="000D7109" w:rsidRDefault="00C02199" w:rsidP="001511F5">
            <w:pPr>
              <w:pStyle w:val="TAL"/>
              <w:rPr>
                <w:sz w:val="16"/>
                <w:szCs w:val="16"/>
              </w:rPr>
            </w:pPr>
            <w:r w:rsidRPr="000D7109">
              <w:rPr>
                <w:sz w:val="16"/>
                <w:szCs w:val="16"/>
              </w:rPr>
              <w:t>SP-241493</w:t>
            </w:r>
          </w:p>
        </w:tc>
        <w:tc>
          <w:tcPr>
            <w:tcW w:w="519" w:type="dxa"/>
            <w:shd w:val="solid" w:color="FFFFFF" w:fill="auto"/>
          </w:tcPr>
          <w:p w14:paraId="1FDD278C" w14:textId="1BE7744C" w:rsidR="00C02199" w:rsidRPr="000D7109" w:rsidRDefault="00C02199" w:rsidP="001511F5">
            <w:pPr>
              <w:pStyle w:val="TAL"/>
              <w:rPr>
                <w:sz w:val="16"/>
                <w:szCs w:val="16"/>
              </w:rPr>
            </w:pPr>
            <w:r w:rsidRPr="000D7109">
              <w:rPr>
                <w:sz w:val="16"/>
                <w:szCs w:val="16"/>
              </w:rPr>
              <w:t>0139</w:t>
            </w:r>
          </w:p>
        </w:tc>
        <w:tc>
          <w:tcPr>
            <w:tcW w:w="425" w:type="dxa"/>
            <w:shd w:val="solid" w:color="FFFFFF" w:fill="auto"/>
          </w:tcPr>
          <w:p w14:paraId="0242DA8A" w14:textId="19653CF6" w:rsidR="00C02199" w:rsidRPr="000D7109" w:rsidRDefault="00C02199" w:rsidP="001511F5">
            <w:pPr>
              <w:pStyle w:val="TAL"/>
              <w:rPr>
                <w:sz w:val="16"/>
                <w:szCs w:val="16"/>
              </w:rPr>
            </w:pPr>
            <w:r w:rsidRPr="000D7109">
              <w:rPr>
                <w:sz w:val="16"/>
                <w:szCs w:val="16"/>
              </w:rPr>
              <w:t>2</w:t>
            </w:r>
          </w:p>
        </w:tc>
        <w:tc>
          <w:tcPr>
            <w:tcW w:w="425" w:type="dxa"/>
            <w:shd w:val="solid" w:color="FFFFFF" w:fill="auto"/>
          </w:tcPr>
          <w:p w14:paraId="59C687D8" w14:textId="5BE0696E" w:rsidR="00C02199" w:rsidRPr="000D7109" w:rsidRDefault="00C02199" w:rsidP="001511F5">
            <w:pPr>
              <w:pStyle w:val="TAL"/>
              <w:rPr>
                <w:sz w:val="16"/>
                <w:szCs w:val="16"/>
              </w:rPr>
            </w:pPr>
            <w:r w:rsidRPr="000D7109">
              <w:rPr>
                <w:sz w:val="16"/>
                <w:szCs w:val="16"/>
              </w:rPr>
              <w:t>F</w:t>
            </w:r>
          </w:p>
        </w:tc>
        <w:tc>
          <w:tcPr>
            <w:tcW w:w="4868" w:type="dxa"/>
            <w:shd w:val="solid" w:color="FFFFFF" w:fill="auto"/>
          </w:tcPr>
          <w:p w14:paraId="30564DA7" w14:textId="3B031FAB" w:rsidR="00C02199" w:rsidRPr="000D7109" w:rsidRDefault="00C02199" w:rsidP="001511F5">
            <w:pPr>
              <w:pStyle w:val="TAL"/>
              <w:rPr>
                <w:sz w:val="16"/>
                <w:szCs w:val="16"/>
              </w:rPr>
            </w:pPr>
            <w:r w:rsidRPr="000D7109">
              <w:rPr>
                <w:sz w:val="16"/>
                <w:szCs w:val="16"/>
              </w:rPr>
              <w:t>Addressing the ENs on geographical description</w:t>
            </w:r>
          </w:p>
        </w:tc>
        <w:tc>
          <w:tcPr>
            <w:tcW w:w="708" w:type="dxa"/>
            <w:shd w:val="solid" w:color="FFFFFF" w:fill="auto"/>
          </w:tcPr>
          <w:p w14:paraId="79EDC486" w14:textId="78E66819" w:rsidR="00C02199" w:rsidRPr="000D7109" w:rsidRDefault="00C02199" w:rsidP="001511F5">
            <w:pPr>
              <w:pStyle w:val="TAL"/>
              <w:rPr>
                <w:sz w:val="16"/>
                <w:szCs w:val="16"/>
              </w:rPr>
            </w:pPr>
            <w:r w:rsidRPr="000D7109">
              <w:rPr>
                <w:sz w:val="16"/>
                <w:szCs w:val="16"/>
              </w:rPr>
              <w:t>19.1.0</w:t>
            </w:r>
          </w:p>
        </w:tc>
      </w:tr>
      <w:tr w:rsidR="00DF735B" w:rsidRPr="000D7109" w14:paraId="722EDF47" w14:textId="77777777" w:rsidTr="00424447">
        <w:tc>
          <w:tcPr>
            <w:tcW w:w="800" w:type="dxa"/>
            <w:shd w:val="solid" w:color="FFFFFF" w:fill="auto"/>
          </w:tcPr>
          <w:p w14:paraId="03B7BEEB" w14:textId="0B38916B" w:rsidR="00DF735B" w:rsidRPr="000D7109" w:rsidRDefault="00DF735B" w:rsidP="001511F5">
            <w:pPr>
              <w:pStyle w:val="TAL"/>
              <w:rPr>
                <w:sz w:val="16"/>
                <w:szCs w:val="16"/>
              </w:rPr>
            </w:pPr>
            <w:r w:rsidRPr="000D7109">
              <w:rPr>
                <w:sz w:val="16"/>
                <w:szCs w:val="16"/>
              </w:rPr>
              <w:t>2024-12</w:t>
            </w:r>
          </w:p>
        </w:tc>
        <w:tc>
          <w:tcPr>
            <w:tcW w:w="853" w:type="dxa"/>
            <w:shd w:val="solid" w:color="FFFFFF" w:fill="auto"/>
          </w:tcPr>
          <w:p w14:paraId="3B23F737" w14:textId="142F7BA2" w:rsidR="00DF735B" w:rsidRPr="000D7109" w:rsidRDefault="00DF735B" w:rsidP="001511F5">
            <w:pPr>
              <w:pStyle w:val="TAL"/>
              <w:rPr>
                <w:sz w:val="16"/>
                <w:szCs w:val="16"/>
              </w:rPr>
            </w:pPr>
            <w:r w:rsidRPr="000D7109">
              <w:rPr>
                <w:sz w:val="16"/>
                <w:szCs w:val="16"/>
              </w:rPr>
              <w:t>SA#106</w:t>
            </w:r>
          </w:p>
        </w:tc>
        <w:tc>
          <w:tcPr>
            <w:tcW w:w="1041" w:type="dxa"/>
            <w:shd w:val="solid" w:color="FFFFFF" w:fill="auto"/>
          </w:tcPr>
          <w:p w14:paraId="6DCFDB82" w14:textId="7B585433" w:rsidR="00DF735B" w:rsidRPr="000D7109" w:rsidRDefault="00DF735B" w:rsidP="001511F5">
            <w:pPr>
              <w:pStyle w:val="TAL"/>
              <w:rPr>
                <w:sz w:val="16"/>
                <w:szCs w:val="16"/>
              </w:rPr>
            </w:pPr>
            <w:r w:rsidRPr="000D7109">
              <w:rPr>
                <w:sz w:val="16"/>
                <w:szCs w:val="16"/>
              </w:rPr>
              <w:t>SP-241493</w:t>
            </w:r>
          </w:p>
        </w:tc>
        <w:tc>
          <w:tcPr>
            <w:tcW w:w="519" w:type="dxa"/>
            <w:shd w:val="solid" w:color="FFFFFF" w:fill="auto"/>
          </w:tcPr>
          <w:p w14:paraId="5A2504F5" w14:textId="7CA6AD72" w:rsidR="00DF735B" w:rsidRPr="000D7109" w:rsidRDefault="00DF735B" w:rsidP="001511F5">
            <w:pPr>
              <w:pStyle w:val="TAL"/>
              <w:rPr>
                <w:sz w:val="16"/>
                <w:szCs w:val="16"/>
              </w:rPr>
            </w:pPr>
            <w:r w:rsidRPr="000D7109">
              <w:rPr>
                <w:sz w:val="16"/>
                <w:szCs w:val="16"/>
              </w:rPr>
              <w:t>0140</w:t>
            </w:r>
          </w:p>
        </w:tc>
        <w:tc>
          <w:tcPr>
            <w:tcW w:w="425" w:type="dxa"/>
            <w:shd w:val="solid" w:color="FFFFFF" w:fill="auto"/>
          </w:tcPr>
          <w:p w14:paraId="593C1939" w14:textId="2158E614" w:rsidR="00DF735B" w:rsidRPr="000D7109" w:rsidRDefault="00DF735B" w:rsidP="001511F5">
            <w:pPr>
              <w:pStyle w:val="TAL"/>
              <w:rPr>
                <w:sz w:val="16"/>
                <w:szCs w:val="16"/>
              </w:rPr>
            </w:pPr>
            <w:r w:rsidRPr="000D7109">
              <w:rPr>
                <w:sz w:val="16"/>
                <w:szCs w:val="16"/>
              </w:rPr>
              <w:t>4</w:t>
            </w:r>
          </w:p>
        </w:tc>
        <w:tc>
          <w:tcPr>
            <w:tcW w:w="425" w:type="dxa"/>
            <w:shd w:val="solid" w:color="FFFFFF" w:fill="auto"/>
          </w:tcPr>
          <w:p w14:paraId="71A080F6" w14:textId="6A7F43E3" w:rsidR="00DF735B" w:rsidRPr="000D7109" w:rsidRDefault="00DF735B" w:rsidP="001511F5">
            <w:pPr>
              <w:pStyle w:val="TAL"/>
              <w:rPr>
                <w:sz w:val="16"/>
                <w:szCs w:val="16"/>
              </w:rPr>
            </w:pPr>
            <w:r w:rsidRPr="000D7109">
              <w:rPr>
                <w:sz w:val="16"/>
                <w:szCs w:val="16"/>
              </w:rPr>
              <w:t>F</w:t>
            </w:r>
          </w:p>
        </w:tc>
        <w:tc>
          <w:tcPr>
            <w:tcW w:w="4868" w:type="dxa"/>
            <w:shd w:val="solid" w:color="FFFFFF" w:fill="auto"/>
          </w:tcPr>
          <w:p w14:paraId="358054BB" w14:textId="678AC5FD" w:rsidR="00DF735B" w:rsidRPr="000D7109" w:rsidRDefault="00DF735B" w:rsidP="001511F5">
            <w:pPr>
              <w:pStyle w:val="TAL"/>
              <w:rPr>
                <w:sz w:val="16"/>
                <w:szCs w:val="16"/>
              </w:rPr>
            </w:pPr>
            <w:r w:rsidRPr="000D7109">
              <w:rPr>
                <w:sz w:val="16"/>
                <w:szCs w:val="16"/>
              </w:rPr>
              <w:t>Addressing the ENs on message names</w:t>
            </w:r>
          </w:p>
        </w:tc>
        <w:tc>
          <w:tcPr>
            <w:tcW w:w="708" w:type="dxa"/>
            <w:shd w:val="solid" w:color="FFFFFF" w:fill="auto"/>
          </w:tcPr>
          <w:p w14:paraId="173F4B0D" w14:textId="01DA0777" w:rsidR="00DF735B" w:rsidRPr="000D7109" w:rsidRDefault="00DF735B" w:rsidP="001511F5">
            <w:pPr>
              <w:pStyle w:val="TAL"/>
              <w:rPr>
                <w:sz w:val="16"/>
                <w:szCs w:val="16"/>
              </w:rPr>
            </w:pPr>
            <w:r w:rsidRPr="000D7109">
              <w:rPr>
                <w:sz w:val="16"/>
                <w:szCs w:val="16"/>
              </w:rPr>
              <w:t>19.1.0</w:t>
            </w:r>
          </w:p>
        </w:tc>
      </w:tr>
      <w:tr w:rsidR="00344E95" w:rsidRPr="000D7109" w14:paraId="7161431D" w14:textId="77777777" w:rsidTr="00424447">
        <w:tc>
          <w:tcPr>
            <w:tcW w:w="800" w:type="dxa"/>
            <w:shd w:val="solid" w:color="FFFFFF" w:fill="auto"/>
          </w:tcPr>
          <w:p w14:paraId="0657E60A" w14:textId="3B58B3B6" w:rsidR="00344E95" w:rsidRPr="000D7109" w:rsidRDefault="00344E95" w:rsidP="001511F5">
            <w:pPr>
              <w:pStyle w:val="TAL"/>
              <w:rPr>
                <w:sz w:val="16"/>
                <w:szCs w:val="16"/>
              </w:rPr>
            </w:pPr>
            <w:r w:rsidRPr="000D7109">
              <w:rPr>
                <w:sz w:val="16"/>
                <w:szCs w:val="16"/>
              </w:rPr>
              <w:t>2024-12</w:t>
            </w:r>
          </w:p>
        </w:tc>
        <w:tc>
          <w:tcPr>
            <w:tcW w:w="853" w:type="dxa"/>
            <w:shd w:val="solid" w:color="FFFFFF" w:fill="auto"/>
          </w:tcPr>
          <w:p w14:paraId="7520AF6C" w14:textId="54F3107A" w:rsidR="00344E95" w:rsidRPr="000D7109" w:rsidRDefault="00344E95" w:rsidP="001511F5">
            <w:pPr>
              <w:pStyle w:val="TAL"/>
              <w:rPr>
                <w:sz w:val="16"/>
                <w:szCs w:val="16"/>
              </w:rPr>
            </w:pPr>
            <w:r w:rsidRPr="000D7109">
              <w:rPr>
                <w:sz w:val="16"/>
                <w:szCs w:val="16"/>
              </w:rPr>
              <w:t>SA#106</w:t>
            </w:r>
          </w:p>
        </w:tc>
        <w:tc>
          <w:tcPr>
            <w:tcW w:w="1041" w:type="dxa"/>
            <w:shd w:val="solid" w:color="FFFFFF" w:fill="auto"/>
          </w:tcPr>
          <w:p w14:paraId="01F6BF5E" w14:textId="11C8EE14" w:rsidR="00344E95" w:rsidRPr="000D7109" w:rsidRDefault="00344E95" w:rsidP="001511F5">
            <w:pPr>
              <w:pStyle w:val="TAL"/>
              <w:rPr>
                <w:sz w:val="16"/>
                <w:szCs w:val="16"/>
              </w:rPr>
            </w:pPr>
            <w:r w:rsidRPr="000D7109">
              <w:rPr>
                <w:sz w:val="16"/>
                <w:szCs w:val="16"/>
              </w:rPr>
              <w:t>SP-241493</w:t>
            </w:r>
          </w:p>
        </w:tc>
        <w:tc>
          <w:tcPr>
            <w:tcW w:w="519" w:type="dxa"/>
            <w:shd w:val="solid" w:color="FFFFFF" w:fill="auto"/>
          </w:tcPr>
          <w:p w14:paraId="721839CF" w14:textId="0BCBFD7A" w:rsidR="00344E95" w:rsidRPr="000D7109" w:rsidRDefault="00344E95" w:rsidP="001511F5">
            <w:pPr>
              <w:pStyle w:val="TAL"/>
              <w:rPr>
                <w:sz w:val="16"/>
                <w:szCs w:val="16"/>
              </w:rPr>
            </w:pPr>
            <w:r w:rsidRPr="000D7109">
              <w:rPr>
                <w:sz w:val="16"/>
                <w:szCs w:val="16"/>
              </w:rPr>
              <w:t>0141</w:t>
            </w:r>
          </w:p>
        </w:tc>
        <w:tc>
          <w:tcPr>
            <w:tcW w:w="425" w:type="dxa"/>
            <w:shd w:val="solid" w:color="FFFFFF" w:fill="auto"/>
          </w:tcPr>
          <w:p w14:paraId="266EB10A" w14:textId="2BC7ED0A" w:rsidR="00344E95" w:rsidRPr="000D7109" w:rsidRDefault="00344E95" w:rsidP="001511F5">
            <w:pPr>
              <w:pStyle w:val="TAL"/>
              <w:rPr>
                <w:sz w:val="16"/>
                <w:szCs w:val="16"/>
              </w:rPr>
            </w:pPr>
            <w:r w:rsidRPr="000D7109">
              <w:rPr>
                <w:sz w:val="16"/>
                <w:szCs w:val="16"/>
              </w:rPr>
              <w:t>7</w:t>
            </w:r>
          </w:p>
        </w:tc>
        <w:tc>
          <w:tcPr>
            <w:tcW w:w="425" w:type="dxa"/>
            <w:shd w:val="solid" w:color="FFFFFF" w:fill="auto"/>
          </w:tcPr>
          <w:p w14:paraId="7F8A9A54" w14:textId="2FDD698F" w:rsidR="00344E95" w:rsidRPr="000D7109" w:rsidRDefault="00344E95" w:rsidP="001511F5">
            <w:pPr>
              <w:pStyle w:val="TAL"/>
              <w:rPr>
                <w:sz w:val="16"/>
                <w:szCs w:val="16"/>
              </w:rPr>
            </w:pPr>
            <w:r w:rsidRPr="000D7109">
              <w:rPr>
                <w:sz w:val="16"/>
                <w:szCs w:val="16"/>
              </w:rPr>
              <w:t>F</w:t>
            </w:r>
          </w:p>
        </w:tc>
        <w:tc>
          <w:tcPr>
            <w:tcW w:w="4868" w:type="dxa"/>
            <w:shd w:val="solid" w:color="FFFFFF" w:fill="auto"/>
          </w:tcPr>
          <w:p w14:paraId="034F9695" w14:textId="46C75167" w:rsidR="00344E95" w:rsidRPr="000D7109" w:rsidRDefault="00344E95" w:rsidP="001511F5">
            <w:pPr>
              <w:pStyle w:val="TAL"/>
              <w:rPr>
                <w:sz w:val="16"/>
                <w:szCs w:val="16"/>
              </w:rPr>
            </w:pPr>
            <w:r w:rsidRPr="000D7109">
              <w:rPr>
                <w:sz w:val="16"/>
                <w:szCs w:val="16"/>
              </w:rPr>
              <w:t>Addressing the EN on Nnef_UAVFlightAssistance_Get service operations</w:t>
            </w:r>
          </w:p>
        </w:tc>
        <w:tc>
          <w:tcPr>
            <w:tcW w:w="708" w:type="dxa"/>
            <w:shd w:val="solid" w:color="FFFFFF" w:fill="auto"/>
          </w:tcPr>
          <w:p w14:paraId="1F509498" w14:textId="6AC289E3" w:rsidR="00344E95" w:rsidRPr="000D7109" w:rsidRDefault="00344E95" w:rsidP="001511F5">
            <w:pPr>
              <w:pStyle w:val="TAL"/>
              <w:rPr>
                <w:sz w:val="16"/>
                <w:szCs w:val="16"/>
              </w:rPr>
            </w:pPr>
            <w:r w:rsidRPr="000D7109">
              <w:rPr>
                <w:sz w:val="16"/>
                <w:szCs w:val="16"/>
              </w:rPr>
              <w:t>19.1.0</w:t>
            </w:r>
          </w:p>
        </w:tc>
      </w:tr>
      <w:tr w:rsidR="00E64D24" w:rsidRPr="000D7109" w14:paraId="7683F186" w14:textId="77777777" w:rsidTr="00424447">
        <w:tc>
          <w:tcPr>
            <w:tcW w:w="800" w:type="dxa"/>
            <w:shd w:val="solid" w:color="FFFFFF" w:fill="auto"/>
          </w:tcPr>
          <w:p w14:paraId="6B23C6FB" w14:textId="3ED5A10F" w:rsidR="00E64D24" w:rsidRPr="000D7109" w:rsidRDefault="00E64D24" w:rsidP="001511F5">
            <w:pPr>
              <w:pStyle w:val="TAL"/>
              <w:rPr>
                <w:sz w:val="16"/>
                <w:szCs w:val="16"/>
              </w:rPr>
            </w:pPr>
            <w:r w:rsidRPr="000D7109">
              <w:rPr>
                <w:sz w:val="16"/>
                <w:szCs w:val="16"/>
              </w:rPr>
              <w:t>2024-12</w:t>
            </w:r>
          </w:p>
        </w:tc>
        <w:tc>
          <w:tcPr>
            <w:tcW w:w="853" w:type="dxa"/>
            <w:shd w:val="solid" w:color="FFFFFF" w:fill="auto"/>
          </w:tcPr>
          <w:p w14:paraId="56958C5C" w14:textId="24908E33" w:rsidR="00E64D24" w:rsidRPr="000D7109" w:rsidRDefault="00E64D24" w:rsidP="001511F5">
            <w:pPr>
              <w:pStyle w:val="TAL"/>
              <w:rPr>
                <w:sz w:val="16"/>
                <w:szCs w:val="16"/>
              </w:rPr>
            </w:pPr>
            <w:r w:rsidRPr="000D7109">
              <w:rPr>
                <w:sz w:val="16"/>
                <w:szCs w:val="16"/>
              </w:rPr>
              <w:t>SA#106</w:t>
            </w:r>
          </w:p>
        </w:tc>
        <w:tc>
          <w:tcPr>
            <w:tcW w:w="1041" w:type="dxa"/>
            <w:shd w:val="solid" w:color="FFFFFF" w:fill="auto"/>
          </w:tcPr>
          <w:p w14:paraId="423684F5" w14:textId="7A8455C5" w:rsidR="00E64D24" w:rsidRPr="000D7109" w:rsidRDefault="00E64D24" w:rsidP="001511F5">
            <w:pPr>
              <w:pStyle w:val="TAL"/>
              <w:rPr>
                <w:sz w:val="16"/>
                <w:szCs w:val="16"/>
              </w:rPr>
            </w:pPr>
            <w:r w:rsidRPr="000D7109">
              <w:rPr>
                <w:sz w:val="16"/>
                <w:szCs w:val="16"/>
              </w:rPr>
              <w:t>SP-241493</w:t>
            </w:r>
          </w:p>
        </w:tc>
        <w:tc>
          <w:tcPr>
            <w:tcW w:w="519" w:type="dxa"/>
            <w:shd w:val="solid" w:color="FFFFFF" w:fill="auto"/>
          </w:tcPr>
          <w:p w14:paraId="4097752F" w14:textId="58ABF485" w:rsidR="00E64D24" w:rsidRPr="000D7109" w:rsidRDefault="00E64D24" w:rsidP="001511F5">
            <w:pPr>
              <w:pStyle w:val="TAL"/>
              <w:rPr>
                <w:sz w:val="16"/>
                <w:szCs w:val="16"/>
              </w:rPr>
            </w:pPr>
            <w:r w:rsidRPr="000D7109">
              <w:rPr>
                <w:sz w:val="16"/>
                <w:szCs w:val="16"/>
              </w:rPr>
              <w:t>0142</w:t>
            </w:r>
          </w:p>
        </w:tc>
        <w:tc>
          <w:tcPr>
            <w:tcW w:w="425" w:type="dxa"/>
            <w:shd w:val="solid" w:color="FFFFFF" w:fill="auto"/>
          </w:tcPr>
          <w:p w14:paraId="0D775F2C" w14:textId="57D082C8" w:rsidR="00E64D24" w:rsidRPr="000D7109" w:rsidRDefault="00E64D24" w:rsidP="001511F5">
            <w:pPr>
              <w:pStyle w:val="TAL"/>
              <w:rPr>
                <w:sz w:val="16"/>
                <w:szCs w:val="16"/>
              </w:rPr>
            </w:pPr>
            <w:r w:rsidRPr="000D7109">
              <w:rPr>
                <w:sz w:val="16"/>
                <w:szCs w:val="16"/>
              </w:rPr>
              <w:t>1</w:t>
            </w:r>
          </w:p>
        </w:tc>
        <w:tc>
          <w:tcPr>
            <w:tcW w:w="425" w:type="dxa"/>
            <w:shd w:val="solid" w:color="FFFFFF" w:fill="auto"/>
          </w:tcPr>
          <w:p w14:paraId="378ADF52" w14:textId="75362525" w:rsidR="00E64D24" w:rsidRPr="000D7109" w:rsidRDefault="00E64D24" w:rsidP="001511F5">
            <w:pPr>
              <w:pStyle w:val="TAL"/>
              <w:rPr>
                <w:sz w:val="16"/>
                <w:szCs w:val="16"/>
              </w:rPr>
            </w:pPr>
            <w:r w:rsidRPr="000D7109">
              <w:rPr>
                <w:sz w:val="16"/>
                <w:szCs w:val="16"/>
              </w:rPr>
              <w:t>F</w:t>
            </w:r>
          </w:p>
        </w:tc>
        <w:tc>
          <w:tcPr>
            <w:tcW w:w="4868" w:type="dxa"/>
            <w:shd w:val="solid" w:color="FFFFFF" w:fill="auto"/>
          </w:tcPr>
          <w:p w14:paraId="65A61970" w14:textId="46999FC5" w:rsidR="00E64D24" w:rsidRPr="000D7109" w:rsidRDefault="00E64D24" w:rsidP="001511F5">
            <w:pPr>
              <w:pStyle w:val="TAL"/>
              <w:rPr>
                <w:sz w:val="16"/>
                <w:szCs w:val="16"/>
              </w:rPr>
            </w:pPr>
            <w:r w:rsidRPr="000D7109">
              <w:rPr>
                <w:sz w:val="16"/>
                <w:szCs w:val="16"/>
              </w:rPr>
              <w:t xml:space="preserve">Provisioning of information about USSs to UAVs and UAS NF </w:t>
            </w:r>
          </w:p>
        </w:tc>
        <w:tc>
          <w:tcPr>
            <w:tcW w:w="708" w:type="dxa"/>
            <w:shd w:val="solid" w:color="FFFFFF" w:fill="auto"/>
          </w:tcPr>
          <w:p w14:paraId="302AD6EC" w14:textId="4ABD35B1" w:rsidR="00E64D24" w:rsidRPr="000D7109" w:rsidRDefault="00E64D24" w:rsidP="001511F5">
            <w:pPr>
              <w:pStyle w:val="TAL"/>
              <w:rPr>
                <w:sz w:val="16"/>
                <w:szCs w:val="16"/>
              </w:rPr>
            </w:pPr>
            <w:r w:rsidRPr="000D7109">
              <w:rPr>
                <w:sz w:val="16"/>
                <w:szCs w:val="16"/>
              </w:rPr>
              <w:t>19.1.0</w:t>
            </w:r>
          </w:p>
        </w:tc>
      </w:tr>
      <w:tr w:rsidR="00073FD4" w:rsidRPr="000D7109" w14:paraId="15B1A3FA" w14:textId="77777777" w:rsidTr="00424447">
        <w:tc>
          <w:tcPr>
            <w:tcW w:w="800" w:type="dxa"/>
            <w:shd w:val="solid" w:color="FFFFFF" w:fill="auto"/>
          </w:tcPr>
          <w:p w14:paraId="43EA70E9" w14:textId="5AEC7886" w:rsidR="00073FD4" w:rsidRPr="000D7109" w:rsidRDefault="00073FD4" w:rsidP="001511F5">
            <w:pPr>
              <w:pStyle w:val="TAL"/>
              <w:rPr>
                <w:sz w:val="16"/>
                <w:szCs w:val="16"/>
              </w:rPr>
            </w:pPr>
            <w:r w:rsidRPr="000D7109">
              <w:rPr>
                <w:sz w:val="16"/>
                <w:szCs w:val="16"/>
              </w:rPr>
              <w:t>2024-12</w:t>
            </w:r>
          </w:p>
        </w:tc>
        <w:tc>
          <w:tcPr>
            <w:tcW w:w="853" w:type="dxa"/>
            <w:shd w:val="solid" w:color="FFFFFF" w:fill="auto"/>
          </w:tcPr>
          <w:p w14:paraId="13FA72EA" w14:textId="3CD88A31" w:rsidR="00073FD4" w:rsidRPr="000D7109" w:rsidRDefault="00073FD4" w:rsidP="001511F5">
            <w:pPr>
              <w:pStyle w:val="TAL"/>
              <w:rPr>
                <w:sz w:val="16"/>
                <w:szCs w:val="16"/>
              </w:rPr>
            </w:pPr>
            <w:r w:rsidRPr="000D7109">
              <w:rPr>
                <w:sz w:val="16"/>
                <w:szCs w:val="16"/>
              </w:rPr>
              <w:t>SA#106</w:t>
            </w:r>
          </w:p>
        </w:tc>
        <w:tc>
          <w:tcPr>
            <w:tcW w:w="1041" w:type="dxa"/>
            <w:shd w:val="solid" w:color="FFFFFF" w:fill="auto"/>
          </w:tcPr>
          <w:p w14:paraId="0A172D70" w14:textId="5126186C" w:rsidR="00073FD4" w:rsidRPr="000D7109" w:rsidRDefault="00073FD4" w:rsidP="001511F5">
            <w:pPr>
              <w:pStyle w:val="TAL"/>
              <w:rPr>
                <w:sz w:val="16"/>
                <w:szCs w:val="16"/>
              </w:rPr>
            </w:pPr>
            <w:r w:rsidRPr="000D7109">
              <w:rPr>
                <w:sz w:val="16"/>
                <w:szCs w:val="16"/>
              </w:rPr>
              <w:t>SP-241493</w:t>
            </w:r>
          </w:p>
        </w:tc>
        <w:tc>
          <w:tcPr>
            <w:tcW w:w="519" w:type="dxa"/>
            <w:shd w:val="solid" w:color="FFFFFF" w:fill="auto"/>
          </w:tcPr>
          <w:p w14:paraId="3636DE88" w14:textId="5A3A47A6" w:rsidR="00073FD4" w:rsidRPr="000D7109" w:rsidRDefault="00073FD4" w:rsidP="001511F5">
            <w:pPr>
              <w:pStyle w:val="TAL"/>
              <w:rPr>
                <w:sz w:val="16"/>
                <w:szCs w:val="16"/>
              </w:rPr>
            </w:pPr>
            <w:r w:rsidRPr="000D7109">
              <w:rPr>
                <w:sz w:val="16"/>
                <w:szCs w:val="16"/>
              </w:rPr>
              <w:t>0143</w:t>
            </w:r>
          </w:p>
        </w:tc>
        <w:tc>
          <w:tcPr>
            <w:tcW w:w="425" w:type="dxa"/>
            <w:shd w:val="solid" w:color="FFFFFF" w:fill="auto"/>
          </w:tcPr>
          <w:p w14:paraId="7203CDC3" w14:textId="08DBA0F2" w:rsidR="00073FD4" w:rsidRPr="000D7109" w:rsidRDefault="00073FD4" w:rsidP="001511F5">
            <w:pPr>
              <w:pStyle w:val="TAL"/>
              <w:rPr>
                <w:sz w:val="16"/>
                <w:szCs w:val="16"/>
              </w:rPr>
            </w:pPr>
            <w:r w:rsidRPr="000D7109">
              <w:rPr>
                <w:sz w:val="16"/>
                <w:szCs w:val="16"/>
              </w:rPr>
              <w:t>-</w:t>
            </w:r>
          </w:p>
        </w:tc>
        <w:tc>
          <w:tcPr>
            <w:tcW w:w="425" w:type="dxa"/>
            <w:shd w:val="solid" w:color="FFFFFF" w:fill="auto"/>
          </w:tcPr>
          <w:p w14:paraId="16F9A130" w14:textId="6CBA1E22" w:rsidR="00073FD4" w:rsidRPr="000D7109" w:rsidRDefault="00073FD4" w:rsidP="001511F5">
            <w:pPr>
              <w:pStyle w:val="TAL"/>
              <w:rPr>
                <w:sz w:val="16"/>
                <w:szCs w:val="16"/>
              </w:rPr>
            </w:pPr>
            <w:r w:rsidRPr="000D7109">
              <w:rPr>
                <w:sz w:val="16"/>
                <w:szCs w:val="16"/>
              </w:rPr>
              <w:t>F</w:t>
            </w:r>
          </w:p>
        </w:tc>
        <w:tc>
          <w:tcPr>
            <w:tcW w:w="4868" w:type="dxa"/>
            <w:shd w:val="solid" w:color="FFFFFF" w:fill="auto"/>
          </w:tcPr>
          <w:p w14:paraId="01A95EEC" w14:textId="3B22DD5C" w:rsidR="00073FD4" w:rsidRPr="000D7109" w:rsidRDefault="00073FD4" w:rsidP="001511F5">
            <w:pPr>
              <w:pStyle w:val="TAL"/>
              <w:rPr>
                <w:sz w:val="16"/>
                <w:szCs w:val="16"/>
              </w:rPr>
            </w:pPr>
            <w:r w:rsidRPr="000D7109">
              <w:rPr>
                <w:sz w:val="16"/>
                <w:szCs w:val="16"/>
              </w:rPr>
              <w:t>Updates to Network-Based/Assisted DAA Procedures</w:t>
            </w:r>
          </w:p>
        </w:tc>
        <w:tc>
          <w:tcPr>
            <w:tcW w:w="708" w:type="dxa"/>
            <w:shd w:val="solid" w:color="FFFFFF" w:fill="auto"/>
          </w:tcPr>
          <w:p w14:paraId="59AB24DA" w14:textId="4392F88D" w:rsidR="00073FD4" w:rsidRPr="000D7109" w:rsidRDefault="00073FD4" w:rsidP="001511F5">
            <w:pPr>
              <w:pStyle w:val="TAL"/>
              <w:rPr>
                <w:sz w:val="16"/>
                <w:szCs w:val="16"/>
              </w:rPr>
            </w:pPr>
            <w:r w:rsidRPr="000D7109">
              <w:rPr>
                <w:sz w:val="16"/>
                <w:szCs w:val="16"/>
              </w:rPr>
              <w:t>19.1.0</w:t>
            </w:r>
          </w:p>
        </w:tc>
      </w:tr>
      <w:tr w:rsidR="00073FD4" w:rsidRPr="000D7109" w14:paraId="1B66AD80" w14:textId="77777777" w:rsidTr="00424447">
        <w:tc>
          <w:tcPr>
            <w:tcW w:w="800" w:type="dxa"/>
            <w:shd w:val="solid" w:color="FFFFFF" w:fill="auto"/>
          </w:tcPr>
          <w:p w14:paraId="4919B1C8" w14:textId="4D1AD619" w:rsidR="00073FD4" w:rsidRPr="000D7109" w:rsidRDefault="00073FD4" w:rsidP="001511F5">
            <w:pPr>
              <w:pStyle w:val="TAL"/>
              <w:rPr>
                <w:sz w:val="16"/>
                <w:szCs w:val="16"/>
              </w:rPr>
            </w:pPr>
            <w:r w:rsidRPr="000D7109">
              <w:rPr>
                <w:sz w:val="16"/>
                <w:szCs w:val="16"/>
              </w:rPr>
              <w:t>2024-12</w:t>
            </w:r>
          </w:p>
        </w:tc>
        <w:tc>
          <w:tcPr>
            <w:tcW w:w="853" w:type="dxa"/>
            <w:shd w:val="solid" w:color="FFFFFF" w:fill="auto"/>
          </w:tcPr>
          <w:p w14:paraId="79C61DC5" w14:textId="19946BAE" w:rsidR="00073FD4" w:rsidRPr="000D7109" w:rsidRDefault="00073FD4" w:rsidP="001511F5">
            <w:pPr>
              <w:pStyle w:val="TAL"/>
              <w:rPr>
                <w:sz w:val="16"/>
                <w:szCs w:val="16"/>
              </w:rPr>
            </w:pPr>
            <w:r w:rsidRPr="000D7109">
              <w:rPr>
                <w:sz w:val="16"/>
                <w:szCs w:val="16"/>
              </w:rPr>
              <w:t>SA#106</w:t>
            </w:r>
          </w:p>
        </w:tc>
        <w:tc>
          <w:tcPr>
            <w:tcW w:w="1041" w:type="dxa"/>
            <w:shd w:val="solid" w:color="FFFFFF" w:fill="auto"/>
          </w:tcPr>
          <w:p w14:paraId="4070FFC9" w14:textId="1CDEF359" w:rsidR="00073FD4" w:rsidRPr="000D7109" w:rsidRDefault="00073FD4" w:rsidP="001511F5">
            <w:pPr>
              <w:pStyle w:val="TAL"/>
              <w:rPr>
                <w:sz w:val="16"/>
                <w:szCs w:val="16"/>
              </w:rPr>
            </w:pPr>
            <w:r w:rsidRPr="000D7109">
              <w:rPr>
                <w:sz w:val="16"/>
                <w:szCs w:val="16"/>
              </w:rPr>
              <w:t>SP-241493</w:t>
            </w:r>
          </w:p>
        </w:tc>
        <w:tc>
          <w:tcPr>
            <w:tcW w:w="519" w:type="dxa"/>
            <w:shd w:val="solid" w:color="FFFFFF" w:fill="auto"/>
          </w:tcPr>
          <w:p w14:paraId="4A11872E" w14:textId="6DF3A995" w:rsidR="00073FD4" w:rsidRPr="000D7109" w:rsidRDefault="00073FD4" w:rsidP="001511F5">
            <w:pPr>
              <w:pStyle w:val="TAL"/>
              <w:rPr>
                <w:sz w:val="16"/>
                <w:szCs w:val="16"/>
              </w:rPr>
            </w:pPr>
            <w:r w:rsidRPr="000D7109">
              <w:rPr>
                <w:sz w:val="16"/>
                <w:szCs w:val="16"/>
              </w:rPr>
              <w:t>0144</w:t>
            </w:r>
          </w:p>
        </w:tc>
        <w:tc>
          <w:tcPr>
            <w:tcW w:w="425" w:type="dxa"/>
            <w:shd w:val="solid" w:color="FFFFFF" w:fill="auto"/>
          </w:tcPr>
          <w:p w14:paraId="1D7BBC4A" w14:textId="37BD9BE3" w:rsidR="00073FD4" w:rsidRPr="000D7109" w:rsidRDefault="00073FD4" w:rsidP="001511F5">
            <w:pPr>
              <w:pStyle w:val="TAL"/>
              <w:rPr>
                <w:sz w:val="16"/>
                <w:szCs w:val="16"/>
              </w:rPr>
            </w:pPr>
            <w:r w:rsidRPr="000D7109">
              <w:rPr>
                <w:sz w:val="16"/>
                <w:szCs w:val="16"/>
              </w:rPr>
              <w:t>2</w:t>
            </w:r>
          </w:p>
        </w:tc>
        <w:tc>
          <w:tcPr>
            <w:tcW w:w="425" w:type="dxa"/>
            <w:shd w:val="solid" w:color="FFFFFF" w:fill="auto"/>
          </w:tcPr>
          <w:p w14:paraId="2EF32EC9" w14:textId="00121688" w:rsidR="00073FD4" w:rsidRPr="000D7109" w:rsidRDefault="00073FD4" w:rsidP="001511F5">
            <w:pPr>
              <w:pStyle w:val="TAL"/>
              <w:rPr>
                <w:sz w:val="16"/>
                <w:szCs w:val="16"/>
              </w:rPr>
            </w:pPr>
            <w:r w:rsidRPr="000D7109">
              <w:rPr>
                <w:sz w:val="16"/>
                <w:szCs w:val="16"/>
              </w:rPr>
              <w:t>B</w:t>
            </w:r>
          </w:p>
        </w:tc>
        <w:tc>
          <w:tcPr>
            <w:tcW w:w="4868" w:type="dxa"/>
            <w:shd w:val="solid" w:color="FFFFFF" w:fill="auto"/>
          </w:tcPr>
          <w:p w14:paraId="4256AEEF" w14:textId="50F70252" w:rsidR="00073FD4" w:rsidRPr="000D7109" w:rsidRDefault="00073FD4" w:rsidP="001511F5">
            <w:pPr>
              <w:pStyle w:val="TAL"/>
              <w:rPr>
                <w:sz w:val="16"/>
                <w:szCs w:val="16"/>
              </w:rPr>
            </w:pPr>
            <w:r w:rsidRPr="000D7109">
              <w:rPr>
                <w:sz w:val="16"/>
                <w:szCs w:val="16"/>
              </w:rPr>
              <w:t>Adding C2 Communication Reliability with Redundant User Plane Paths to Annex</w:t>
            </w:r>
          </w:p>
        </w:tc>
        <w:tc>
          <w:tcPr>
            <w:tcW w:w="708" w:type="dxa"/>
            <w:shd w:val="solid" w:color="FFFFFF" w:fill="auto"/>
          </w:tcPr>
          <w:p w14:paraId="1281DF78" w14:textId="2F20F65B" w:rsidR="00073FD4" w:rsidRPr="000D7109" w:rsidRDefault="00073FD4" w:rsidP="001511F5">
            <w:pPr>
              <w:pStyle w:val="TAL"/>
              <w:rPr>
                <w:sz w:val="16"/>
                <w:szCs w:val="16"/>
              </w:rPr>
            </w:pPr>
            <w:r w:rsidRPr="000D7109">
              <w:rPr>
                <w:sz w:val="16"/>
                <w:szCs w:val="16"/>
              </w:rPr>
              <w:t>19.1.0</w:t>
            </w:r>
          </w:p>
        </w:tc>
      </w:tr>
      <w:tr w:rsidR="00073FD4" w:rsidRPr="000D7109" w14:paraId="5234EC30" w14:textId="77777777" w:rsidTr="00424447">
        <w:tc>
          <w:tcPr>
            <w:tcW w:w="800" w:type="dxa"/>
            <w:shd w:val="solid" w:color="FFFFFF" w:fill="auto"/>
          </w:tcPr>
          <w:p w14:paraId="5D502A3E" w14:textId="5355D151" w:rsidR="00073FD4" w:rsidRPr="000D7109" w:rsidRDefault="00073FD4" w:rsidP="001511F5">
            <w:pPr>
              <w:pStyle w:val="TAL"/>
              <w:rPr>
                <w:sz w:val="16"/>
                <w:szCs w:val="16"/>
              </w:rPr>
            </w:pPr>
            <w:r w:rsidRPr="000D7109">
              <w:rPr>
                <w:sz w:val="16"/>
                <w:szCs w:val="16"/>
              </w:rPr>
              <w:t>2024-12</w:t>
            </w:r>
          </w:p>
        </w:tc>
        <w:tc>
          <w:tcPr>
            <w:tcW w:w="853" w:type="dxa"/>
            <w:shd w:val="solid" w:color="FFFFFF" w:fill="auto"/>
          </w:tcPr>
          <w:p w14:paraId="67716636" w14:textId="1E4BEF23" w:rsidR="00073FD4" w:rsidRPr="000D7109" w:rsidRDefault="00073FD4" w:rsidP="001511F5">
            <w:pPr>
              <w:pStyle w:val="TAL"/>
              <w:rPr>
                <w:sz w:val="16"/>
                <w:szCs w:val="16"/>
              </w:rPr>
            </w:pPr>
            <w:r w:rsidRPr="000D7109">
              <w:rPr>
                <w:sz w:val="16"/>
                <w:szCs w:val="16"/>
              </w:rPr>
              <w:t>SA#106</w:t>
            </w:r>
          </w:p>
        </w:tc>
        <w:tc>
          <w:tcPr>
            <w:tcW w:w="1041" w:type="dxa"/>
            <w:shd w:val="solid" w:color="FFFFFF" w:fill="auto"/>
          </w:tcPr>
          <w:p w14:paraId="046B0FB8" w14:textId="5549985D" w:rsidR="00073FD4" w:rsidRPr="000D7109" w:rsidRDefault="00073FD4" w:rsidP="001511F5">
            <w:pPr>
              <w:pStyle w:val="TAL"/>
              <w:rPr>
                <w:sz w:val="16"/>
                <w:szCs w:val="16"/>
              </w:rPr>
            </w:pPr>
            <w:r w:rsidRPr="000D7109">
              <w:rPr>
                <w:sz w:val="16"/>
                <w:szCs w:val="16"/>
              </w:rPr>
              <w:t>SP-241493</w:t>
            </w:r>
          </w:p>
        </w:tc>
        <w:tc>
          <w:tcPr>
            <w:tcW w:w="519" w:type="dxa"/>
            <w:shd w:val="solid" w:color="FFFFFF" w:fill="auto"/>
          </w:tcPr>
          <w:p w14:paraId="1A46C11D" w14:textId="6221DBF8" w:rsidR="00073FD4" w:rsidRPr="000D7109" w:rsidRDefault="00073FD4" w:rsidP="001511F5">
            <w:pPr>
              <w:pStyle w:val="TAL"/>
              <w:rPr>
                <w:sz w:val="16"/>
                <w:szCs w:val="16"/>
              </w:rPr>
            </w:pPr>
            <w:r w:rsidRPr="000D7109">
              <w:rPr>
                <w:sz w:val="16"/>
                <w:szCs w:val="16"/>
              </w:rPr>
              <w:t>0146</w:t>
            </w:r>
          </w:p>
        </w:tc>
        <w:tc>
          <w:tcPr>
            <w:tcW w:w="425" w:type="dxa"/>
            <w:shd w:val="solid" w:color="FFFFFF" w:fill="auto"/>
          </w:tcPr>
          <w:p w14:paraId="276B4303" w14:textId="48009328" w:rsidR="00073FD4" w:rsidRPr="000D7109" w:rsidRDefault="00073FD4" w:rsidP="001511F5">
            <w:pPr>
              <w:pStyle w:val="TAL"/>
              <w:rPr>
                <w:sz w:val="16"/>
                <w:szCs w:val="16"/>
              </w:rPr>
            </w:pPr>
            <w:r w:rsidRPr="000D7109">
              <w:rPr>
                <w:sz w:val="16"/>
                <w:szCs w:val="16"/>
              </w:rPr>
              <w:t>2</w:t>
            </w:r>
          </w:p>
        </w:tc>
        <w:tc>
          <w:tcPr>
            <w:tcW w:w="425" w:type="dxa"/>
            <w:shd w:val="solid" w:color="FFFFFF" w:fill="auto"/>
          </w:tcPr>
          <w:p w14:paraId="58F69CE2" w14:textId="591A4C1B" w:rsidR="00073FD4" w:rsidRPr="000D7109" w:rsidRDefault="00073FD4" w:rsidP="001511F5">
            <w:pPr>
              <w:pStyle w:val="TAL"/>
              <w:rPr>
                <w:sz w:val="16"/>
                <w:szCs w:val="16"/>
              </w:rPr>
            </w:pPr>
            <w:r w:rsidRPr="000D7109">
              <w:rPr>
                <w:sz w:val="16"/>
                <w:szCs w:val="16"/>
              </w:rPr>
              <w:t>F</w:t>
            </w:r>
          </w:p>
        </w:tc>
        <w:tc>
          <w:tcPr>
            <w:tcW w:w="4868" w:type="dxa"/>
            <w:shd w:val="solid" w:color="FFFFFF" w:fill="auto"/>
          </w:tcPr>
          <w:p w14:paraId="07ED7F4B" w14:textId="46BBA6D9" w:rsidR="00073FD4" w:rsidRPr="000D7109" w:rsidRDefault="00073FD4" w:rsidP="001511F5">
            <w:pPr>
              <w:pStyle w:val="TAL"/>
              <w:rPr>
                <w:sz w:val="16"/>
                <w:szCs w:val="16"/>
              </w:rPr>
            </w:pPr>
            <w:r w:rsidRPr="000D7109">
              <w:rPr>
                <w:sz w:val="16"/>
                <w:szCs w:val="16"/>
              </w:rPr>
              <w:t>Update to multiple USS serving different geographical areas</w:t>
            </w:r>
          </w:p>
        </w:tc>
        <w:tc>
          <w:tcPr>
            <w:tcW w:w="708" w:type="dxa"/>
            <w:shd w:val="solid" w:color="FFFFFF" w:fill="auto"/>
          </w:tcPr>
          <w:p w14:paraId="3D391705" w14:textId="09DCC2E1" w:rsidR="00073FD4" w:rsidRPr="000D7109" w:rsidRDefault="00073FD4" w:rsidP="001511F5">
            <w:pPr>
              <w:pStyle w:val="TAL"/>
              <w:rPr>
                <w:sz w:val="16"/>
                <w:szCs w:val="16"/>
              </w:rPr>
            </w:pPr>
            <w:r w:rsidRPr="000D7109">
              <w:rPr>
                <w:sz w:val="16"/>
                <w:szCs w:val="16"/>
              </w:rPr>
              <w:t>19.1.0</w:t>
            </w:r>
          </w:p>
        </w:tc>
      </w:tr>
      <w:tr w:rsidR="00073FD4" w:rsidRPr="000D7109" w14:paraId="54B69271" w14:textId="77777777" w:rsidTr="00424447">
        <w:tc>
          <w:tcPr>
            <w:tcW w:w="800" w:type="dxa"/>
            <w:shd w:val="solid" w:color="FFFFFF" w:fill="auto"/>
          </w:tcPr>
          <w:p w14:paraId="4CA53ABD" w14:textId="7B1CE58B" w:rsidR="00073FD4" w:rsidRPr="000D7109" w:rsidRDefault="00073FD4" w:rsidP="001511F5">
            <w:pPr>
              <w:pStyle w:val="TAL"/>
              <w:rPr>
                <w:sz w:val="16"/>
                <w:szCs w:val="16"/>
              </w:rPr>
            </w:pPr>
            <w:r w:rsidRPr="000D7109">
              <w:rPr>
                <w:sz w:val="16"/>
                <w:szCs w:val="16"/>
              </w:rPr>
              <w:t>2024-12</w:t>
            </w:r>
          </w:p>
        </w:tc>
        <w:tc>
          <w:tcPr>
            <w:tcW w:w="853" w:type="dxa"/>
            <w:shd w:val="solid" w:color="FFFFFF" w:fill="auto"/>
          </w:tcPr>
          <w:p w14:paraId="79CB3342" w14:textId="1E9F064D" w:rsidR="00073FD4" w:rsidRPr="000D7109" w:rsidRDefault="00073FD4" w:rsidP="001511F5">
            <w:pPr>
              <w:pStyle w:val="TAL"/>
              <w:rPr>
                <w:sz w:val="16"/>
                <w:szCs w:val="16"/>
              </w:rPr>
            </w:pPr>
            <w:r w:rsidRPr="000D7109">
              <w:rPr>
                <w:sz w:val="16"/>
                <w:szCs w:val="16"/>
              </w:rPr>
              <w:t>SA#106</w:t>
            </w:r>
          </w:p>
        </w:tc>
        <w:tc>
          <w:tcPr>
            <w:tcW w:w="1041" w:type="dxa"/>
            <w:shd w:val="solid" w:color="FFFFFF" w:fill="auto"/>
          </w:tcPr>
          <w:p w14:paraId="037A5993" w14:textId="6EFFD6F9" w:rsidR="00073FD4" w:rsidRPr="000D7109" w:rsidRDefault="00073FD4" w:rsidP="001511F5">
            <w:pPr>
              <w:pStyle w:val="TAL"/>
              <w:rPr>
                <w:sz w:val="16"/>
                <w:szCs w:val="16"/>
              </w:rPr>
            </w:pPr>
            <w:r w:rsidRPr="000D7109">
              <w:rPr>
                <w:sz w:val="16"/>
                <w:szCs w:val="16"/>
              </w:rPr>
              <w:t>SP-241493</w:t>
            </w:r>
          </w:p>
        </w:tc>
        <w:tc>
          <w:tcPr>
            <w:tcW w:w="519" w:type="dxa"/>
            <w:shd w:val="solid" w:color="FFFFFF" w:fill="auto"/>
          </w:tcPr>
          <w:p w14:paraId="07CB13C7" w14:textId="55C174BD" w:rsidR="00073FD4" w:rsidRPr="000D7109" w:rsidRDefault="00073FD4" w:rsidP="001511F5">
            <w:pPr>
              <w:pStyle w:val="TAL"/>
              <w:rPr>
                <w:sz w:val="16"/>
                <w:szCs w:val="16"/>
              </w:rPr>
            </w:pPr>
            <w:r w:rsidRPr="000D7109">
              <w:rPr>
                <w:sz w:val="16"/>
                <w:szCs w:val="16"/>
              </w:rPr>
              <w:t>0149</w:t>
            </w:r>
          </w:p>
        </w:tc>
        <w:tc>
          <w:tcPr>
            <w:tcW w:w="425" w:type="dxa"/>
            <w:shd w:val="solid" w:color="FFFFFF" w:fill="auto"/>
          </w:tcPr>
          <w:p w14:paraId="14C275B0" w14:textId="79A85C69" w:rsidR="00073FD4" w:rsidRPr="000D7109" w:rsidRDefault="00073FD4" w:rsidP="001511F5">
            <w:pPr>
              <w:pStyle w:val="TAL"/>
              <w:rPr>
                <w:sz w:val="16"/>
                <w:szCs w:val="16"/>
              </w:rPr>
            </w:pPr>
            <w:r w:rsidRPr="000D7109">
              <w:rPr>
                <w:sz w:val="16"/>
                <w:szCs w:val="16"/>
              </w:rPr>
              <w:t>3</w:t>
            </w:r>
          </w:p>
        </w:tc>
        <w:tc>
          <w:tcPr>
            <w:tcW w:w="425" w:type="dxa"/>
            <w:shd w:val="solid" w:color="FFFFFF" w:fill="auto"/>
          </w:tcPr>
          <w:p w14:paraId="0329A3DA" w14:textId="4AEE1B9C" w:rsidR="00073FD4" w:rsidRPr="000D7109" w:rsidRDefault="00073FD4" w:rsidP="001511F5">
            <w:pPr>
              <w:pStyle w:val="TAL"/>
              <w:rPr>
                <w:sz w:val="16"/>
                <w:szCs w:val="16"/>
              </w:rPr>
            </w:pPr>
            <w:r w:rsidRPr="000D7109">
              <w:rPr>
                <w:sz w:val="16"/>
                <w:szCs w:val="16"/>
              </w:rPr>
              <w:t>F</w:t>
            </w:r>
          </w:p>
        </w:tc>
        <w:tc>
          <w:tcPr>
            <w:tcW w:w="4868" w:type="dxa"/>
            <w:shd w:val="solid" w:color="FFFFFF" w:fill="auto"/>
          </w:tcPr>
          <w:p w14:paraId="6F7F9D89" w14:textId="2BA60611" w:rsidR="00073FD4" w:rsidRPr="000D7109" w:rsidRDefault="00073FD4" w:rsidP="001511F5">
            <w:pPr>
              <w:pStyle w:val="TAL"/>
              <w:rPr>
                <w:sz w:val="16"/>
                <w:szCs w:val="16"/>
              </w:rPr>
            </w:pPr>
            <w:r w:rsidRPr="000D7109">
              <w:rPr>
                <w:sz w:val="16"/>
                <w:szCs w:val="16"/>
              </w:rPr>
              <w:t>Update of procedure for UAV Triggered Network-assisted DAA</w:t>
            </w:r>
          </w:p>
        </w:tc>
        <w:tc>
          <w:tcPr>
            <w:tcW w:w="708" w:type="dxa"/>
            <w:shd w:val="solid" w:color="FFFFFF" w:fill="auto"/>
          </w:tcPr>
          <w:p w14:paraId="0DCB8B95" w14:textId="1B437E37" w:rsidR="00073FD4" w:rsidRPr="000D7109" w:rsidRDefault="00073FD4" w:rsidP="001511F5">
            <w:pPr>
              <w:pStyle w:val="TAL"/>
              <w:rPr>
                <w:sz w:val="16"/>
                <w:szCs w:val="16"/>
              </w:rPr>
            </w:pPr>
            <w:r w:rsidRPr="000D7109">
              <w:rPr>
                <w:sz w:val="16"/>
                <w:szCs w:val="16"/>
              </w:rPr>
              <w:t>19.1.0</w:t>
            </w:r>
          </w:p>
        </w:tc>
      </w:tr>
      <w:tr w:rsidR="008F1FF3" w:rsidRPr="000D7109" w14:paraId="4E3D1EA9" w14:textId="77777777" w:rsidTr="00424447">
        <w:tc>
          <w:tcPr>
            <w:tcW w:w="800" w:type="dxa"/>
            <w:shd w:val="solid" w:color="FFFFFF" w:fill="auto"/>
          </w:tcPr>
          <w:p w14:paraId="2DBFF8D3" w14:textId="19CE29DD" w:rsidR="008F1FF3" w:rsidRPr="000D7109" w:rsidRDefault="008F1FF3" w:rsidP="001511F5">
            <w:pPr>
              <w:pStyle w:val="TAL"/>
              <w:rPr>
                <w:sz w:val="16"/>
                <w:szCs w:val="16"/>
              </w:rPr>
            </w:pPr>
            <w:r w:rsidRPr="000D7109">
              <w:rPr>
                <w:sz w:val="16"/>
                <w:szCs w:val="16"/>
              </w:rPr>
              <w:t>2024-12</w:t>
            </w:r>
          </w:p>
        </w:tc>
        <w:tc>
          <w:tcPr>
            <w:tcW w:w="853" w:type="dxa"/>
            <w:shd w:val="solid" w:color="FFFFFF" w:fill="auto"/>
          </w:tcPr>
          <w:p w14:paraId="38B989C0" w14:textId="1528CF6A" w:rsidR="008F1FF3" w:rsidRPr="000D7109" w:rsidRDefault="008F1FF3" w:rsidP="001511F5">
            <w:pPr>
              <w:pStyle w:val="TAL"/>
              <w:rPr>
                <w:sz w:val="16"/>
                <w:szCs w:val="16"/>
              </w:rPr>
            </w:pPr>
            <w:r w:rsidRPr="000D7109">
              <w:rPr>
                <w:sz w:val="16"/>
                <w:szCs w:val="16"/>
              </w:rPr>
              <w:t>SA#106</w:t>
            </w:r>
          </w:p>
        </w:tc>
        <w:tc>
          <w:tcPr>
            <w:tcW w:w="1041" w:type="dxa"/>
            <w:shd w:val="solid" w:color="FFFFFF" w:fill="auto"/>
          </w:tcPr>
          <w:p w14:paraId="40E64F16" w14:textId="52E47981" w:rsidR="008F1FF3" w:rsidRPr="000D7109" w:rsidRDefault="008F1FF3" w:rsidP="001511F5">
            <w:pPr>
              <w:pStyle w:val="TAL"/>
              <w:rPr>
                <w:sz w:val="16"/>
                <w:szCs w:val="16"/>
              </w:rPr>
            </w:pPr>
            <w:r w:rsidRPr="000D7109">
              <w:rPr>
                <w:sz w:val="16"/>
                <w:szCs w:val="16"/>
              </w:rPr>
              <w:t>SP-241493</w:t>
            </w:r>
          </w:p>
        </w:tc>
        <w:tc>
          <w:tcPr>
            <w:tcW w:w="519" w:type="dxa"/>
            <w:shd w:val="solid" w:color="FFFFFF" w:fill="auto"/>
          </w:tcPr>
          <w:p w14:paraId="5E74CBA4" w14:textId="59A9DDF6" w:rsidR="008F1FF3" w:rsidRPr="000D7109" w:rsidRDefault="008F1FF3" w:rsidP="001511F5">
            <w:pPr>
              <w:pStyle w:val="TAL"/>
              <w:rPr>
                <w:sz w:val="16"/>
                <w:szCs w:val="16"/>
              </w:rPr>
            </w:pPr>
            <w:r w:rsidRPr="000D7109">
              <w:rPr>
                <w:sz w:val="16"/>
                <w:szCs w:val="16"/>
              </w:rPr>
              <w:t>0150</w:t>
            </w:r>
          </w:p>
        </w:tc>
        <w:tc>
          <w:tcPr>
            <w:tcW w:w="425" w:type="dxa"/>
            <w:shd w:val="solid" w:color="FFFFFF" w:fill="auto"/>
          </w:tcPr>
          <w:p w14:paraId="41B54BD0" w14:textId="64B51901" w:rsidR="008F1FF3" w:rsidRPr="000D7109" w:rsidRDefault="008F1FF3" w:rsidP="001511F5">
            <w:pPr>
              <w:pStyle w:val="TAL"/>
              <w:rPr>
                <w:sz w:val="16"/>
                <w:szCs w:val="16"/>
              </w:rPr>
            </w:pPr>
            <w:r w:rsidRPr="000D7109">
              <w:rPr>
                <w:sz w:val="16"/>
                <w:szCs w:val="16"/>
              </w:rPr>
              <w:t>3</w:t>
            </w:r>
          </w:p>
        </w:tc>
        <w:tc>
          <w:tcPr>
            <w:tcW w:w="425" w:type="dxa"/>
            <w:shd w:val="solid" w:color="FFFFFF" w:fill="auto"/>
          </w:tcPr>
          <w:p w14:paraId="632A405B" w14:textId="128D381F" w:rsidR="008F1FF3" w:rsidRPr="000D7109" w:rsidRDefault="008F1FF3" w:rsidP="001511F5">
            <w:pPr>
              <w:pStyle w:val="TAL"/>
              <w:rPr>
                <w:sz w:val="16"/>
                <w:szCs w:val="16"/>
              </w:rPr>
            </w:pPr>
            <w:r w:rsidRPr="000D7109">
              <w:rPr>
                <w:sz w:val="16"/>
                <w:szCs w:val="16"/>
              </w:rPr>
              <w:t>B</w:t>
            </w:r>
          </w:p>
        </w:tc>
        <w:tc>
          <w:tcPr>
            <w:tcW w:w="4868" w:type="dxa"/>
            <w:shd w:val="solid" w:color="FFFFFF" w:fill="auto"/>
          </w:tcPr>
          <w:p w14:paraId="66F3BC12" w14:textId="454D3DBC" w:rsidR="008F1FF3" w:rsidRPr="000D7109" w:rsidRDefault="008F1FF3" w:rsidP="001511F5">
            <w:pPr>
              <w:pStyle w:val="TAL"/>
              <w:rPr>
                <w:sz w:val="16"/>
                <w:szCs w:val="16"/>
              </w:rPr>
            </w:pPr>
            <w:r w:rsidRPr="000D7109">
              <w:rPr>
                <w:sz w:val="16"/>
                <w:szCs w:val="16"/>
              </w:rPr>
              <w:t>Instructing a UAV to perform its altitude reporting</w:t>
            </w:r>
          </w:p>
        </w:tc>
        <w:tc>
          <w:tcPr>
            <w:tcW w:w="708" w:type="dxa"/>
            <w:shd w:val="solid" w:color="FFFFFF" w:fill="auto"/>
          </w:tcPr>
          <w:p w14:paraId="2F82F6A7" w14:textId="213A57C1" w:rsidR="008F1FF3" w:rsidRPr="000D7109" w:rsidRDefault="008F1FF3" w:rsidP="001511F5">
            <w:pPr>
              <w:pStyle w:val="TAL"/>
              <w:rPr>
                <w:sz w:val="16"/>
                <w:szCs w:val="16"/>
              </w:rPr>
            </w:pPr>
            <w:r w:rsidRPr="000D7109">
              <w:rPr>
                <w:sz w:val="16"/>
                <w:szCs w:val="16"/>
              </w:rPr>
              <w:t>19.1.0</w:t>
            </w:r>
          </w:p>
        </w:tc>
      </w:tr>
      <w:tr w:rsidR="00165B18" w:rsidRPr="000D7109" w14:paraId="4B1D06A9" w14:textId="77777777" w:rsidTr="00424447">
        <w:tc>
          <w:tcPr>
            <w:tcW w:w="800" w:type="dxa"/>
            <w:shd w:val="solid" w:color="FFFFFF" w:fill="auto"/>
          </w:tcPr>
          <w:p w14:paraId="042FA574" w14:textId="33956CD8" w:rsidR="00165B18" w:rsidRPr="000D7109" w:rsidRDefault="00165B18" w:rsidP="001511F5">
            <w:pPr>
              <w:pStyle w:val="TAL"/>
              <w:rPr>
                <w:sz w:val="16"/>
                <w:szCs w:val="16"/>
              </w:rPr>
            </w:pPr>
            <w:r w:rsidRPr="000D7109">
              <w:rPr>
                <w:sz w:val="16"/>
                <w:szCs w:val="16"/>
              </w:rPr>
              <w:t>2024-12</w:t>
            </w:r>
          </w:p>
        </w:tc>
        <w:tc>
          <w:tcPr>
            <w:tcW w:w="853" w:type="dxa"/>
            <w:shd w:val="solid" w:color="FFFFFF" w:fill="auto"/>
          </w:tcPr>
          <w:p w14:paraId="32EB0F76" w14:textId="067D6015" w:rsidR="00165B18" w:rsidRPr="000D7109" w:rsidRDefault="00165B18" w:rsidP="001511F5">
            <w:pPr>
              <w:pStyle w:val="TAL"/>
              <w:rPr>
                <w:sz w:val="16"/>
                <w:szCs w:val="16"/>
              </w:rPr>
            </w:pPr>
            <w:r w:rsidRPr="000D7109">
              <w:rPr>
                <w:sz w:val="16"/>
                <w:szCs w:val="16"/>
              </w:rPr>
              <w:t>SA#106</w:t>
            </w:r>
          </w:p>
        </w:tc>
        <w:tc>
          <w:tcPr>
            <w:tcW w:w="1041" w:type="dxa"/>
            <w:shd w:val="solid" w:color="FFFFFF" w:fill="auto"/>
          </w:tcPr>
          <w:p w14:paraId="7EBCDDCE" w14:textId="44B88AB3" w:rsidR="00165B18" w:rsidRPr="000D7109" w:rsidRDefault="00165B18" w:rsidP="001511F5">
            <w:pPr>
              <w:pStyle w:val="TAL"/>
              <w:rPr>
                <w:sz w:val="16"/>
                <w:szCs w:val="16"/>
              </w:rPr>
            </w:pPr>
            <w:r w:rsidRPr="000D7109">
              <w:rPr>
                <w:sz w:val="16"/>
                <w:szCs w:val="16"/>
              </w:rPr>
              <w:t>SP-241493</w:t>
            </w:r>
          </w:p>
        </w:tc>
        <w:tc>
          <w:tcPr>
            <w:tcW w:w="519" w:type="dxa"/>
            <w:shd w:val="solid" w:color="FFFFFF" w:fill="auto"/>
          </w:tcPr>
          <w:p w14:paraId="2E963407" w14:textId="12DBAF4B" w:rsidR="00165B18" w:rsidRPr="000D7109" w:rsidRDefault="00165B18" w:rsidP="001511F5">
            <w:pPr>
              <w:pStyle w:val="TAL"/>
              <w:rPr>
                <w:sz w:val="16"/>
                <w:szCs w:val="16"/>
              </w:rPr>
            </w:pPr>
            <w:r w:rsidRPr="000D7109">
              <w:rPr>
                <w:sz w:val="16"/>
                <w:szCs w:val="16"/>
              </w:rPr>
              <w:t>0151</w:t>
            </w:r>
          </w:p>
        </w:tc>
        <w:tc>
          <w:tcPr>
            <w:tcW w:w="425" w:type="dxa"/>
            <w:shd w:val="solid" w:color="FFFFFF" w:fill="auto"/>
          </w:tcPr>
          <w:p w14:paraId="5356C4B0" w14:textId="10E0836D" w:rsidR="00165B18" w:rsidRPr="000D7109" w:rsidRDefault="00165B18" w:rsidP="001511F5">
            <w:pPr>
              <w:pStyle w:val="TAL"/>
              <w:rPr>
                <w:sz w:val="16"/>
                <w:szCs w:val="16"/>
              </w:rPr>
            </w:pPr>
            <w:r w:rsidRPr="000D7109">
              <w:rPr>
                <w:sz w:val="16"/>
                <w:szCs w:val="16"/>
              </w:rPr>
              <w:t>1</w:t>
            </w:r>
          </w:p>
        </w:tc>
        <w:tc>
          <w:tcPr>
            <w:tcW w:w="425" w:type="dxa"/>
            <w:shd w:val="solid" w:color="FFFFFF" w:fill="auto"/>
          </w:tcPr>
          <w:p w14:paraId="42C46D1A" w14:textId="101EA266" w:rsidR="00165B18" w:rsidRPr="000D7109" w:rsidRDefault="00165B18" w:rsidP="001511F5">
            <w:pPr>
              <w:pStyle w:val="TAL"/>
              <w:rPr>
                <w:sz w:val="16"/>
                <w:szCs w:val="16"/>
              </w:rPr>
            </w:pPr>
            <w:r w:rsidRPr="000D7109">
              <w:rPr>
                <w:sz w:val="16"/>
                <w:szCs w:val="16"/>
              </w:rPr>
              <w:t>F</w:t>
            </w:r>
          </w:p>
        </w:tc>
        <w:tc>
          <w:tcPr>
            <w:tcW w:w="4868" w:type="dxa"/>
            <w:shd w:val="solid" w:color="FFFFFF" w:fill="auto"/>
          </w:tcPr>
          <w:p w14:paraId="049A5E22" w14:textId="51DA787D" w:rsidR="00165B18" w:rsidRPr="000D7109" w:rsidRDefault="00165B18" w:rsidP="001511F5">
            <w:pPr>
              <w:pStyle w:val="TAL"/>
              <w:rPr>
                <w:sz w:val="16"/>
                <w:szCs w:val="16"/>
              </w:rPr>
            </w:pPr>
            <w:r w:rsidRPr="000D7109">
              <w:rPr>
                <w:sz w:val="16"/>
                <w:szCs w:val="16"/>
              </w:rPr>
              <w:t>Addressing the EN on security aspects of USS changeover</w:t>
            </w:r>
          </w:p>
        </w:tc>
        <w:tc>
          <w:tcPr>
            <w:tcW w:w="708" w:type="dxa"/>
            <w:shd w:val="solid" w:color="FFFFFF" w:fill="auto"/>
          </w:tcPr>
          <w:p w14:paraId="3119F01B" w14:textId="41C21567" w:rsidR="00165B18" w:rsidRPr="000D7109" w:rsidRDefault="00165B18" w:rsidP="001511F5">
            <w:pPr>
              <w:pStyle w:val="TAL"/>
              <w:rPr>
                <w:sz w:val="16"/>
                <w:szCs w:val="16"/>
              </w:rPr>
            </w:pPr>
            <w:r w:rsidRPr="000D7109">
              <w:rPr>
                <w:sz w:val="16"/>
                <w:szCs w:val="16"/>
              </w:rPr>
              <w:t>19.1.0</w:t>
            </w:r>
          </w:p>
        </w:tc>
      </w:tr>
      <w:tr w:rsidR="00165B18" w:rsidRPr="000D7109" w14:paraId="2724B6D8" w14:textId="77777777" w:rsidTr="00424447">
        <w:tc>
          <w:tcPr>
            <w:tcW w:w="800" w:type="dxa"/>
            <w:shd w:val="solid" w:color="FFFFFF" w:fill="auto"/>
          </w:tcPr>
          <w:p w14:paraId="02D15A22" w14:textId="468737F6" w:rsidR="00165B18" w:rsidRPr="000D7109" w:rsidRDefault="00165B18" w:rsidP="001511F5">
            <w:pPr>
              <w:pStyle w:val="TAL"/>
              <w:rPr>
                <w:sz w:val="16"/>
                <w:szCs w:val="16"/>
              </w:rPr>
            </w:pPr>
            <w:r w:rsidRPr="000D7109">
              <w:rPr>
                <w:sz w:val="16"/>
                <w:szCs w:val="16"/>
              </w:rPr>
              <w:t>2024-12</w:t>
            </w:r>
          </w:p>
        </w:tc>
        <w:tc>
          <w:tcPr>
            <w:tcW w:w="853" w:type="dxa"/>
            <w:shd w:val="solid" w:color="FFFFFF" w:fill="auto"/>
          </w:tcPr>
          <w:p w14:paraId="347B773C" w14:textId="4C7ABABF" w:rsidR="00165B18" w:rsidRPr="000D7109" w:rsidRDefault="00165B18" w:rsidP="001511F5">
            <w:pPr>
              <w:pStyle w:val="TAL"/>
              <w:rPr>
                <w:sz w:val="16"/>
                <w:szCs w:val="16"/>
              </w:rPr>
            </w:pPr>
            <w:r w:rsidRPr="000D7109">
              <w:rPr>
                <w:sz w:val="16"/>
                <w:szCs w:val="16"/>
              </w:rPr>
              <w:t>SA#106</w:t>
            </w:r>
          </w:p>
        </w:tc>
        <w:tc>
          <w:tcPr>
            <w:tcW w:w="1041" w:type="dxa"/>
            <w:shd w:val="solid" w:color="FFFFFF" w:fill="auto"/>
          </w:tcPr>
          <w:p w14:paraId="7F9A0B11" w14:textId="0F8B0F09" w:rsidR="00165B18" w:rsidRPr="000D7109" w:rsidRDefault="00165B18" w:rsidP="001511F5">
            <w:pPr>
              <w:pStyle w:val="TAL"/>
              <w:rPr>
                <w:sz w:val="16"/>
                <w:szCs w:val="16"/>
              </w:rPr>
            </w:pPr>
            <w:r w:rsidRPr="000D7109">
              <w:rPr>
                <w:sz w:val="16"/>
                <w:szCs w:val="16"/>
              </w:rPr>
              <w:t>SP-241493</w:t>
            </w:r>
          </w:p>
        </w:tc>
        <w:tc>
          <w:tcPr>
            <w:tcW w:w="519" w:type="dxa"/>
            <w:shd w:val="solid" w:color="FFFFFF" w:fill="auto"/>
          </w:tcPr>
          <w:p w14:paraId="53A78CF3" w14:textId="1B5B1E2F" w:rsidR="00165B18" w:rsidRPr="000D7109" w:rsidRDefault="00165B18" w:rsidP="001511F5">
            <w:pPr>
              <w:pStyle w:val="TAL"/>
              <w:rPr>
                <w:sz w:val="16"/>
                <w:szCs w:val="16"/>
              </w:rPr>
            </w:pPr>
            <w:r w:rsidRPr="000D7109">
              <w:rPr>
                <w:sz w:val="16"/>
                <w:szCs w:val="16"/>
              </w:rPr>
              <w:t>0153</w:t>
            </w:r>
          </w:p>
        </w:tc>
        <w:tc>
          <w:tcPr>
            <w:tcW w:w="425" w:type="dxa"/>
            <w:shd w:val="solid" w:color="FFFFFF" w:fill="auto"/>
          </w:tcPr>
          <w:p w14:paraId="5DD73731" w14:textId="11A1C107" w:rsidR="00165B18" w:rsidRPr="000D7109" w:rsidRDefault="00165B18" w:rsidP="001511F5">
            <w:pPr>
              <w:pStyle w:val="TAL"/>
              <w:rPr>
                <w:sz w:val="16"/>
                <w:szCs w:val="16"/>
              </w:rPr>
            </w:pPr>
            <w:r w:rsidRPr="000D7109">
              <w:rPr>
                <w:sz w:val="16"/>
                <w:szCs w:val="16"/>
              </w:rPr>
              <w:t>1</w:t>
            </w:r>
          </w:p>
        </w:tc>
        <w:tc>
          <w:tcPr>
            <w:tcW w:w="425" w:type="dxa"/>
            <w:shd w:val="solid" w:color="FFFFFF" w:fill="auto"/>
          </w:tcPr>
          <w:p w14:paraId="246D48BD" w14:textId="0576D5C1" w:rsidR="00165B18" w:rsidRPr="000D7109" w:rsidRDefault="00165B18" w:rsidP="001511F5">
            <w:pPr>
              <w:pStyle w:val="TAL"/>
              <w:rPr>
                <w:sz w:val="16"/>
                <w:szCs w:val="16"/>
              </w:rPr>
            </w:pPr>
            <w:r w:rsidRPr="000D7109">
              <w:rPr>
                <w:sz w:val="16"/>
                <w:szCs w:val="16"/>
              </w:rPr>
              <w:t>F</w:t>
            </w:r>
          </w:p>
        </w:tc>
        <w:tc>
          <w:tcPr>
            <w:tcW w:w="4868" w:type="dxa"/>
            <w:shd w:val="solid" w:color="FFFFFF" w:fill="auto"/>
          </w:tcPr>
          <w:p w14:paraId="0F8C50C2" w14:textId="3AF30709" w:rsidR="00165B18" w:rsidRPr="000D7109" w:rsidRDefault="00165B18" w:rsidP="001511F5">
            <w:pPr>
              <w:pStyle w:val="TAL"/>
              <w:rPr>
                <w:sz w:val="16"/>
                <w:szCs w:val="16"/>
              </w:rPr>
            </w:pPr>
            <w:r w:rsidRPr="000D7109">
              <w:rPr>
                <w:sz w:val="16"/>
                <w:szCs w:val="16"/>
              </w:rPr>
              <w:t>GMLC LMF update for Ranging_SL</w:t>
            </w:r>
          </w:p>
        </w:tc>
        <w:tc>
          <w:tcPr>
            <w:tcW w:w="708" w:type="dxa"/>
            <w:shd w:val="solid" w:color="FFFFFF" w:fill="auto"/>
          </w:tcPr>
          <w:p w14:paraId="1502CAA4" w14:textId="1861A768" w:rsidR="00165B18" w:rsidRPr="000D7109" w:rsidRDefault="00165B18" w:rsidP="001511F5">
            <w:pPr>
              <w:pStyle w:val="TAL"/>
              <w:rPr>
                <w:sz w:val="16"/>
                <w:szCs w:val="16"/>
              </w:rPr>
            </w:pPr>
            <w:r w:rsidRPr="000D7109">
              <w:rPr>
                <w:sz w:val="16"/>
                <w:szCs w:val="16"/>
              </w:rPr>
              <w:t>19.1.0</w:t>
            </w:r>
          </w:p>
        </w:tc>
      </w:tr>
      <w:tr w:rsidR="004661BF" w:rsidRPr="000D7109" w14:paraId="544B6823" w14:textId="77777777" w:rsidTr="00424447">
        <w:tc>
          <w:tcPr>
            <w:tcW w:w="800" w:type="dxa"/>
            <w:shd w:val="solid" w:color="FFFFFF" w:fill="auto"/>
          </w:tcPr>
          <w:p w14:paraId="75F2291C" w14:textId="08B7688B" w:rsidR="004661BF" w:rsidRPr="000D7109" w:rsidRDefault="004661BF" w:rsidP="001511F5">
            <w:pPr>
              <w:pStyle w:val="TAL"/>
              <w:rPr>
                <w:sz w:val="16"/>
                <w:szCs w:val="16"/>
              </w:rPr>
            </w:pPr>
            <w:r w:rsidRPr="000D7109">
              <w:rPr>
                <w:sz w:val="16"/>
                <w:szCs w:val="16"/>
              </w:rPr>
              <w:t>2025-03</w:t>
            </w:r>
          </w:p>
        </w:tc>
        <w:tc>
          <w:tcPr>
            <w:tcW w:w="853" w:type="dxa"/>
            <w:shd w:val="solid" w:color="FFFFFF" w:fill="auto"/>
          </w:tcPr>
          <w:p w14:paraId="66200251" w14:textId="7F32579C" w:rsidR="004661BF" w:rsidRPr="000D7109" w:rsidRDefault="004661BF" w:rsidP="001511F5">
            <w:pPr>
              <w:pStyle w:val="TAL"/>
              <w:rPr>
                <w:sz w:val="16"/>
                <w:szCs w:val="16"/>
              </w:rPr>
            </w:pPr>
            <w:r w:rsidRPr="000D7109">
              <w:rPr>
                <w:sz w:val="16"/>
                <w:szCs w:val="16"/>
              </w:rPr>
              <w:t>SA#107</w:t>
            </w:r>
          </w:p>
        </w:tc>
        <w:tc>
          <w:tcPr>
            <w:tcW w:w="1041" w:type="dxa"/>
            <w:shd w:val="solid" w:color="FFFFFF" w:fill="auto"/>
          </w:tcPr>
          <w:p w14:paraId="7505D409" w14:textId="56C76C32" w:rsidR="004661BF" w:rsidRPr="000D7109" w:rsidRDefault="004661BF" w:rsidP="001511F5">
            <w:pPr>
              <w:pStyle w:val="TAL"/>
              <w:rPr>
                <w:sz w:val="16"/>
                <w:szCs w:val="16"/>
              </w:rPr>
            </w:pPr>
            <w:r w:rsidRPr="000D7109">
              <w:rPr>
                <w:sz w:val="16"/>
                <w:szCs w:val="16"/>
              </w:rPr>
              <w:t>SP-250060</w:t>
            </w:r>
          </w:p>
        </w:tc>
        <w:tc>
          <w:tcPr>
            <w:tcW w:w="519" w:type="dxa"/>
            <w:shd w:val="solid" w:color="FFFFFF" w:fill="auto"/>
          </w:tcPr>
          <w:p w14:paraId="7BA44BB6" w14:textId="495807F0" w:rsidR="004661BF" w:rsidRPr="000D7109" w:rsidRDefault="004661BF" w:rsidP="001511F5">
            <w:pPr>
              <w:pStyle w:val="TAL"/>
              <w:rPr>
                <w:sz w:val="16"/>
                <w:szCs w:val="16"/>
              </w:rPr>
            </w:pPr>
            <w:r w:rsidRPr="000D7109">
              <w:rPr>
                <w:sz w:val="16"/>
                <w:szCs w:val="16"/>
              </w:rPr>
              <w:t>0154</w:t>
            </w:r>
          </w:p>
        </w:tc>
        <w:tc>
          <w:tcPr>
            <w:tcW w:w="425" w:type="dxa"/>
            <w:shd w:val="solid" w:color="FFFFFF" w:fill="auto"/>
          </w:tcPr>
          <w:p w14:paraId="68F97B6D" w14:textId="51355D3A" w:rsidR="004661BF" w:rsidRPr="000D7109" w:rsidRDefault="004661BF" w:rsidP="001511F5">
            <w:pPr>
              <w:pStyle w:val="TAL"/>
              <w:rPr>
                <w:sz w:val="16"/>
                <w:szCs w:val="16"/>
              </w:rPr>
            </w:pPr>
            <w:r w:rsidRPr="000D7109">
              <w:rPr>
                <w:sz w:val="16"/>
                <w:szCs w:val="16"/>
              </w:rPr>
              <w:t>1</w:t>
            </w:r>
          </w:p>
        </w:tc>
        <w:tc>
          <w:tcPr>
            <w:tcW w:w="425" w:type="dxa"/>
            <w:shd w:val="solid" w:color="FFFFFF" w:fill="auto"/>
          </w:tcPr>
          <w:p w14:paraId="4600FD9B" w14:textId="07464826" w:rsidR="004661BF" w:rsidRPr="000D7109" w:rsidRDefault="004661BF" w:rsidP="001511F5">
            <w:pPr>
              <w:pStyle w:val="TAL"/>
              <w:rPr>
                <w:sz w:val="16"/>
                <w:szCs w:val="16"/>
              </w:rPr>
            </w:pPr>
            <w:r w:rsidRPr="000D7109">
              <w:rPr>
                <w:sz w:val="16"/>
                <w:szCs w:val="16"/>
              </w:rPr>
              <w:t>F</w:t>
            </w:r>
          </w:p>
        </w:tc>
        <w:tc>
          <w:tcPr>
            <w:tcW w:w="4868" w:type="dxa"/>
            <w:shd w:val="solid" w:color="FFFFFF" w:fill="auto"/>
          </w:tcPr>
          <w:p w14:paraId="2F0E0A90" w14:textId="2E4A979F" w:rsidR="004661BF" w:rsidRPr="000D7109" w:rsidRDefault="004661BF" w:rsidP="001511F5">
            <w:pPr>
              <w:pStyle w:val="TAL"/>
              <w:rPr>
                <w:sz w:val="16"/>
                <w:szCs w:val="16"/>
              </w:rPr>
            </w:pPr>
            <w:r w:rsidRPr="000D7109">
              <w:rPr>
                <w:sz w:val="16"/>
                <w:szCs w:val="16"/>
              </w:rPr>
              <w:t>Clarifications to NTZ support</w:t>
            </w:r>
          </w:p>
        </w:tc>
        <w:tc>
          <w:tcPr>
            <w:tcW w:w="708" w:type="dxa"/>
            <w:shd w:val="solid" w:color="FFFFFF" w:fill="auto"/>
          </w:tcPr>
          <w:p w14:paraId="48B7F554" w14:textId="7EA782FA" w:rsidR="004661BF" w:rsidRPr="000D7109" w:rsidRDefault="004661BF" w:rsidP="001511F5">
            <w:pPr>
              <w:pStyle w:val="TAL"/>
              <w:rPr>
                <w:sz w:val="16"/>
                <w:szCs w:val="16"/>
              </w:rPr>
            </w:pPr>
            <w:r w:rsidRPr="000D7109">
              <w:rPr>
                <w:sz w:val="16"/>
                <w:szCs w:val="16"/>
              </w:rPr>
              <w:t>19.2.0</w:t>
            </w:r>
          </w:p>
        </w:tc>
      </w:tr>
      <w:tr w:rsidR="004661BF" w:rsidRPr="000D7109" w14:paraId="4349246A" w14:textId="77777777" w:rsidTr="00424447">
        <w:tc>
          <w:tcPr>
            <w:tcW w:w="800" w:type="dxa"/>
            <w:shd w:val="solid" w:color="FFFFFF" w:fill="auto"/>
          </w:tcPr>
          <w:p w14:paraId="353879F4" w14:textId="6806C8A1" w:rsidR="004661BF" w:rsidRPr="000D7109" w:rsidRDefault="004661BF" w:rsidP="001511F5">
            <w:pPr>
              <w:pStyle w:val="TAL"/>
              <w:rPr>
                <w:sz w:val="16"/>
                <w:szCs w:val="16"/>
              </w:rPr>
            </w:pPr>
            <w:r w:rsidRPr="000D7109">
              <w:rPr>
                <w:sz w:val="16"/>
                <w:szCs w:val="16"/>
              </w:rPr>
              <w:t>2025-03</w:t>
            </w:r>
          </w:p>
        </w:tc>
        <w:tc>
          <w:tcPr>
            <w:tcW w:w="853" w:type="dxa"/>
            <w:shd w:val="solid" w:color="FFFFFF" w:fill="auto"/>
          </w:tcPr>
          <w:p w14:paraId="52AB4FF8" w14:textId="674BA553" w:rsidR="004661BF" w:rsidRPr="000D7109" w:rsidRDefault="004661BF" w:rsidP="001511F5">
            <w:pPr>
              <w:pStyle w:val="TAL"/>
              <w:rPr>
                <w:sz w:val="16"/>
                <w:szCs w:val="16"/>
              </w:rPr>
            </w:pPr>
            <w:r w:rsidRPr="000D7109">
              <w:rPr>
                <w:sz w:val="16"/>
                <w:szCs w:val="16"/>
              </w:rPr>
              <w:t>SA#107</w:t>
            </w:r>
          </w:p>
        </w:tc>
        <w:tc>
          <w:tcPr>
            <w:tcW w:w="1041" w:type="dxa"/>
            <w:shd w:val="solid" w:color="FFFFFF" w:fill="auto"/>
          </w:tcPr>
          <w:p w14:paraId="1127BE21" w14:textId="5CABB001" w:rsidR="004661BF" w:rsidRPr="000D7109" w:rsidRDefault="004661BF" w:rsidP="001511F5">
            <w:pPr>
              <w:pStyle w:val="TAL"/>
              <w:rPr>
                <w:sz w:val="16"/>
                <w:szCs w:val="16"/>
              </w:rPr>
            </w:pPr>
            <w:r w:rsidRPr="000D7109">
              <w:rPr>
                <w:sz w:val="16"/>
                <w:szCs w:val="16"/>
              </w:rPr>
              <w:t>SP-250060</w:t>
            </w:r>
          </w:p>
        </w:tc>
        <w:tc>
          <w:tcPr>
            <w:tcW w:w="519" w:type="dxa"/>
            <w:shd w:val="solid" w:color="FFFFFF" w:fill="auto"/>
          </w:tcPr>
          <w:p w14:paraId="3CB5B415" w14:textId="5C123D03" w:rsidR="004661BF" w:rsidRPr="000D7109" w:rsidRDefault="004661BF" w:rsidP="001511F5">
            <w:pPr>
              <w:pStyle w:val="TAL"/>
              <w:rPr>
                <w:sz w:val="16"/>
                <w:szCs w:val="16"/>
              </w:rPr>
            </w:pPr>
            <w:r w:rsidRPr="000D7109">
              <w:rPr>
                <w:sz w:val="16"/>
                <w:szCs w:val="16"/>
              </w:rPr>
              <w:t>0155</w:t>
            </w:r>
          </w:p>
        </w:tc>
        <w:tc>
          <w:tcPr>
            <w:tcW w:w="425" w:type="dxa"/>
            <w:shd w:val="solid" w:color="FFFFFF" w:fill="auto"/>
          </w:tcPr>
          <w:p w14:paraId="21CA5708" w14:textId="42BB9074" w:rsidR="004661BF" w:rsidRPr="000D7109" w:rsidRDefault="004661BF" w:rsidP="001511F5">
            <w:pPr>
              <w:pStyle w:val="TAL"/>
              <w:rPr>
                <w:sz w:val="16"/>
                <w:szCs w:val="16"/>
              </w:rPr>
            </w:pPr>
            <w:r w:rsidRPr="000D7109">
              <w:rPr>
                <w:sz w:val="16"/>
                <w:szCs w:val="16"/>
              </w:rPr>
              <w:t>1</w:t>
            </w:r>
          </w:p>
        </w:tc>
        <w:tc>
          <w:tcPr>
            <w:tcW w:w="425" w:type="dxa"/>
            <w:shd w:val="solid" w:color="FFFFFF" w:fill="auto"/>
          </w:tcPr>
          <w:p w14:paraId="6A7999BB" w14:textId="30A18F5A" w:rsidR="004661BF" w:rsidRPr="000D7109" w:rsidRDefault="004661BF" w:rsidP="001511F5">
            <w:pPr>
              <w:pStyle w:val="TAL"/>
              <w:rPr>
                <w:sz w:val="16"/>
                <w:szCs w:val="16"/>
              </w:rPr>
            </w:pPr>
            <w:r w:rsidRPr="000D7109">
              <w:rPr>
                <w:sz w:val="16"/>
                <w:szCs w:val="16"/>
              </w:rPr>
              <w:t>F</w:t>
            </w:r>
          </w:p>
        </w:tc>
        <w:tc>
          <w:tcPr>
            <w:tcW w:w="4868" w:type="dxa"/>
            <w:shd w:val="solid" w:color="FFFFFF" w:fill="auto"/>
          </w:tcPr>
          <w:p w14:paraId="560B943E" w14:textId="41054809" w:rsidR="004661BF" w:rsidRPr="000D7109" w:rsidRDefault="004661BF" w:rsidP="001511F5">
            <w:pPr>
              <w:pStyle w:val="TAL"/>
              <w:rPr>
                <w:sz w:val="16"/>
                <w:szCs w:val="16"/>
              </w:rPr>
            </w:pPr>
            <w:r w:rsidRPr="000D7109">
              <w:rPr>
                <w:sz w:val="16"/>
                <w:szCs w:val="16"/>
              </w:rPr>
              <w:t>Clarification on reporting velocity in UAV location reporting procedure</w:t>
            </w:r>
          </w:p>
        </w:tc>
        <w:tc>
          <w:tcPr>
            <w:tcW w:w="708" w:type="dxa"/>
            <w:shd w:val="solid" w:color="FFFFFF" w:fill="auto"/>
          </w:tcPr>
          <w:p w14:paraId="1542EB4A" w14:textId="02A96108" w:rsidR="004661BF" w:rsidRPr="000D7109" w:rsidRDefault="004661BF" w:rsidP="001511F5">
            <w:pPr>
              <w:pStyle w:val="TAL"/>
              <w:rPr>
                <w:sz w:val="16"/>
                <w:szCs w:val="16"/>
              </w:rPr>
            </w:pPr>
            <w:r w:rsidRPr="000D7109">
              <w:rPr>
                <w:sz w:val="16"/>
                <w:szCs w:val="16"/>
              </w:rPr>
              <w:t>19.2.0</w:t>
            </w:r>
          </w:p>
        </w:tc>
      </w:tr>
      <w:tr w:rsidR="004661BF" w:rsidRPr="000D7109" w14:paraId="44832A86" w14:textId="77777777" w:rsidTr="00424447">
        <w:tc>
          <w:tcPr>
            <w:tcW w:w="800" w:type="dxa"/>
            <w:shd w:val="solid" w:color="FFFFFF" w:fill="auto"/>
          </w:tcPr>
          <w:p w14:paraId="313DD0FE" w14:textId="770340B3" w:rsidR="004661BF" w:rsidRPr="000D7109" w:rsidRDefault="004661BF" w:rsidP="001511F5">
            <w:pPr>
              <w:pStyle w:val="TAL"/>
              <w:rPr>
                <w:sz w:val="16"/>
                <w:szCs w:val="16"/>
              </w:rPr>
            </w:pPr>
            <w:r w:rsidRPr="000D7109">
              <w:rPr>
                <w:sz w:val="16"/>
                <w:szCs w:val="16"/>
              </w:rPr>
              <w:t>2025-03</w:t>
            </w:r>
          </w:p>
        </w:tc>
        <w:tc>
          <w:tcPr>
            <w:tcW w:w="853" w:type="dxa"/>
            <w:shd w:val="solid" w:color="FFFFFF" w:fill="auto"/>
          </w:tcPr>
          <w:p w14:paraId="2B8777A4" w14:textId="52D6140E" w:rsidR="004661BF" w:rsidRPr="000D7109" w:rsidRDefault="004661BF" w:rsidP="001511F5">
            <w:pPr>
              <w:pStyle w:val="TAL"/>
              <w:rPr>
                <w:sz w:val="16"/>
                <w:szCs w:val="16"/>
              </w:rPr>
            </w:pPr>
            <w:r w:rsidRPr="000D7109">
              <w:rPr>
                <w:sz w:val="16"/>
                <w:szCs w:val="16"/>
              </w:rPr>
              <w:t>SA#107</w:t>
            </w:r>
          </w:p>
        </w:tc>
        <w:tc>
          <w:tcPr>
            <w:tcW w:w="1041" w:type="dxa"/>
            <w:shd w:val="solid" w:color="FFFFFF" w:fill="auto"/>
          </w:tcPr>
          <w:p w14:paraId="0705A07B" w14:textId="2BA01BA1" w:rsidR="004661BF" w:rsidRPr="000D7109" w:rsidRDefault="004661BF" w:rsidP="001511F5">
            <w:pPr>
              <w:pStyle w:val="TAL"/>
              <w:rPr>
                <w:sz w:val="16"/>
                <w:szCs w:val="16"/>
              </w:rPr>
            </w:pPr>
            <w:r w:rsidRPr="000D7109">
              <w:rPr>
                <w:sz w:val="16"/>
                <w:szCs w:val="16"/>
              </w:rPr>
              <w:t>SP-250060</w:t>
            </w:r>
          </w:p>
        </w:tc>
        <w:tc>
          <w:tcPr>
            <w:tcW w:w="519" w:type="dxa"/>
            <w:shd w:val="solid" w:color="FFFFFF" w:fill="auto"/>
          </w:tcPr>
          <w:p w14:paraId="7DEA303F" w14:textId="79CC2ED4" w:rsidR="004661BF" w:rsidRPr="000D7109" w:rsidRDefault="004661BF" w:rsidP="001511F5">
            <w:pPr>
              <w:pStyle w:val="TAL"/>
              <w:rPr>
                <w:sz w:val="16"/>
                <w:szCs w:val="16"/>
              </w:rPr>
            </w:pPr>
            <w:r w:rsidRPr="000D7109">
              <w:rPr>
                <w:sz w:val="16"/>
                <w:szCs w:val="16"/>
              </w:rPr>
              <w:t>0156</w:t>
            </w:r>
          </w:p>
        </w:tc>
        <w:tc>
          <w:tcPr>
            <w:tcW w:w="425" w:type="dxa"/>
            <w:shd w:val="solid" w:color="FFFFFF" w:fill="auto"/>
          </w:tcPr>
          <w:p w14:paraId="1C49EF7A" w14:textId="292D81BD" w:rsidR="004661BF" w:rsidRPr="000D7109" w:rsidRDefault="004661BF" w:rsidP="001511F5">
            <w:pPr>
              <w:pStyle w:val="TAL"/>
              <w:rPr>
                <w:sz w:val="16"/>
                <w:szCs w:val="16"/>
              </w:rPr>
            </w:pPr>
            <w:r w:rsidRPr="000D7109">
              <w:rPr>
                <w:sz w:val="16"/>
                <w:szCs w:val="16"/>
              </w:rPr>
              <w:t>-</w:t>
            </w:r>
          </w:p>
        </w:tc>
        <w:tc>
          <w:tcPr>
            <w:tcW w:w="425" w:type="dxa"/>
            <w:shd w:val="solid" w:color="FFFFFF" w:fill="auto"/>
          </w:tcPr>
          <w:p w14:paraId="5B74E845" w14:textId="51D6F9EA" w:rsidR="004661BF" w:rsidRPr="000D7109" w:rsidRDefault="004661BF" w:rsidP="001511F5">
            <w:pPr>
              <w:pStyle w:val="TAL"/>
              <w:rPr>
                <w:sz w:val="16"/>
                <w:szCs w:val="16"/>
              </w:rPr>
            </w:pPr>
            <w:r w:rsidRPr="000D7109">
              <w:rPr>
                <w:sz w:val="16"/>
                <w:szCs w:val="16"/>
              </w:rPr>
              <w:t>F</w:t>
            </w:r>
          </w:p>
        </w:tc>
        <w:tc>
          <w:tcPr>
            <w:tcW w:w="4868" w:type="dxa"/>
            <w:shd w:val="solid" w:color="FFFFFF" w:fill="auto"/>
          </w:tcPr>
          <w:p w14:paraId="2EFF8DD0" w14:textId="3F3E6012" w:rsidR="004661BF" w:rsidRPr="000D7109" w:rsidRDefault="004661BF" w:rsidP="001511F5">
            <w:pPr>
              <w:pStyle w:val="TAL"/>
              <w:rPr>
                <w:sz w:val="16"/>
                <w:szCs w:val="16"/>
              </w:rPr>
            </w:pPr>
            <w:r w:rsidRPr="000D7109">
              <w:rPr>
                <w:sz w:val="16"/>
                <w:szCs w:val="16"/>
              </w:rPr>
              <w:t>Removing EN about border-crossing point</w:t>
            </w:r>
          </w:p>
        </w:tc>
        <w:tc>
          <w:tcPr>
            <w:tcW w:w="708" w:type="dxa"/>
            <w:shd w:val="solid" w:color="FFFFFF" w:fill="auto"/>
          </w:tcPr>
          <w:p w14:paraId="1CF029E0" w14:textId="56F8791D" w:rsidR="004661BF" w:rsidRPr="000D7109" w:rsidRDefault="004661BF" w:rsidP="001511F5">
            <w:pPr>
              <w:pStyle w:val="TAL"/>
              <w:rPr>
                <w:sz w:val="16"/>
                <w:szCs w:val="16"/>
              </w:rPr>
            </w:pPr>
            <w:r w:rsidRPr="000D7109">
              <w:rPr>
                <w:sz w:val="16"/>
                <w:szCs w:val="16"/>
              </w:rPr>
              <w:t>19.2.0</w:t>
            </w:r>
          </w:p>
        </w:tc>
      </w:tr>
      <w:tr w:rsidR="004661BF" w:rsidRPr="000D7109" w14:paraId="41FE3DB3" w14:textId="77777777" w:rsidTr="00424447">
        <w:tc>
          <w:tcPr>
            <w:tcW w:w="800" w:type="dxa"/>
            <w:shd w:val="solid" w:color="FFFFFF" w:fill="auto"/>
          </w:tcPr>
          <w:p w14:paraId="07399535" w14:textId="5191CA54" w:rsidR="004661BF" w:rsidRPr="000D7109" w:rsidRDefault="004661BF" w:rsidP="001511F5">
            <w:pPr>
              <w:pStyle w:val="TAL"/>
              <w:rPr>
                <w:sz w:val="16"/>
                <w:szCs w:val="16"/>
              </w:rPr>
            </w:pPr>
            <w:r w:rsidRPr="000D7109">
              <w:rPr>
                <w:sz w:val="16"/>
                <w:szCs w:val="16"/>
              </w:rPr>
              <w:t>2025-03</w:t>
            </w:r>
          </w:p>
        </w:tc>
        <w:tc>
          <w:tcPr>
            <w:tcW w:w="853" w:type="dxa"/>
            <w:shd w:val="solid" w:color="FFFFFF" w:fill="auto"/>
          </w:tcPr>
          <w:p w14:paraId="471DD34B" w14:textId="610BCB3C" w:rsidR="004661BF" w:rsidRPr="000D7109" w:rsidRDefault="004661BF" w:rsidP="001511F5">
            <w:pPr>
              <w:pStyle w:val="TAL"/>
              <w:rPr>
                <w:sz w:val="16"/>
                <w:szCs w:val="16"/>
              </w:rPr>
            </w:pPr>
            <w:r w:rsidRPr="000D7109">
              <w:rPr>
                <w:sz w:val="16"/>
                <w:szCs w:val="16"/>
              </w:rPr>
              <w:t>SA#107</w:t>
            </w:r>
          </w:p>
        </w:tc>
        <w:tc>
          <w:tcPr>
            <w:tcW w:w="1041" w:type="dxa"/>
            <w:shd w:val="solid" w:color="FFFFFF" w:fill="auto"/>
          </w:tcPr>
          <w:p w14:paraId="5E3FB132" w14:textId="4333DC54" w:rsidR="004661BF" w:rsidRPr="000D7109" w:rsidRDefault="004661BF" w:rsidP="001511F5">
            <w:pPr>
              <w:pStyle w:val="TAL"/>
              <w:rPr>
                <w:sz w:val="16"/>
                <w:szCs w:val="16"/>
              </w:rPr>
            </w:pPr>
            <w:r w:rsidRPr="000D7109">
              <w:rPr>
                <w:sz w:val="16"/>
                <w:szCs w:val="16"/>
              </w:rPr>
              <w:t>SP-250030</w:t>
            </w:r>
          </w:p>
        </w:tc>
        <w:tc>
          <w:tcPr>
            <w:tcW w:w="519" w:type="dxa"/>
            <w:shd w:val="solid" w:color="FFFFFF" w:fill="auto"/>
          </w:tcPr>
          <w:p w14:paraId="4C7DB9E8" w14:textId="1C80AB05" w:rsidR="004661BF" w:rsidRPr="000D7109" w:rsidRDefault="004661BF" w:rsidP="001511F5">
            <w:pPr>
              <w:pStyle w:val="TAL"/>
              <w:rPr>
                <w:sz w:val="16"/>
                <w:szCs w:val="16"/>
              </w:rPr>
            </w:pPr>
            <w:r w:rsidRPr="000D7109">
              <w:rPr>
                <w:sz w:val="16"/>
                <w:szCs w:val="16"/>
              </w:rPr>
              <w:t>0159</w:t>
            </w:r>
          </w:p>
        </w:tc>
        <w:tc>
          <w:tcPr>
            <w:tcW w:w="425" w:type="dxa"/>
            <w:shd w:val="solid" w:color="FFFFFF" w:fill="auto"/>
          </w:tcPr>
          <w:p w14:paraId="0E51E4F5" w14:textId="0F2D99B7" w:rsidR="004661BF" w:rsidRPr="000D7109" w:rsidRDefault="004661BF" w:rsidP="001511F5">
            <w:pPr>
              <w:pStyle w:val="TAL"/>
              <w:rPr>
                <w:sz w:val="16"/>
                <w:szCs w:val="16"/>
              </w:rPr>
            </w:pPr>
            <w:r w:rsidRPr="000D7109">
              <w:rPr>
                <w:sz w:val="16"/>
                <w:szCs w:val="16"/>
              </w:rPr>
              <w:t>-</w:t>
            </w:r>
          </w:p>
        </w:tc>
        <w:tc>
          <w:tcPr>
            <w:tcW w:w="425" w:type="dxa"/>
            <w:shd w:val="solid" w:color="FFFFFF" w:fill="auto"/>
          </w:tcPr>
          <w:p w14:paraId="76C93F27" w14:textId="636EAC1D" w:rsidR="004661BF" w:rsidRPr="000D7109" w:rsidRDefault="004661BF" w:rsidP="001511F5">
            <w:pPr>
              <w:pStyle w:val="TAL"/>
              <w:rPr>
                <w:sz w:val="16"/>
                <w:szCs w:val="16"/>
              </w:rPr>
            </w:pPr>
            <w:r w:rsidRPr="000D7109">
              <w:rPr>
                <w:sz w:val="16"/>
                <w:szCs w:val="16"/>
              </w:rPr>
              <w:t>A</w:t>
            </w:r>
          </w:p>
        </w:tc>
        <w:tc>
          <w:tcPr>
            <w:tcW w:w="4868" w:type="dxa"/>
            <w:shd w:val="solid" w:color="FFFFFF" w:fill="auto"/>
          </w:tcPr>
          <w:p w14:paraId="2188A532" w14:textId="27CDBBF0" w:rsidR="004661BF" w:rsidRPr="000D7109" w:rsidRDefault="004661BF" w:rsidP="001511F5">
            <w:pPr>
              <w:pStyle w:val="TAL"/>
              <w:rPr>
                <w:sz w:val="16"/>
                <w:szCs w:val="16"/>
              </w:rPr>
            </w:pPr>
            <w:r w:rsidRPr="000D7109">
              <w:rPr>
                <w:sz w:val="16"/>
                <w:szCs w:val="16"/>
              </w:rPr>
              <w:t>Removing ENs for clean-up</w:t>
            </w:r>
          </w:p>
        </w:tc>
        <w:tc>
          <w:tcPr>
            <w:tcW w:w="708" w:type="dxa"/>
            <w:shd w:val="solid" w:color="FFFFFF" w:fill="auto"/>
          </w:tcPr>
          <w:p w14:paraId="1236238B" w14:textId="1AAFB324" w:rsidR="004661BF" w:rsidRPr="000D7109" w:rsidRDefault="004661BF" w:rsidP="001511F5">
            <w:pPr>
              <w:pStyle w:val="TAL"/>
              <w:rPr>
                <w:sz w:val="16"/>
                <w:szCs w:val="16"/>
              </w:rPr>
            </w:pPr>
            <w:r w:rsidRPr="000D7109">
              <w:rPr>
                <w:sz w:val="16"/>
                <w:szCs w:val="16"/>
              </w:rPr>
              <w:t>19.2.0</w:t>
            </w:r>
          </w:p>
        </w:tc>
      </w:tr>
      <w:tr w:rsidR="004661BF" w:rsidRPr="000D7109" w14:paraId="324F3805" w14:textId="77777777" w:rsidTr="00424447">
        <w:tc>
          <w:tcPr>
            <w:tcW w:w="800" w:type="dxa"/>
            <w:shd w:val="solid" w:color="FFFFFF" w:fill="auto"/>
          </w:tcPr>
          <w:p w14:paraId="62E66B2C" w14:textId="2424E119" w:rsidR="004661BF" w:rsidRPr="000D7109" w:rsidRDefault="004661BF" w:rsidP="001511F5">
            <w:pPr>
              <w:pStyle w:val="TAL"/>
              <w:rPr>
                <w:sz w:val="16"/>
                <w:szCs w:val="16"/>
              </w:rPr>
            </w:pPr>
            <w:r w:rsidRPr="000D7109">
              <w:rPr>
                <w:sz w:val="16"/>
                <w:szCs w:val="16"/>
              </w:rPr>
              <w:t>2025-03</w:t>
            </w:r>
          </w:p>
        </w:tc>
        <w:tc>
          <w:tcPr>
            <w:tcW w:w="853" w:type="dxa"/>
            <w:shd w:val="solid" w:color="FFFFFF" w:fill="auto"/>
          </w:tcPr>
          <w:p w14:paraId="3CAA710B" w14:textId="35DC4849" w:rsidR="004661BF" w:rsidRPr="000D7109" w:rsidRDefault="004661BF" w:rsidP="001511F5">
            <w:pPr>
              <w:pStyle w:val="TAL"/>
              <w:rPr>
                <w:sz w:val="16"/>
                <w:szCs w:val="16"/>
              </w:rPr>
            </w:pPr>
            <w:r w:rsidRPr="000D7109">
              <w:rPr>
                <w:sz w:val="16"/>
                <w:szCs w:val="16"/>
              </w:rPr>
              <w:t>SA#107</w:t>
            </w:r>
          </w:p>
        </w:tc>
        <w:tc>
          <w:tcPr>
            <w:tcW w:w="1041" w:type="dxa"/>
            <w:shd w:val="solid" w:color="FFFFFF" w:fill="auto"/>
          </w:tcPr>
          <w:p w14:paraId="71BF88B6" w14:textId="025E4E7E" w:rsidR="004661BF" w:rsidRPr="000D7109" w:rsidRDefault="004661BF" w:rsidP="001511F5">
            <w:pPr>
              <w:pStyle w:val="TAL"/>
              <w:rPr>
                <w:sz w:val="16"/>
                <w:szCs w:val="16"/>
              </w:rPr>
            </w:pPr>
            <w:r w:rsidRPr="000D7109">
              <w:rPr>
                <w:sz w:val="16"/>
                <w:szCs w:val="16"/>
              </w:rPr>
              <w:t>SP-250050</w:t>
            </w:r>
          </w:p>
        </w:tc>
        <w:tc>
          <w:tcPr>
            <w:tcW w:w="519" w:type="dxa"/>
            <w:shd w:val="solid" w:color="FFFFFF" w:fill="auto"/>
          </w:tcPr>
          <w:p w14:paraId="5BECA687" w14:textId="5ECDE7F1" w:rsidR="004661BF" w:rsidRPr="000D7109" w:rsidRDefault="004661BF" w:rsidP="001511F5">
            <w:pPr>
              <w:pStyle w:val="TAL"/>
              <w:rPr>
                <w:sz w:val="16"/>
                <w:szCs w:val="16"/>
              </w:rPr>
            </w:pPr>
            <w:r w:rsidRPr="000D7109">
              <w:rPr>
                <w:sz w:val="16"/>
                <w:szCs w:val="16"/>
              </w:rPr>
              <w:t>0161</w:t>
            </w:r>
          </w:p>
        </w:tc>
        <w:tc>
          <w:tcPr>
            <w:tcW w:w="425" w:type="dxa"/>
            <w:shd w:val="solid" w:color="FFFFFF" w:fill="auto"/>
          </w:tcPr>
          <w:p w14:paraId="20BD5EFD" w14:textId="1C47F713" w:rsidR="004661BF" w:rsidRPr="000D7109" w:rsidRDefault="004661BF" w:rsidP="001511F5">
            <w:pPr>
              <w:pStyle w:val="TAL"/>
              <w:rPr>
                <w:sz w:val="16"/>
                <w:szCs w:val="16"/>
              </w:rPr>
            </w:pPr>
            <w:r w:rsidRPr="000D7109">
              <w:rPr>
                <w:sz w:val="16"/>
                <w:szCs w:val="16"/>
              </w:rPr>
              <w:t>-</w:t>
            </w:r>
          </w:p>
        </w:tc>
        <w:tc>
          <w:tcPr>
            <w:tcW w:w="425" w:type="dxa"/>
            <w:shd w:val="solid" w:color="FFFFFF" w:fill="auto"/>
          </w:tcPr>
          <w:p w14:paraId="1BF1D080" w14:textId="0FDE444F" w:rsidR="004661BF" w:rsidRPr="000D7109" w:rsidRDefault="004661BF" w:rsidP="001511F5">
            <w:pPr>
              <w:pStyle w:val="TAL"/>
              <w:rPr>
                <w:sz w:val="16"/>
                <w:szCs w:val="16"/>
              </w:rPr>
            </w:pPr>
            <w:r w:rsidRPr="000D7109">
              <w:rPr>
                <w:sz w:val="16"/>
                <w:szCs w:val="16"/>
              </w:rPr>
              <w:t>A</w:t>
            </w:r>
          </w:p>
        </w:tc>
        <w:tc>
          <w:tcPr>
            <w:tcW w:w="4868" w:type="dxa"/>
            <w:shd w:val="solid" w:color="FFFFFF" w:fill="auto"/>
          </w:tcPr>
          <w:p w14:paraId="26D88802" w14:textId="5CEF4B36" w:rsidR="004661BF" w:rsidRPr="000D7109" w:rsidRDefault="004661BF" w:rsidP="001511F5">
            <w:pPr>
              <w:pStyle w:val="TAL"/>
              <w:rPr>
                <w:sz w:val="16"/>
                <w:szCs w:val="16"/>
              </w:rPr>
            </w:pPr>
            <w:r w:rsidRPr="000D7109">
              <w:rPr>
                <w:sz w:val="16"/>
                <w:szCs w:val="16"/>
              </w:rPr>
              <w:t>Cleaning-up EN</w:t>
            </w:r>
          </w:p>
        </w:tc>
        <w:tc>
          <w:tcPr>
            <w:tcW w:w="708" w:type="dxa"/>
            <w:shd w:val="solid" w:color="FFFFFF" w:fill="auto"/>
          </w:tcPr>
          <w:p w14:paraId="5BE66F78" w14:textId="63253F84" w:rsidR="004661BF" w:rsidRPr="000D7109" w:rsidRDefault="004661BF" w:rsidP="001511F5">
            <w:pPr>
              <w:pStyle w:val="TAL"/>
              <w:rPr>
                <w:sz w:val="16"/>
                <w:szCs w:val="16"/>
              </w:rPr>
            </w:pPr>
            <w:r w:rsidRPr="000D7109">
              <w:rPr>
                <w:sz w:val="16"/>
                <w:szCs w:val="16"/>
              </w:rPr>
              <w:t>19.2.0</w:t>
            </w:r>
          </w:p>
        </w:tc>
      </w:tr>
      <w:tr w:rsidR="004661BF" w:rsidRPr="000D7109" w14:paraId="255A8E82" w14:textId="77777777" w:rsidTr="00424447">
        <w:tc>
          <w:tcPr>
            <w:tcW w:w="800" w:type="dxa"/>
            <w:shd w:val="solid" w:color="FFFFFF" w:fill="auto"/>
          </w:tcPr>
          <w:p w14:paraId="58A4044E" w14:textId="1E19C946" w:rsidR="004661BF" w:rsidRPr="000D7109" w:rsidRDefault="004661BF" w:rsidP="001511F5">
            <w:pPr>
              <w:pStyle w:val="TAL"/>
              <w:rPr>
                <w:sz w:val="16"/>
                <w:szCs w:val="16"/>
              </w:rPr>
            </w:pPr>
            <w:r w:rsidRPr="000D7109">
              <w:rPr>
                <w:sz w:val="16"/>
                <w:szCs w:val="16"/>
              </w:rPr>
              <w:t>2025-03</w:t>
            </w:r>
          </w:p>
        </w:tc>
        <w:tc>
          <w:tcPr>
            <w:tcW w:w="853" w:type="dxa"/>
            <w:shd w:val="solid" w:color="FFFFFF" w:fill="auto"/>
          </w:tcPr>
          <w:p w14:paraId="27461BC6" w14:textId="5E4B572C" w:rsidR="004661BF" w:rsidRPr="000D7109" w:rsidRDefault="004661BF" w:rsidP="001511F5">
            <w:pPr>
              <w:pStyle w:val="TAL"/>
              <w:rPr>
                <w:sz w:val="16"/>
                <w:szCs w:val="16"/>
              </w:rPr>
            </w:pPr>
            <w:r w:rsidRPr="000D7109">
              <w:rPr>
                <w:sz w:val="16"/>
                <w:szCs w:val="16"/>
              </w:rPr>
              <w:t>SA#107</w:t>
            </w:r>
          </w:p>
        </w:tc>
        <w:tc>
          <w:tcPr>
            <w:tcW w:w="1041" w:type="dxa"/>
            <w:shd w:val="solid" w:color="FFFFFF" w:fill="auto"/>
          </w:tcPr>
          <w:p w14:paraId="47A442F0" w14:textId="13F1675D" w:rsidR="004661BF" w:rsidRPr="000D7109" w:rsidRDefault="004661BF" w:rsidP="001511F5">
            <w:pPr>
              <w:pStyle w:val="TAL"/>
              <w:rPr>
                <w:sz w:val="16"/>
                <w:szCs w:val="16"/>
              </w:rPr>
            </w:pPr>
            <w:r w:rsidRPr="000D7109">
              <w:rPr>
                <w:sz w:val="16"/>
                <w:szCs w:val="16"/>
              </w:rPr>
              <w:t>SP-250060</w:t>
            </w:r>
          </w:p>
        </w:tc>
        <w:tc>
          <w:tcPr>
            <w:tcW w:w="519" w:type="dxa"/>
            <w:shd w:val="solid" w:color="FFFFFF" w:fill="auto"/>
          </w:tcPr>
          <w:p w14:paraId="03A8BA06" w14:textId="0B5C1D89" w:rsidR="004661BF" w:rsidRPr="000D7109" w:rsidRDefault="004661BF" w:rsidP="001511F5">
            <w:pPr>
              <w:pStyle w:val="TAL"/>
              <w:rPr>
                <w:sz w:val="16"/>
                <w:szCs w:val="16"/>
              </w:rPr>
            </w:pPr>
            <w:r w:rsidRPr="000D7109">
              <w:rPr>
                <w:sz w:val="16"/>
                <w:szCs w:val="16"/>
              </w:rPr>
              <w:t>0163</w:t>
            </w:r>
          </w:p>
        </w:tc>
        <w:tc>
          <w:tcPr>
            <w:tcW w:w="425" w:type="dxa"/>
            <w:shd w:val="solid" w:color="FFFFFF" w:fill="auto"/>
          </w:tcPr>
          <w:p w14:paraId="7AF51A92" w14:textId="67E5CF7B" w:rsidR="004661BF" w:rsidRPr="000D7109" w:rsidRDefault="004661BF" w:rsidP="001511F5">
            <w:pPr>
              <w:pStyle w:val="TAL"/>
              <w:rPr>
                <w:sz w:val="16"/>
                <w:szCs w:val="16"/>
              </w:rPr>
            </w:pPr>
            <w:r w:rsidRPr="000D7109">
              <w:rPr>
                <w:sz w:val="16"/>
                <w:szCs w:val="16"/>
              </w:rPr>
              <w:t xml:space="preserve">2 </w:t>
            </w:r>
          </w:p>
        </w:tc>
        <w:tc>
          <w:tcPr>
            <w:tcW w:w="425" w:type="dxa"/>
            <w:shd w:val="solid" w:color="FFFFFF" w:fill="auto"/>
          </w:tcPr>
          <w:p w14:paraId="28093B31" w14:textId="7655A328" w:rsidR="004661BF" w:rsidRPr="000D7109" w:rsidRDefault="004661BF" w:rsidP="001511F5">
            <w:pPr>
              <w:pStyle w:val="TAL"/>
              <w:rPr>
                <w:sz w:val="16"/>
                <w:szCs w:val="16"/>
              </w:rPr>
            </w:pPr>
            <w:r w:rsidRPr="000D7109">
              <w:rPr>
                <w:sz w:val="16"/>
                <w:szCs w:val="16"/>
              </w:rPr>
              <w:t>F</w:t>
            </w:r>
          </w:p>
        </w:tc>
        <w:tc>
          <w:tcPr>
            <w:tcW w:w="4868" w:type="dxa"/>
            <w:shd w:val="solid" w:color="FFFFFF" w:fill="auto"/>
          </w:tcPr>
          <w:p w14:paraId="05308CDD" w14:textId="4E36057C" w:rsidR="004661BF" w:rsidRPr="000D7109" w:rsidRDefault="004661BF" w:rsidP="001511F5">
            <w:pPr>
              <w:pStyle w:val="TAL"/>
              <w:rPr>
                <w:sz w:val="16"/>
                <w:szCs w:val="16"/>
              </w:rPr>
            </w:pPr>
            <w:r w:rsidRPr="000D7109">
              <w:rPr>
                <w:sz w:val="16"/>
                <w:szCs w:val="16"/>
              </w:rPr>
              <w:t>Correcting the USS changeover procedure</w:t>
            </w:r>
          </w:p>
        </w:tc>
        <w:tc>
          <w:tcPr>
            <w:tcW w:w="708" w:type="dxa"/>
            <w:shd w:val="solid" w:color="FFFFFF" w:fill="auto"/>
          </w:tcPr>
          <w:p w14:paraId="3298A765" w14:textId="019F4753" w:rsidR="004661BF" w:rsidRPr="000D7109" w:rsidRDefault="004661BF" w:rsidP="001511F5">
            <w:pPr>
              <w:pStyle w:val="TAL"/>
              <w:rPr>
                <w:sz w:val="16"/>
                <w:szCs w:val="16"/>
              </w:rPr>
            </w:pPr>
            <w:r w:rsidRPr="000D7109">
              <w:rPr>
                <w:sz w:val="16"/>
                <w:szCs w:val="16"/>
              </w:rPr>
              <w:t>19.2.0</w:t>
            </w:r>
          </w:p>
        </w:tc>
      </w:tr>
      <w:tr w:rsidR="00680E16" w:rsidRPr="000D7109" w14:paraId="64A972F2" w14:textId="77777777" w:rsidTr="00424447">
        <w:tc>
          <w:tcPr>
            <w:tcW w:w="800" w:type="dxa"/>
            <w:shd w:val="solid" w:color="FFFFFF" w:fill="auto"/>
          </w:tcPr>
          <w:p w14:paraId="4CE45B93" w14:textId="53ABA845" w:rsidR="00680E16" w:rsidRPr="000D7109" w:rsidRDefault="00680E16" w:rsidP="001511F5">
            <w:pPr>
              <w:pStyle w:val="TAL"/>
              <w:rPr>
                <w:sz w:val="16"/>
                <w:szCs w:val="16"/>
              </w:rPr>
            </w:pPr>
            <w:r w:rsidRPr="000D7109">
              <w:rPr>
                <w:sz w:val="16"/>
                <w:szCs w:val="16"/>
              </w:rPr>
              <w:t>2025-03</w:t>
            </w:r>
          </w:p>
        </w:tc>
        <w:tc>
          <w:tcPr>
            <w:tcW w:w="853" w:type="dxa"/>
            <w:shd w:val="solid" w:color="FFFFFF" w:fill="auto"/>
          </w:tcPr>
          <w:p w14:paraId="6F99FDE0" w14:textId="7B6350A8" w:rsidR="00680E16" w:rsidRPr="000D7109" w:rsidRDefault="00680E16" w:rsidP="001511F5">
            <w:pPr>
              <w:pStyle w:val="TAL"/>
              <w:rPr>
                <w:sz w:val="16"/>
                <w:szCs w:val="16"/>
              </w:rPr>
            </w:pPr>
            <w:r w:rsidRPr="000D7109">
              <w:rPr>
                <w:sz w:val="16"/>
                <w:szCs w:val="16"/>
              </w:rPr>
              <w:t>SA#107</w:t>
            </w:r>
          </w:p>
        </w:tc>
        <w:tc>
          <w:tcPr>
            <w:tcW w:w="1041" w:type="dxa"/>
            <w:shd w:val="solid" w:color="FFFFFF" w:fill="auto"/>
          </w:tcPr>
          <w:p w14:paraId="01AD74A9" w14:textId="785BD79F" w:rsidR="00680E16" w:rsidRPr="000D7109" w:rsidRDefault="00680E16" w:rsidP="001511F5">
            <w:pPr>
              <w:pStyle w:val="TAL"/>
              <w:rPr>
                <w:sz w:val="16"/>
                <w:szCs w:val="16"/>
              </w:rPr>
            </w:pPr>
            <w:r w:rsidRPr="000D7109">
              <w:rPr>
                <w:sz w:val="16"/>
                <w:szCs w:val="16"/>
              </w:rPr>
              <w:t>SP-250060</w:t>
            </w:r>
          </w:p>
        </w:tc>
        <w:tc>
          <w:tcPr>
            <w:tcW w:w="519" w:type="dxa"/>
            <w:shd w:val="solid" w:color="FFFFFF" w:fill="auto"/>
          </w:tcPr>
          <w:p w14:paraId="76613BA7" w14:textId="2C1A24F5" w:rsidR="00680E16" w:rsidRPr="000D7109" w:rsidRDefault="00680E16" w:rsidP="001511F5">
            <w:pPr>
              <w:pStyle w:val="TAL"/>
              <w:rPr>
                <w:sz w:val="16"/>
                <w:szCs w:val="16"/>
              </w:rPr>
            </w:pPr>
            <w:r w:rsidRPr="000D7109">
              <w:rPr>
                <w:sz w:val="16"/>
                <w:szCs w:val="16"/>
              </w:rPr>
              <w:t>0164</w:t>
            </w:r>
          </w:p>
        </w:tc>
        <w:tc>
          <w:tcPr>
            <w:tcW w:w="425" w:type="dxa"/>
            <w:shd w:val="solid" w:color="FFFFFF" w:fill="auto"/>
          </w:tcPr>
          <w:p w14:paraId="0B3A61B8" w14:textId="0208A273" w:rsidR="00680E16" w:rsidRPr="000D7109" w:rsidRDefault="00680E16" w:rsidP="001511F5">
            <w:pPr>
              <w:pStyle w:val="TAL"/>
              <w:rPr>
                <w:sz w:val="16"/>
                <w:szCs w:val="16"/>
              </w:rPr>
            </w:pPr>
            <w:r w:rsidRPr="000D7109">
              <w:rPr>
                <w:sz w:val="16"/>
                <w:szCs w:val="16"/>
              </w:rPr>
              <w:t>-</w:t>
            </w:r>
          </w:p>
        </w:tc>
        <w:tc>
          <w:tcPr>
            <w:tcW w:w="425" w:type="dxa"/>
            <w:shd w:val="solid" w:color="FFFFFF" w:fill="auto"/>
          </w:tcPr>
          <w:p w14:paraId="59C3978D" w14:textId="204CC848" w:rsidR="00680E16" w:rsidRPr="000D7109" w:rsidRDefault="00680E16" w:rsidP="001511F5">
            <w:pPr>
              <w:pStyle w:val="TAL"/>
              <w:rPr>
                <w:sz w:val="16"/>
                <w:szCs w:val="16"/>
              </w:rPr>
            </w:pPr>
            <w:r w:rsidRPr="000D7109">
              <w:rPr>
                <w:sz w:val="16"/>
                <w:szCs w:val="16"/>
              </w:rPr>
              <w:t>F</w:t>
            </w:r>
          </w:p>
        </w:tc>
        <w:tc>
          <w:tcPr>
            <w:tcW w:w="4868" w:type="dxa"/>
            <w:shd w:val="solid" w:color="FFFFFF" w:fill="auto"/>
          </w:tcPr>
          <w:p w14:paraId="3F99CF8B" w14:textId="716E31AF" w:rsidR="00680E16" w:rsidRPr="000D7109" w:rsidRDefault="00680E16" w:rsidP="001511F5">
            <w:pPr>
              <w:pStyle w:val="TAL"/>
              <w:rPr>
                <w:sz w:val="16"/>
                <w:szCs w:val="16"/>
              </w:rPr>
            </w:pPr>
            <w:r w:rsidRPr="000D7109">
              <w:rPr>
                <w:sz w:val="16"/>
                <w:szCs w:val="16"/>
              </w:rPr>
              <w:t>Indicating optional steps of the pre-flight procedure</w:t>
            </w:r>
          </w:p>
        </w:tc>
        <w:tc>
          <w:tcPr>
            <w:tcW w:w="708" w:type="dxa"/>
            <w:shd w:val="solid" w:color="FFFFFF" w:fill="auto"/>
          </w:tcPr>
          <w:p w14:paraId="0ABBE0BD" w14:textId="359F4456" w:rsidR="00680E16" w:rsidRPr="000D7109" w:rsidRDefault="00680E16" w:rsidP="001511F5">
            <w:pPr>
              <w:pStyle w:val="TAL"/>
              <w:rPr>
                <w:sz w:val="16"/>
                <w:szCs w:val="16"/>
              </w:rPr>
            </w:pPr>
            <w:r w:rsidRPr="000D7109">
              <w:rPr>
                <w:sz w:val="16"/>
                <w:szCs w:val="16"/>
              </w:rPr>
              <w:t>19.2.0</w:t>
            </w:r>
          </w:p>
        </w:tc>
      </w:tr>
      <w:tr w:rsidR="004D580C" w:rsidRPr="000D7109" w14:paraId="138BFF6E" w14:textId="77777777" w:rsidTr="00424447">
        <w:tc>
          <w:tcPr>
            <w:tcW w:w="800" w:type="dxa"/>
            <w:shd w:val="solid" w:color="FFFFFF" w:fill="auto"/>
          </w:tcPr>
          <w:p w14:paraId="684750A5" w14:textId="7CD2ECCF" w:rsidR="004D580C" w:rsidRPr="000D7109" w:rsidRDefault="004D580C" w:rsidP="001511F5">
            <w:pPr>
              <w:pStyle w:val="TAL"/>
              <w:rPr>
                <w:sz w:val="16"/>
                <w:szCs w:val="16"/>
              </w:rPr>
            </w:pPr>
            <w:r w:rsidRPr="000D7109">
              <w:rPr>
                <w:sz w:val="16"/>
                <w:szCs w:val="16"/>
              </w:rPr>
              <w:t>2025-03</w:t>
            </w:r>
          </w:p>
        </w:tc>
        <w:tc>
          <w:tcPr>
            <w:tcW w:w="853" w:type="dxa"/>
            <w:shd w:val="solid" w:color="FFFFFF" w:fill="auto"/>
          </w:tcPr>
          <w:p w14:paraId="12EDB1F2" w14:textId="42D3B6D6" w:rsidR="004D580C" w:rsidRPr="000D7109" w:rsidRDefault="004D580C" w:rsidP="001511F5">
            <w:pPr>
              <w:pStyle w:val="TAL"/>
              <w:rPr>
                <w:sz w:val="16"/>
                <w:szCs w:val="16"/>
              </w:rPr>
            </w:pPr>
            <w:r w:rsidRPr="000D7109">
              <w:rPr>
                <w:sz w:val="16"/>
                <w:szCs w:val="16"/>
              </w:rPr>
              <w:t>SA#107</w:t>
            </w:r>
          </w:p>
        </w:tc>
        <w:tc>
          <w:tcPr>
            <w:tcW w:w="1041" w:type="dxa"/>
            <w:shd w:val="solid" w:color="FFFFFF" w:fill="auto"/>
          </w:tcPr>
          <w:p w14:paraId="43D048E3" w14:textId="0A1445F1" w:rsidR="004D580C" w:rsidRPr="000D7109" w:rsidRDefault="004D580C" w:rsidP="001511F5">
            <w:pPr>
              <w:pStyle w:val="TAL"/>
              <w:rPr>
                <w:sz w:val="16"/>
                <w:szCs w:val="16"/>
              </w:rPr>
            </w:pPr>
            <w:r w:rsidRPr="000D7109">
              <w:rPr>
                <w:sz w:val="16"/>
                <w:szCs w:val="16"/>
              </w:rPr>
              <w:t>SP-250037</w:t>
            </w:r>
          </w:p>
        </w:tc>
        <w:tc>
          <w:tcPr>
            <w:tcW w:w="519" w:type="dxa"/>
            <w:shd w:val="solid" w:color="FFFFFF" w:fill="auto"/>
          </w:tcPr>
          <w:p w14:paraId="2888FA3E" w14:textId="4F1A1079" w:rsidR="004D580C" w:rsidRPr="000D7109" w:rsidRDefault="004D580C" w:rsidP="001511F5">
            <w:pPr>
              <w:pStyle w:val="TAL"/>
              <w:rPr>
                <w:sz w:val="16"/>
                <w:szCs w:val="16"/>
              </w:rPr>
            </w:pPr>
            <w:r w:rsidRPr="000D7109">
              <w:rPr>
                <w:sz w:val="16"/>
                <w:szCs w:val="16"/>
              </w:rPr>
              <w:t>0165</w:t>
            </w:r>
          </w:p>
        </w:tc>
        <w:tc>
          <w:tcPr>
            <w:tcW w:w="425" w:type="dxa"/>
            <w:shd w:val="solid" w:color="FFFFFF" w:fill="auto"/>
          </w:tcPr>
          <w:p w14:paraId="29F4E4D5" w14:textId="35F6DEE7" w:rsidR="004D580C" w:rsidRPr="000D7109" w:rsidRDefault="004D580C" w:rsidP="001511F5">
            <w:pPr>
              <w:pStyle w:val="TAL"/>
              <w:rPr>
                <w:sz w:val="16"/>
                <w:szCs w:val="16"/>
              </w:rPr>
            </w:pPr>
            <w:r w:rsidRPr="000D7109">
              <w:rPr>
                <w:sz w:val="16"/>
                <w:szCs w:val="16"/>
              </w:rPr>
              <w:t xml:space="preserve">2 </w:t>
            </w:r>
          </w:p>
        </w:tc>
        <w:tc>
          <w:tcPr>
            <w:tcW w:w="425" w:type="dxa"/>
            <w:shd w:val="solid" w:color="FFFFFF" w:fill="auto"/>
          </w:tcPr>
          <w:p w14:paraId="32FB7DB8" w14:textId="5AD221CD" w:rsidR="004D580C" w:rsidRPr="000D7109" w:rsidRDefault="004D580C" w:rsidP="001511F5">
            <w:pPr>
              <w:pStyle w:val="TAL"/>
              <w:rPr>
                <w:sz w:val="16"/>
                <w:szCs w:val="16"/>
              </w:rPr>
            </w:pPr>
            <w:r w:rsidRPr="000D7109">
              <w:rPr>
                <w:sz w:val="16"/>
                <w:szCs w:val="16"/>
              </w:rPr>
              <w:t>F</w:t>
            </w:r>
          </w:p>
        </w:tc>
        <w:tc>
          <w:tcPr>
            <w:tcW w:w="4868" w:type="dxa"/>
            <w:shd w:val="solid" w:color="FFFFFF" w:fill="auto"/>
          </w:tcPr>
          <w:p w14:paraId="7512DA7A" w14:textId="620D1CF4" w:rsidR="004D580C" w:rsidRPr="000D7109" w:rsidRDefault="004D580C" w:rsidP="001511F5">
            <w:pPr>
              <w:pStyle w:val="TAL"/>
              <w:rPr>
                <w:sz w:val="16"/>
                <w:szCs w:val="16"/>
              </w:rPr>
            </w:pPr>
            <w:r w:rsidRPr="000D7109">
              <w:rPr>
                <w:sz w:val="16"/>
                <w:szCs w:val="16"/>
              </w:rPr>
              <w:t>Timestamping UAV's altitude information reports</w:t>
            </w:r>
          </w:p>
        </w:tc>
        <w:tc>
          <w:tcPr>
            <w:tcW w:w="708" w:type="dxa"/>
            <w:shd w:val="solid" w:color="FFFFFF" w:fill="auto"/>
          </w:tcPr>
          <w:p w14:paraId="6F5463F7" w14:textId="055E7A4B" w:rsidR="004D580C" w:rsidRPr="000D7109" w:rsidRDefault="004D580C" w:rsidP="001511F5">
            <w:pPr>
              <w:pStyle w:val="TAL"/>
              <w:rPr>
                <w:sz w:val="16"/>
                <w:szCs w:val="16"/>
              </w:rPr>
            </w:pPr>
            <w:r w:rsidRPr="000D7109">
              <w:rPr>
                <w:sz w:val="16"/>
                <w:szCs w:val="16"/>
              </w:rPr>
              <w:t>19.2.0</w:t>
            </w:r>
          </w:p>
        </w:tc>
      </w:tr>
      <w:tr w:rsidR="001D0327" w:rsidRPr="000D7109" w14:paraId="32A2AFA3" w14:textId="77777777" w:rsidTr="00424447">
        <w:tc>
          <w:tcPr>
            <w:tcW w:w="800" w:type="dxa"/>
            <w:shd w:val="solid" w:color="FFFFFF" w:fill="auto"/>
          </w:tcPr>
          <w:p w14:paraId="518E4D7D" w14:textId="2638D45D" w:rsidR="001D0327" w:rsidRPr="000D7109" w:rsidRDefault="001D0327" w:rsidP="001511F5">
            <w:pPr>
              <w:pStyle w:val="TAL"/>
              <w:rPr>
                <w:sz w:val="16"/>
                <w:szCs w:val="16"/>
              </w:rPr>
            </w:pPr>
            <w:r w:rsidRPr="000D7109">
              <w:rPr>
                <w:sz w:val="16"/>
                <w:szCs w:val="16"/>
              </w:rPr>
              <w:t>2025-03</w:t>
            </w:r>
          </w:p>
        </w:tc>
        <w:tc>
          <w:tcPr>
            <w:tcW w:w="853" w:type="dxa"/>
            <w:shd w:val="solid" w:color="FFFFFF" w:fill="auto"/>
          </w:tcPr>
          <w:p w14:paraId="5B3FA5DA" w14:textId="6D37B216" w:rsidR="001D0327" w:rsidRPr="000D7109" w:rsidRDefault="001D0327" w:rsidP="001511F5">
            <w:pPr>
              <w:pStyle w:val="TAL"/>
              <w:rPr>
                <w:sz w:val="16"/>
                <w:szCs w:val="16"/>
              </w:rPr>
            </w:pPr>
            <w:r w:rsidRPr="000D7109">
              <w:rPr>
                <w:sz w:val="16"/>
                <w:szCs w:val="16"/>
              </w:rPr>
              <w:t>SA#107</w:t>
            </w:r>
          </w:p>
        </w:tc>
        <w:tc>
          <w:tcPr>
            <w:tcW w:w="1041" w:type="dxa"/>
            <w:shd w:val="solid" w:color="FFFFFF" w:fill="auto"/>
          </w:tcPr>
          <w:p w14:paraId="33CA762F" w14:textId="2B322B93" w:rsidR="001D0327" w:rsidRPr="000D7109" w:rsidRDefault="001D0327" w:rsidP="001511F5">
            <w:pPr>
              <w:pStyle w:val="TAL"/>
              <w:rPr>
                <w:sz w:val="16"/>
                <w:szCs w:val="16"/>
              </w:rPr>
            </w:pPr>
            <w:r w:rsidRPr="000D7109">
              <w:rPr>
                <w:sz w:val="16"/>
                <w:szCs w:val="16"/>
              </w:rPr>
              <w:t>SP-250060</w:t>
            </w:r>
          </w:p>
        </w:tc>
        <w:tc>
          <w:tcPr>
            <w:tcW w:w="519" w:type="dxa"/>
            <w:shd w:val="solid" w:color="FFFFFF" w:fill="auto"/>
          </w:tcPr>
          <w:p w14:paraId="7924C8AE" w14:textId="0CB7E454" w:rsidR="001D0327" w:rsidRPr="000D7109" w:rsidRDefault="001D0327" w:rsidP="001511F5">
            <w:pPr>
              <w:pStyle w:val="TAL"/>
              <w:rPr>
                <w:sz w:val="16"/>
                <w:szCs w:val="16"/>
              </w:rPr>
            </w:pPr>
            <w:r w:rsidRPr="000D7109">
              <w:rPr>
                <w:sz w:val="16"/>
                <w:szCs w:val="16"/>
              </w:rPr>
              <w:t>0167</w:t>
            </w:r>
          </w:p>
        </w:tc>
        <w:tc>
          <w:tcPr>
            <w:tcW w:w="425" w:type="dxa"/>
            <w:shd w:val="solid" w:color="FFFFFF" w:fill="auto"/>
          </w:tcPr>
          <w:p w14:paraId="1333B2BA" w14:textId="05BF1CCC" w:rsidR="001D0327" w:rsidRPr="000D7109" w:rsidRDefault="001D0327" w:rsidP="001511F5">
            <w:pPr>
              <w:pStyle w:val="TAL"/>
              <w:rPr>
                <w:sz w:val="16"/>
                <w:szCs w:val="16"/>
              </w:rPr>
            </w:pPr>
            <w:r w:rsidRPr="000D7109">
              <w:rPr>
                <w:sz w:val="16"/>
                <w:szCs w:val="16"/>
              </w:rPr>
              <w:t>1</w:t>
            </w:r>
          </w:p>
        </w:tc>
        <w:tc>
          <w:tcPr>
            <w:tcW w:w="425" w:type="dxa"/>
            <w:shd w:val="solid" w:color="FFFFFF" w:fill="auto"/>
          </w:tcPr>
          <w:p w14:paraId="415C3242" w14:textId="0FC06D05" w:rsidR="001D0327" w:rsidRPr="000D7109" w:rsidRDefault="001D0327" w:rsidP="001511F5">
            <w:pPr>
              <w:pStyle w:val="TAL"/>
              <w:rPr>
                <w:sz w:val="16"/>
                <w:szCs w:val="16"/>
              </w:rPr>
            </w:pPr>
            <w:r w:rsidRPr="000D7109">
              <w:rPr>
                <w:sz w:val="16"/>
                <w:szCs w:val="16"/>
              </w:rPr>
              <w:t>F</w:t>
            </w:r>
          </w:p>
        </w:tc>
        <w:tc>
          <w:tcPr>
            <w:tcW w:w="4868" w:type="dxa"/>
            <w:shd w:val="solid" w:color="FFFFFF" w:fill="auto"/>
          </w:tcPr>
          <w:p w14:paraId="0900D9A8" w14:textId="6423010D" w:rsidR="001D0327" w:rsidRPr="000D7109" w:rsidRDefault="001D0327" w:rsidP="001511F5">
            <w:pPr>
              <w:pStyle w:val="TAL"/>
              <w:rPr>
                <w:sz w:val="16"/>
                <w:szCs w:val="16"/>
              </w:rPr>
            </w:pPr>
            <w:r w:rsidRPr="000D7109">
              <w:rPr>
                <w:sz w:val="16"/>
                <w:szCs w:val="16"/>
              </w:rPr>
              <w:t>Service operation update</w:t>
            </w:r>
          </w:p>
        </w:tc>
        <w:tc>
          <w:tcPr>
            <w:tcW w:w="708" w:type="dxa"/>
            <w:shd w:val="solid" w:color="FFFFFF" w:fill="auto"/>
          </w:tcPr>
          <w:p w14:paraId="00AAC70B" w14:textId="2DEC3E51" w:rsidR="001D0327" w:rsidRPr="000D7109" w:rsidRDefault="001D0327" w:rsidP="001511F5">
            <w:pPr>
              <w:pStyle w:val="TAL"/>
              <w:rPr>
                <w:sz w:val="16"/>
                <w:szCs w:val="16"/>
              </w:rPr>
            </w:pPr>
            <w:r w:rsidRPr="000D7109">
              <w:rPr>
                <w:sz w:val="16"/>
                <w:szCs w:val="16"/>
              </w:rPr>
              <w:t>19.2.0</w:t>
            </w:r>
          </w:p>
        </w:tc>
      </w:tr>
      <w:tr w:rsidR="00CE0EA5" w:rsidRPr="000D7109" w14:paraId="6070A1F0" w14:textId="77777777" w:rsidTr="00424447">
        <w:tc>
          <w:tcPr>
            <w:tcW w:w="800" w:type="dxa"/>
            <w:shd w:val="solid" w:color="FFFFFF" w:fill="auto"/>
          </w:tcPr>
          <w:p w14:paraId="0CE55DDD" w14:textId="5C01543F" w:rsidR="00CE0EA5" w:rsidRPr="000D7109" w:rsidRDefault="00CE0EA5" w:rsidP="001511F5">
            <w:pPr>
              <w:pStyle w:val="TAL"/>
              <w:rPr>
                <w:sz w:val="16"/>
                <w:szCs w:val="16"/>
              </w:rPr>
            </w:pPr>
            <w:r w:rsidRPr="000D7109">
              <w:rPr>
                <w:sz w:val="16"/>
                <w:szCs w:val="16"/>
              </w:rPr>
              <w:t>2025-03</w:t>
            </w:r>
          </w:p>
        </w:tc>
        <w:tc>
          <w:tcPr>
            <w:tcW w:w="853" w:type="dxa"/>
            <w:shd w:val="solid" w:color="FFFFFF" w:fill="auto"/>
          </w:tcPr>
          <w:p w14:paraId="564E9464" w14:textId="3A09C97B" w:rsidR="00CE0EA5" w:rsidRPr="000D7109" w:rsidRDefault="00CE0EA5" w:rsidP="001511F5">
            <w:pPr>
              <w:pStyle w:val="TAL"/>
              <w:rPr>
                <w:sz w:val="16"/>
                <w:szCs w:val="16"/>
              </w:rPr>
            </w:pPr>
            <w:r w:rsidRPr="000D7109">
              <w:rPr>
                <w:sz w:val="16"/>
                <w:szCs w:val="16"/>
              </w:rPr>
              <w:t>SA#107</w:t>
            </w:r>
          </w:p>
        </w:tc>
        <w:tc>
          <w:tcPr>
            <w:tcW w:w="1041" w:type="dxa"/>
            <w:shd w:val="solid" w:color="FFFFFF" w:fill="auto"/>
          </w:tcPr>
          <w:p w14:paraId="1F9FA782" w14:textId="406B8507" w:rsidR="00CE0EA5" w:rsidRPr="000D7109" w:rsidRDefault="00CE0EA5" w:rsidP="001511F5">
            <w:pPr>
              <w:pStyle w:val="TAL"/>
              <w:rPr>
                <w:sz w:val="16"/>
                <w:szCs w:val="16"/>
              </w:rPr>
            </w:pPr>
            <w:r w:rsidRPr="000D7109">
              <w:rPr>
                <w:sz w:val="16"/>
                <w:szCs w:val="16"/>
              </w:rPr>
              <w:t>SP-250060</w:t>
            </w:r>
          </w:p>
        </w:tc>
        <w:tc>
          <w:tcPr>
            <w:tcW w:w="519" w:type="dxa"/>
            <w:shd w:val="solid" w:color="FFFFFF" w:fill="auto"/>
          </w:tcPr>
          <w:p w14:paraId="4AE9DE46" w14:textId="2483504C" w:rsidR="00CE0EA5" w:rsidRPr="000D7109" w:rsidRDefault="00CE0EA5" w:rsidP="001511F5">
            <w:pPr>
              <w:pStyle w:val="TAL"/>
              <w:rPr>
                <w:sz w:val="16"/>
                <w:szCs w:val="16"/>
              </w:rPr>
            </w:pPr>
            <w:r w:rsidRPr="000D7109">
              <w:rPr>
                <w:sz w:val="16"/>
                <w:szCs w:val="16"/>
              </w:rPr>
              <w:t>0171</w:t>
            </w:r>
          </w:p>
        </w:tc>
        <w:tc>
          <w:tcPr>
            <w:tcW w:w="425" w:type="dxa"/>
            <w:shd w:val="solid" w:color="FFFFFF" w:fill="auto"/>
          </w:tcPr>
          <w:p w14:paraId="0900F82D" w14:textId="5CAC3A91" w:rsidR="00CE0EA5" w:rsidRPr="000D7109" w:rsidRDefault="00CE0EA5" w:rsidP="001511F5">
            <w:pPr>
              <w:pStyle w:val="TAL"/>
              <w:rPr>
                <w:sz w:val="16"/>
                <w:szCs w:val="16"/>
              </w:rPr>
            </w:pPr>
            <w:r w:rsidRPr="000D7109">
              <w:rPr>
                <w:sz w:val="16"/>
                <w:szCs w:val="16"/>
              </w:rPr>
              <w:t>1</w:t>
            </w:r>
          </w:p>
        </w:tc>
        <w:tc>
          <w:tcPr>
            <w:tcW w:w="425" w:type="dxa"/>
            <w:shd w:val="solid" w:color="FFFFFF" w:fill="auto"/>
          </w:tcPr>
          <w:p w14:paraId="053D9A89" w14:textId="564FA70A" w:rsidR="00CE0EA5" w:rsidRPr="000D7109" w:rsidRDefault="00CE0EA5" w:rsidP="001511F5">
            <w:pPr>
              <w:pStyle w:val="TAL"/>
              <w:rPr>
                <w:sz w:val="16"/>
                <w:szCs w:val="16"/>
              </w:rPr>
            </w:pPr>
            <w:r w:rsidRPr="000D7109">
              <w:rPr>
                <w:sz w:val="16"/>
                <w:szCs w:val="16"/>
              </w:rPr>
              <w:t>F</w:t>
            </w:r>
          </w:p>
        </w:tc>
        <w:tc>
          <w:tcPr>
            <w:tcW w:w="4868" w:type="dxa"/>
            <w:shd w:val="solid" w:color="FFFFFF" w:fill="auto"/>
          </w:tcPr>
          <w:p w14:paraId="275E387D" w14:textId="48C806B8" w:rsidR="00CE0EA5" w:rsidRPr="000D7109" w:rsidRDefault="00CE0EA5" w:rsidP="001511F5">
            <w:pPr>
              <w:pStyle w:val="TAL"/>
              <w:rPr>
                <w:sz w:val="16"/>
                <w:szCs w:val="16"/>
              </w:rPr>
            </w:pPr>
            <w:r w:rsidRPr="000D7109">
              <w:rPr>
                <w:sz w:val="16"/>
                <w:szCs w:val="16"/>
              </w:rPr>
              <w:t>Altitude reporting update</w:t>
            </w:r>
          </w:p>
        </w:tc>
        <w:tc>
          <w:tcPr>
            <w:tcW w:w="708" w:type="dxa"/>
            <w:shd w:val="solid" w:color="FFFFFF" w:fill="auto"/>
          </w:tcPr>
          <w:p w14:paraId="64A9C828" w14:textId="3CB6A3C0" w:rsidR="00CE0EA5" w:rsidRPr="000D7109" w:rsidRDefault="00CE0EA5" w:rsidP="001511F5">
            <w:pPr>
              <w:pStyle w:val="TAL"/>
              <w:rPr>
                <w:sz w:val="16"/>
                <w:szCs w:val="16"/>
              </w:rPr>
            </w:pPr>
            <w:r w:rsidRPr="000D7109">
              <w:rPr>
                <w:sz w:val="16"/>
                <w:szCs w:val="16"/>
              </w:rPr>
              <w:t>19.2.0</w:t>
            </w:r>
          </w:p>
        </w:tc>
      </w:tr>
      <w:tr w:rsidR="00CE0EA5" w:rsidRPr="000D7109" w14:paraId="499B84C9" w14:textId="77777777" w:rsidTr="00424447">
        <w:tc>
          <w:tcPr>
            <w:tcW w:w="800" w:type="dxa"/>
            <w:shd w:val="solid" w:color="FFFFFF" w:fill="auto"/>
          </w:tcPr>
          <w:p w14:paraId="376DE2C0" w14:textId="6E41F639" w:rsidR="00CE0EA5" w:rsidRPr="000D7109" w:rsidRDefault="00CE0EA5" w:rsidP="001511F5">
            <w:pPr>
              <w:pStyle w:val="TAL"/>
              <w:rPr>
                <w:sz w:val="16"/>
                <w:szCs w:val="16"/>
              </w:rPr>
            </w:pPr>
            <w:r w:rsidRPr="000D7109">
              <w:rPr>
                <w:sz w:val="16"/>
                <w:szCs w:val="16"/>
              </w:rPr>
              <w:t>2025-03</w:t>
            </w:r>
          </w:p>
        </w:tc>
        <w:tc>
          <w:tcPr>
            <w:tcW w:w="853" w:type="dxa"/>
            <w:shd w:val="solid" w:color="FFFFFF" w:fill="auto"/>
          </w:tcPr>
          <w:p w14:paraId="0DA0AD01" w14:textId="738FD56D" w:rsidR="00CE0EA5" w:rsidRPr="000D7109" w:rsidRDefault="00CE0EA5" w:rsidP="001511F5">
            <w:pPr>
              <w:pStyle w:val="TAL"/>
              <w:rPr>
                <w:sz w:val="16"/>
                <w:szCs w:val="16"/>
              </w:rPr>
            </w:pPr>
            <w:r w:rsidRPr="000D7109">
              <w:rPr>
                <w:sz w:val="16"/>
                <w:szCs w:val="16"/>
              </w:rPr>
              <w:t>SA#107</w:t>
            </w:r>
          </w:p>
        </w:tc>
        <w:tc>
          <w:tcPr>
            <w:tcW w:w="1041" w:type="dxa"/>
            <w:shd w:val="solid" w:color="FFFFFF" w:fill="auto"/>
          </w:tcPr>
          <w:p w14:paraId="6819BD40" w14:textId="5CD4988B" w:rsidR="00CE0EA5" w:rsidRPr="000D7109" w:rsidRDefault="00CE0EA5" w:rsidP="001511F5">
            <w:pPr>
              <w:pStyle w:val="TAL"/>
              <w:rPr>
                <w:sz w:val="16"/>
                <w:szCs w:val="16"/>
              </w:rPr>
            </w:pPr>
            <w:r w:rsidRPr="000D7109">
              <w:rPr>
                <w:sz w:val="16"/>
                <w:szCs w:val="16"/>
              </w:rPr>
              <w:t>SP-250060</w:t>
            </w:r>
          </w:p>
        </w:tc>
        <w:tc>
          <w:tcPr>
            <w:tcW w:w="519" w:type="dxa"/>
            <w:shd w:val="solid" w:color="FFFFFF" w:fill="auto"/>
          </w:tcPr>
          <w:p w14:paraId="3E7E41CD" w14:textId="6FFBA603" w:rsidR="00CE0EA5" w:rsidRPr="000D7109" w:rsidRDefault="00CE0EA5" w:rsidP="001511F5">
            <w:pPr>
              <w:pStyle w:val="TAL"/>
              <w:rPr>
                <w:sz w:val="16"/>
                <w:szCs w:val="16"/>
              </w:rPr>
            </w:pPr>
            <w:r w:rsidRPr="000D7109">
              <w:rPr>
                <w:sz w:val="16"/>
                <w:szCs w:val="16"/>
              </w:rPr>
              <w:t>0175</w:t>
            </w:r>
          </w:p>
        </w:tc>
        <w:tc>
          <w:tcPr>
            <w:tcW w:w="425" w:type="dxa"/>
            <w:shd w:val="solid" w:color="FFFFFF" w:fill="auto"/>
          </w:tcPr>
          <w:p w14:paraId="0CAF317D" w14:textId="241CC531" w:rsidR="00CE0EA5" w:rsidRPr="000D7109" w:rsidRDefault="00CE0EA5" w:rsidP="001511F5">
            <w:pPr>
              <w:pStyle w:val="TAL"/>
              <w:rPr>
                <w:sz w:val="16"/>
                <w:szCs w:val="16"/>
              </w:rPr>
            </w:pPr>
            <w:r w:rsidRPr="000D7109">
              <w:rPr>
                <w:sz w:val="16"/>
                <w:szCs w:val="16"/>
              </w:rPr>
              <w:t>1</w:t>
            </w:r>
          </w:p>
        </w:tc>
        <w:tc>
          <w:tcPr>
            <w:tcW w:w="425" w:type="dxa"/>
            <w:shd w:val="solid" w:color="FFFFFF" w:fill="auto"/>
          </w:tcPr>
          <w:p w14:paraId="380A3DFC" w14:textId="7EC5A544" w:rsidR="00CE0EA5" w:rsidRPr="000D7109" w:rsidRDefault="00CE0EA5" w:rsidP="001511F5">
            <w:pPr>
              <w:pStyle w:val="TAL"/>
              <w:rPr>
                <w:sz w:val="16"/>
                <w:szCs w:val="16"/>
              </w:rPr>
            </w:pPr>
            <w:r w:rsidRPr="000D7109">
              <w:rPr>
                <w:sz w:val="16"/>
                <w:szCs w:val="16"/>
              </w:rPr>
              <w:t>F</w:t>
            </w:r>
          </w:p>
        </w:tc>
        <w:tc>
          <w:tcPr>
            <w:tcW w:w="4868" w:type="dxa"/>
            <w:shd w:val="solid" w:color="FFFFFF" w:fill="auto"/>
          </w:tcPr>
          <w:p w14:paraId="7BF8C183" w14:textId="7F6211F1" w:rsidR="00CE0EA5" w:rsidRPr="000D7109" w:rsidRDefault="00CE0EA5" w:rsidP="001511F5">
            <w:pPr>
              <w:pStyle w:val="TAL"/>
              <w:rPr>
                <w:sz w:val="16"/>
                <w:szCs w:val="16"/>
              </w:rPr>
            </w:pPr>
            <w:r w:rsidRPr="000D7109">
              <w:rPr>
                <w:sz w:val="16"/>
                <w:szCs w:val="16"/>
              </w:rPr>
              <w:t>Correction on USS changeover aspects</w:t>
            </w:r>
          </w:p>
        </w:tc>
        <w:tc>
          <w:tcPr>
            <w:tcW w:w="708" w:type="dxa"/>
            <w:shd w:val="solid" w:color="FFFFFF" w:fill="auto"/>
          </w:tcPr>
          <w:p w14:paraId="1124BE0C" w14:textId="70574EA6" w:rsidR="00CE0EA5" w:rsidRPr="000D7109" w:rsidRDefault="00CE0EA5" w:rsidP="001511F5">
            <w:pPr>
              <w:pStyle w:val="TAL"/>
              <w:rPr>
                <w:sz w:val="16"/>
                <w:szCs w:val="16"/>
              </w:rPr>
            </w:pPr>
            <w:r w:rsidRPr="000D7109">
              <w:rPr>
                <w:sz w:val="16"/>
                <w:szCs w:val="16"/>
              </w:rPr>
              <w:t>19.2.0</w:t>
            </w:r>
          </w:p>
        </w:tc>
      </w:tr>
      <w:tr w:rsidR="00CE0EA5" w:rsidRPr="000D7109" w14:paraId="15F8D275" w14:textId="77777777" w:rsidTr="00424447">
        <w:tc>
          <w:tcPr>
            <w:tcW w:w="800" w:type="dxa"/>
            <w:shd w:val="solid" w:color="FFFFFF" w:fill="auto"/>
          </w:tcPr>
          <w:p w14:paraId="77E69C01" w14:textId="05AE890E" w:rsidR="00CE0EA5" w:rsidRPr="000D7109" w:rsidRDefault="00CE0EA5" w:rsidP="001511F5">
            <w:pPr>
              <w:pStyle w:val="TAL"/>
              <w:rPr>
                <w:sz w:val="16"/>
                <w:szCs w:val="16"/>
              </w:rPr>
            </w:pPr>
            <w:r w:rsidRPr="000D7109">
              <w:rPr>
                <w:sz w:val="16"/>
                <w:szCs w:val="16"/>
              </w:rPr>
              <w:t>2025-03</w:t>
            </w:r>
          </w:p>
        </w:tc>
        <w:tc>
          <w:tcPr>
            <w:tcW w:w="853" w:type="dxa"/>
            <w:shd w:val="solid" w:color="FFFFFF" w:fill="auto"/>
          </w:tcPr>
          <w:p w14:paraId="64FBCEAB" w14:textId="13CC9A8E" w:rsidR="00CE0EA5" w:rsidRPr="000D7109" w:rsidRDefault="00CE0EA5" w:rsidP="001511F5">
            <w:pPr>
              <w:pStyle w:val="TAL"/>
              <w:rPr>
                <w:sz w:val="16"/>
                <w:szCs w:val="16"/>
              </w:rPr>
            </w:pPr>
            <w:r w:rsidRPr="000D7109">
              <w:rPr>
                <w:sz w:val="16"/>
                <w:szCs w:val="16"/>
              </w:rPr>
              <w:t>SA#107</w:t>
            </w:r>
          </w:p>
        </w:tc>
        <w:tc>
          <w:tcPr>
            <w:tcW w:w="1041" w:type="dxa"/>
            <w:shd w:val="solid" w:color="FFFFFF" w:fill="auto"/>
          </w:tcPr>
          <w:p w14:paraId="2B345D26" w14:textId="3042D681" w:rsidR="00CE0EA5" w:rsidRPr="000D7109" w:rsidRDefault="00CE0EA5" w:rsidP="001511F5">
            <w:pPr>
              <w:pStyle w:val="TAL"/>
              <w:rPr>
                <w:sz w:val="16"/>
                <w:szCs w:val="16"/>
              </w:rPr>
            </w:pPr>
            <w:r w:rsidRPr="000D7109">
              <w:rPr>
                <w:sz w:val="16"/>
                <w:szCs w:val="16"/>
              </w:rPr>
              <w:t>SP-250060</w:t>
            </w:r>
          </w:p>
        </w:tc>
        <w:tc>
          <w:tcPr>
            <w:tcW w:w="519" w:type="dxa"/>
            <w:shd w:val="solid" w:color="FFFFFF" w:fill="auto"/>
          </w:tcPr>
          <w:p w14:paraId="12E64B48" w14:textId="2B520378" w:rsidR="00CE0EA5" w:rsidRPr="000D7109" w:rsidRDefault="00CE0EA5" w:rsidP="001511F5">
            <w:pPr>
              <w:pStyle w:val="TAL"/>
              <w:rPr>
                <w:sz w:val="16"/>
                <w:szCs w:val="16"/>
              </w:rPr>
            </w:pPr>
            <w:r w:rsidRPr="000D7109">
              <w:rPr>
                <w:sz w:val="16"/>
                <w:szCs w:val="16"/>
              </w:rPr>
              <w:t>0176</w:t>
            </w:r>
          </w:p>
        </w:tc>
        <w:tc>
          <w:tcPr>
            <w:tcW w:w="425" w:type="dxa"/>
            <w:shd w:val="solid" w:color="FFFFFF" w:fill="auto"/>
          </w:tcPr>
          <w:p w14:paraId="27E2BFC8" w14:textId="045BC9D2" w:rsidR="00CE0EA5" w:rsidRPr="000D7109" w:rsidRDefault="00CE0EA5" w:rsidP="001511F5">
            <w:pPr>
              <w:pStyle w:val="TAL"/>
              <w:rPr>
                <w:sz w:val="16"/>
                <w:szCs w:val="16"/>
              </w:rPr>
            </w:pPr>
            <w:r w:rsidRPr="000D7109">
              <w:rPr>
                <w:sz w:val="16"/>
                <w:szCs w:val="16"/>
              </w:rPr>
              <w:t>1</w:t>
            </w:r>
          </w:p>
        </w:tc>
        <w:tc>
          <w:tcPr>
            <w:tcW w:w="425" w:type="dxa"/>
            <w:shd w:val="solid" w:color="FFFFFF" w:fill="auto"/>
          </w:tcPr>
          <w:p w14:paraId="40E41F18" w14:textId="505A2BBE" w:rsidR="00CE0EA5" w:rsidRPr="000D7109" w:rsidRDefault="00CE0EA5" w:rsidP="001511F5">
            <w:pPr>
              <w:pStyle w:val="TAL"/>
              <w:rPr>
                <w:sz w:val="16"/>
                <w:szCs w:val="16"/>
              </w:rPr>
            </w:pPr>
            <w:r w:rsidRPr="000D7109">
              <w:rPr>
                <w:sz w:val="16"/>
                <w:szCs w:val="16"/>
              </w:rPr>
              <w:t>F</w:t>
            </w:r>
          </w:p>
        </w:tc>
        <w:tc>
          <w:tcPr>
            <w:tcW w:w="4868" w:type="dxa"/>
            <w:shd w:val="solid" w:color="FFFFFF" w:fill="auto"/>
          </w:tcPr>
          <w:p w14:paraId="0A89A17B" w14:textId="2E4D098B" w:rsidR="00CE0EA5" w:rsidRPr="000D7109" w:rsidRDefault="00CE0EA5" w:rsidP="001511F5">
            <w:pPr>
              <w:pStyle w:val="TAL"/>
              <w:rPr>
                <w:sz w:val="16"/>
                <w:szCs w:val="16"/>
              </w:rPr>
            </w:pPr>
            <w:r w:rsidRPr="000D7109">
              <w:rPr>
                <w:sz w:val="16"/>
                <w:szCs w:val="16"/>
              </w:rPr>
              <w:t>Correction on UAV service operation description</w:t>
            </w:r>
          </w:p>
        </w:tc>
        <w:tc>
          <w:tcPr>
            <w:tcW w:w="708" w:type="dxa"/>
            <w:shd w:val="solid" w:color="FFFFFF" w:fill="auto"/>
          </w:tcPr>
          <w:p w14:paraId="5D04A347" w14:textId="5C73D417" w:rsidR="00CE0EA5" w:rsidRPr="000D7109" w:rsidRDefault="00CE0EA5" w:rsidP="001511F5">
            <w:pPr>
              <w:pStyle w:val="TAL"/>
              <w:rPr>
                <w:sz w:val="16"/>
                <w:szCs w:val="16"/>
              </w:rPr>
            </w:pPr>
            <w:r w:rsidRPr="000D7109">
              <w:rPr>
                <w:sz w:val="16"/>
                <w:szCs w:val="16"/>
              </w:rPr>
              <w:t>19.2.0</w:t>
            </w:r>
          </w:p>
        </w:tc>
      </w:tr>
      <w:tr w:rsidR="007E138D" w:rsidRPr="000D7109" w14:paraId="5C536112" w14:textId="77777777" w:rsidTr="00424447">
        <w:tc>
          <w:tcPr>
            <w:tcW w:w="800" w:type="dxa"/>
            <w:shd w:val="solid" w:color="FFFFFF" w:fill="auto"/>
          </w:tcPr>
          <w:p w14:paraId="43D5E59C" w14:textId="05BFC509" w:rsidR="007E138D" w:rsidRPr="000D7109" w:rsidRDefault="007E138D" w:rsidP="001511F5">
            <w:pPr>
              <w:pStyle w:val="TAL"/>
              <w:rPr>
                <w:sz w:val="16"/>
                <w:szCs w:val="16"/>
              </w:rPr>
            </w:pPr>
            <w:r w:rsidRPr="000D7109">
              <w:rPr>
                <w:sz w:val="16"/>
                <w:szCs w:val="16"/>
              </w:rPr>
              <w:t>2025-03</w:t>
            </w:r>
          </w:p>
        </w:tc>
        <w:tc>
          <w:tcPr>
            <w:tcW w:w="853" w:type="dxa"/>
            <w:shd w:val="solid" w:color="FFFFFF" w:fill="auto"/>
          </w:tcPr>
          <w:p w14:paraId="7FD65CF9" w14:textId="28F6A76A" w:rsidR="007E138D" w:rsidRPr="000D7109" w:rsidRDefault="007E138D" w:rsidP="001511F5">
            <w:pPr>
              <w:pStyle w:val="TAL"/>
              <w:rPr>
                <w:sz w:val="16"/>
                <w:szCs w:val="16"/>
              </w:rPr>
            </w:pPr>
            <w:r w:rsidRPr="000D7109">
              <w:rPr>
                <w:sz w:val="16"/>
                <w:szCs w:val="16"/>
              </w:rPr>
              <w:t>SA#107</w:t>
            </w:r>
          </w:p>
        </w:tc>
        <w:tc>
          <w:tcPr>
            <w:tcW w:w="1041" w:type="dxa"/>
            <w:shd w:val="solid" w:color="FFFFFF" w:fill="auto"/>
          </w:tcPr>
          <w:p w14:paraId="5DB9AB59" w14:textId="579D4948" w:rsidR="007E138D" w:rsidRPr="000D7109" w:rsidRDefault="007E138D" w:rsidP="001511F5">
            <w:pPr>
              <w:pStyle w:val="TAL"/>
              <w:rPr>
                <w:sz w:val="16"/>
                <w:szCs w:val="16"/>
              </w:rPr>
            </w:pPr>
            <w:r w:rsidRPr="000D7109">
              <w:rPr>
                <w:sz w:val="16"/>
                <w:szCs w:val="16"/>
              </w:rPr>
              <w:t>SP-250030</w:t>
            </w:r>
          </w:p>
        </w:tc>
        <w:tc>
          <w:tcPr>
            <w:tcW w:w="519" w:type="dxa"/>
            <w:shd w:val="solid" w:color="FFFFFF" w:fill="auto"/>
          </w:tcPr>
          <w:p w14:paraId="36EF6EF1" w14:textId="19814961" w:rsidR="007E138D" w:rsidRPr="000D7109" w:rsidRDefault="007E138D" w:rsidP="001511F5">
            <w:pPr>
              <w:pStyle w:val="TAL"/>
              <w:rPr>
                <w:sz w:val="16"/>
                <w:szCs w:val="16"/>
              </w:rPr>
            </w:pPr>
            <w:r w:rsidRPr="000D7109">
              <w:rPr>
                <w:sz w:val="16"/>
                <w:szCs w:val="16"/>
              </w:rPr>
              <w:t>0184</w:t>
            </w:r>
          </w:p>
        </w:tc>
        <w:tc>
          <w:tcPr>
            <w:tcW w:w="425" w:type="dxa"/>
            <w:shd w:val="solid" w:color="FFFFFF" w:fill="auto"/>
          </w:tcPr>
          <w:p w14:paraId="1A7FE5D3" w14:textId="0FE8C6BD" w:rsidR="007E138D" w:rsidRPr="000D7109" w:rsidRDefault="007E138D" w:rsidP="001511F5">
            <w:pPr>
              <w:pStyle w:val="TAL"/>
              <w:rPr>
                <w:sz w:val="16"/>
                <w:szCs w:val="16"/>
              </w:rPr>
            </w:pPr>
            <w:r w:rsidRPr="000D7109">
              <w:rPr>
                <w:sz w:val="16"/>
                <w:szCs w:val="16"/>
              </w:rPr>
              <w:t>1</w:t>
            </w:r>
          </w:p>
        </w:tc>
        <w:tc>
          <w:tcPr>
            <w:tcW w:w="425" w:type="dxa"/>
            <w:shd w:val="solid" w:color="FFFFFF" w:fill="auto"/>
          </w:tcPr>
          <w:p w14:paraId="37A09410" w14:textId="701CF27C" w:rsidR="007E138D" w:rsidRPr="000D7109" w:rsidRDefault="007E138D" w:rsidP="001511F5">
            <w:pPr>
              <w:pStyle w:val="TAL"/>
              <w:rPr>
                <w:sz w:val="16"/>
                <w:szCs w:val="16"/>
              </w:rPr>
            </w:pPr>
            <w:r w:rsidRPr="000D7109">
              <w:rPr>
                <w:sz w:val="16"/>
                <w:szCs w:val="16"/>
              </w:rPr>
              <w:t>A</w:t>
            </w:r>
          </w:p>
        </w:tc>
        <w:tc>
          <w:tcPr>
            <w:tcW w:w="4868" w:type="dxa"/>
            <w:shd w:val="solid" w:color="FFFFFF" w:fill="auto"/>
          </w:tcPr>
          <w:p w14:paraId="265CFD6F" w14:textId="218F773C" w:rsidR="007E138D" w:rsidRPr="000D7109" w:rsidRDefault="007E138D" w:rsidP="001511F5">
            <w:pPr>
              <w:pStyle w:val="TAL"/>
              <w:rPr>
                <w:sz w:val="16"/>
                <w:szCs w:val="16"/>
              </w:rPr>
            </w:pPr>
            <w:r w:rsidRPr="000D7109">
              <w:rPr>
                <w:sz w:val="16"/>
                <w:szCs w:val="16"/>
              </w:rPr>
              <w:t xml:space="preserve">Unsubscribing from the UUAA-related notifications </w:t>
            </w:r>
          </w:p>
        </w:tc>
        <w:tc>
          <w:tcPr>
            <w:tcW w:w="708" w:type="dxa"/>
            <w:shd w:val="solid" w:color="FFFFFF" w:fill="auto"/>
          </w:tcPr>
          <w:p w14:paraId="58735A13" w14:textId="17DDF9C3" w:rsidR="007E138D" w:rsidRPr="000D7109" w:rsidRDefault="007E138D" w:rsidP="001511F5">
            <w:pPr>
              <w:pStyle w:val="TAL"/>
              <w:rPr>
                <w:sz w:val="16"/>
                <w:szCs w:val="16"/>
              </w:rPr>
            </w:pPr>
            <w:r w:rsidRPr="000D7109">
              <w:rPr>
                <w:sz w:val="16"/>
                <w:szCs w:val="16"/>
              </w:rPr>
              <w:t>19.2.0</w:t>
            </w:r>
          </w:p>
        </w:tc>
      </w:tr>
      <w:tr w:rsidR="00D93B48" w:rsidRPr="000D7109" w14:paraId="23D1C8C1" w14:textId="77777777" w:rsidTr="00424447">
        <w:tc>
          <w:tcPr>
            <w:tcW w:w="800" w:type="dxa"/>
            <w:shd w:val="solid" w:color="FFFFFF" w:fill="auto"/>
          </w:tcPr>
          <w:p w14:paraId="6D863CA8" w14:textId="420F4724" w:rsidR="00D93B48" w:rsidRPr="000D7109" w:rsidRDefault="00D93B48" w:rsidP="001511F5">
            <w:pPr>
              <w:pStyle w:val="TAL"/>
              <w:rPr>
                <w:sz w:val="16"/>
                <w:szCs w:val="16"/>
              </w:rPr>
            </w:pPr>
            <w:r w:rsidRPr="000D7109">
              <w:rPr>
                <w:sz w:val="16"/>
                <w:szCs w:val="16"/>
              </w:rPr>
              <w:t>2025-06</w:t>
            </w:r>
          </w:p>
        </w:tc>
        <w:tc>
          <w:tcPr>
            <w:tcW w:w="853" w:type="dxa"/>
            <w:shd w:val="solid" w:color="FFFFFF" w:fill="auto"/>
          </w:tcPr>
          <w:p w14:paraId="51D1F111" w14:textId="5F28FE4D" w:rsidR="00D93B48" w:rsidRPr="000D7109" w:rsidRDefault="00D93B48" w:rsidP="001511F5">
            <w:pPr>
              <w:pStyle w:val="TAL"/>
              <w:rPr>
                <w:sz w:val="16"/>
                <w:szCs w:val="16"/>
              </w:rPr>
            </w:pPr>
            <w:r w:rsidRPr="000D7109">
              <w:rPr>
                <w:sz w:val="16"/>
                <w:szCs w:val="16"/>
              </w:rPr>
              <w:t>SA#108</w:t>
            </w:r>
          </w:p>
        </w:tc>
        <w:tc>
          <w:tcPr>
            <w:tcW w:w="1041" w:type="dxa"/>
            <w:shd w:val="solid" w:color="FFFFFF" w:fill="auto"/>
          </w:tcPr>
          <w:p w14:paraId="7E19F2B6" w14:textId="69E32138" w:rsidR="00D93B48" w:rsidRPr="000D7109" w:rsidRDefault="00D93B48" w:rsidP="001511F5">
            <w:pPr>
              <w:pStyle w:val="TAL"/>
              <w:rPr>
                <w:sz w:val="16"/>
                <w:szCs w:val="16"/>
              </w:rPr>
            </w:pPr>
            <w:r w:rsidRPr="000D7109">
              <w:rPr>
                <w:sz w:val="16"/>
                <w:szCs w:val="16"/>
              </w:rPr>
              <w:t>SP-250473</w:t>
            </w:r>
          </w:p>
        </w:tc>
        <w:tc>
          <w:tcPr>
            <w:tcW w:w="519" w:type="dxa"/>
            <w:shd w:val="solid" w:color="FFFFFF" w:fill="auto"/>
          </w:tcPr>
          <w:p w14:paraId="448132A4" w14:textId="42B0C217" w:rsidR="00D93B48" w:rsidRPr="000D7109" w:rsidRDefault="00D93B48" w:rsidP="001511F5">
            <w:pPr>
              <w:pStyle w:val="TAL"/>
              <w:rPr>
                <w:sz w:val="16"/>
                <w:szCs w:val="16"/>
              </w:rPr>
            </w:pPr>
            <w:r w:rsidRPr="000D7109">
              <w:rPr>
                <w:sz w:val="16"/>
                <w:szCs w:val="16"/>
              </w:rPr>
              <w:t>0193</w:t>
            </w:r>
          </w:p>
        </w:tc>
        <w:tc>
          <w:tcPr>
            <w:tcW w:w="425" w:type="dxa"/>
            <w:shd w:val="solid" w:color="FFFFFF" w:fill="auto"/>
          </w:tcPr>
          <w:p w14:paraId="2B80A79A" w14:textId="1212B856" w:rsidR="00D93B48" w:rsidRPr="000D7109" w:rsidRDefault="00D93B48" w:rsidP="001511F5">
            <w:pPr>
              <w:pStyle w:val="TAL"/>
              <w:rPr>
                <w:sz w:val="16"/>
                <w:szCs w:val="16"/>
              </w:rPr>
            </w:pPr>
            <w:r w:rsidRPr="000D7109">
              <w:rPr>
                <w:sz w:val="16"/>
                <w:szCs w:val="16"/>
              </w:rPr>
              <w:t>1</w:t>
            </w:r>
          </w:p>
        </w:tc>
        <w:tc>
          <w:tcPr>
            <w:tcW w:w="425" w:type="dxa"/>
            <w:shd w:val="solid" w:color="FFFFFF" w:fill="auto"/>
          </w:tcPr>
          <w:p w14:paraId="01AA999D" w14:textId="733675C2" w:rsidR="00D93B48" w:rsidRPr="000D7109" w:rsidRDefault="00D93B48" w:rsidP="001511F5">
            <w:pPr>
              <w:pStyle w:val="TAL"/>
              <w:rPr>
                <w:sz w:val="16"/>
                <w:szCs w:val="16"/>
              </w:rPr>
            </w:pPr>
            <w:r w:rsidRPr="000D7109">
              <w:rPr>
                <w:sz w:val="16"/>
                <w:szCs w:val="16"/>
              </w:rPr>
              <w:t>F</w:t>
            </w:r>
          </w:p>
        </w:tc>
        <w:tc>
          <w:tcPr>
            <w:tcW w:w="4868" w:type="dxa"/>
            <w:shd w:val="solid" w:color="FFFFFF" w:fill="auto"/>
          </w:tcPr>
          <w:p w14:paraId="08D3C746" w14:textId="0B508E5D" w:rsidR="00D93B48" w:rsidRPr="000D7109" w:rsidRDefault="00D93B48" w:rsidP="001511F5">
            <w:pPr>
              <w:pStyle w:val="TAL"/>
              <w:rPr>
                <w:sz w:val="16"/>
                <w:szCs w:val="16"/>
              </w:rPr>
            </w:pPr>
            <w:r w:rsidRPr="000D7109">
              <w:rPr>
                <w:sz w:val="16"/>
                <w:szCs w:val="16"/>
              </w:rPr>
              <w:t xml:space="preserve">Assigned trajectory event for in-flight monitoring </w:t>
            </w:r>
          </w:p>
        </w:tc>
        <w:tc>
          <w:tcPr>
            <w:tcW w:w="708" w:type="dxa"/>
            <w:shd w:val="solid" w:color="FFFFFF" w:fill="auto"/>
          </w:tcPr>
          <w:p w14:paraId="3F90747D" w14:textId="2C723511" w:rsidR="00D93B48" w:rsidRPr="000D7109" w:rsidRDefault="00D93B48" w:rsidP="001511F5">
            <w:pPr>
              <w:pStyle w:val="TAL"/>
              <w:rPr>
                <w:sz w:val="16"/>
                <w:szCs w:val="16"/>
              </w:rPr>
            </w:pPr>
            <w:r w:rsidRPr="000D7109">
              <w:rPr>
                <w:sz w:val="16"/>
                <w:szCs w:val="16"/>
              </w:rPr>
              <w:t>19.3.0</w:t>
            </w:r>
          </w:p>
        </w:tc>
      </w:tr>
      <w:tr w:rsidR="00D93B48" w:rsidRPr="000D7109" w14:paraId="2AF9B207" w14:textId="77777777" w:rsidTr="00424447">
        <w:tc>
          <w:tcPr>
            <w:tcW w:w="800" w:type="dxa"/>
            <w:shd w:val="solid" w:color="FFFFFF" w:fill="auto"/>
          </w:tcPr>
          <w:p w14:paraId="4974AAFB" w14:textId="482F6E5D" w:rsidR="00D93B48" w:rsidRPr="000D7109" w:rsidRDefault="00D93B48" w:rsidP="001511F5">
            <w:pPr>
              <w:pStyle w:val="TAL"/>
              <w:rPr>
                <w:sz w:val="16"/>
                <w:szCs w:val="16"/>
              </w:rPr>
            </w:pPr>
            <w:r w:rsidRPr="000D7109">
              <w:rPr>
                <w:sz w:val="16"/>
                <w:szCs w:val="16"/>
              </w:rPr>
              <w:t>2025-06</w:t>
            </w:r>
          </w:p>
        </w:tc>
        <w:tc>
          <w:tcPr>
            <w:tcW w:w="853" w:type="dxa"/>
            <w:shd w:val="solid" w:color="FFFFFF" w:fill="auto"/>
          </w:tcPr>
          <w:p w14:paraId="1BD0391A" w14:textId="62FB64B0" w:rsidR="00D93B48" w:rsidRPr="000D7109" w:rsidRDefault="00D93B48" w:rsidP="001511F5">
            <w:pPr>
              <w:pStyle w:val="TAL"/>
              <w:rPr>
                <w:sz w:val="16"/>
                <w:szCs w:val="16"/>
              </w:rPr>
            </w:pPr>
            <w:r w:rsidRPr="000D7109">
              <w:rPr>
                <w:sz w:val="16"/>
                <w:szCs w:val="16"/>
              </w:rPr>
              <w:t>SA#108</w:t>
            </w:r>
          </w:p>
        </w:tc>
        <w:tc>
          <w:tcPr>
            <w:tcW w:w="1041" w:type="dxa"/>
            <w:shd w:val="solid" w:color="FFFFFF" w:fill="auto"/>
          </w:tcPr>
          <w:p w14:paraId="1E2B4CB9" w14:textId="49D0F594" w:rsidR="00D93B48" w:rsidRPr="000D7109" w:rsidRDefault="00D93B48" w:rsidP="001511F5">
            <w:pPr>
              <w:pStyle w:val="TAL"/>
              <w:rPr>
                <w:sz w:val="16"/>
                <w:szCs w:val="16"/>
              </w:rPr>
            </w:pPr>
            <w:r w:rsidRPr="000D7109">
              <w:rPr>
                <w:sz w:val="16"/>
                <w:szCs w:val="16"/>
              </w:rPr>
              <w:t>SP-250461</w:t>
            </w:r>
          </w:p>
        </w:tc>
        <w:tc>
          <w:tcPr>
            <w:tcW w:w="519" w:type="dxa"/>
            <w:shd w:val="solid" w:color="FFFFFF" w:fill="auto"/>
          </w:tcPr>
          <w:p w14:paraId="7E2B2A79" w14:textId="6152B03E" w:rsidR="00D93B48" w:rsidRPr="000D7109" w:rsidRDefault="00D93B48" w:rsidP="001511F5">
            <w:pPr>
              <w:pStyle w:val="TAL"/>
              <w:rPr>
                <w:sz w:val="16"/>
                <w:szCs w:val="16"/>
              </w:rPr>
            </w:pPr>
            <w:r w:rsidRPr="000D7109">
              <w:rPr>
                <w:sz w:val="16"/>
                <w:szCs w:val="16"/>
              </w:rPr>
              <w:t>0194</w:t>
            </w:r>
          </w:p>
        </w:tc>
        <w:tc>
          <w:tcPr>
            <w:tcW w:w="425" w:type="dxa"/>
            <w:shd w:val="solid" w:color="FFFFFF" w:fill="auto"/>
          </w:tcPr>
          <w:p w14:paraId="590958EB" w14:textId="3C40217A" w:rsidR="00D93B48" w:rsidRPr="000D7109" w:rsidRDefault="00D93B48" w:rsidP="001511F5">
            <w:pPr>
              <w:pStyle w:val="TAL"/>
              <w:rPr>
                <w:sz w:val="16"/>
                <w:szCs w:val="16"/>
              </w:rPr>
            </w:pPr>
            <w:r w:rsidRPr="000D7109">
              <w:rPr>
                <w:sz w:val="16"/>
                <w:szCs w:val="16"/>
              </w:rPr>
              <w:t>2</w:t>
            </w:r>
          </w:p>
        </w:tc>
        <w:tc>
          <w:tcPr>
            <w:tcW w:w="425" w:type="dxa"/>
            <w:shd w:val="solid" w:color="FFFFFF" w:fill="auto"/>
          </w:tcPr>
          <w:p w14:paraId="56A51E0A" w14:textId="03510ED4" w:rsidR="00D93B48" w:rsidRPr="000D7109" w:rsidRDefault="00D93B48" w:rsidP="001511F5">
            <w:pPr>
              <w:pStyle w:val="TAL"/>
              <w:rPr>
                <w:sz w:val="16"/>
                <w:szCs w:val="16"/>
              </w:rPr>
            </w:pPr>
            <w:r w:rsidRPr="000D7109">
              <w:rPr>
                <w:sz w:val="16"/>
                <w:szCs w:val="16"/>
              </w:rPr>
              <w:t>C</w:t>
            </w:r>
          </w:p>
        </w:tc>
        <w:tc>
          <w:tcPr>
            <w:tcW w:w="4868" w:type="dxa"/>
            <w:shd w:val="solid" w:color="FFFFFF" w:fill="auto"/>
          </w:tcPr>
          <w:p w14:paraId="177E4A57" w14:textId="57B295C2" w:rsidR="00D93B48" w:rsidRPr="000D7109" w:rsidRDefault="00D93B48" w:rsidP="001511F5">
            <w:pPr>
              <w:pStyle w:val="TAL"/>
              <w:rPr>
                <w:sz w:val="16"/>
                <w:szCs w:val="16"/>
              </w:rPr>
            </w:pPr>
            <w:r w:rsidRPr="000D7109">
              <w:rPr>
                <w:sz w:val="16"/>
                <w:szCs w:val="16"/>
              </w:rPr>
              <w:t xml:space="preserve">Instructing a UAV to stop the altitude reporting </w:t>
            </w:r>
          </w:p>
        </w:tc>
        <w:tc>
          <w:tcPr>
            <w:tcW w:w="708" w:type="dxa"/>
            <w:shd w:val="solid" w:color="FFFFFF" w:fill="auto"/>
          </w:tcPr>
          <w:p w14:paraId="62F6A3E0" w14:textId="79281CE6" w:rsidR="00D93B48" w:rsidRPr="000D7109" w:rsidRDefault="00D93B48" w:rsidP="001511F5">
            <w:pPr>
              <w:pStyle w:val="TAL"/>
              <w:rPr>
                <w:sz w:val="16"/>
                <w:szCs w:val="16"/>
              </w:rPr>
            </w:pPr>
            <w:r w:rsidRPr="000D7109">
              <w:rPr>
                <w:sz w:val="16"/>
                <w:szCs w:val="16"/>
              </w:rPr>
              <w:t>19.3.0</w:t>
            </w:r>
          </w:p>
        </w:tc>
      </w:tr>
      <w:tr w:rsidR="00DE77D0" w:rsidRPr="000D7109" w14:paraId="1345E9A2" w14:textId="77777777" w:rsidTr="00424447">
        <w:tc>
          <w:tcPr>
            <w:tcW w:w="800" w:type="dxa"/>
            <w:shd w:val="solid" w:color="FFFFFF" w:fill="auto"/>
          </w:tcPr>
          <w:p w14:paraId="37EF7667" w14:textId="7C209CED" w:rsidR="00DE77D0" w:rsidRPr="000D7109" w:rsidRDefault="00DE77D0" w:rsidP="001511F5">
            <w:pPr>
              <w:pStyle w:val="TAL"/>
              <w:rPr>
                <w:sz w:val="16"/>
                <w:szCs w:val="16"/>
              </w:rPr>
            </w:pPr>
            <w:r w:rsidRPr="000D7109">
              <w:rPr>
                <w:sz w:val="16"/>
                <w:szCs w:val="16"/>
              </w:rPr>
              <w:t>2025-06</w:t>
            </w:r>
          </w:p>
        </w:tc>
        <w:tc>
          <w:tcPr>
            <w:tcW w:w="853" w:type="dxa"/>
            <w:shd w:val="solid" w:color="FFFFFF" w:fill="auto"/>
          </w:tcPr>
          <w:p w14:paraId="789E1B91" w14:textId="0A312F54" w:rsidR="00DE77D0" w:rsidRPr="000D7109" w:rsidRDefault="00DE77D0" w:rsidP="001511F5">
            <w:pPr>
              <w:pStyle w:val="TAL"/>
              <w:rPr>
                <w:sz w:val="16"/>
                <w:szCs w:val="16"/>
              </w:rPr>
            </w:pPr>
            <w:r w:rsidRPr="000D7109">
              <w:rPr>
                <w:sz w:val="16"/>
                <w:szCs w:val="16"/>
              </w:rPr>
              <w:t>SA#108</w:t>
            </w:r>
          </w:p>
        </w:tc>
        <w:tc>
          <w:tcPr>
            <w:tcW w:w="1041" w:type="dxa"/>
            <w:shd w:val="solid" w:color="FFFFFF" w:fill="auto"/>
          </w:tcPr>
          <w:p w14:paraId="649474D2" w14:textId="4E44794C" w:rsidR="00DE77D0" w:rsidRPr="000D7109" w:rsidRDefault="00DE77D0" w:rsidP="001511F5">
            <w:pPr>
              <w:pStyle w:val="TAL"/>
              <w:rPr>
                <w:sz w:val="16"/>
                <w:szCs w:val="16"/>
              </w:rPr>
            </w:pPr>
            <w:r w:rsidRPr="000D7109">
              <w:rPr>
                <w:sz w:val="16"/>
                <w:szCs w:val="16"/>
              </w:rPr>
              <w:t>SP-250461</w:t>
            </w:r>
          </w:p>
        </w:tc>
        <w:tc>
          <w:tcPr>
            <w:tcW w:w="519" w:type="dxa"/>
            <w:shd w:val="solid" w:color="FFFFFF" w:fill="auto"/>
          </w:tcPr>
          <w:p w14:paraId="2E5292E7" w14:textId="1BF16D7A" w:rsidR="00DE77D0" w:rsidRPr="000D7109" w:rsidRDefault="00DE77D0" w:rsidP="001511F5">
            <w:pPr>
              <w:pStyle w:val="TAL"/>
              <w:rPr>
                <w:sz w:val="16"/>
                <w:szCs w:val="16"/>
              </w:rPr>
            </w:pPr>
            <w:r w:rsidRPr="000D7109">
              <w:rPr>
                <w:sz w:val="16"/>
                <w:szCs w:val="16"/>
              </w:rPr>
              <w:t>0198</w:t>
            </w:r>
          </w:p>
        </w:tc>
        <w:tc>
          <w:tcPr>
            <w:tcW w:w="425" w:type="dxa"/>
            <w:shd w:val="solid" w:color="FFFFFF" w:fill="auto"/>
          </w:tcPr>
          <w:p w14:paraId="30DA7000" w14:textId="1801B17F" w:rsidR="00DE77D0" w:rsidRPr="000D7109" w:rsidRDefault="00DE77D0" w:rsidP="001511F5">
            <w:pPr>
              <w:pStyle w:val="TAL"/>
              <w:rPr>
                <w:sz w:val="16"/>
                <w:szCs w:val="16"/>
              </w:rPr>
            </w:pPr>
            <w:r w:rsidRPr="000D7109">
              <w:rPr>
                <w:sz w:val="16"/>
                <w:szCs w:val="16"/>
              </w:rPr>
              <w:t>2</w:t>
            </w:r>
          </w:p>
        </w:tc>
        <w:tc>
          <w:tcPr>
            <w:tcW w:w="425" w:type="dxa"/>
            <w:shd w:val="solid" w:color="FFFFFF" w:fill="auto"/>
          </w:tcPr>
          <w:p w14:paraId="47077FCC" w14:textId="14031641" w:rsidR="00DE77D0" w:rsidRPr="000D7109" w:rsidRDefault="00DE77D0" w:rsidP="001511F5">
            <w:pPr>
              <w:pStyle w:val="TAL"/>
              <w:rPr>
                <w:sz w:val="16"/>
                <w:szCs w:val="16"/>
              </w:rPr>
            </w:pPr>
            <w:r w:rsidRPr="000D7109">
              <w:rPr>
                <w:sz w:val="16"/>
                <w:szCs w:val="16"/>
              </w:rPr>
              <w:t>C</w:t>
            </w:r>
          </w:p>
        </w:tc>
        <w:tc>
          <w:tcPr>
            <w:tcW w:w="4868" w:type="dxa"/>
            <w:shd w:val="solid" w:color="FFFFFF" w:fill="auto"/>
          </w:tcPr>
          <w:p w14:paraId="05BEA01C" w14:textId="5579692B" w:rsidR="00DE77D0" w:rsidRPr="000D7109" w:rsidRDefault="00DE77D0" w:rsidP="001511F5">
            <w:pPr>
              <w:pStyle w:val="TAL"/>
              <w:rPr>
                <w:sz w:val="16"/>
                <w:szCs w:val="16"/>
              </w:rPr>
            </w:pPr>
            <w:r w:rsidRPr="000D7109">
              <w:rPr>
                <w:sz w:val="16"/>
                <w:szCs w:val="16"/>
              </w:rPr>
              <w:t>Altitude reporting cancellation</w:t>
            </w:r>
          </w:p>
        </w:tc>
        <w:tc>
          <w:tcPr>
            <w:tcW w:w="708" w:type="dxa"/>
            <w:shd w:val="solid" w:color="FFFFFF" w:fill="auto"/>
          </w:tcPr>
          <w:p w14:paraId="7D111455" w14:textId="2DC4813F" w:rsidR="00DE77D0" w:rsidRPr="000D7109" w:rsidRDefault="00DE77D0" w:rsidP="001511F5">
            <w:pPr>
              <w:pStyle w:val="TAL"/>
              <w:rPr>
                <w:sz w:val="16"/>
                <w:szCs w:val="16"/>
              </w:rPr>
            </w:pPr>
            <w:r w:rsidRPr="000D7109">
              <w:rPr>
                <w:sz w:val="16"/>
                <w:szCs w:val="16"/>
              </w:rPr>
              <w:t>19.3.0</w:t>
            </w:r>
          </w:p>
        </w:tc>
      </w:tr>
      <w:tr w:rsidR="00DE77D0" w:rsidRPr="000D7109" w14:paraId="51B21B13" w14:textId="77777777" w:rsidTr="00424447">
        <w:tc>
          <w:tcPr>
            <w:tcW w:w="800" w:type="dxa"/>
            <w:shd w:val="solid" w:color="FFFFFF" w:fill="auto"/>
          </w:tcPr>
          <w:p w14:paraId="1457F1E6" w14:textId="38C58736" w:rsidR="00DE77D0" w:rsidRPr="000D7109" w:rsidRDefault="00DE77D0" w:rsidP="001511F5">
            <w:pPr>
              <w:pStyle w:val="TAL"/>
              <w:rPr>
                <w:sz w:val="16"/>
                <w:szCs w:val="16"/>
              </w:rPr>
            </w:pPr>
            <w:r w:rsidRPr="000D7109">
              <w:rPr>
                <w:sz w:val="16"/>
                <w:szCs w:val="16"/>
              </w:rPr>
              <w:t>2025-06</w:t>
            </w:r>
          </w:p>
        </w:tc>
        <w:tc>
          <w:tcPr>
            <w:tcW w:w="853" w:type="dxa"/>
            <w:shd w:val="solid" w:color="FFFFFF" w:fill="auto"/>
          </w:tcPr>
          <w:p w14:paraId="0CE7B9C2" w14:textId="0CE0FE42" w:rsidR="00DE77D0" w:rsidRPr="000D7109" w:rsidRDefault="00DE77D0" w:rsidP="001511F5">
            <w:pPr>
              <w:pStyle w:val="TAL"/>
              <w:rPr>
                <w:sz w:val="16"/>
                <w:szCs w:val="16"/>
              </w:rPr>
            </w:pPr>
            <w:r w:rsidRPr="000D7109">
              <w:rPr>
                <w:sz w:val="16"/>
                <w:szCs w:val="16"/>
              </w:rPr>
              <w:t>SA#108</w:t>
            </w:r>
          </w:p>
        </w:tc>
        <w:tc>
          <w:tcPr>
            <w:tcW w:w="1041" w:type="dxa"/>
            <w:shd w:val="solid" w:color="FFFFFF" w:fill="auto"/>
          </w:tcPr>
          <w:p w14:paraId="30CDF99B" w14:textId="43CDF061" w:rsidR="00DE77D0" w:rsidRPr="000D7109" w:rsidRDefault="00DE77D0" w:rsidP="001511F5">
            <w:pPr>
              <w:pStyle w:val="TAL"/>
              <w:rPr>
                <w:sz w:val="16"/>
                <w:szCs w:val="16"/>
              </w:rPr>
            </w:pPr>
            <w:r w:rsidRPr="000D7109">
              <w:rPr>
                <w:sz w:val="16"/>
                <w:szCs w:val="16"/>
              </w:rPr>
              <w:t>SP-250473</w:t>
            </w:r>
          </w:p>
        </w:tc>
        <w:tc>
          <w:tcPr>
            <w:tcW w:w="519" w:type="dxa"/>
            <w:shd w:val="solid" w:color="FFFFFF" w:fill="auto"/>
          </w:tcPr>
          <w:p w14:paraId="68ED76A3" w14:textId="2E86E313" w:rsidR="00DE77D0" w:rsidRPr="000D7109" w:rsidRDefault="00DE77D0" w:rsidP="001511F5">
            <w:pPr>
              <w:pStyle w:val="TAL"/>
              <w:rPr>
                <w:sz w:val="16"/>
                <w:szCs w:val="16"/>
              </w:rPr>
            </w:pPr>
            <w:r w:rsidRPr="000D7109">
              <w:rPr>
                <w:sz w:val="16"/>
                <w:szCs w:val="16"/>
              </w:rPr>
              <w:t>0199</w:t>
            </w:r>
          </w:p>
        </w:tc>
        <w:tc>
          <w:tcPr>
            <w:tcW w:w="425" w:type="dxa"/>
            <w:shd w:val="solid" w:color="FFFFFF" w:fill="auto"/>
          </w:tcPr>
          <w:p w14:paraId="78ED486B" w14:textId="07C2131E" w:rsidR="00DE77D0" w:rsidRPr="000D7109" w:rsidRDefault="00DE77D0" w:rsidP="001511F5">
            <w:pPr>
              <w:pStyle w:val="TAL"/>
              <w:rPr>
                <w:sz w:val="16"/>
                <w:szCs w:val="16"/>
              </w:rPr>
            </w:pPr>
            <w:r w:rsidRPr="000D7109">
              <w:rPr>
                <w:sz w:val="16"/>
                <w:szCs w:val="16"/>
              </w:rPr>
              <w:t>3</w:t>
            </w:r>
          </w:p>
        </w:tc>
        <w:tc>
          <w:tcPr>
            <w:tcW w:w="425" w:type="dxa"/>
            <w:shd w:val="solid" w:color="FFFFFF" w:fill="auto"/>
          </w:tcPr>
          <w:p w14:paraId="42001EB7" w14:textId="3B6416C1" w:rsidR="00DE77D0" w:rsidRPr="000D7109" w:rsidRDefault="00DE77D0" w:rsidP="001511F5">
            <w:pPr>
              <w:pStyle w:val="TAL"/>
              <w:rPr>
                <w:sz w:val="16"/>
                <w:szCs w:val="16"/>
              </w:rPr>
            </w:pPr>
            <w:r w:rsidRPr="000D7109">
              <w:rPr>
                <w:sz w:val="16"/>
                <w:szCs w:val="16"/>
              </w:rPr>
              <w:t>F</w:t>
            </w:r>
          </w:p>
        </w:tc>
        <w:tc>
          <w:tcPr>
            <w:tcW w:w="4868" w:type="dxa"/>
            <w:shd w:val="solid" w:color="FFFFFF" w:fill="auto"/>
          </w:tcPr>
          <w:p w14:paraId="19A73769" w14:textId="09C9AE14" w:rsidR="00DE77D0" w:rsidRPr="000D7109" w:rsidRDefault="00DE77D0" w:rsidP="001511F5">
            <w:pPr>
              <w:pStyle w:val="TAL"/>
              <w:rPr>
                <w:sz w:val="16"/>
                <w:szCs w:val="16"/>
              </w:rPr>
            </w:pPr>
            <w:r w:rsidRPr="000D7109">
              <w:rPr>
                <w:sz w:val="16"/>
                <w:szCs w:val="16"/>
              </w:rPr>
              <w:t>The indication on altitude thresholds and reporting periodicity for the aerial UE's altitude reporting</w:t>
            </w:r>
          </w:p>
        </w:tc>
        <w:tc>
          <w:tcPr>
            <w:tcW w:w="708" w:type="dxa"/>
            <w:shd w:val="solid" w:color="FFFFFF" w:fill="auto"/>
          </w:tcPr>
          <w:p w14:paraId="3F058452" w14:textId="1927DF14" w:rsidR="00DE77D0" w:rsidRPr="000D7109" w:rsidRDefault="00DE77D0" w:rsidP="001511F5">
            <w:pPr>
              <w:pStyle w:val="TAL"/>
              <w:rPr>
                <w:sz w:val="16"/>
                <w:szCs w:val="16"/>
              </w:rPr>
            </w:pPr>
            <w:r w:rsidRPr="000D7109">
              <w:rPr>
                <w:sz w:val="16"/>
                <w:szCs w:val="16"/>
              </w:rPr>
              <w:t>19.3.0</w:t>
            </w:r>
          </w:p>
        </w:tc>
      </w:tr>
    </w:tbl>
    <w:p w14:paraId="366FF5F3" w14:textId="77777777" w:rsidR="00080512" w:rsidRPr="000D7109" w:rsidRDefault="00080512"/>
    <w:sectPr w:rsidR="00080512" w:rsidRPr="000D7109">
      <w:headerReference w:type="default" r:id="rId112"/>
      <w:footerReference w:type="default" r:id="rId11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8EA7B0C" w14:textId="77777777" w:rsidR="00082CB2" w:rsidRDefault="00082CB2">
      <w:r>
        <w:separator/>
      </w:r>
    </w:p>
  </w:endnote>
  <w:endnote w:type="continuationSeparator" w:id="0">
    <w:p w14:paraId="62470568" w14:textId="77777777" w:rsidR="00082CB2" w:rsidRDefault="00082CB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3FB938" w14:textId="77777777" w:rsidR="00CC6256" w:rsidRPr="000D7109" w:rsidRDefault="00CC6256" w:rsidP="000D7109">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D9DEDA" w14:textId="77777777" w:rsidR="00CC6256" w:rsidRPr="000D7109" w:rsidRDefault="00CC6256" w:rsidP="000D7109">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350997" w14:textId="77777777" w:rsidR="0001498C" w:rsidRPr="000D7109" w:rsidRDefault="0001498C" w:rsidP="000D7109">
    <w:pPr>
      <w:jc w:val="center"/>
      <w:rPr>
        <w:rFonts w:ascii="Arial" w:hAnsi="Arial" w:cs="Arial"/>
        <w:b/>
        <w:i/>
      </w:rPr>
    </w:pPr>
    <w:r w:rsidRPr="000D7109">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F04368A" w14:textId="77777777" w:rsidR="00082CB2" w:rsidRDefault="00082CB2">
      <w:r>
        <w:separator/>
      </w:r>
    </w:p>
  </w:footnote>
  <w:footnote w:type="continuationSeparator" w:id="0">
    <w:p w14:paraId="703A9744" w14:textId="77777777" w:rsidR="00082CB2" w:rsidRDefault="00082CB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D042DC" w14:textId="650909CD" w:rsidR="0001498C" w:rsidRDefault="0001498C">
    <w:pPr>
      <w:framePr w:h="284" w:hRule="exact" w:wrap="around" w:vAnchor="text" w:hAnchor="margin" w:xAlign="right" w:y="1"/>
      <w:rPr>
        <w:rFonts w:ascii="Arial" w:hAnsi="Arial" w:cs="Arial"/>
        <w:b/>
        <w:sz w:val="18"/>
        <w:szCs w:val="18"/>
      </w:rPr>
    </w:pPr>
    <w:r w:rsidRPr="000D7109">
      <w:rPr>
        <w:rFonts w:ascii="Arial" w:hAnsi="Arial" w:cs="Arial"/>
        <w:b/>
        <w:szCs w:val="18"/>
      </w:rPr>
      <w:fldChar w:fldCharType="begin"/>
    </w:r>
    <w:r w:rsidRPr="000D7109">
      <w:rPr>
        <w:rFonts w:ascii="Arial" w:hAnsi="Arial" w:cs="Arial"/>
        <w:b/>
        <w:szCs w:val="18"/>
      </w:rPr>
      <w:instrText xml:space="preserve"> STYLEREF ZA </w:instrText>
    </w:r>
    <w:r w:rsidRPr="000D7109">
      <w:rPr>
        <w:rFonts w:ascii="Arial" w:hAnsi="Arial" w:cs="Arial"/>
        <w:b/>
        <w:szCs w:val="18"/>
      </w:rPr>
      <w:fldChar w:fldCharType="separate"/>
    </w:r>
    <w:r w:rsidR="000D7109">
      <w:rPr>
        <w:rFonts w:ascii="Arial" w:hAnsi="Arial" w:cs="Arial"/>
        <w:b/>
        <w:noProof/>
        <w:szCs w:val="18"/>
      </w:rPr>
      <w:t>3GPP TS 23.256 V19.3.0 (2025-06)</w:t>
    </w:r>
    <w:r w:rsidRPr="000D7109">
      <w:rPr>
        <w:rFonts w:ascii="Arial" w:hAnsi="Arial" w:cs="Arial"/>
        <w:b/>
        <w:szCs w:val="18"/>
      </w:rPr>
      <w:fldChar w:fldCharType="end"/>
    </w:r>
  </w:p>
  <w:p w14:paraId="02A1EAB6" w14:textId="77777777" w:rsidR="0001498C" w:rsidRDefault="0001498C">
    <w:pPr>
      <w:framePr w:h="284" w:hRule="exact" w:wrap="around" w:vAnchor="text" w:hAnchor="margin" w:xAlign="center" w:y="7"/>
      <w:rPr>
        <w:rFonts w:ascii="Arial" w:hAnsi="Arial" w:cs="Arial"/>
        <w:b/>
        <w:sz w:val="18"/>
        <w:szCs w:val="18"/>
      </w:rPr>
    </w:pPr>
    <w:r w:rsidRPr="000D7109">
      <w:rPr>
        <w:rFonts w:ascii="Arial" w:hAnsi="Arial" w:cs="Arial"/>
        <w:b/>
        <w:szCs w:val="18"/>
      </w:rPr>
      <w:fldChar w:fldCharType="begin"/>
    </w:r>
    <w:r w:rsidRPr="000D7109">
      <w:rPr>
        <w:rFonts w:ascii="Arial" w:hAnsi="Arial" w:cs="Arial"/>
        <w:b/>
        <w:szCs w:val="18"/>
      </w:rPr>
      <w:instrText xml:space="preserve"> PAGE </w:instrText>
    </w:r>
    <w:r w:rsidRPr="000D7109">
      <w:rPr>
        <w:rFonts w:ascii="Arial" w:hAnsi="Arial" w:cs="Arial"/>
        <w:b/>
        <w:szCs w:val="18"/>
      </w:rPr>
      <w:fldChar w:fldCharType="separate"/>
    </w:r>
    <w:r w:rsidRPr="000D7109">
      <w:rPr>
        <w:rFonts w:ascii="Arial" w:hAnsi="Arial" w:cs="Arial"/>
        <w:b/>
        <w:noProof/>
        <w:szCs w:val="18"/>
      </w:rPr>
      <w:t>14</w:t>
    </w:r>
    <w:r w:rsidRPr="000D7109">
      <w:rPr>
        <w:rFonts w:ascii="Arial" w:hAnsi="Arial" w:cs="Arial"/>
        <w:b/>
        <w:szCs w:val="18"/>
      </w:rPr>
      <w:fldChar w:fldCharType="end"/>
    </w:r>
  </w:p>
  <w:p w14:paraId="18B5F41A" w14:textId="29BA59B3" w:rsidR="0001498C" w:rsidRDefault="0001498C">
    <w:pPr>
      <w:framePr w:h="284" w:hRule="exact" w:wrap="around" w:vAnchor="text" w:hAnchor="margin" w:y="7"/>
      <w:rPr>
        <w:rFonts w:ascii="Arial" w:hAnsi="Arial" w:cs="Arial"/>
        <w:b/>
        <w:sz w:val="18"/>
        <w:szCs w:val="18"/>
      </w:rPr>
    </w:pPr>
    <w:r w:rsidRPr="000D7109">
      <w:rPr>
        <w:rFonts w:ascii="Arial" w:hAnsi="Arial" w:cs="Arial"/>
        <w:b/>
        <w:szCs w:val="18"/>
      </w:rPr>
      <w:fldChar w:fldCharType="begin"/>
    </w:r>
    <w:r w:rsidRPr="000D7109">
      <w:rPr>
        <w:rFonts w:ascii="Arial" w:hAnsi="Arial" w:cs="Arial"/>
        <w:b/>
        <w:szCs w:val="18"/>
      </w:rPr>
      <w:instrText xml:space="preserve"> STYLEREF ZGSM </w:instrText>
    </w:r>
    <w:r w:rsidRPr="000D7109">
      <w:rPr>
        <w:rFonts w:ascii="Arial" w:hAnsi="Arial" w:cs="Arial"/>
        <w:b/>
        <w:szCs w:val="18"/>
      </w:rPr>
      <w:fldChar w:fldCharType="separate"/>
    </w:r>
    <w:r w:rsidR="000D7109">
      <w:rPr>
        <w:rFonts w:ascii="Arial" w:hAnsi="Arial" w:cs="Arial"/>
        <w:b/>
        <w:noProof/>
        <w:szCs w:val="18"/>
      </w:rPr>
      <w:t>Release 19</w:t>
    </w:r>
    <w:r w:rsidRPr="000D7109">
      <w:rPr>
        <w:rFonts w:ascii="Arial" w:hAnsi="Arial" w:cs="Arial"/>
        <w:b/>
        <w:szCs w:val="18"/>
      </w:rPr>
      <w:fldChar w:fldCharType="end"/>
    </w:r>
  </w:p>
  <w:p w14:paraId="176254D4" w14:textId="77777777" w:rsidR="0001498C" w:rsidRDefault="0001498C"/>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52004EE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0325AC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48C2A3B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249E186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E18C5BE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11C2C4F8"/>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0C8A93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EE469438"/>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BA946E48"/>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09DA4178"/>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3200E05"/>
    <w:multiLevelType w:val="hybridMultilevel"/>
    <w:tmpl w:val="B0DEC91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03E40251"/>
    <w:multiLevelType w:val="hybridMultilevel"/>
    <w:tmpl w:val="9D30D2FA"/>
    <w:lvl w:ilvl="0" w:tplc="06625E7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05CF16B8"/>
    <w:multiLevelType w:val="hybridMultilevel"/>
    <w:tmpl w:val="775683CA"/>
    <w:lvl w:ilvl="0" w:tplc="000ABCB2">
      <w:start w:val="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3" w15:restartNumberingAfterBreak="0">
    <w:nsid w:val="0B0026A9"/>
    <w:multiLevelType w:val="multilevel"/>
    <w:tmpl w:val="B45EEAB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4" w15:restartNumberingAfterBreak="0">
    <w:nsid w:val="108E4343"/>
    <w:multiLevelType w:val="hybridMultilevel"/>
    <w:tmpl w:val="995C09C2"/>
    <w:lvl w:ilvl="0" w:tplc="80908AAC">
      <w:start w:val="10"/>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5" w15:restartNumberingAfterBreak="0">
    <w:nsid w:val="10BF309A"/>
    <w:multiLevelType w:val="hybridMultilevel"/>
    <w:tmpl w:val="AAB2072E"/>
    <w:lvl w:ilvl="0" w:tplc="35E891D8">
      <w:start w:val="5"/>
      <w:numFmt w:val="bullet"/>
      <w:lvlText w:val="-"/>
      <w:lvlJc w:val="left"/>
      <w:pPr>
        <w:ind w:left="780" w:hanging="360"/>
      </w:pPr>
      <w:rPr>
        <w:rFonts w:ascii="Times New Roman" w:eastAsia="DengXian" w:hAnsi="Times New Roman" w:cs="Times New Roman" w:hint="default"/>
      </w:rPr>
    </w:lvl>
    <w:lvl w:ilvl="1" w:tplc="04090003">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6" w15:restartNumberingAfterBreak="0">
    <w:nsid w:val="1CC15B6F"/>
    <w:multiLevelType w:val="hybridMultilevel"/>
    <w:tmpl w:val="DA3E3582"/>
    <w:lvl w:ilvl="0" w:tplc="D0A27C3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1D4D4BA7"/>
    <w:multiLevelType w:val="hybridMultilevel"/>
    <w:tmpl w:val="9E0E089A"/>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33CC4436"/>
    <w:multiLevelType w:val="hybridMultilevel"/>
    <w:tmpl w:val="3308434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3ED4147E"/>
    <w:multiLevelType w:val="hybridMultilevel"/>
    <w:tmpl w:val="BB30D862"/>
    <w:lvl w:ilvl="0" w:tplc="FE022C40">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0" w15:restartNumberingAfterBreak="0">
    <w:nsid w:val="4414053D"/>
    <w:multiLevelType w:val="hybridMultilevel"/>
    <w:tmpl w:val="C666D79E"/>
    <w:lvl w:ilvl="0" w:tplc="0402048C">
      <w:start w:val="1"/>
      <w:numFmt w:val="decimal"/>
      <w:lvlText w:val="%1."/>
      <w:lvlJc w:val="left"/>
      <w:pPr>
        <w:ind w:left="400" w:hanging="40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4DB56F44"/>
    <w:multiLevelType w:val="hybridMultilevel"/>
    <w:tmpl w:val="0050424E"/>
    <w:lvl w:ilvl="0" w:tplc="CB5CFC76">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2" w15:restartNumberingAfterBreak="0">
    <w:nsid w:val="576C0258"/>
    <w:multiLevelType w:val="hybridMultilevel"/>
    <w:tmpl w:val="0F34C1F0"/>
    <w:lvl w:ilvl="0" w:tplc="7966D616">
      <w:start w:val="6"/>
      <w:numFmt w:val="bullet"/>
      <w:lvlText w:val="-"/>
      <w:lvlJc w:val="left"/>
      <w:pPr>
        <w:ind w:left="520" w:hanging="420"/>
      </w:pPr>
      <w:rPr>
        <w:rFonts w:ascii="Times New Roman" w:eastAsia="Times New Roman" w:hAnsi="Times New Roman" w:cs="Times New Roman"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23" w15:restartNumberingAfterBreak="0">
    <w:nsid w:val="5DD32F96"/>
    <w:multiLevelType w:val="hybridMultilevel"/>
    <w:tmpl w:val="8CA8971C"/>
    <w:lvl w:ilvl="0" w:tplc="7966D616">
      <w:start w:val="6"/>
      <w:numFmt w:val="bullet"/>
      <w:lvlText w:val="-"/>
      <w:lvlJc w:val="left"/>
      <w:pPr>
        <w:ind w:left="644" w:hanging="360"/>
      </w:pPr>
      <w:rPr>
        <w:rFonts w:ascii="Times New Roman" w:eastAsia="Times New Roman" w:hAnsi="Times New Roman" w:cs="Times New Roman" w:hint="default"/>
      </w:rPr>
    </w:lvl>
    <w:lvl w:ilvl="1" w:tplc="1AD0E53A">
      <w:start w:val="6"/>
      <w:numFmt w:val="bullet"/>
      <w:lvlText w:val="-"/>
      <w:lvlJc w:val="left"/>
      <w:pPr>
        <w:ind w:left="1364" w:hanging="360"/>
      </w:pPr>
      <w:rPr>
        <w:rFonts w:ascii="Times New Roman" w:eastAsia="Times New Roman" w:hAnsi="Times New Roman" w:cs="Times New Roman"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4" w15:restartNumberingAfterBreak="0">
    <w:nsid w:val="5F15685D"/>
    <w:multiLevelType w:val="hybridMultilevel"/>
    <w:tmpl w:val="777A0750"/>
    <w:lvl w:ilvl="0" w:tplc="BF7A356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5" w15:restartNumberingAfterBreak="0">
    <w:nsid w:val="5F575900"/>
    <w:multiLevelType w:val="hybridMultilevel"/>
    <w:tmpl w:val="A2CCD4E0"/>
    <w:lvl w:ilvl="0" w:tplc="78AA9970">
      <w:start w:val="5"/>
      <w:numFmt w:val="bullet"/>
      <w:lvlText w:val="-"/>
      <w:lvlJc w:val="left"/>
      <w:pPr>
        <w:ind w:left="420" w:hanging="420"/>
      </w:pPr>
      <w:rPr>
        <w:rFonts w:ascii="Times New Roman" w:eastAsia="Times New Roman" w:hAnsi="Times New Roman" w:cs="Times New Roman" w:hint="default"/>
      </w:rPr>
    </w:lvl>
    <w:lvl w:ilvl="1" w:tplc="78AA9970">
      <w:start w:val="5"/>
      <w:numFmt w:val="bullet"/>
      <w:lvlText w:val="-"/>
      <w:lvlJc w:val="left"/>
      <w:pPr>
        <w:ind w:left="840" w:hanging="420"/>
      </w:pPr>
      <w:rPr>
        <w:rFonts w:ascii="Times New Roman" w:eastAsia="Times New Roman"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6D1B7795"/>
    <w:multiLevelType w:val="hybridMultilevel"/>
    <w:tmpl w:val="DE1EB65C"/>
    <w:lvl w:ilvl="0" w:tplc="D526A17C">
      <w:start w:val="6"/>
      <w:numFmt w:val="bullet"/>
      <w:lvlText w:val="-"/>
      <w:lvlJc w:val="left"/>
      <w:pPr>
        <w:ind w:left="800" w:hanging="400"/>
      </w:pPr>
      <w:rPr>
        <w:rFonts w:ascii="Times New Roman" w:eastAsia="Times New Roman"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7" w15:restartNumberingAfterBreak="0">
    <w:nsid w:val="6D2564A0"/>
    <w:multiLevelType w:val="hybridMultilevel"/>
    <w:tmpl w:val="360834C6"/>
    <w:lvl w:ilvl="0" w:tplc="80908AAC">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8" w15:restartNumberingAfterBreak="0">
    <w:nsid w:val="703162E3"/>
    <w:multiLevelType w:val="hybridMultilevel"/>
    <w:tmpl w:val="1CC04054"/>
    <w:lvl w:ilvl="0" w:tplc="0B423204">
      <w:start w:val="4"/>
      <w:numFmt w:val="bullet"/>
      <w:lvlText w:val="-"/>
      <w:lvlJc w:val="left"/>
      <w:pPr>
        <w:ind w:left="1658" w:hanging="360"/>
      </w:pPr>
      <w:rPr>
        <w:rFonts w:ascii="Times New Roman" w:eastAsiaTheme="minorEastAsia" w:hAnsi="Times New Roman" w:cs="Times New Roman" w:hint="default"/>
      </w:rPr>
    </w:lvl>
    <w:lvl w:ilvl="1" w:tplc="04090003" w:tentative="1">
      <w:start w:val="1"/>
      <w:numFmt w:val="bullet"/>
      <w:lvlText w:val=""/>
      <w:lvlJc w:val="left"/>
      <w:pPr>
        <w:ind w:left="2138" w:hanging="420"/>
      </w:pPr>
      <w:rPr>
        <w:rFonts w:ascii="Wingdings" w:hAnsi="Wingdings" w:hint="default"/>
      </w:rPr>
    </w:lvl>
    <w:lvl w:ilvl="2" w:tplc="04090005" w:tentative="1">
      <w:start w:val="1"/>
      <w:numFmt w:val="bullet"/>
      <w:lvlText w:val=""/>
      <w:lvlJc w:val="left"/>
      <w:pPr>
        <w:ind w:left="2558" w:hanging="420"/>
      </w:pPr>
      <w:rPr>
        <w:rFonts w:ascii="Wingdings" w:hAnsi="Wingdings" w:hint="default"/>
      </w:rPr>
    </w:lvl>
    <w:lvl w:ilvl="3" w:tplc="04090001" w:tentative="1">
      <w:start w:val="1"/>
      <w:numFmt w:val="bullet"/>
      <w:lvlText w:val=""/>
      <w:lvlJc w:val="left"/>
      <w:pPr>
        <w:ind w:left="2978" w:hanging="420"/>
      </w:pPr>
      <w:rPr>
        <w:rFonts w:ascii="Wingdings" w:hAnsi="Wingdings" w:hint="default"/>
      </w:rPr>
    </w:lvl>
    <w:lvl w:ilvl="4" w:tplc="04090003" w:tentative="1">
      <w:start w:val="1"/>
      <w:numFmt w:val="bullet"/>
      <w:lvlText w:val=""/>
      <w:lvlJc w:val="left"/>
      <w:pPr>
        <w:ind w:left="3398" w:hanging="420"/>
      </w:pPr>
      <w:rPr>
        <w:rFonts w:ascii="Wingdings" w:hAnsi="Wingdings" w:hint="default"/>
      </w:rPr>
    </w:lvl>
    <w:lvl w:ilvl="5" w:tplc="04090005" w:tentative="1">
      <w:start w:val="1"/>
      <w:numFmt w:val="bullet"/>
      <w:lvlText w:val=""/>
      <w:lvlJc w:val="left"/>
      <w:pPr>
        <w:ind w:left="3818" w:hanging="420"/>
      </w:pPr>
      <w:rPr>
        <w:rFonts w:ascii="Wingdings" w:hAnsi="Wingdings" w:hint="default"/>
      </w:rPr>
    </w:lvl>
    <w:lvl w:ilvl="6" w:tplc="04090001" w:tentative="1">
      <w:start w:val="1"/>
      <w:numFmt w:val="bullet"/>
      <w:lvlText w:val=""/>
      <w:lvlJc w:val="left"/>
      <w:pPr>
        <w:ind w:left="4238" w:hanging="420"/>
      </w:pPr>
      <w:rPr>
        <w:rFonts w:ascii="Wingdings" w:hAnsi="Wingdings" w:hint="default"/>
      </w:rPr>
    </w:lvl>
    <w:lvl w:ilvl="7" w:tplc="04090003" w:tentative="1">
      <w:start w:val="1"/>
      <w:numFmt w:val="bullet"/>
      <w:lvlText w:val=""/>
      <w:lvlJc w:val="left"/>
      <w:pPr>
        <w:ind w:left="4658" w:hanging="420"/>
      </w:pPr>
      <w:rPr>
        <w:rFonts w:ascii="Wingdings" w:hAnsi="Wingdings" w:hint="default"/>
      </w:rPr>
    </w:lvl>
    <w:lvl w:ilvl="8" w:tplc="04090005" w:tentative="1">
      <w:start w:val="1"/>
      <w:numFmt w:val="bullet"/>
      <w:lvlText w:val=""/>
      <w:lvlJc w:val="left"/>
      <w:pPr>
        <w:ind w:left="5078" w:hanging="420"/>
      </w:pPr>
      <w:rPr>
        <w:rFonts w:ascii="Wingdings" w:hAnsi="Wingdings" w:hint="default"/>
      </w:rPr>
    </w:lvl>
  </w:abstractNum>
  <w:abstractNum w:abstractNumId="29" w15:restartNumberingAfterBreak="0">
    <w:nsid w:val="75A46AAA"/>
    <w:multiLevelType w:val="hybridMultilevel"/>
    <w:tmpl w:val="7F624ABE"/>
    <w:lvl w:ilvl="0" w:tplc="7C10E15E">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 w15:restartNumberingAfterBreak="0">
    <w:nsid w:val="77B77C45"/>
    <w:multiLevelType w:val="hybridMultilevel"/>
    <w:tmpl w:val="53009E4A"/>
    <w:lvl w:ilvl="0" w:tplc="7966D616">
      <w:start w:val="6"/>
      <w:numFmt w:val="bullet"/>
      <w:lvlText w:val="-"/>
      <w:lvlJc w:val="left"/>
      <w:pPr>
        <w:ind w:left="520" w:hanging="420"/>
      </w:pPr>
      <w:rPr>
        <w:rFonts w:ascii="Times New Roman" w:eastAsia="Times New Roman" w:hAnsi="Times New Roman" w:cs="Times New Roman"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31" w15:restartNumberingAfterBreak="0">
    <w:nsid w:val="7B362624"/>
    <w:multiLevelType w:val="hybridMultilevel"/>
    <w:tmpl w:val="CE54EC50"/>
    <w:lvl w:ilvl="0" w:tplc="4202ADB6">
      <w:start w:val="1"/>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num w:numId="1" w16cid:durableId="653485125">
    <w:abstractNumId w:val="8"/>
  </w:num>
  <w:num w:numId="2" w16cid:durableId="956763900">
    <w:abstractNumId w:val="11"/>
  </w:num>
  <w:num w:numId="3" w16cid:durableId="308750567">
    <w:abstractNumId w:val="15"/>
  </w:num>
  <w:num w:numId="4" w16cid:durableId="701709153">
    <w:abstractNumId w:val="17"/>
  </w:num>
  <w:num w:numId="5" w16cid:durableId="101415151">
    <w:abstractNumId w:val="23"/>
  </w:num>
  <w:num w:numId="6" w16cid:durableId="909387521">
    <w:abstractNumId w:val="12"/>
  </w:num>
  <w:num w:numId="7" w16cid:durableId="1572932423">
    <w:abstractNumId w:val="31"/>
  </w:num>
  <w:num w:numId="8" w16cid:durableId="1458448072">
    <w:abstractNumId w:val="19"/>
  </w:num>
  <w:num w:numId="9" w16cid:durableId="1426417158">
    <w:abstractNumId w:val="13"/>
  </w:num>
  <w:num w:numId="10" w16cid:durableId="1735546828">
    <w:abstractNumId w:val="10"/>
  </w:num>
  <w:num w:numId="11" w16cid:durableId="2114209329">
    <w:abstractNumId w:val="18"/>
  </w:num>
  <w:num w:numId="12" w16cid:durableId="1326931788">
    <w:abstractNumId w:val="27"/>
  </w:num>
  <w:num w:numId="13" w16cid:durableId="1496997859">
    <w:abstractNumId w:val="14"/>
  </w:num>
  <w:num w:numId="14" w16cid:durableId="1153644924">
    <w:abstractNumId w:val="26"/>
  </w:num>
  <w:num w:numId="15" w16cid:durableId="1158687339">
    <w:abstractNumId w:val="30"/>
  </w:num>
  <w:num w:numId="16" w16cid:durableId="48580274">
    <w:abstractNumId w:val="22"/>
  </w:num>
  <w:num w:numId="17" w16cid:durableId="809178173">
    <w:abstractNumId w:val="28"/>
  </w:num>
  <w:num w:numId="18" w16cid:durableId="1197045759">
    <w:abstractNumId w:val="25"/>
  </w:num>
  <w:num w:numId="19" w16cid:durableId="1271737258">
    <w:abstractNumId w:val="21"/>
  </w:num>
  <w:num w:numId="20" w16cid:durableId="822284159">
    <w:abstractNumId w:val="29"/>
  </w:num>
  <w:num w:numId="21" w16cid:durableId="1769620857">
    <w:abstractNumId w:val="24"/>
  </w:num>
  <w:num w:numId="22" w16cid:durableId="674772768">
    <w:abstractNumId w:val="20"/>
  </w:num>
  <w:num w:numId="23" w16cid:durableId="955016940">
    <w:abstractNumId w:val="16"/>
  </w:num>
  <w:num w:numId="24" w16cid:durableId="1313874389">
    <w:abstractNumId w:val="9"/>
  </w:num>
  <w:num w:numId="25" w16cid:durableId="146288489">
    <w:abstractNumId w:val="7"/>
  </w:num>
  <w:num w:numId="26" w16cid:durableId="84494159">
    <w:abstractNumId w:val="6"/>
  </w:num>
  <w:num w:numId="27" w16cid:durableId="1041829277">
    <w:abstractNumId w:val="5"/>
  </w:num>
  <w:num w:numId="28" w16cid:durableId="934706667">
    <w:abstractNumId w:val="4"/>
  </w:num>
  <w:num w:numId="29" w16cid:durableId="1790516084">
    <w:abstractNumId w:val="3"/>
  </w:num>
  <w:num w:numId="30" w16cid:durableId="120417061">
    <w:abstractNumId w:val="2"/>
  </w:num>
  <w:num w:numId="31" w16cid:durableId="2014650297">
    <w:abstractNumId w:val="1"/>
  </w:num>
  <w:num w:numId="32" w16cid:durableId="1806042250">
    <w:abstractNumId w:val="0"/>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57E"/>
    <w:rsid w:val="00001817"/>
    <w:rsid w:val="000021E7"/>
    <w:rsid w:val="000026BB"/>
    <w:rsid w:val="0000318D"/>
    <w:rsid w:val="00003A42"/>
    <w:rsid w:val="000045C4"/>
    <w:rsid w:val="000048A6"/>
    <w:rsid w:val="000059F6"/>
    <w:rsid w:val="00006A39"/>
    <w:rsid w:val="0000718C"/>
    <w:rsid w:val="000105FE"/>
    <w:rsid w:val="0001157A"/>
    <w:rsid w:val="00011BD3"/>
    <w:rsid w:val="00012617"/>
    <w:rsid w:val="00012699"/>
    <w:rsid w:val="0001274C"/>
    <w:rsid w:val="000132D7"/>
    <w:rsid w:val="000133B7"/>
    <w:rsid w:val="00014494"/>
    <w:rsid w:val="000145C3"/>
    <w:rsid w:val="0001498C"/>
    <w:rsid w:val="000175EA"/>
    <w:rsid w:val="000177D5"/>
    <w:rsid w:val="000178B0"/>
    <w:rsid w:val="000179A6"/>
    <w:rsid w:val="00022409"/>
    <w:rsid w:val="00022D05"/>
    <w:rsid w:val="00022D52"/>
    <w:rsid w:val="00024717"/>
    <w:rsid w:val="0002576F"/>
    <w:rsid w:val="00025968"/>
    <w:rsid w:val="0002649B"/>
    <w:rsid w:val="00026F26"/>
    <w:rsid w:val="00032064"/>
    <w:rsid w:val="00033104"/>
    <w:rsid w:val="00033397"/>
    <w:rsid w:val="000340FF"/>
    <w:rsid w:val="00034C3B"/>
    <w:rsid w:val="00040095"/>
    <w:rsid w:val="000413D6"/>
    <w:rsid w:val="000415DB"/>
    <w:rsid w:val="00042175"/>
    <w:rsid w:val="00045000"/>
    <w:rsid w:val="000453A1"/>
    <w:rsid w:val="00050176"/>
    <w:rsid w:val="00050BC1"/>
    <w:rsid w:val="00051834"/>
    <w:rsid w:val="00052747"/>
    <w:rsid w:val="000528D2"/>
    <w:rsid w:val="00054913"/>
    <w:rsid w:val="00054A22"/>
    <w:rsid w:val="00054FCC"/>
    <w:rsid w:val="00055517"/>
    <w:rsid w:val="000559CB"/>
    <w:rsid w:val="00055DEA"/>
    <w:rsid w:val="00060D47"/>
    <w:rsid w:val="00061391"/>
    <w:rsid w:val="00061D04"/>
    <w:rsid w:val="00062023"/>
    <w:rsid w:val="00063EBD"/>
    <w:rsid w:val="000643AD"/>
    <w:rsid w:val="000650D0"/>
    <w:rsid w:val="000655A6"/>
    <w:rsid w:val="000661E5"/>
    <w:rsid w:val="00066A4E"/>
    <w:rsid w:val="00067513"/>
    <w:rsid w:val="00067537"/>
    <w:rsid w:val="00071281"/>
    <w:rsid w:val="00072B69"/>
    <w:rsid w:val="00073185"/>
    <w:rsid w:val="00073FD4"/>
    <w:rsid w:val="00074808"/>
    <w:rsid w:val="000754F7"/>
    <w:rsid w:val="0007631D"/>
    <w:rsid w:val="00076413"/>
    <w:rsid w:val="0007734D"/>
    <w:rsid w:val="00080512"/>
    <w:rsid w:val="000817CC"/>
    <w:rsid w:val="00082038"/>
    <w:rsid w:val="00082CB2"/>
    <w:rsid w:val="000830BE"/>
    <w:rsid w:val="00083325"/>
    <w:rsid w:val="000834C4"/>
    <w:rsid w:val="0008405B"/>
    <w:rsid w:val="00084E50"/>
    <w:rsid w:val="00087B93"/>
    <w:rsid w:val="00087C10"/>
    <w:rsid w:val="00091160"/>
    <w:rsid w:val="000916A4"/>
    <w:rsid w:val="000937BA"/>
    <w:rsid w:val="0009458B"/>
    <w:rsid w:val="00094AE7"/>
    <w:rsid w:val="00094F1F"/>
    <w:rsid w:val="000956F0"/>
    <w:rsid w:val="000958F9"/>
    <w:rsid w:val="00095F90"/>
    <w:rsid w:val="00096D4F"/>
    <w:rsid w:val="000973C9"/>
    <w:rsid w:val="000A0122"/>
    <w:rsid w:val="000A334B"/>
    <w:rsid w:val="000A3F71"/>
    <w:rsid w:val="000A4F14"/>
    <w:rsid w:val="000B06C3"/>
    <w:rsid w:val="000B156B"/>
    <w:rsid w:val="000B3CF1"/>
    <w:rsid w:val="000B4180"/>
    <w:rsid w:val="000B496D"/>
    <w:rsid w:val="000B5B71"/>
    <w:rsid w:val="000B6796"/>
    <w:rsid w:val="000B67D0"/>
    <w:rsid w:val="000C15CE"/>
    <w:rsid w:val="000C17D1"/>
    <w:rsid w:val="000C1B13"/>
    <w:rsid w:val="000C1BE2"/>
    <w:rsid w:val="000C3D05"/>
    <w:rsid w:val="000C3E11"/>
    <w:rsid w:val="000C4353"/>
    <w:rsid w:val="000C47C3"/>
    <w:rsid w:val="000C65A1"/>
    <w:rsid w:val="000C6828"/>
    <w:rsid w:val="000C68D6"/>
    <w:rsid w:val="000C69FB"/>
    <w:rsid w:val="000C6C52"/>
    <w:rsid w:val="000C75D8"/>
    <w:rsid w:val="000C7E79"/>
    <w:rsid w:val="000D0267"/>
    <w:rsid w:val="000D0C40"/>
    <w:rsid w:val="000D1204"/>
    <w:rsid w:val="000D1504"/>
    <w:rsid w:val="000D3277"/>
    <w:rsid w:val="000D46EB"/>
    <w:rsid w:val="000D58AB"/>
    <w:rsid w:val="000D5B89"/>
    <w:rsid w:val="000D6D95"/>
    <w:rsid w:val="000D7109"/>
    <w:rsid w:val="000D7A8C"/>
    <w:rsid w:val="000D7FFA"/>
    <w:rsid w:val="000E045E"/>
    <w:rsid w:val="000E21C1"/>
    <w:rsid w:val="000E3246"/>
    <w:rsid w:val="000E43C4"/>
    <w:rsid w:val="000E77F4"/>
    <w:rsid w:val="000F0E0B"/>
    <w:rsid w:val="000F19E1"/>
    <w:rsid w:val="000F4B67"/>
    <w:rsid w:val="000F7130"/>
    <w:rsid w:val="00103464"/>
    <w:rsid w:val="00103D08"/>
    <w:rsid w:val="0010492D"/>
    <w:rsid w:val="00104C2A"/>
    <w:rsid w:val="001051B0"/>
    <w:rsid w:val="00105935"/>
    <w:rsid w:val="00105B1C"/>
    <w:rsid w:val="0010680E"/>
    <w:rsid w:val="0010775D"/>
    <w:rsid w:val="001116D5"/>
    <w:rsid w:val="001125F2"/>
    <w:rsid w:val="00112ACB"/>
    <w:rsid w:val="00112C34"/>
    <w:rsid w:val="00113340"/>
    <w:rsid w:val="00113470"/>
    <w:rsid w:val="00113864"/>
    <w:rsid w:val="00114804"/>
    <w:rsid w:val="0011666D"/>
    <w:rsid w:val="00116796"/>
    <w:rsid w:val="00116B49"/>
    <w:rsid w:val="0012037D"/>
    <w:rsid w:val="00120671"/>
    <w:rsid w:val="001232CD"/>
    <w:rsid w:val="00123DD0"/>
    <w:rsid w:val="00126669"/>
    <w:rsid w:val="001304CE"/>
    <w:rsid w:val="00131B86"/>
    <w:rsid w:val="00131F36"/>
    <w:rsid w:val="001320C4"/>
    <w:rsid w:val="00132B5A"/>
    <w:rsid w:val="00133525"/>
    <w:rsid w:val="00133A11"/>
    <w:rsid w:val="001343AD"/>
    <w:rsid w:val="001347EA"/>
    <w:rsid w:val="00134859"/>
    <w:rsid w:val="00134DBC"/>
    <w:rsid w:val="0013527F"/>
    <w:rsid w:val="0013667E"/>
    <w:rsid w:val="00136C0B"/>
    <w:rsid w:val="00136D3E"/>
    <w:rsid w:val="00136FE1"/>
    <w:rsid w:val="0013785A"/>
    <w:rsid w:val="00137F8B"/>
    <w:rsid w:val="001410EA"/>
    <w:rsid w:val="00143450"/>
    <w:rsid w:val="00146017"/>
    <w:rsid w:val="0014642F"/>
    <w:rsid w:val="0014670C"/>
    <w:rsid w:val="001469F2"/>
    <w:rsid w:val="0015032C"/>
    <w:rsid w:val="001509D8"/>
    <w:rsid w:val="001509DC"/>
    <w:rsid w:val="001511F5"/>
    <w:rsid w:val="00152667"/>
    <w:rsid w:val="001532C0"/>
    <w:rsid w:val="00154D12"/>
    <w:rsid w:val="001560C9"/>
    <w:rsid w:val="0015684B"/>
    <w:rsid w:val="00156A72"/>
    <w:rsid w:val="001574C0"/>
    <w:rsid w:val="0016049F"/>
    <w:rsid w:val="00161EC2"/>
    <w:rsid w:val="00163B88"/>
    <w:rsid w:val="0016442B"/>
    <w:rsid w:val="0016468B"/>
    <w:rsid w:val="00164CAA"/>
    <w:rsid w:val="00165992"/>
    <w:rsid w:val="00165B18"/>
    <w:rsid w:val="001660D6"/>
    <w:rsid w:val="0017044E"/>
    <w:rsid w:val="00170636"/>
    <w:rsid w:val="0017068C"/>
    <w:rsid w:val="00171482"/>
    <w:rsid w:val="00171D7F"/>
    <w:rsid w:val="0017238A"/>
    <w:rsid w:val="001746E7"/>
    <w:rsid w:val="0017473A"/>
    <w:rsid w:val="00175095"/>
    <w:rsid w:val="00175FEE"/>
    <w:rsid w:val="001763C0"/>
    <w:rsid w:val="0017712F"/>
    <w:rsid w:val="0017757B"/>
    <w:rsid w:val="001801F0"/>
    <w:rsid w:val="001807C8"/>
    <w:rsid w:val="00180DB8"/>
    <w:rsid w:val="00181180"/>
    <w:rsid w:val="0018144D"/>
    <w:rsid w:val="001824BC"/>
    <w:rsid w:val="00183236"/>
    <w:rsid w:val="00184A0B"/>
    <w:rsid w:val="00184A20"/>
    <w:rsid w:val="00184E87"/>
    <w:rsid w:val="00186F54"/>
    <w:rsid w:val="00187836"/>
    <w:rsid w:val="00190268"/>
    <w:rsid w:val="00191860"/>
    <w:rsid w:val="0019205A"/>
    <w:rsid w:val="00193C54"/>
    <w:rsid w:val="00193EF2"/>
    <w:rsid w:val="001953E1"/>
    <w:rsid w:val="00195972"/>
    <w:rsid w:val="00197962"/>
    <w:rsid w:val="001A0836"/>
    <w:rsid w:val="001A0D4E"/>
    <w:rsid w:val="001A15AB"/>
    <w:rsid w:val="001A1ACF"/>
    <w:rsid w:val="001A381F"/>
    <w:rsid w:val="001A42D2"/>
    <w:rsid w:val="001A4C42"/>
    <w:rsid w:val="001A4F70"/>
    <w:rsid w:val="001A6A41"/>
    <w:rsid w:val="001A7420"/>
    <w:rsid w:val="001B0A0A"/>
    <w:rsid w:val="001B1039"/>
    <w:rsid w:val="001B137D"/>
    <w:rsid w:val="001B2AAB"/>
    <w:rsid w:val="001B3722"/>
    <w:rsid w:val="001B3E36"/>
    <w:rsid w:val="001B3F0D"/>
    <w:rsid w:val="001B41BF"/>
    <w:rsid w:val="001B4D7F"/>
    <w:rsid w:val="001B5CC7"/>
    <w:rsid w:val="001B6637"/>
    <w:rsid w:val="001B6CE5"/>
    <w:rsid w:val="001B72F9"/>
    <w:rsid w:val="001C07AF"/>
    <w:rsid w:val="001C09E0"/>
    <w:rsid w:val="001C21C3"/>
    <w:rsid w:val="001C28A2"/>
    <w:rsid w:val="001C37DC"/>
    <w:rsid w:val="001C3D89"/>
    <w:rsid w:val="001C3F84"/>
    <w:rsid w:val="001C4A90"/>
    <w:rsid w:val="001C51B8"/>
    <w:rsid w:val="001C5CC1"/>
    <w:rsid w:val="001C5E0F"/>
    <w:rsid w:val="001C6B8D"/>
    <w:rsid w:val="001C7B64"/>
    <w:rsid w:val="001D02C2"/>
    <w:rsid w:val="001D0327"/>
    <w:rsid w:val="001D0CDA"/>
    <w:rsid w:val="001D1544"/>
    <w:rsid w:val="001D2975"/>
    <w:rsid w:val="001D2E45"/>
    <w:rsid w:val="001D3AA6"/>
    <w:rsid w:val="001D502F"/>
    <w:rsid w:val="001D5B5C"/>
    <w:rsid w:val="001D6A4E"/>
    <w:rsid w:val="001D78C8"/>
    <w:rsid w:val="001D7D0F"/>
    <w:rsid w:val="001D7E46"/>
    <w:rsid w:val="001E180D"/>
    <w:rsid w:val="001E2F76"/>
    <w:rsid w:val="001E3927"/>
    <w:rsid w:val="001E3B37"/>
    <w:rsid w:val="001E5736"/>
    <w:rsid w:val="001E59A5"/>
    <w:rsid w:val="001F0726"/>
    <w:rsid w:val="001F0C1D"/>
    <w:rsid w:val="001F1132"/>
    <w:rsid w:val="001F168B"/>
    <w:rsid w:val="001F1E24"/>
    <w:rsid w:val="001F2C14"/>
    <w:rsid w:val="001F2C6A"/>
    <w:rsid w:val="001F3B0A"/>
    <w:rsid w:val="001F589F"/>
    <w:rsid w:val="001F6216"/>
    <w:rsid w:val="001F78AB"/>
    <w:rsid w:val="001F7BC7"/>
    <w:rsid w:val="002001EF"/>
    <w:rsid w:val="00201979"/>
    <w:rsid w:val="002027E8"/>
    <w:rsid w:val="002028D0"/>
    <w:rsid w:val="00202904"/>
    <w:rsid w:val="00202F2F"/>
    <w:rsid w:val="002034CB"/>
    <w:rsid w:val="00204476"/>
    <w:rsid w:val="00204485"/>
    <w:rsid w:val="002053A3"/>
    <w:rsid w:val="00206175"/>
    <w:rsid w:val="002120CE"/>
    <w:rsid w:val="00212EA1"/>
    <w:rsid w:val="00214561"/>
    <w:rsid w:val="0022007E"/>
    <w:rsid w:val="00220ED1"/>
    <w:rsid w:val="0022141E"/>
    <w:rsid w:val="00221DB8"/>
    <w:rsid w:val="0022257F"/>
    <w:rsid w:val="00222D6E"/>
    <w:rsid w:val="00223016"/>
    <w:rsid w:val="00223067"/>
    <w:rsid w:val="002232C3"/>
    <w:rsid w:val="00223D47"/>
    <w:rsid w:val="00224195"/>
    <w:rsid w:val="00224888"/>
    <w:rsid w:val="00225181"/>
    <w:rsid w:val="00226FF7"/>
    <w:rsid w:val="00227E75"/>
    <w:rsid w:val="00230F6E"/>
    <w:rsid w:val="00231215"/>
    <w:rsid w:val="002315A6"/>
    <w:rsid w:val="00231B18"/>
    <w:rsid w:val="00232EB0"/>
    <w:rsid w:val="00233843"/>
    <w:rsid w:val="00233D52"/>
    <w:rsid w:val="002342B2"/>
    <w:rsid w:val="002347A2"/>
    <w:rsid w:val="00234D70"/>
    <w:rsid w:val="002351F8"/>
    <w:rsid w:val="00236B2B"/>
    <w:rsid w:val="00236B2C"/>
    <w:rsid w:val="00237BDD"/>
    <w:rsid w:val="00237FC0"/>
    <w:rsid w:val="00240A17"/>
    <w:rsid w:val="002410ED"/>
    <w:rsid w:val="00241711"/>
    <w:rsid w:val="002427CD"/>
    <w:rsid w:val="00245992"/>
    <w:rsid w:val="0024776A"/>
    <w:rsid w:val="002479A3"/>
    <w:rsid w:val="002500AD"/>
    <w:rsid w:val="002541E5"/>
    <w:rsid w:val="002561A3"/>
    <w:rsid w:val="00256A09"/>
    <w:rsid w:val="00256AE6"/>
    <w:rsid w:val="00260498"/>
    <w:rsid w:val="00261879"/>
    <w:rsid w:val="002620E3"/>
    <w:rsid w:val="00263403"/>
    <w:rsid w:val="002638F7"/>
    <w:rsid w:val="00263FB1"/>
    <w:rsid w:val="00264754"/>
    <w:rsid w:val="0026479A"/>
    <w:rsid w:val="00266947"/>
    <w:rsid w:val="00266E40"/>
    <w:rsid w:val="002675F0"/>
    <w:rsid w:val="00267B0C"/>
    <w:rsid w:val="00271E17"/>
    <w:rsid w:val="00273C95"/>
    <w:rsid w:val="002746F2"/>
    <w:rsid w:val="00274C0C"/>
    <w:rsid w:val="00274EFF"/>
    <w:rsid w:val="00281245"/>
    <w:rsid w:val="00283973"/>
    <w:rsid w:val="00283999"/>
    <w:rsid w:val="00284D47"/>
    <w:rsid w:val="00284EB4"/>
    <w:rsid w:val="0028608B"/>
    <w:rsid w:val="00287856"/>
    <w:rsid w:val="00290B1D"/>
    <w:rsid w:val="0029323F"/>
    <w:rsid w:val="0029449F"/>
    <w:rsid w:val="0029744F"/>
    <w:rsid w:val="002977FD"/>
    <w:rsid w:val="002A3993"/>
    <w:rsid w:val="002A4046"/>
    <w:rsid w:val="002A614A"/>
    <w:rsid w:val="002A6174"/>
    <w:rsid w:val="002A71AA"/>
    <w:rsid w:val="002B0025"/>
    <w:rsid w:val="002B14F4"/>
    <w:rsid w:val="002B1C8A"/>
    <w:rsid w:val="002B293E"/>
    <w:rsid w:val="002B4092"/>
    <w:rsid w:val="002B45E2"/>
    <w:rsid w:val="002B5A12"/>
    <w:rsid w:val="002B6339"/>
    <w:rsid w:val="002C2609"/>
    <w:rsid w:val="002C2E0D"/>
    <w:rsid w:val="002C3CF1"/>
    <w:rsid w:val="002C3E94"/>
    <w:rsid w:val="002C5109"/>
    <w:rsid w:val="002C5248"/>
    <w:rsid w:val="002D39FB"/>
    <w:rsid w:val="002D3A2E"/>
    <w:rsid w:val="002D6174"/>
    <w:rsid w:val="002E00EE"/>
    <w:rsid w:val="002E081C"/>
    <w:rsid w:val="002E086E"/>
    <w:rsid w:val="002E21F4"/>
    <w:rsid w:val="002E3272"/>
    <w:rsid w:val="002E33C8"/>
    <w:rsid w:val="002E5E77"/>
    <w:rsid w:val="002E70C0"/>
    <w:rsid w:val="002F1816"/>
    <w:rsid w:val="002F35B6"/>
    <w:rsid w:val="002F3960"/>
    <w:rsid w:val="002F3D4C"/>
    <w:rsid w:val="002F4BB9"/>
    <w:rsid w:val="002F56B0"/>
    <w:rsid w:val="002F6A7D"/>
    <w:rsid w:val="00300821"/>
    <w:rsid w:val="00301B8F"/>
    <w:rsid w:val="00301C1A"/>
    <w:rsid w:val="00301E82"/>
    <w:rsid w:val="003020AC"/>
    <w:rsid w:val="003027C2"/>
    <w:rsid w:val="00302B83"/>
    <w:rsid w:val="00302F98"/>
    <w:rsid w:val="00303868"/>
    <w:rsid w:val="00305D33"/>
    <w:rsid w:val="00307546"/>
    <w:rsid w:val="00310948"/>
    <w:rsid w:val="00310AC5"/>
    <w:rsid w:val="00311430"/>
    <w:rsid w:val="00312498"/>
    <w:rsid w:val="0031260C"/>
    <w:rsid w:val="00313172"/>
    <w:rsid w:val="003140C2"/>
    <w:rsid w:val="003154B0"/>
    <w:rsid w:val="00316359"/>
    <w:rsid w:val="00316ED9"/>
    <w:rsid w:val="003172DC"/>
    <w:rsid w:val="00317813"/>
    <w:rsid w:val="00320D33"/>
    <w:rsid w:val="003214A6"/>
    <w:rsid w:val="00321717"/>
    <w:rsid w:val="00321DDD"/>
    <w:rsid w:val="00322E68"/>
    <w:rsid w:val="003243BB"/>
    <w:rsid w:val="00324999"/>
    <w:rsid w:val="00325827"/>
    <w:rsid w:val="00326905"/>
    <w:rsid w:val="00331502"/>
    <w:rsid w:val="003315F4"/>
    <w:rsid w:val="003333E1"/>
    <w:rsid w:val="003338B3"/>
    <w:rsid w:val="00333CC6"/>
    <w:rsid w:val="00333E13"/>
    <w:rsid w:val="003347A0"/>
    <w:rsid w:val="00337A7D"/>
    <w:rsid w:val="00341E75"/>
    <w:rsid w:val="00341F88"/>
    <w:rsid w:val="00342513"/>
    <w:rsid w:val="003446B5"/>
    <w:rsid w:val="00344E95"/>
    <w:rsid w:val="00346240"/>
    <w:rsid w:val="00346250"/>
    <w:rsid w:val="00347342"/>
    <w:rsid w:val="00350F52"/>
    <w:rsid w:val="00351652"/>
    <w:rsid w:val="0035221A"/>
    <w:rsid w:val="00353246"/>
    <w:rsid w:val="0035461D"/>
    <w:rsid w:val="0035462D"/>
    <w:rsid w:val="00354B05"/>
    <w:rsid w:val="00354C83"/>
    <w:rsid w:val="003567F5"/>
    <w:rsid w:val="00357165"/>
    <w:rsid w:val="00357D4A"/>
    <w:rsid w:val="00357E4A"/>
    <w:rsid w:val="003602BF"/>
    <w:rsid w:val="0036067C"/>
    <w:rsid w:val="00360B55"/>
    <w:rsid w:val="00361938"/>
    <w:rsid w:val="003641E6"/>
    <w:rsid w:val="00366477"/>
    <w:rsid w:val="0036689A"/>
    <w:rsid w:val="003675D7"/>
    <w:rsid w:val="00372FC7"/>
    <w:rsid w:val="00374ED5"/>
    <w:rsid w:val="00375139"/>
    <w:rsid w:val="003765B8"/>
    <w:rsid w:val="00377CD4"/>
    <w:rsid w:val="0038043C"/>
    <w:rsid w:val="0038151D"/>
    <w:rsid w:val="00381FAF"/>
    <w:rsid w:val="00383737"/>
    <w:rsid w:val="003839DE"/>
    <w:rsid w:val="00385931"/>
    <w:rsid w:val="00385F1A"/>
    <w:rsid w:val="003866D0"/>
    <w:rsid w:val="00390668"/>
    <w:rsid w:val="003916B9"/>
    <w:rsid w:val="00391914"/>
    <w:rsid w:val="00392063"/>
    <w:rsid w:val="003939A9"/>
    <w:rsid w:val="00393CFD"/>
    <w:rsid w:val="00394433"/>
    <w:rsid w:val="0039470F"/>
    <w:rsid w:val="00394CBC"/>
    <w:rsid w:val="0039567B"/>
    <w:rsid w:val="00396902"/>
    <w:rsid w:val="003A016E"/>
    <w:rsid w:val="003A02A7"/>
    <w:rsid w:val="003A061C"/>
    <w:rsid w:val="003A21D4"/>
    <w:rsid w:val="003A3392"/>
    <w:rsid w:val="003A44DC"/>
    <w:rsid w:val="003A7618"/>
    <w:rsid w:val="003A7ACF"/>
    <w:rsid w:val="003B0516"/>
    <w:rsid w:val="003B070F"/>
    <w:rsid w:val="003B1340"/>
    <w:rsid w:val="003B18E6"/>
    <w:rsid w:val="003B2823"/>
    <w:rsid w:val="003B2977"/>
    <w:rsid w:val="003B31C6"/>
    <w:rsid w:val="003B3CCC"/>
    <w:rsid w:val="003B4133"/>
    <w:rsid w:val="003B44D2"/>
    <w:rsid w:val="003B5078"/>
    <w:rsid w:val="003B574D"/>
    <w:rsid w:val="003B5AD8"/>
    <w:rsid w:val="003B5CD9"/>
    <w:rsid w:val="003B6088"/>
    <w:rsid w:val="003B6B00"/>
    <w:rsid w:val="003C025C"/>
    <w:rsid w:val="003C2065"/>
    <w:rsid w:val="003C33A8"/>
    <w:rsid w:val="003C3971"/>
    <w:rsid w:val="003C4D4A"/>
    <w:rsid w:val="003C5C81"/>
    <w:rsid w:val="003C6AA2"/>
    <w:rsid w:val="003C7592"/>
    <w:rsid w:val="003D013A"/>
    <w:rsid w:val="003D05CF"/>
    <w:rsid w:val="003D0D3F"/>
    <w:rsid w:val="003D0EFD"/>
    <w:rsid w:val="003D4639"/>
    <w:rsid w:val="003D48D5"/>
    <w:rsid w:val="003D50C7"/>
    <w:rsid w:val="003D52D5"/>
    <w:rsid w:val="003D6039"/>
    <w:rsid w:val="003D6BEF"/>
    <w:rsid w:val="003D7267"/>
    <w:rsid w:val="003D731E"/>
    <w:rsid w:val="003E1456"/>
    <w:rsid w:val="003E1A57"/>
    <w:rsid w:val="003E1E07"/>
    <w:rsid w:val="003E2554"/>
    <w:rsid w:val="003E2D87"/>
    <w:rsid w:val="003E3045"/>
    <w:rsid w:val="003E30C3"/>
    <w:rsid w:val="003E376E"/>
    <w:rsid w:val="003E3DA6"/>
    <w:rsid w:val="003E4B47"/>
    <w:rsid w:val="003E5C2A"/>
    <w:rsid w:val="003E76CE"/>
    <w:rsid w:val="003E7B54"/>
    <w:rsid w:val="003F0021"/>
    <w:rsid w:val="003F0996"/>
    <w:rsid w:val="003F1108"/>
    <w:rsid w:val="003F11C0"/>
    <w:rsid w:val="003F12B3"/>
    <w:rsid w:val="003F4C0A"/>
    <w:rsid w:val="003F6073"/>
    <w:rsid w:val="003F6813"/>
    <w:rsid w:val="003F6F6F"/>
    <w:rsid w:val="00400BA5"/>
    <w:rsid w:val="0040356C"/>
    <w:rsid w:val="0040392E"/>
    <w:rsid w:val="00404B60"/>
    <w:rsid w:val="00404E59"/>
    <w:rsid w:val="00406274"/>
    <w:rsid w:val="004065FC"/>
    <w:rsid w:val="00406B61"/>
    <w:rsid w:val="00407951"/>
    <w:rsid w:val="00411BC4"/>
    <w:rsid w:val="00413765"/>
    <w:rsid w:val="004168E0"/>
    <w:rsid w:val="0041778F"/>
    <w:rsid w:val="0041785B"/>
    <w:rsid w:val="00421E36"/>
    <w:rsid w:val="00422658"/>
    <w:rsid w:val="00422B35"/>
    <w:rsid w:val="00423334"/>
    <w:rsid w:val="00424447"/>
    <w:rsid w:val="00427343"/>
    <w:rsid w:val="00427AB2"/>
    <w:rsid w:val="0043122A"/>
    <w:rsid w:val="00431EE0"/>
    <w:rsid w:val="004329A8"/>
    <w:rsid w:val="00432BC1"/>
    <w:rsid w:val="004335DE"/>
    <w:rsid w:val="004344C2"/>
    <w:rsid w:val="004345EC"/>
    <w:rsid w:val="0043693C"/>
    <w:rsid w:val="00437A9C"/>
    <w:rsid w:val="00437CF5"/>
    <w:rsid w:val="004407A9"/>
    <w:rsid w:val="00442A81"/>
    <w:rsid w:val="0044350C"/>
    <w:rsid w:val="00443545"/>
    <w:rsid w:val="004461C9"/>
    <w:rsid w:val="004466F4"/>
    <w:rsid w:val="004468F4"/>
    <w:rsid w:val="0044771E"/>
    <w:rsid w:val="0045194D"/>
    <w:rsid w:val="00452097"/>
    <w:rsid w:val="0045366A"/>
    <w:rsid w:val="004551F3"/>
    <w:rsid w:val="00455686"/>
    <w:rsid w:val="00455D70"/>
    <w:rsid w:val="00456A6D"/>
    <w:rsid w:val="004574DC"/>
    <w:rsid w:val="00461318"/>
    <w:rsid w:val="004615AD"/>
    <w:rsid w:val="00463B35"/>
    <w:rsid w:val="004645F1"/>
    <w:rsid w:val="00464F36"/>
    <w:rsid w:val="00465342"/>
    <w:rsid w:val="00465515"/>
    <w:rsid w:val="00465AD7"/>
    <w:rsid w:val="00465D85"/>
    <w:rsid w:val="004661BF"/>
    <w:rsid w:val="00467176"/>
    <w:rsid w:val="004706A3"/>
    <w:rsid w:val="00470F7E"/>
    <w:rsid w:val="004722C8"/>
    <w:rsid w:val="00472E4D"/>
    <w:rsid w:val="00472FF1"/>
    <w:rsid w:val="00474966"/>
    <w:rsid w:val="00474B44"/>
    <w:rsid w:val="00474FFB"/>
    <w:rsid w:val="00475214"/>
    <w:rsid w:val="00476050"/>
    <w:rsid w:val="004760E3"/>
    <w:rsid w:val="00476511"/>
    <w:rsid w:val="00476F36"/>
    <w:rsid w:val="00481078"/>
    <w:rsid w:val="00482EA7"/>
    <w:rsid w:val="0048341C"/>
    <w:rsid w:val="00483677"/>
    <w:rsid w:val="00483D60"/>
    <w:rsid w:val="00486A38"/>
    <w:rsid w:val="00487871"/>
    <w:rsid w:val="00490EEB"/>
    <w:rsid w:val="00491632"/>
    <w:rsid w:val="004919EF"/>
    <w:rsid w:val="004954D1"/>
    <w:rsid w:val="004955C5"/>
    <w:rsid w:val="004973EE"/>
    <w:rsid w:val="004A0643"/>
    <w:rsid w:val="004A1F87"/>
    <w:rsid w:val="004A1FD7"/>
    <w:rsid w:val="004A24EE"/>
    <w:rsid w:val="004A453F"/>
    <w:rsid w:val="004A49A2"/>
    <w:rsid w:val="004A4CC0"/>
    <w:rsid w:val="004A5901"/>
    <w:rsid w:val="004A5942"/>
    <w:rsid w:val="004A5B33"/>
    <w:rsid w:val="004A5C67"/>
    <w:rsid w:val="004A6DBB"/>
    <w:rsid w:val="004A6EB1"/>
    <w:rsid w:val="004A6ECC"/>
    <w:rsid w:val="004A7B44"/>
    <w:rsid w:val="004A7CBE"/>
    <w:rsid w:val="004B0B25"/>
    <w:rsid w:val="004B0FCA"/>
    <w:rsid w:val="004B1111"/>
    <w:rsid w:val="004B1389"/>
    <w:rsid w:val="004B2302"/>
    <w:rsid w:val="004B3464"/>
    <w:rsid w:val="004B38D7"/>
    <w:rsid w:val="004B47C7"/>
    <w:rsid w:val="004B4A61"/>
    <w:rsid w:val="004B7118"/>
    <w:rsid w:val="004B7CD8"/>
    <w:rsid w:val="004C03ED"/>
    <w:rsid w:val="004C0C32"/>
    <w:rsid w:val="004C398C"/>
    <w:rsid w:val="004C40C8"/>
    <w:rsid w:val="004C4565"/>
    <w:rsid w:val="004C5742"/>
    <w:rsid w:val="004C5C9E"/>
    <w:rsid w:val="004C60D0"/>
    <w:rsid w:val="004C6589"/>
    <w:rsid w:val="004D0819"/>
    <w:rsid w:val="004D3578"/>
    <w:rsid w:val="004D3A31"/>
    <w:rsid w:val="004D4C5B"/>
    <w:rsid w:val="004D4F4F"/>
    <w:rsid w:val="004D580C"/>
    <w:rsid w:val="004D59D2"/>
    <w:rsid w:val="004D5A05"/>
    <w:rsid w:val="004D6131"/>
    <w:rsid w:val="004D7372"/>
    <w:rsid w:val="004E0CD0"/>
    <w:rsid w:val="004E1263"/>
    <w:rsid w:val="004E1EDE"/>
    <w:rsid w:val="004E213A"/>
    <w:rsid w:val="004E30AE"/>
    <w:rsid w:val="004E46F5"/>
    <w:rsid w:val="004E4EEE"/>
    <w:rsid w:val="004E4FA1"/>
    <w:rsid w:val="004E5DE4"/>
    <w:rsid w:val="004E5E5E"/>
    <w:rsid w:val="004E7361"/>
    <w:rsid w:val="004E7C97"/>
    <w:rsid w:val="004F08B0"/>
    <w:rsid w:val="004F0988"/>
    <w:rsid w:val="004F147C"/>
    <w:rsid w:val="004F1AAD"/>
    <w:rsid w:val="004F1BAB"/>
    <w:rsid w:val="004F2941"/>
    <w:rsid w:val="004F305D"/>
    <w:rsid w:val="004F3340"/>
    <w:rsid w:val="004F7B86"/>
    <w:rsid w:val="0050039C"/>
    <w:rsid w:val="00500731"/>
    <w:rsid w:val="0050299C"/>
    <w:rsid w:val="00502D4C"/>
    <w:rsid w:val="00502E0C"/>
    <w:rsid w:val="00503F88"/>
    <w:rsid w:val="00504767"/>
    <w:rsid w:val="00504957"/>
    <w:rsid w:val="00504A67"/>
    <w:rsid w:val="005050FC"/>
    <w:rsid w:val="00510680"/>
    <w:rsid w:val="00511C34"/>
    <w:rsid w:val="00511DC2"/>
    <w:rsid w:val="0051228E"/>
    <w:rsid w:val="0051247A"/>
    <w:rsid w:val="00512891"/>
    <w:rsid w:val="00515D63"/>
    <w:rsid w:val="00516883"/>
    <w:rsid w:val="00517F70"/>
    <w:rsid w:val="00522360"/>
    <w:rsid w:val="00522671"/>
    <w:rsid w:val="00523A1D"/>
    <w:rsid w:val="00524FFD"/>
    <w:rsid w:val="00525601"/>
    <w:rsid w:val="00525936"/>
    <w:rsid w:val="00526A15"/>
    <w:rsid w:val="0052706F"/>
    <w:rsid w:val="0052714C"/>
    <w:rsid w:val="005277BA"/>
    <w:rsid w:val="00531420"/>
    <w:rsid w:val="0053388B"/>
    <w:rsid w:val="00533DEE"/>
    <w:rsid w:val="0053569A"/>
    <w:rsid w:val="005356C1"/>
    <w:rsid w:val="005356FE"/>
    <w:rsid w:val="0053575C"/>
    <w:rsid w:val="00535773"/>
    <w:rsid w:val="0053609F"/>
    <w:rsid w:val="00536A33"/>
    <w:rsid w:val="005375A8"/>
    <w:rsid w:val="00537B7B"/>
    <w:rsid w:val="00537CAE"/>
    <w:rsid w:val="00537F6E"/>
    <w:rsid w:val="0054184C"/>
    <w:rsid w:val="005427B0"/>
    <w:rsid w:val="00542900"/>
    <w:rsid w:val="00543912"/>
    <w:rsid w:val="00543E6C"/>
    <w:rsid w:val="00544002"/>
    <w:rsid w:val="00544D0E"/>
    <w:rsid w:val="00544F60"/>
    <w:rsid w:val="00545B91"/>
    <w:rsid w:val="00547535"/>
    <w:rsid w:val="00547AE5"/>
    <w:rsid w:val="00550592"/>
    <w:rsid w:val="00550C30"/>
    <w:rsid w:val="00551577"/>
    <w:rsid w:val="00551D2C"/>
    <w:rsid w:val="005523BA"/>
    <w:rsid w:val="005530AF"/>
    <w:rsid w:val="00554851"/>
    <w:rsid w:val="00556459"/>
    <w:rsid w:val="005566B7"/>
    <w:rsid w:val="00560B5A"/>
    <w:rsid w:val="00562192"/>
    <w:rsid w:val="005632A2"/>
    <w:rsid w:val="0056376B"/>
    <w:rsid w:val="00565087"/>
    <w:rsid w:val="005653EB"/>
    <w:rsid w:val="00570CCA"/>
    <w:rsid w:val="005716C2"/>
    <w:rsid w:val="00571E39"/>
    <w:rsid w:val="00572982"/>
    <w:rsid w:val="00573424"/>
    <w:rsid w:val="00573B72"/>
    <w:rsid w:val="00575D21"/>
    <w:rsid w:val="00581851"/>
    <w:rsid w:val="00584DA2"/>
    <w:rsid w:val="00585B65"/>
    <w:rsid w:val="00585C62"/>
    <w:rsid w:val="00586295"/>
    <w:rsid w:val="00586B96"/>
    <w:rsid w:val="0059084C"/>
    <w:rsid w:val="00591863"/>
    <w:rsid w:val="005939EA"/>
    <w:rsid w:val="005940E2"/>
    <w:rsid w:val="00595877"/>
    <w:rsid w:val="005962EA"/>
    <w:rsid w:val="005962F3"/>
    <w:rsid w:val="00596B40"/>
    <w:rsid w:val="005977B6"/>
    <w:rsid w:val="00597B11"/>
    <w:rsid w:val="005A0A6D"/>
    <w:rsid w:val="005A3A07"/>
    <w:rsid w:val="005A601F"/>
    <w:rsid w:val="005A6370"/>
    <w:rsid w:val="005A6EA0"/>
    <w:rsid w:val="005A7688"/>
    <w:rsid w:val="005B15F9"/>
    <w:rsid w:val="005B3D11"/>
    <w:rsid w:val="005B4786"/>
    <w:rsid w:val="005B5437"/>
    <w:rsid w:val="005B5A0C"/>
    <w:rsid w:val="005B6ACA"/>
    <w:rsid w:val="005B73B9"/>
    <w:rsid w:val="005C015A"/>
    <w:rsid w:val="005C01F1"/>
    <w:rsid w:val="005C08DA"/>
    <w:rsid w:val="005C0E40"/>
    <w:rsid w:val="005C1BC6"/>
    <w:rsid w:val="005C364D"/>
    <w:rsid w:val="005C41BB"/>
    <w:rsid w:val="005C6ED6"/>
    <w:rsid w:val="005C7E34"/>
    <w:rsid w:val="005D14E3"/>
    <w:rsid w:val="005D2184"/>
    <w:rsid w:val="005D2432"/>
    <w:rsid w:val="005D2E01"/>
    <w:rsid w:val="005D45F7"/>
    <w:rsid w:val="005D4FD0"/>
    <w:rsid w:val="005D7096"/>
    <w:rsid w:val="005D7526"/>
    <w:rsid w:val="005E0767"/>
    <w:rsid w:val="005E1118"/>
    <w:rsid w:val="005E204B"/>
    <w:rsid w:val="005E21FC"/>
    <w:rsid w:val="005E244B"/>
    <w:rsid w:val="005E29D2"/>
    <w:rsid w:val="005E2A7F"/>
    <w:rsid w:val="005E3365"/>
    <w:rsid w:val="005E38CB"/>
    <w:rsid w:val="005E3E9F"/>
    <w:rsid w:val="005E3FDB"/>
    <w:rsid w:val="005E4BB2"/>
    <w:rsid w:val="005E5F66"/>
    <w:rsid w:val="005E5FAE"/>
    <w:rsid w:val="005E6F55"/>
    <w:rsid w:val="005E7149"/>
    <w:rsid w:val="005F0079"/>
    <w:rsid w:val="005F04DD"/>
    <w:rsid w:val="005F09A4"/>
    <w:rsid w:val="005F0C15"/>
    <w:rsid w:val="005F1707"/>
    <w:rsid w:val="005F179C"/>
    <w:rsid w:val="005F473A"/>
    <w:rsid w:val="005F4830"/>
    <w:rsid w:val="005F5112"/>
    <w:rsid w:val="005F52ED"/>
    <w:rsid w:val="005F59F2"/>
    <w:rsid w:val="005F5BDF"/>
    <w:rsid w:val="005F5E3E"/>
    <w:rsid w:val="005F6804"/>
    <w:rsid w:val="005F6DF8"/>
    <w:rsid w:val="005F7690"/>
    <w:rsid w:val="00600395"/>
    <w:rsid w:val="006004D5"/>
    <w:rsid w:val="0060143F"/>
    <w:rsid w:val="0060153C"/>
    <w:rsid w:val="006016A7"/>
    <w:rsid w:val="006022EF"/>
    <w:rsid w:val="00602AEA"/>
    <w:rsid w:val="00603262"/>
    <w:rsid w:val="006036BA"/>
    <w:rsid w:val="00603A4F"/>
    <w:rsid w:val="00604B34"/>
    <w:rsid w:val="00604D7E"/>
    <w:rsid w:val="00605059"/>
    <w:rsid w:val="00605BA3"/>
    <w:rsid w:val="00605E5E"/>
    <w:rsid w:val="00605F93"/>
    <w:rsid w:val="0060621C"/>
    <w:rsid w:val="006108CE"/>
    <w:rsid w:val="00614FDF"/>
    <w:rsid w:val="0061559E"/>
    <w:rsid w:val="00616C90"/>
    <w:rsid w:val="00617A19"/>
    <w:rsid w:val="00621264"/>
    <w:rsid w:val="00621B23"/>
    <w:rsid w:val="006252D0"/>
    <w:rsid w:val="00627546"/>
    <w:rsid w:val="00630002"/>
    <w:rsid w:val="00630E6C"/>
    <w:rsid w:val="0063307F"/>
    <w:rsid w:val="00633727"/>
    <w:rsid w:val="006346FB"/>
    <w:rsid w:val="0063543D"/>
    <w:rsid w:val="00635715"/>
    <w:rsid w:val="006369B9"/>
    <w:rsid w:val="00637F3D"/>
    <w:rsid w:val="006401E7"/>
    <w:rsid w:val="006411E4"/>
    <w:rsid w:val="00641226"/>
    <w:rsid w:val="006415A0"/>
    <w:rsid w:val="0064277F"/>
    <w:rsid w:val="00643799"/>
    <w:rsid w:val="006443FB"/>
    <w:rsid w:val="006451F7"/>
    <w:rsid w:val="006458B1"/>
    <w:rsid w:val="00646295"/>
    <w:rsid w:val="006466EF"/>
    <w:rsid w:val="006468B0"/>
    <w:rsid w:val="00646C84"/>
    <w:rsid w:val="00646FF6"/>
    <w:rsid w:val="00647114"/>
    <w:rsid w:val="00650447"/>
    <w:rsid w:val="00650787"/>
    <w:rsid w:val="00650D44"/>
    <w:rsid w:val="00651B6B"/>
    <w:rsid w:val="006536C7"/>
    <w:rsid w:val="00653BA6"/>
    <w:rsid w:val="006542CD"/>
    <w:rsid w:val="006545B0"/>
    <w:rsid w:val="00655803"/>
    <w:rsid w:val="00656231"/>
    <w:rsid w:val="006565CB"/>
    <w:rsid w:val="00661B6B"/>
    <w:rsid w:val="00661E7C"/>
    <w:rsid w:val="00663204"/>
    <w:rsid w:val="0066494E"/>
    <w:rsid w:val="0066612E"/>
    <w:rsid w:val="006673C1"/>
    <w:rsid w:val="00670927"/>
    <w:rsid w:val="00671352"/>
    <w:rsid w:val="00672087"/>
    <w:rsid w:val="00672134"/>
    <w:rsid w:val="00675AF9"/>
    <w:rsid w:val="006804C3"/>
    <w:rsid w:val="00680B00"/>
    <w:rsid w:val="00680CF6"/>
    <w:rsid w:val="00680D35"/>
    <w:rsid w:val="00680E16"/>
    <w:rsid w:val="00681C60"/>
    <w:rsid w:val="00682F4E"/>
    <w:rsid w:val="0068379D"/>
    <w:rsid w:val="006837B0"/>
    <w:rsid w:val="00683F0B"/>
    <w:rsid w:val="006844D1"/>
    <w:rsid w:val="00685322"/>
    <w:rsid w:val="00692DB7"/>
    <w:rsid w:val="006955F6"/>
    <w:rsid w:val="006961D1"/>
    <w:rsid w:val="006976D4"/>
    <w:rsid w:val="00697F15"/>
    <w:rsid w:val="006A11E6"/>
    <w:rsid w:val="006A1BA9"/>
    <w:rsid w:val="006A2559"/>
    <w:rsid w:val="006A2982"/>
    <w:rsid w:val="006A2AFD"/>
    <w:rsid w:val="006A2CE4"/>
    <w:rsid w:val="006A323F"/>
    <w:rsid w:val="006A7114"/>
    <w:rsid w:val="006A77C6"/>
    <w:rsid w:val="006A7948"/>
    <w:rsid w:val="006B0095"/>
    <w:rsid w:val="006B0C70"/>
    <w:rsid w:val="006B13F6"/>
    <w:rsid w:val="006B2A16"/>
    <w:rsid w:val="006B30D0"/>
    <w:rsid w:val="006B350A"/>
    <w:rsid w:val="006B4544"/>
    <w:rsid w:val="006B5438"/>
    <w:rsid w:val="006B5684"/>
    <w:rsid w:val="006B57CE"/>
    <w:rsid w:val="006B6CC5"/>
    <w:rsid w:val="006B720A"/>
    <w:rsid w:val="006B7600"/>
    <w:rsid w:val="006C07E1"/>
    <w:rsid w:val="006C16E1"/>
    <w:rsid w:val="006C1960"/>
    <w:rsid w:val="006C2787"/>
    <w:rsid w:val="006C2A71"/>
    <w:rsid w:val="006C3719"/>
    <w:rsid w:val="006C3D95"/>
    <w:rsid w:val="006C4616"/>
    <w:rsid w:val="006C556B"/>
    <w:rsid w:val="006C58F7"/>
    <w:rsid w:val="006C59EB"/>
    <w:rsid w:val="006C5D7B"/>
    <w:rsid w:val="006C6C8C"/>
    <w:rsid w:val="006D0D94"/>
    <w:rsid w:val="006D30AB"/>
    <w:rsid w:val="006D3946"/>
    <w:rsid w:val="006D561C"/>
    <w:rsid w:val="006D5A42"/>
    <w:rsid w:val="006D5B69"/>
    <w:rsid w:val="006D5FC2"/>
    <w:rsid w:val="006D6B69"/>
    <w:rsid w:val="006E24FD"/>
    <w:rsid w:val="006E46DB"/>
    <w:rsid w:val="006E4EC6"/>
    <w:rsid w:val="006E4FC9"/>
    <w:rsid w:val="006E5C86"/>
    <w:rsid w:val="006E5E82"/>
    <w:rsid w:val="006F0031"/>
    <w:rsid w:val="006F0C0A"/>
    <w:rsid w:val="006F1685"/>
    <w:rsid w:val="006F34B5"/>
    <w:rsid w:val="006F376A"/>
    <w:rsid w:val="006F451C"/>
    <w:rsid w:val="006F5148"/>
    <w:rsid w:val="006F68F2"/>
    <w:rsid w:val="006F6C72"/>
    <w:rsid w:val="006F7525"/>
    <w:rsid w:val="00700175"/>
    <w:rsid w:val="00700594"/>
    <w:rsid w:val="00700F59"/>
    <w:rsid w:val="00701116"/>
    <w:rsid w:val="007034A7"/>
    <w:rsid w:val="00704055"/>
    <w:rsid w:val="007041BF"/>
    <w:rsid w:val="00704766"/>
    <w:rsid w:val="00704B59"/>
    <w:rsid w:val="007051FE"/>
    <w:rsid w:val="00705F0F"/>
    <w:rsid w:val="007064FC"/>
    <w:rsid w:val="00710227"/>
    <w:rsid w:val="007108F0"/>
    <w:rsid w:val="00711218"/>
    <w:rsid w:val="007119A4"/>
    <w:rsid w:val="007121EB"/>
    <w:rsid w:val="007126D7"/>
    <w:rsid w:val="007138FB"/>
    <w:rsid w:val="00713B43"/>
    <w:rsid w:val="00713BA4"/>
    <w:rsid w:val="00713C44"/>
    <w:rsid w:val="00715D6C"/>
    <w:rsid w:val="00716C7B"/>
    <w:rsid w:val="00716ECF"/>
    <w:rsid w:val="00720E82"/>
    <w:rsid w:val="00721517"/>
    <w:rsid w:val="00722142"/>
    <w:rsid w:val="00723B75"/>
    <w:rsid w:val="00723D2B"/>
    <w:rsid w:val="00724609"/>
    <w:rsid w:val="0072469A"/>
    <w:rsid w:val="00724AC0"/>
    <w:rsid w:val="007263FB"/>
    <w:rsid w:val="007270FF"/>
    <w:rsid w:val="00727E42"/>
    <w:rsid w:val="007307EC"/>
    <w:rsid w:val="00730FFE"/>
    <w:rsid w:val="007310E7"/>
    <w:rsid w:val="007317F2"/>
    <w:rsid w:val="00732222"/>
    <w:rsid w:val="00732617"/>
    <w:rsid w:val="00732FCB"/>
    <w:rsid w:val="00733A17"/>
    <w:rsid w:val="00734A5B"/>
    <w:rsid w:val="007356FD"/>
    <w:rsid w:val="00737A10"/>
    <w:rsid w:val="0074026F"/>
    <w:rsid w:val="00740DEA"/>
    <w:rsid w:val="00741947"/>
    <w:rsid w:val="007429F6"/>
    <w:rsid w:val="007440C9"/>
    <w:rsid w:val="00744B22"/>
    <w:rsid w:val="00744E76"/>
    <w:rsid w:val="00744F03"/>
    <w:rsid w:val="0074548E"/>
    <w:rsid w:val="00746AFE"/>
    <w:rsid w:val="00747BD9"/>
    <w:rsid w:val="00750BF8"/>
    <w:rsid w:val="007531E1"/>
    <w:rsid w:val="00753203"/>
    <w:rsid w:val="007539D9"/>
    <w:rsid w:val="00753C85"/>
    <w:rsid w:val="00754061"/>
    <w:rsid w:val="00756709"/>
    <w:rsid w:val="00756905"/>
    <w:rsid w:val="00757964"/>
    <w:rsid w:val="00757DE8"/>
    <w:rsid w:val="00757E1A"/>
    <w:rsid w:val="00761886"/>
    <w:rsid w:val="0076367A"/>
    <w:rsid w:val="00766054"/>
    <w:rsid w:val="00766621"/>
    <w:rsid w:val="00766903"/>
    <w:rsid w:val="00767FD5"/>
    <w:rsid w:val="00770FCF"/>
    <w:rsid w:val="0077170E"/>
    <w:rsid w:val="0077178B"/>
    <w:rsid w:val="007726F9"/>
    <w:rsid w:val="00773E5D"/>
    <w:rsid w:val="00774DA4"/>
    <w:rsid w:val="007754CB"/>
    <w:rsid w:val="00775697"/>
    <w:rsid w:val="00775FF2"/>
    <w:rsid w:val="007770A6"/>
    <w:rsid w:val="007776D0"/>
    <w:rsid w:val="0078007D"/>
    <w:rsid w:val="00780213"/>
    <w:rsid w:val="00780B89"/>
    <w:rsid w:val="00780C94"/>
    <w:rsid w:val="0078176E"/>
    <w:rsid w:val="00781886"/>
    <w:rsid w:val="00781F0F"/>
    <w:rsid w:val="00782141"/>
    <w:rsid w:val="007836FC"/>
    <w:rsid w:val="00783D68"/>
    <w:rsid w:val="007843CB"/>
    <w:rsid w:val="00784D78"/>
    <w:rsid w:val="007860AB"/>
    <w:rsid w:val="00787A38"/>
    <w:rsid w:val="00790F31"/>
    <w:rsid w:val="007919D5"/>
    <w:rsid w:val="00793916"/>
    <w:rsid w:val="00793934"/>
    <w:rsid w:val="00793CB4"/>
    <w:rsid w:val="007950EB"/>
    <w:rsid w:val="00796093"/>
    <w:rsid w:val="00796CDA"/>
    <w:rsid w:val="007974C7"/>
    <w:rsid w:val="007A0231"/>
    <w:rsid w:val="007A04AE"/>
    <w:rsid w:val="007A136A"/>
    <w:rsid w:val="007A1391"/>
    <w:rsid w:val="007A195C"/>
    <w:rsid w:val="007A2028"/>
    <w:rsid w:val="007A2455"/>
    <w:rsid w:val="007A287A"/>
    <w:rsid w:val="007A2BE2"/>
    <w:rsid w:val="007A359A"/>
    <w:rsid w:val="007A4B19"/>
    <w:rsid w:val="007A4EA6"/>
    <w:rsid w:val="007A5725"/>
    <w:rsid w:val="007A5C90"/>
    <w:rsid w:val="007A5CD5"/>
    <w:rsid w:val="007A5E10"/>
    <w:rsid w:val="007A5E8B"/>
    <w:rsid w:val="007B0A54"/>
    <w:rsid w:val="007B25B6"/>
    <w:rsid w:val="007B2673"/>
    <w:rsid w:val="007B2698"/>
    <w:rsid w:val="007B3B7C"/>
    <w:rsid w:val="007B5FD6"/>
    <w:rsid w:val="007B600E"/>
    <w:rsid w:val="007B609D"/>
    <w:rsid w:val="007B60E5"/>
    <w:rsid w:val="007B6A2E"/>
    <w:rsid w:val="007B6D24"/>
    <w:rsid w:val="007C1CB2"/>
    <w:rsid w:val="007C33D2"/>
    <w:rsid w:val="007C48DF"/>
    <w:rsid w:val="007C59E0"/>
    <w:rsid w:val="007D1221"/>
    <w:rsid w:val="007D169B"/>
    <w:rsid w:val="007D3272"/>
    <w:rsid w:val="007D3985"/>
    <w:rsid w:val="007D3CA7"/>
    <w:rsid w:val="007D572E"/>
    <w:rsid w:val="007D5A97"/>
    <w:rsid w:val="007D6B5F"/>
    <w:rsid w:val="007E053F"/>
    <w:rsid w:val="007E0F11"/>
    <w:rsid w:val="007E1245"/>
    <w:rsid w:val="007E12F4"/>
    <w:rsid w:val="007E138D"/>
    <w:rsid w:val="007E1D96"/>
    <w:rsid w:val="007E25E8"/>
    <w:rsid w:val="007E2F26"/>
    <w:rsid w:val="007E36CC"/>
    <w:rsid w:val="007E3ECF"/>
    <w:rsid w:val="007E4338"/>
    <w:rsid w:val="007E4BF7"/>
    <w:rsid w:val="007E4F14"/>
    <w:rsid w:val="007E54AE"/>
    <w:rsid w:val="007E5755"/>
    <w:rsid w:val="007E60C4"/>
    <w:rsid w:val="007E60D1"/>
    <w:rsid w:val="007E6585"/>
    <w:rsid w:val="007E7466"/>
    <w:rsid w:val="007E7AAA"/>
    <w:rsid w:val="007E7CEA"/>
    <w:rsid w:val="007F062D"/>
    <w:rsid w:val="007F0F4A"/>
    <w:rsid w:val="007F2871"/>
    <w:rsid w:val="007F3E80"/>
    <w:rsid w:val="007F48D5"/>
    <w:rsid w:val="007F5C0A"/>
    <w:rsid w:val="007F5CB5"/>
    <w:rsid w:val="007F7A56"/>
    <w:rsid w:val="008003C2"/>
    <w:rsid w:val="00800C0F"/>
    <w:rsid w:val="0080269C"/>
    <w:rsid w:val="008028A4"/>
    <w:rsid w:val="00804646"/>
    <w:rsid w:val="0080653E"/>
    <w:rsid w:val="00811110"/>
    <w:rsid w:val="00811653"/>
    <w:rsid w:val="00812131"/>
    <w:rsid w:val="008139CA"/>
    <w:rsid w:val="00813AD8"/>
    <w:rsid w:val="00813C77"/>
    <w:rsid w:val="008141EB"/>
    <w:rsid w:val="00814CF6"/>
    <w:rsid w:val="00814DCC"/>
    <w:rsid w:val="008178FB"/>
    <w:rsid w:val="00817AA4"/>
    <w:rsid w:val="00820491"/>
    <w:rsid w:val="008204D4"/>
    <w:rsid w:val="00820E23"/>
    <w:rsid w:val="00820E24"/>
    <w:rsid w:val="008210EA"/>
    <w:rsid w:val="0082332C"/>
    <w:rsid w:val="00823806"/>
    <w:rsid w:val="008242EB"/>
    <w:rsid w:val="008244EC"/>
    <w:rsid w:val="00827459"/>
    <w:rsid w:val="00827AAA"/>
    <w:rsid w:val="00827DCE"/>
    <w:rsid w:val="00830747"/>
    <w:rsid w:val="00830A5A"/>
    <w:rsid w:val="00834551"/>
    <w:rsid w:val="00835C61"/>
    <w:rsid w:val="00837EF8"/>
    <w:rsid w:val="0084070E"/>
    <w:rsid w:val="00841547"/>
    <w:rsid w:val="0084276A"/>
    <w:rsid w:val="00842F8F"/>
    <w:rsid w:val="0084339E"/>
    <w:rsid w:val="00843D01"/>
    <w:rsid w:val="008444F6"/>
    <w:rsid w:val="00844C0B"/>
    <w:rsid w:val="00845C47"/>
    <w:rsid w:val="00846AC8"/>
    <w:rsid w:val="008511BA"/>
    <w:rsid w:val="008547D9"/>
    <w:rsid w:val="0085514A"/>
    <w:rsid w:val="00860598"/>
    <w:rsid w:val="008607A3"/>
    <w:rsid w:val="00860B61"/>
    <w:rsid w:val="00860B95"/>
    <w:rsid w:val="00863375"/>
    <w:rsid w:val="00864F3F"/>
    <w:rsid w:val="008651E3"/>
    <w:rsid w:val="00870499"/>
    <w:rsid w:val="00871C27"/>
    <w:rsid w:val="00872A2E"/>
    <w:rsid w:val="00873AF2"/>
    <w:rsid w:val="0087440C"/>
    <w:rsid w:val="00874D11"/>
    <w:rsid w:val="00874F6E"/>
    <w:rsid w:val="008762E0"/>
    <w:rsid w:val="008768CA"/>
    <w:rsid w:val="008819E5"/>
    <w:rsid w:val="00881FF8"/>
    <w:rsid w:val="00883EF2"/>
    <w:rsid w:val="008867C7"/>
    <w:rsid w:val="008868E8"/>
    <w:rsid w:val="00887031"/>
    <w:rsid w:val="00887B9D"/>
    <w:rsid w:val="0089114A"/>
    <w:rsid w:val="0089148C"/>
    <w:rsid w:val="00891744"/>
    <w:rsid w:val="00892B15"/>
    <w:rsid w:val="00894171"/>
    <w:rsid w:val="00895A55"/>
    <w:rsid w:val="00897235"/>
    <w:rsid w:val="008A3FF5"/>
    <w:rsid w:val="008B036F"/>
    <w:rsid w:val="008B2291"/>
    <w:rsid w:val="008B2544"/>
    <w:rsid w:val="008B2B01"/>
    <w:rsid w:val="008B432C"/>
    <w:rsid w:val="008B4CA0"/>
    <w:rsid w:val="008B549A"/>
    <w:rsid w:val="008B5CA7"/>
    <w:rsid w:val="008B6A8C"/>
    <w:rsid w:val="008C03E6"/>
    <w:rsid w:val="008C086E"/>
    <w:rsid w:val="008C3509"/>
    <w:rsid w:val="008C384C"/>
    <w:rsid w:val="008C3D37"/>
    <w:rsid w:val="008C3D7B"/>
    <w:rsid w:val="008C3E07"/>
    <w:rsid w:val="008C4439"/>
    <w:rsid w:val="008C57B5"/>
    <w:rsid w:val="008C5DB6"/>
    <w:rsid w:val="008C6424"/>
    <w:rsid w:val="008C71EC"/>
    <w:rsid w:val="008C794E"/>
    <w:rsid w:val="008D1073"/>
    <w:rsid w:val="008D15D8"/>
    <w:rsid w:val="008D174D"/>
    <w:rsid w:val="008D2760"/>
    <w:rsid w:val="008D2C57"/>
    <w:rsid w:val="008D4005"/>
    <w:rsid w:val="008D4FCD"/>
    <w:rsid w:val="008D57B4"/>
    <w:rsid w:val="008D6EBC"/>
    <w:rsid w:val="008D6FB0"/>
    <w:rsid w:val="008D7B92"/>
    <w:rsid w:val="008E0F90"/>
    <w:rsid w:val="008E4715"/>
    <w:rsid w:val="008E5C03"/>
    <w:rsid w:val="008E7011"/>
    <w:rsid w:val="008F0193"/>
    <w:rsid w:val="008F0300"/>
    <w:rsid w:val="008F0BE1"/>
    <w:rsid w:val="008F1597"/>
    <w:rsid w:val="008F1FF3"/>
    <w:rsid w:val="008F2002"/>
    <w:rsid w:val="008F223E"/>
    <w:rsid w:val="008F2DBE"/>
    <w:rsid w:val="008F495C"/>
    <w:rsid w:val="008F53E1"/>
    <w:rsid w:val="008F54AE"/>
    <w:rsid w:val="008F5DF7"/>
    <w:rsid w:val="008F6494"/>
    <w:rsid w:val="008F6F6E"/>
    <w:rsid w:val="009011B1"/>
    <w:rsid w:val="009012FC"/>
    <w:rsid w:val="00901814"/>
    <w:rsid w:val="009019C4"/>
    <w:rsid w:val="00902203"/>
    <w:rsid w:val="0090271F"/>
    <w:rsid w:val="00902E23"/>
    <w:rsid w:val="00904300"/>
    <w:rsid w:val="00904593"/>
    <w:rsid w:val="009048CC"/>
    <w:rsid w:val="00907588"/>
    <w:rsid w:val="009114D7"/>
    <w:rsid w:val="0091161D"/>
    <w:rsid w:val="009124F0"/>
    <w:rsid w:val="0091348E"/>
    <w:rsid w:val="00913FBD"/>
    <w:rsid w:val="0091699E"/>
    <w:rsid w:val="00917CCB"/>
    <w:rsid w:val="00922A59"/>
    <w:rsid w:val="00923170"/>
    <w:rsid w:val="00925BFC"/>
    <w:rsid w:val="009260C2"/>
    <w:rsid w:val="00927064"/>
    <w:rsid w:val="00927E17"/>
    <w:rsid w:val="00930833"/>
    <w:rsid w:val="00930A27"/>
    <w:rsid w:val="00930C27"/>
    <w:rsid w:val="009328E3"/>
    <w:rsid w:val="009332DD"/>
    <w:rsid w:val="009332E7"/>
    <w:rsid w:val="00933D5A"/>
    <w:rsid w:val="00934D8C"/>
    <w:rsid w:val="009353F5"/>
    <w:rsid w:val="0093592D"/>
    <w:rsid w:val="00936EA5"/>
    <w:rsid w:val="00937079"/>
    <w:rsid w:val="0093771B"/>
    <w:rsid w:val="00941E17"/>
    <w:rsid w:val="00942EC2"/>
    <w:rsid w:val="00944FA7"/>
    <w:rsid w:val="00945252"/>
    <w:rsid w:val="009457D8"/>
    <w:rsid w:val="0094656E"/>
    <w:rsid w:val="0094731A"/>
    <w:rsid w:val="00947AED"/>
    <w:rsid w:val="0095004F"/>
    <w:rsid w:val="009541CE"/>
    <w:rsid w:val="00954593"/>
    <w:rsid w:val="00955229"/>
    <w:rsid w:val="00955D7B"/>
    <w:rsid w:val="00957DFD"/>
    <w:rsid w:val="00960BE6"/>
    <w:rsid w:val="00960F6C"/>
    <w:rsid w:val="00961E6A"/>
    <w:rsid w:val="00962A6B"/>
    <w:rsid w:val="00962E08"/>
    <w:rsid w:val="00963BF4"/>
    <w:rsid w:val="00963C90"/>
    <w:rsid w:val="00964B16"/>
    <w:rsid w:val="00964CB3"/>
    <w:rsid w:val="00966BD3"/>
    <w:rsid w:val="00967BEB"/>
    <w:rsid w:val="00971614"/>
    <w:rsid w:val="009722E2"/>
    <w:rsid w:val="0097477F"/>
    <w:rsid w:val="00974DEB"/>
    <w:rsid w:val="00975169"/>
    <w:rsid w:val="0097516A"/>
    <w:rsid w:val="009752E0"/>
    <w:rsid w:val="0097551E"/>
    <w:rsid w:val="0097668B"/>
    <w:rsid w:val="00976A57"/>
    <w:rsid w:val="00980661"/>
    <w:rsid w:val="00982AAA"/>
    <w:rsid w:val="0098328D"/>
    <w:rsid w:val="009832AE"/>
    <w:rsid w:val="0098375C"/>
    <w:rsid w:val="00983D41"/>
    <w:rsid w:val="009901EA"/>
    <w:rsid w:val="00993A21"/>
    <w:rsid w:val="00993E69"/>
    <w:rsid w:val="00994E34"/>
    <w:rsid w:val="00995113"/>
    <w:rsid w:val="009955E6"/>
    <w:rsid w:val="00995663"/>
    <w:rsid w:val="00997482"/>
    <w:rsid w:val="009A0BAE"/>
    <w:rsid w:val="009A2033"/>
    <w:rsid w:val="009A26D2"/>
    <w:rsid w:val="009A284E"/>
    <w:rsid w:val="009A336D"/>
    <w:rsid w:val="009A3DEE"/>
    <w:rsid w:val="009A3E4B"/>
    <w:rsid w:val="009A47E7"/>
    <w:rsid w:val="009A5B76"/>
    <w:rsid w:val="009A65A8"/>
    <w:rsid w:val="009A6C7E"/>
    <w:rsid w:val="009B28E9"/>
    <w:rsid w:val="009B4355"/>
    <w:rsid w:val="009B714F"/>
    <w:rsid w:val="009C3FC4"/>
    <w:rsid w:val="009C4F83"/>
    <w:rsid w:val="009C74B0"/>
    <w:rsid w:val="009D08CD"/>
    <w:rsid w:val="009D164C"/>
    <w:rsid w:val="009D311C"/>
    <w:rsid w:val="009D3812"/>
    <w:rsid w:val="009D44FE"/>
    <w:rsid w:val="009D47D5"/>
    <w:rsid w:val="009D510B"/>
    <w:rsid w:val="009D6DD0"/>
    <w:rsid w:val="009E0158"/>
    <w:rsid w:val="009E02C7"/>
    <w:rsid w:val="009E053F"/>
    <w:rsid w:val="009E134D"/>
    <w:rsid w:val="009E208B"/>
    <w:rsid w:val="009E2238"/>
    <w:rsid w:val="009E2BC5"/>
    <w:rsid w:val="009E3DBB"/>
    <w:rsid w:val="009E4DEC"/>
    <w:rsid w:val="009E4E3E"/>
    <w:rsid w:val="009E62FE"/>
    <w:rsid w:val="009E7270"/>
    <w:rsid w:val="009E7966"/>
    <w:rsid w:val="009F0085"/>
    <w:rsid w:val="009F25DD"/>
    <w:rsid w:val="009F2DBB"/>
    <w:rsid w:val="009F37B7"/>
    <w:rsid w:val="009F3F59"/>
    <w:rsid w:val="009F3F8F"/>
    <w:rsid w:val="009F4C54"/>
    <w:rsid w:val="009F5B54"/>
    <w:rsid w:val="009F742C"/>
    <w:rsid w:val="009F783C"/>
    <w:rsid w:val="009F793B"/>
    <w:rsid w:val="00A005DE"/>
    <w:rsid w:val="00A0098A"/>
    <w:rsid w:val="00A00F07"/>
    <w:rsid w:val="00A017C3"/>
    <w:rsid w:val="00A01B48"/>
    <w:rsid w:val="00A035F4"/>
    <w:rsid w:val="00A0378A"/>
    <w:rsid w:val="00A05C99"/>
    <w:rsid w:val="00A066E3"/>
    <w:rsid w:val="00A06A81"/>
    <w:rsid w:val="00A06F3A"/>
    <w:rsid w:val="00A074DB"/>
    <w:rsid w:val="00A0770F"/>
    <w:rsid w:val="00A07B1C"/>
    <w:rsid w:val="00A10434"/>
    <w:rsid w:val="00A10F02"/>
    <w:rsid w:val="00A11FCF"/>
    <w:rsid w:val="00A121C3"/>
    <w:rsid w:val="00A12E36"/>
    <w:rsid w:val="00A13585"/>
    <w:rsid w:val="00A13926"/>
    <w:rsid w:val="00A14D41"/>
    <w:rsid w:val="00A15320"/>
    <w:rsid w:val="00A15A96"/>
    <w:rsid w:val="00A164B4"/>
    <w:rsid w:val="00A16748"/>
    <w:rsid w:val="00A16D66"/>
    <w:rsid w:val="00A1745B"/>
    <w:rsid w:val="00A2045A"/>
    <w:rsid w:val="00A21700"/>
    <w:rsid w:val="00A2185B"/>
    <w:rsid w:val="00A2345E"/>
    <w:rsid w:val="00A24B3E"/>
    <w:rsid w:val="00A252FB"/>
    <w:rsid w:val="00A25777"/>
    <w:rsid w:val="00A260C5"/>
    <w:rsid w:val="00A26956"/>
    <w:rsid w:val="00A26B2D"/>
    <w:rsid w:val="00A27486"/>
    <w:rsid w:val="00A279D7"/>
    <w:rsid w:val="00A3025C"/>
    <w:rsid w:val="00A30316"/>
    <w:rsid w:val="00A31143"/>
    <w:rsid w:val="00A31798"/>
    <w:rsid w:val="00A31CB2"/>
    <w:rsid w:val="00A3208E"/>
    <w:rsid w:val="00A32501"/>
    <w:rsid w:val="00A3423D"/>
    <w:rsid w:val="00A34882"/>
    <w:rsid w:val="00A34911"/>
    <w:rsid w:val="00A34E1C"/>
    <w:rsid w:val="00A3600E"/>
    <w:rsid w:val="00A365D3"/>
    <w:rsid w:val="00A37C12"/>
    <w:rsid w:val="00A409CC"/>
    <w:rsid w:val="00A426E7"/>
    <w:rsid w:val="00A44B06"/>
    <w:rsid w:val="00A46699"/>
    <w:rsid w:val="00A47067"/>
    <w:rsid w:val="00A47272"/>
    <w:rsid w:val="00A5181A"/>
    <w:rsid w:val="00A53724"/>
    <w:rsid w:val="00A53F6F"/>
    <w:rsid w:val="00A5430D"/>
    <w:rsid w:val="00A55453"/>
    <w:rsid w:val="00A56066"/>
    <w:rsid w:val="00A56865"/>
    <w:rsid w:val="00A607ED"/>
    <w:rsid w:val="00A62514"/>
    <w:rsid w:val="00A6280F"/>
    <w:rsid w:val="00A62DD7"/>
    <w:rsid w:val="00A633CE"/>
    <w:rsid w:val="00A63AFE"/>
    <w:rsid w:val="00A64B84"/>
    <w:rsid w:val="00A65307"/>
    <w:rsid w:val="00A65EA5"/>
    <w:rsid w:val="00A66831"/>
    <w:rsid w:val="00A66A6A"/>
    <w:rsid w:val="00A673D5"/>
    <w:rsid w:val="00A67EEE"/>
    <w:rsid w:val="00A70995"/>
    <w:rsid w:val="00A70B96"/>
    <w:rsid w:val="00A721CE"/>
    <w:rsid w:val="00A73129"/>
    <w:rsid w:val="00A749F9"/>
    <w:rsid w:val="00A74D12"/>
    <w:rsid w:val="00A7534F"/>
    <w:rsid w:val="00A76149"/>
    <w:rsid w:val="00A76FE9"/>
    <w:rsid w:val="00A7751B"/>
    <w:rsid w:val="00A77E70"/>
    <w:rsid w:val="00A80B90"/>
    <w:rsid w:val="00A814B4"/>
    <w:rsid w:val="00A82346"/>
    <w:rsid w:val="00A82B64"/>
    <w:rsid w:val="00A838BE"/>
    <w:rsid w:val="00A84E6A"/>
    <w:rsid w:val="00A85936"/>
    <w:rsid w:val="00A8620B"/>
    <w:rsid w:val="00A86FA1"/>
    <w:rsid w:val="00A875C4"/>
    <w:rsid w:val="00A878E3"/>
    <w:rsid w:val="00A879A1"/>
    <w:rsid w:val="00A900C9"/>
    <w:rsid w:val="00A901E9"/>
    <w:rsid w:val="00A9097E"/>
    <w:rsid w:val="00A91CB1"/>
    <w:rsid w:val="00A92BA1"/>
    <w:rsid w:val="00A942EF"/>
    <w:rsid w:val="00A94B88"/>
    <w:rsid w:val="00A97959"/>
    <w:rsid w:val="00AA024D"/>
    <w:rsid w:val="00AA1569"/>
    <w:rsid w:val="00AA24B0"/>
    <w:rsid w:val="00AA28F8"/>
    <w:rsid w:val="00AA4695"/>
    <w:rsid w:val="00AA65E3"/>
    <w:rsid w:val="00AA6E71"/>
    <w:rsid w:val="00AA7AD4"/>
    <w:rsid w:val="00AB0B33"/>
    <w:rsid w:val="00AB12D6"/>
    <w:rsid w:val="00AB12F1"/>
    <w:rsid w:val="00AB349B"/>
    <w:rsid w:val="00AB3ADA"/>
    <w:rsid w:val="00AB4C38"/>
    <w:rsid w:val="00AB5D1D"/>
    <w:rsid w:val="00AB6511"/>
    <w:rsid w:val="00AB6C89"/>
    <w:rsid w:val="00AB7EF7"/>
    <w:rsid w:val="00AB7F84"/>
    <w:rsid w:val="00AC0003"/>
    <w:rsid w:val="00AC0E80"/>
    <w:rsid w:val="00AC1D43"/>
    <w:rsid w:val="00AC31D5"/>
    <w:rsid w:val="00AC3C1D"/>
    <w:rsid w:val="00AC4CE8"/>
    <w:rsid w:val="00AC6BC6"/>
    <w:rsid w:val="00AD0076"/>
    <w:rsid w:val="00AD0377"/>
    <w:rsid w:val="00AD0640"/>
    <w:rsid w:val="00AD1995"/>
    <w:rsid w:val="00AD3C52"/>
    <w:rsid w:val="00AD41E0"/>
    <w:rsid w:val="00AD43C8"/>
    <w:rsid w:val="00AD71D9"/>
    <w:rsid w:val="00AD73A9"/>
    <w:rsid w:val="00AD78D2"/>
    <w:rsid w:val="00AE3496"/>
    <w:rsid w:val="00AE3EC4"/>
    <w:rsid w:val="00AE547D"/>
    <w:rsid w:val="00AE60CC"/>
    <w:rsid w:val="00AE62B0"/>
    <w:rsid w:val="00AE65E2"/>
    <w:rsid w:val="00AE6FEC"/>
    <w:rsid w:val="00AE7DB2"/>
    <w:rsid w:val="00AF0F12"/>
    <w:rsid w:val="00AF1D6D"/>
    <w:rsid w:val="00AF243C"/>
    <w:rsid w:val="00AF3813"/>
    <w:rsid w:val="00AF3E77"/>
    <w:rsid w:val="00AF41C0"/>
    <w:rsid w:val="00AF42E4"/>
    <w:rsid w:val="00AF50B1"/>
    <w:rsid w:val="00AF6665"/>
    <w:rsid w:val="00AF75A8"/>
    <w:rsid w:val="00B02182"/>
    <w:rsid w:val="00B025F8"/>
    <w:rsid w:val="00B02987"/>
    <w:rsid w:val="00B031D9"/>
    <w:rsid w:val="00B04C0C"/>
    <w:rsid w:val="00B052C5"/>
    <w:rsid w:val="00B07659"/>
    <w:rsid w:val="00B07897"/>
    <w:rsid w:val="00B10146"/>
    <w:rsid w:val="00B10B21"/>
    <w:rsid w:val="00B10E54"/>
    <w:rsid w:val="00B12FB7"/>
    <w:rsid w:val="00B1306F"/>
    <w:rsid w:val="00B13487"/>
    <w:rsid w:val="00B13EB9"/>
    <w:rsid w:val="00B15449"/>
    <w:rsid w:val="00B15577"/>
    <w:rsid w:val="00B15A0E"/>
    <w:rsid w:val="00B16C44"/>
    <w:rsid w:val="00B16CC7"/>
    <w:rsid w:val="00B17AA9"/>
    <w:rsid w:val="00B2060B"/>
    <w:rsid w:val="00B20740"/>
    <w:rsid w:val="00B237EE"/>
    <w:rsid w:val="00B2465B"/>
    <w:rsid w:val="00B2561F"/>
    <w:rsid w:val="00B25931"/>
    <w:rsid w:val="00B3025B"/>
    <w:rsid w:val="00B30888"/>
    <w:rsid w:val="00B32B1A"/>
    <w:rsid w:val="00B32FF2"/>
    <w:rsid w:val="00B340F0"/>
    <w:rsid w:val="00B349C6"/>
    <w:rsid w:val="00B34FE0"/>
    <w:rsid w:val="00B350B8"/>
    <w:rsid w:val="00B371BA"/>
    <w:rsid w:val="00B37555"/>
    <w:rsid w:val="00B4140C"/>
    <w:rsid w:val="00B41A6F"/>
    <w:rsid w:val="00B41FB2"/>
    <w:rsid w:val="00B421F3"/>
    <w:rsid w:val="00B42E48"/>
    <w:rsid w:val="00B4318E"/>
    <w:rsid w:val="00B43881"/>
    <w:rsid w:val="00B45BB6"/>
    <w:rsid w:val="00B46F11"/>
    <w:rsid w:val="00B47D8D"/>
    <w:rsid w:val="00B50F3A"/>
    <w:rsid w:val="00B512CA"/>
    <w:rsid w:val="00B51ABA"/>
    <w:rsid w:val="00B51B8C"/>
    <w:rsid w:val="00B51F67"/>
    <w:rsid w:val="00B52BD4"/>
    <w:rsid w:val="00B54F39"/>
    <w:rsid w:val="00B55A20"/>
    <w:rsid w:val="00B56210"/>
    <w:rsid w:val="00B56430"/>
    <w:rsid w:val="00B56E9F"/>
    <w:rsid w:val="00B56F17"/>
    <w:rsid w:val="00B57DB4"/>
    <w:rsid w:val="00B60433"/>
    <w:rsid w:val="00B62573"/>
    <w:rsid w:val="00B62786"/>
    <w:rsid w:val="00B65E62"/>
    <w:rsid w:val="00B66D1E"/>
    <w:rsid w:val="00B7053B"/>
    <w:rsid w:val="00B70A8C"/>
    <w:rsid w:val="00B70D0C"/>
    <w:rsid w:val="00B7213D"/>
    <w:rsid w:val="00B72380"/>
    <w:rsid w:val="00B72BCD"/>
    <w:rsid w:val="00B73CB4"/>
    <w:rsid w:val="00B74DCC"/>
    <w:rsid w:val="00B75B46"/>
    <w:rsid w:val="00B760FB"/>
    <w:rsid w:val="00B76A89"/>
    <w:rsid w:val="00B80F82"/>
    <w:rsid w:val="00B816DB"/>
    <w:rsid w:val="00B837C1"/>
    <w:rsid w:val="00B84195"/>
    <w:rsid w:val="00B843DE"/>
    <w:rsid w:val="00B852BB"/>
    <w:rsid w:val="00B87048"/>
    <w:rsid w:val="00B873ED"/>
    <w:rsid w:val="00B87BBA"/>
    <w:rsid w:val="00B87C32"/>
    <w:rsid w:val="00B87DEC"/>
    <w:rsid w:val="00B910F8"/>
    <w:rsid w:val="00B91A14"/>
    <w:rsid w:val="00B93080"/>
    <w:rsid w:val="00B93086"/>
    <w:rsid w:val="00B934D5"/>
    <w:rsid w:val="00B93892"/>
    <w:rsid w:val="00B94917"/>
    <w:rsid w:val="00B94E81"/>
    <w:rsid w:val="00B95549"/>
    <w:rsid w:val="00B95A7A"/>
    <w:rsid w:val="00B9644C"/>
    <w:rsid w:val="00B97876"/>
    <w:rsid w:val="00B97D05"/>
    <w:rsid w:val="00BA042C"/>
    <w:rsid w:val="00BA0943"/>
    <w:rsid w:val="00BA0F6C"/>
    <w:rsid w:val="00BA1594"/>
    <w:rsid w:val="00BA19ED"/>
    <w:rsid w:val="00BA2125"/>
    <w:rsid w:val="00BA3114"/>
    <w:rsid w:val="00BA372F"/>
    <w:rsid w:val="00BA3805"/>
    <w:rsid w:val="00BA3D40"/>
    <w:rsid w:val="00BA3DF8"/>
    <w:rsid w:val="00BA40B5"/>
    <w:rsid w:val="00BA4B8D"/>
    <w:rsid w:val="00BA6C81"/>
    <w:rsid w:val="00BA713A"/>
    <w:rsid w:val="00BA7535"/>
    <w:rsid w:val="00BB1BE3"/>
    <w:rsid w:val="00BB2922"/>
    <w:rsid w:val="00BB3B52"/>
    <w:rsid w:val="00BB47B5"/>
    <w:rsid w:val="00BB5A4B"/>
    <w:rsid w:val="00BC0F7D"/>
    <w:rsid w:val="00BC1980"/>
    <w:rsid w:val="00BC1B79"/>
    <w:rsid w:val="00BC5004"/>
    <w:rsid w:val="00BC606D"/>
    <w:rsid w:val="00BC720B"/>
    <w:rsid w:val="00BC76BB"/>
    <w:rsid w:val="00BD1154"/>
    <w:rsid w:val="00BD18AB"/>
    <w:rsid w:val="00BD2A99"/>
    <w:rsid w:val="00BD3242"/>
    <w:rsid w:val="00BD40CB"/>
    <w:rsid w:val="00BD6461"/>
    <w:rsid w:val="00BD6D3B"/>
    <w:rsid w:val="00BD75D7"/>
    <w:rsid w:val="00BD7D31"/>
    <w:rsid w:val="00BE0410"/>
    <w:rsid w:val="00BE0CEC"/>
    <w:rsid w:val="00BE0F52"/>
    <w:rsid w:val="00BE1007"/>
    <w:rsid w:val="00BE1E69"/>
    <w:rsid w:val="00BE1F16"/>
    <w:rsid w:val="00BE3255"/>
    <w:rsid w:val="00BE3709"/>
    <w:rsid w:val="00BE40E6"/>
    <w:rsid w:val="00BE4460"/>
    <w:rsid w:val="00BE4741"/>
    <w:rsid w:val="00BE4CA6"/>
    <w:rsid w:val="00BE4CDB"/>
    <w:rsid w:val="00BE6B4F"/>
    <w:rsid w:val="00BE7F68"/>
    <w:rsid w:val="00BF128E"/>
    <w:rsid w:val="00BF1638"/>
    <w:rsid w:val="00BF1BDB"/>
    <w:rsid w:val="00BF3016"/>
    <w:rsid w:val="00BF33F0"/>
    <w:rsid w:val="00BF3584"/>
    <w:rsid w:val="00BF4871"/>
    <w:rsid w:val="00BF50E0"/>
    <w:rsid w:val="00BF58FE"/>
    <w:rsid w:val="00BF5EB7"/>
    <w:rsid w:val="00BF68C9"/>
    <w:rsid w:val="00BF7878"/>
    <w:rsid w:val="00C00D04"/>
    <w:rsid w:val="00C02199"/>
    <w:rsid w:val="00C04AF5"/>
    <w:rsid w:val="00C057C5"/>
    <w:rsid w:val="00C07047"/>
    <w:rsid w:val="00C074DD"/>
    <w:rsid w:val="00C10434"/>
    <w:rsid w:val="00C107B8"/>
    <w:rsid w:val="00C10A95"/>
    <w:rsid w:val="00C10BA7"/>
    <w:rsid w:val="00C11047"/>
    <w:rsid w:val="00C11117"/>
    <w:rsid w:val="00C1496A"/>
    <w:rsid w:val="00C14E44"/>
    <w:rsid w:val="00C15A6F"/>
    <w:rsid w:val="00C15ADB"/>
    <w:rsid w:val="00C20180"/>
    <w:rsid w:val="00C207AF"/>
    <w:rsid w:val="00C220B8"/>
    <w:rsid w:val="00C22CA3"/>
    <w:rsid w:val="00C2317E"/>
    <w:rsid w:val="00C27A2D"/>
    <w:rsid w:val="00C27D62"/>
    <w:rsid w:val="00C310DF"/>
    <w:rsid w:val="00C32B99"/>
    <w:rsid w:val="00C33079"/>
    <w:rsid w:val="00C34E45"/>
    <w:rsid w:val="00C3505E"/>
    <w:rsid w:val="00C35FE5"/>
    <w:rsid w:val="00C3711C"/>
    <w:rsid w:val="00C41AAF"/>
    <w:rsid w:val="00C4252F"/>
    <w:rsid w:val="00C42E8B"/>
    <w:rsid w:val="00C4314B"/>
    <w:rsid w:val="00C437F9"/>
    <w:rsid w:val="00C447EB"/>
    <w:rsid w:val="00C45231"/>
    <w:rsid w:val="00C463DE"/>
    <w:rsid w:val="00C46EF0"/>
    <w:rsid w:val="00C4717A"/>
    <w:rsid w:val="00C4743A"/>
    <w:rsid w:val="00C50391"/>
    <w:rsid w:val="00C528BA"/>
    <w:rsid w:val="00C5405D"/>
    <w:rsid w:val="00C5420C"/>
    <w:rsid w:val="00C54AFA"/>
    <w:rsid w:val="00C55D88"/>
    <w:rsid w:val="00C56F6D"/>
    <w:rsid w:val="00C57027"/>
    <w:rsid w:val="00C5710D"/>
    <w:rsid w:val="00C579BC"/>
    <w:rsid w:val="00C60AF0"/>
    <w:rsid w:val="00C613F4"/>
    <w:rsid w:val="00C61CD6"/>
    <w:rsid w:val="00C621FB"/>
    <w:rsid w:val="00C627FF"/>
    <w:rsid w:val="00C63787"/>
    <w:rsid w:val="00C649E1"/>
    <w:rsid w:val="00C65A15"/>
    <w:rsid w:val="00C65A8D"/>
    <w:rsid w:val="00C662F3"/>
    <w:rsid w:val="00C66437"/>
    <w:rsid w:val="00C67AD0"/>
    <w:rsid w:val="00C67D42"/>
    <w:rsid w:val="00C70EC6"/>
    <w:rsid w:val="00C714CF"/>
    <w:rsid w:val="00C7158C"/>
    <w:rsid w:val="00C7209D"/>
    <w:rsid w:val="00C72833"/>
    <w:rsid w:val="00C72C42"/>
    <w:rsid w:val="00C7429A"/>
    <w:rsid w:val="00C7556D"/>
    <w:rsid w:val="00C7573A"/>
    <w:rsid w:val="00C760A9"/>
    <w:rsid w:val="00C7744C"/>
    <w:rsid w:val="00C77AAD"/>
    <w:rsid w:val="00C77D83"/>
    <w:rsid w:val="00C80F1D"/>
    <w:rsid w:val="00C84A84"/>
    <w:rsid w:val="00C84B69"/>
    <w:rsid w:val="00C84F17"/>
    <w:rsid w:val="00C858FD"/>
    <w:rsid w:val="00C8669C"/>
    <w:rsid w:val="00C869EB"/>
    <w:rsid w:val="00C87B9A"/>
    <w:rsid w:val="00C87FE2"/>
    <w:rsid w:val="00C914B0"/>
    <w:rsid w:val="00C92CC8"/>
    <w:rsid w:val="00C93F40"/>
    <w:rsid w:val="00C94BD9"/>
    <w:rsid w:val="00C94E8A"/>
    <w:rsid w:val="00C96F7F"/>
    <w:rsid w:val="00C9707B"/>
    <w:rsid w:val="00C9708B"/>
    <w:rsid w:val="00C97C0A"/>
    <w:rsid w:val="00CA08ED"/>
    <w:rsid w:val="00CA0CCC"/>
    <w:rsid w:val="00CA2A24"/>
    <w:rsid w:val="00CA32B7"/>
    <w:rsid w:val="00CA3D0C"/>
    <w:rsid w:val="00CA4A45"/>
    <w:rsid w:val="00CA5397"/>
    <w:rsid w:val="00CB0113"/>
    <w:rsid w:val="00CB05A1"/>
    <w:rsid w:val="00CB0818"/>
    <w:rsid w:val="00CB082A"/>
    <w:rsid w:val="00CB0AA0"/>
    <w:rsid w:val="00CB168C"/>
    <w:rsid w:val="00CB4695"/>
    <w:rsid w:val="00CB5501"/>
    <w:rsid w:val="00CB656B"/>
    <w:rsid w:val="00CB6577"/>
    <w:rsid w:val="00CB7A8B"/>
    <w:rsid w:val="00CC2968"/>
    <w:rsid w:val="00CC49E8"/>
    <w:rsid w:val="00CC5A50"/>
    <w:rsid w:val="00CC5E11"/>
    <w:rsid w:val="00CC6193"/>
    <w:rsid w:val="00CC6256"/>
    <w:rsid w:val="00CC6294"/>
    <w:rsid w:val="00CC6ECC"/>
    <w:rsid w:val="00CC7A7E"/>
    <w:rsid w:val="00CD0D4D"/>
    <w:rsid w:val="00CD2485"/>
    <w:rsid w:val="00CD70CF"/>
    <w:rsid w:val="00CE0EA5"/>
    <w:rsid w:val="00CE158E"/>
    <w:rsid w:val="00CE273F"/>
    <w:rsid w:val="00CE3004"/>
    <w:rsid w:val="00CE39F0"/>
    <w:rsid w:val="00CE48CC"/>
    <w:rsid w:val="00CE49DB"/>
    <w:rsid w:val="00CE4B05"/>
    <w:rsid w:val="00CE5313"/>
    <w:rsid w:val="00CE689C"/>
    <w:rsid w:val="00CF1AE9"/>
    <w:rsid w:val="00CF1BB3"/>
    <w:rsid w:val="00CF2484"/>
    <w:rsid w:val="00CF284D"/>
    <w:rsid w:val="00CF2C6D"/>
    <w:rsid w:val="00CF338A"/>
    <w:rsid w:val="00CF4077"/>
    <w:rsid w:val="00CF4994"/>
    <w:rsid w:val="00CF6162"/>
    <w:rsid w:val="00CF6570"/>
    <w:rsid w:val="00CF6C09"/>
    <w:rsid w:val="00CF7FAA"/>
    <w:rsid w:val="00D024CC"/>
    <w:rsid w:val="00D0373F"/>
    <w:rsid w:val="00D05B1B"/>
    <w:rsid w:val="00D072CD"/>
    <w:rsid w:val="00D11E77"/>
    <w:rsid w:val="00D1234B"/>
    <w:rsid w:val="00D141DC"/>
    <w:rsid w:val="00D148ED"/>
    <w:rsid w:val="00D1700F"/>
    <w:rsid w:val="00D23594"/>
    <w:rsid w:val="00D24142"/>
    <w:rsid w:val="00D24800"/>
    <w:rsid w:val="00D24ADA"/>
    <w:rsid w:val="00D25186"/>
    <w:rsid w:val="00D2538F"/>
    <w:rsid w:val="00D26170"/>
    <w:rsid w:val="00D26CDF"/>
    <w:rsid w:val="00D271AF"/>
    <w:rsid w:val="00D271B8"/>
    <w:rsid w:val="00D32489"/>
    <w:rsid w:val="00D34B60"/>
    <w:rsid w:val="00D374A0"/>
    <w:rsid w:val="00D37609"/>
    <w:rsid w:val="00D3762A"/>
    <w:rsid w:val="00D40CFD"/>
    <w:rsid w:val="00D40D83"/>
    <w:rsid w:val="00D41BAC"/>
    <w:rsid w:val="00D41F80"/>
    <w:rsid w:val="00D43014"/>
    <w:rsid w:val="00D43449"/>
    <w:rsid w:val="00D45F7A"/>
    <w:rsid w:val="00D46043"/>
    <w:rsid w:val="00D46BE0"/>
    <w:rsid w:val="00D47932"/>
    <w:rsid w:val="00D47C32"/>
    <w:rsid w:val="00D5054E"/>
    <w:rsid w:val="00D50FED"/>
    <w:rsid w:val="00D51AE0"/>
    <w:rsid w:val="00D53BF3"/>
    <w:rsid w:val="00D545FC"/>
    <w:rsid w:val="00D54ECD"/>
    <w:rsid w:val="00D55042"/>
    <w:rsid w:val="00D562FF"/>
    <w:rsid w:val="00D56612"/>
    <w:rsid w:val="00D57972"/>
    <w:rsid w:val="00D605A1"/>
    <w:rsid w:val="00D61CFB"/>
    <w:rsid w:val="00D62A86"/>
    <w:rsid w:val="00D64A45"/>
    <w:rsid w:val="00D64E5C"/>
    <w:rsid w:val="00D65087"/>
    <w:rsid w:val="00D66019"/>
    <w:rsid w:val="00D668E7"/>
    <w:rsid w:val="00D675A9"/>
    <w:rsid w:val="00D7080F"/>
    <w:rsid w:val="00D712A0"/>
    <w:rsid w:val="00D7153A"/>
    <w:rsid w:val="00D73196"/>
    <w:rsid w:val="00D738D6"/>
    <w:rsid w:val="00D755EB"/>
    <w:rsid w:val="00D76048"/>
    <w:rsid w:val="00D76F43"/>
    <w:rsid w:val="00D76FA2"/>
    <w:rsid w:val="00D80B2B"/>
    <w:rsid w:val="00D8182A"/>
    <w:rsid w:val="00D818F0"/>
    <w:rsid w:val="00D81DD2"/>
    <w:rsid w:val="00D821FF"/>
    <w:rsid w:val="00D8407A"/>
    <w:rsid w:val="00D8506B"/>
    <w:rsid w:val="00D85440"/>
    <w:rsid w:val="00D858E6"/>
    <w:rsid w:val="00D85C6C"/>
    <w:rsid w:val="00D85DD5"/>
    <w:rsid w:val="00D862F5"/>
    <w:rsid w:val="00D87E00"/>
    <w:rsid w:val="00D90F7D"/>
    <w:rsid w:val="00D9134D"/>
    <w:rsid w:val="00D9353E"/>
    <w:rsid w:val="00D9380E"/>
    <w:rsid w:val="00D93B48"/>
    <w:rsid w:val="00D958D6"/>
    <w:rsid w:val="00D9591B"/>
    <w:rsid w:val="00D96468"/>
    <w:rsid w:val="00DA0E68"/>
    <w:rsid w:val="00DA2408"/>
    <w:rsid w:val="00DA271A"/>
    <w:rsid w:val="00DA45CD"/>
    <w:rsid w:val="00DA567D"/>
    <w:rsid w:val="00DA79AF"/>
    <w:rsid w:val="00DA7A03"/>
    <w:rsid w:val="00DB034F"/>
    <w:rsid w:val="00DB0A0F"/>
    <w:rsid w:val="00DB10AB"/>
    <w:rsid w:val="00DB1818"/>
    <w:rsid w:val="00DB26C1"/>
    <w:rsid w:val="00DB5A53"/>
    <w:rsid w:val="00DB5C66"/>
    <w:rsid w:val="00DB7676"/>
    <w:rsid w:val="00DC0BFA"/>
    <w:rsid w:val="00DC309B"/>
    <w:rsid w:val="00DC3525"/>
    <w:rsid w:val="00DC41B5"/>
    <w:rsid w:val="00DC4DA2"/>
    <w:rsid w:val="00DC6B30"/>
    <w:rsid w:val="00DC75B6"/>
    <w:rsid w:val="00DD17AA"/>
    <w:rsid w:val="00DD21E9"/>
    <w:rsid w:val="00DD22F6"/>
    <w:rsid w:val="00DD2342"/>
    <w:rsid w:val="00DD493B"/>
    <w:rsid w:val="00DD4C17"/>
    <w:rsid w:val="00DD5E00"/>
    <w:rsid w:val="00DD6787"/>
    <w:rsid w:val="00DD74A5"/>
    <w:rsid w:val="00DD7DBC"/>
    <w:rsid w:val="00DE0315"/>
    <w:rsid w:val="00DE1B64"/>
    <w:rsid w:val="00DE238A"/>
    <w:rsid w:val="00DE2BA6"/>
    <w:rsid w:val="00DE362B"/>
    <w:rsid w:val="00DE5A5A"/>
    <w:rsid w:val="00DE64C3"/>
    <w:rsid w:val="00DE679F"/>
    <w:rsid w:val="00DE72D5"/>
    <w:rsid w:val="00DE7656"/>
    <w:rsid w:val="00DE77D0"/>
    <w:rsid w:val="00DE79EE"/>
    <w:rsid w:val="00DE7C86"/>
    <w:rsid w:val="00DF1660"/>
    <w:rsid w:val="00DF2B1F"/>
    <w:rsid w:val="00DF3959"/>
    <w:rsid w:val="00DF61FD"/>
    <w:rsid w:val="00DF62CD"/>
    <w:rsid w:val="00DF63A9"/>
    <w:rsid w:val="00DF6EDB"/>
    <w:rsid w:val="00DF735B"/>
    <w:rsid w:val="00DF78FC"/>
    <w:rsid w:val="00DF79AE"/>
    <w:rsid w:val="00DF7E13"/>
    <w:rsid w:val="00E004CC"/>
    <w:rsid w:val="00E010F8"/>
    <w:rsid w:val="00E01EC3"/>
    <w:rsid w:val="00E020E3"/>
    <w:rsid w:val="00E05181"/>
    <w:rsid w:val="00E05767"/>
    <w:rsid w:val="00E05CEA"/>
    <w:rsid w:val="00E07659"/>
    <w:rsid w:val="00E10367"/>
    <w:rsid w:val="00E105E3"/>
    <w:rsid w:val="00E14211"/>
    <w:rsid w:val="00E14236"/>
    <w:rsid w:val="00E16509"/>
    <w:rsid w:val="00E20B6B"/>
    <w:rsid w:val="00E2131C"/>
    <w:rsid w:val="00E216F9"/>
    <w:rsid w:val="00E25758"/>
    <w:rsid w:val="00E26B8F"/>
    <w:rsid w:val="00E26C22"/>
    <w:rsid w:val="00E278E4"/>
    <w:rsid w:val="00E27A96"/>
    <w:rsid w:val="00E31168"/>
    <w:rsid w:val="00E316BE"/>
    <w:rsid w:val="00E31A56"/>
    <w:rsid w:val="00E31BA8"/>
    <w:rsid w:val="00E32025"/>
    <w:rsid w:val="00E329DC"/>
    <w:rsid w:val="00E343AE"/>
    <w:rsid w:val="00E34436"/>
    <w:rsid w:val="00E34791"/>
    <w:rsid w:val="00E356BB"/>
    <w:rsid w:val="00E359C0"/>
    <w:rsid w:val="00E360D4"/>
    <w:rsid w:val="00E36C0E"/>
    <w:rsid w:val="00E36F80"/>
    <w:rsid w:val="00E374CC"/>
    <w:rsid w:val="00E374CD"/>
    <w:rsid w:val="00E376A6"/>
    <w:rsid w:val="00E40B0C"/>
    <w:rsid w:val="00E41149"/>
    <w:rsid w:val="00E4255B"/>
    <w:rsid w:val="00E42C6F"/>
    <w:rsid w:val="00E4352F"/>
    <w:rsid w:val="00E43F4D"/>
    <w:rsid w:val="00E442B0"/>
    <w:rsid w:val="00E44582"/>
    <w:rsid w:val="00E44AD2"/>
    <w:rsid w:val="00E4630C"/>
    <w:rsid w:val="00E469C0"/>
    <w:rsid w:val="00E5094A"/>
    <w:rsid w:val="00E5106F"/>
    <w:rsid w:val="00E5227C"/>
    <w:rsid w:val="00E52DAE"/>
    <w:rsid w:val="00E534D6"/>
    <w:rsid w:val="00E5374C"/>
    <w:rsid w:val="00E53870"/>
    <w:rsid w:val="00E56A80"/>
    <w:rsid w:val="00E56C6E"/>
    <w:rsid w:val="00E56D8B"/>
    <w:rsid w:val="00E56FDC"/>
    <w:rsid w:val="00E573A7"/>
    <w:rsid w:val="00E6017E"/>
    <w:rsid w:val="00E60B78"/>
    <w:rsid w:val="00E61363"/>
    <w:rsid w:val="00E6182C"/>
    <w:rsid w:val="00E620F1"/>
    <w:rsid w:val="00E63E8B"/>
    <w:rsid w:val="00E648FF"/>
    <w:rsid w:val="00E64D24"/>
    <w:rsid w:val="00E65C41"/>
    <w:rsid w:val="00E6690B"/>
    <w:rsid w:val="00E66E1F"/>
    <w:rsid w:val="00E67353"/>
    <w:rsid w:val="00E70A2E"/>
    <w:rsid w:val="00E713AD"/>
    <w:rsid w:val="00E723DA"/>
    <w:rsid w:val="00E72E79"/>
    <w:rsid w:val="00E73C55"/>
    <w:rsid w:val="00E74F96"/>
    <w:rsid w:val="00E77236"/>
    <w:rsid w:val="00E77344"/>
    <w:rsid w:val="00E77645"/>
    <w:rsid w:val="00E80A67"/>
    <w:rsid w:val="00E813AF"/>
    <w:rsid w:val="00E82495"/>
    <w:rsid w:val="00E826E4"/>
    <w:rsid w:val="00E82BCB"/>
    <w:rsid w:val="00E82EBB"/>
    <w:rsid w:val="00E83977"/>
    <w:rsid w:val="00E839B6"/>
    <w:rsid w:val="00E83CA1"/>
    <w:rsid w:val="00E85EEF"/>
    <w:rsid w:val="00E8633E"/>
    <w:rsid w:val="00E863D3"/>
    <w:rsid w:val="00E86D6A"/>
    <w:rsid w:val="00E87AA9"/>
    <w:rsid w:val="00E903AC"/>
    <w:rsid w:val="00E92145"/>
    <w:rsid w:val="00E92B69"/>
    <w:rsid w:val="00E94904"/>
    <w:rsid w:val="00E9659D"/>
    <w:rsid w:val="00E96DD9"/>
    <w:rsid w:val="00E96E79"/>
    <w:rsid w:val="00E96FD1"/>
    <w:rsid w:val="00EA0AEA"/>
    <w:rsid w:val="00EA15B0"/>
    <w:rsid w:val="00EA1C6A"/>
    <w:rsid w:val="00EA2735"/>
    <w:rsid w:val="00EA2B35"/>
    <w:rsid w:val="00EA2D4B"/>
    <w:rsid w:val="00EA5EA7"/>
    <w:rsid w:val="00EA69D1"/>
    <w:rsid w:val="00EA7DC4"/>
    <w:rsid w:val="00EB0A7D"/>
    <w:rsid w:val="00EB2936"/>
    <w:rsid w:val="00EB2B59"/>
    <w:rsid w:val="00EB4D9F"/>
    <w:rsid w:val="00EB5388"/>
    <w:rsid w:val="00EB612B"/>
    <w:rsid w:val="00EC253B"/>
    <w:rsid w:val="00EC3600"/>
    <w:rsid w:val="00EC38D2"/>
    <w:rsid w:val="00EC4A25"/>
    <w:rsid w:val="00EC52CE"/>
    <w:rsid w:val="00EC53C6"/>
    <w:rsid w:val="00EC5664"/>
    <w:rsid w:val="00EC605D"/>
    <w:rsid w:val="00EC6E89"/>
    <w:rsid w:val="00EC6EC6"/>
    <w:rsid w:val="00ED0AB7"/>
    <w:rsid w:val="00ED0E5F"/>
    <w:rsid w:val="00ED1303"/>
    <w:rsid w:val="00ED1902"/>
    <w:rsid w:val="00ED2454"/>
    <w:rsid w:val="00ED2512"/>
    <w:rsid w:val="00ED3D1C"/>
    <w:rsid w:val="00ED3E29"/>
    <w:rsid w:val="00ED4185"/>
    <w:rsid w:val="00ED4C86"/>
    <w:rsid w:val="00EE1547"/>
    <w:rsid w:val="00EE1E6B"/>
    <w:rsid w:val="00EE2D11"/>
    <w:rsid w:val="00EE2D54"/>
    <w:rsid w:val="00EE3347"/>
    <w:rsid w:val="00EE43CE"/>
    <w:rsid w:val="00EE5F03"/>
    <w:rsid w:val="00EE7FAB"/>
    <w:rsid w:val="00EF1336"/>
    <w:rsid w:val="00EF18E7"/>
    <w:rsid w:val="00EF1C69"/>
    <w:rsid w:val="00EF59FB"/>
    <w:rsid w:val="00EF5D95"/>
    <w:rsid w:val="00EF6092"/>
    <w:rsid w:val="00EF7838"/>
    <w:rsid w:val="00F00D53"/>
    <w:rsid w:val="00F00FAD"/>
    <w:rsid w:val="00F01260"/>
    <w:rsid w:val="00F01A62"/>
    <w:rsid w:val="00F024A4"/>
    <w:rsid w:val="00F025A2"/>
    <w:rsid w:val="00F02FDB"/>
    <w:rsid w:val="00F04712"/>
    <w:rsid w:val="00F04EAB"/>
    <w:rsid w:val="00F05175"/>
    <w:rsid w:val="00F0529C"/>
    <w:rsid w:val="00F06BFD"/>
    <w:rsid w:val="00F07D41"/>
    <w:rsid w:val="00F10C03"/>
    <w:rsid w:val="00F128B4"/>
    <w:rsid w:val="00F13360"/>
    <w:rsid w:val="00F15F7E"/>
    <w:rsid w:val="00F165E5"/>
    <w:rsid w:val="00F22EC7"/>
    <w:rsid w:val="00F244D2"/>
    <w:rsid w:val="00F26110"/>
    <w:rsid w:val="00F265F5"/>
    <w:rsid w:val="00F2674F"/>
    <w:rsid w:val="00F27BDB"/>
    <w:rsid w:val="00F30826"/>
    <w:rsid w:val="00F310B1"/>
    <w:rsid w:val="00F325C8"/>
    <w:rsid w:val="00F34581"/>
    <w:rsid w:val="00F34AEB"/>
    <w:rsid w:val="00F3545C"/>
    <w:rsid w:val="00F3602E"/>
    <w:rsid w:val="00F36251"/>
    <w:rsid w:val="00F37693"/>
    <w:rsid w:val="00F40805"/>
    <w:rsid w:val="00F41D5C"/>
    <w:rsid w:val="00F4277B"/>
    <w:rsid w:val="00F454A6"/>
    <w:rsid w:val="00F4602A"/>
    <w:rsid w:val="00F4769F"/>
    <w:rsid w:val="00F50E30"/>
    <w:rsid w:val="00F50FFE"/>
    <w:rsid w:val="00F52E4E"/>
    <w:rsid w:val="00F52F43"/>
    <w:rsid w:val="00F5508A"/>
    <w:rsid w:val="00F5605F"/>
    <w:rsid w:val="00F57D55"/>
    <w:rsid w:val="00F62CBF"/>
    <w:rsid w:val="00F63FCD"/>
    <w:rsid w:val="00F6421E"/>
    <w:rsid w:val="00F64295"/>
    <w:rsid w:val="00F645D9"/>
    <w:rsid w:val="00F653B8"/>
    <w:rsid w:val="00F6630B"/>
    <w:rsid w:val="00F70794"/>
    <w:rsid w:val="00F70DD7"/>
    <w:rsid w:val="00F70FC3"/>
    <w:rsid w:val="00F71853"/>
    <w:rsid w:val="00F724EA"/>
    <w:rsid w:val="00F7278A"/>
    <w:rsid w:val="00F72D57"/>
    <w:rsid w:val="00F7353D"/>
    <w:rsid w:val="00F74451"/>
    <w:rsid w:val="00F74950"/>
    <w:rsid w:val="00F74B13"/>
    <w:rsid w:val="00F75DBB"/>
    <w:rsid w:val="00F76270"/>
    <w:rsid w:val="00F7700F"/>
    <w:rsid w:val="00F80C5F"/>
    <w:rsid w:val="00F82791"/>
    <w:rsid w:val="00F840EC"/>
    <w:rsid w:val="00F86004"/>
    <w:rsid w:val="00F86B42"/>
    <w:rsid w:val="00F874E2"/>
    <w:rsid w:val="00F9008D"/>
    <w:rsid w:val="00F931FD"/>
    <w:rsid w:val="00F939E8"/>
    <w:rsid w:val="00F94BF8"/>
    <w:rsid w:val="00F97F1B"/>
    <w:rsid w:val="00FA00B4"/>
    <w:rsid w:val="00FA022F"/>
    <w:rsid w:val="00FA0DD1"/>
    <w:rsid w:val="00FA1266"/>
    <w:rsid w:val="00FA1FC5"/>
    <w:rsid w:val="00FA3D72"/>
    <w:rsid w:val="00FA4221"/>
    <w:rsid w:val="00FA4398"/>
    <w:rsid w:val="00FA4F8C"/>
    <w:rsid w:val="00FA6987"/>
    <w:rsid w:val="00FA76B4"/>
    <w:rsid w:val="00FA7934"/>
    <w:rsid w:val="00FB26A1"/>
    <w:rsid w:val="00FB2F62"/>
    <w:rsid w:val="00FB5747"/>
    <w:rsid w:val="00FB5D9F"/>
    <w:rsid w:val="00FB6F67"/>
    <w:rsid w:val="00FB71E0"/>
    <w:rsid w:val="00FC0E9A"/>
    <w:rsid w:val="00FC1192"/>
    <w:rsid w:val="00FC1BDB"/>
    <w:rsid w:val="00FC28E8"/>
    <w:rsid w:val="00FC2CCA"/>
    <w:rsid w:val="00FC443E"/>
    <w:rsid w:val="00FC4475"/>
    <w:rsid w:val="00FC48F3"/>
    <w:rsid w:val="00FC6667"/>
    <w:rsid w:val="00FC7C74"/>
    <w:rsid w:val="00FD02BE"/>
    <w:rsid w:val="00FD0989"/>
    <w:rsid w:val="00FD1AAB"/>
    <w:rsid w:val="00FD35C0"/>
    <w:rsid w:val="00FD4044"/>
    <w:rsid w:val="00FD4B14"/>
    <w:rsid w:val="00FD4B2B"/>
    <w:rsid w:val="00FD71CB"/>
    <w:rsid w:val="00FE0133"/>
    <w:rsid w:val="00FE0610"/>
    <w:rsid w:val="00FE0E7C"/>
    <w:rsid w:val="00FE0EF3"/>
    <w:rsid w:val="00FE181E"/>
    <w:rsid w:val="00FE2390"/>
    <w:rsid w:val="00FE34E4"/>
    <w:rsid w:val="00FE3F89"/>
    <w:rsid w:val="00FE662D"/>
    <w:rsid w:val="00FE6D94"/>
    <w:rsid w:val="00FE77C6"/>
    <w:rsid w:val="00FF0A98"/>
    <w:rsid w:val="00FF2064"/>
    <w:rsid w:val="00FF2A10"/>
    <w:rsid w:val="00FF4BAB"/>
    <w:rsid w:val="00FF56ED"/>
    <w:rsid w:val="00FF64B0"/>
    <w:rsid w:val="00FF6A28"/>
    <w:rsid w:val="00FF7EE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E0468D8"/>
  <w15:chartTrackingRefBased/>
  <w15:docId w15:val="{0301BA10-4CA6-457A-9F94-62632BAD55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sv-SE" w:eastAsia="sv-S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D7109"/>
    <w:pPr>
      <w:overflowPunct w:val="0"/>
      <w:autoSpaceDE w:val="0"/>
      <w:autoSpaceDN w:val="0"/>
      <w:adjustRightInd w:val="0"/>
      <w:spacing w:after="180"/>
      <w:textAlignment w:val="baseline"/>
    </w:pPr>
    <w:rPr>
      <w:lang w:val="en-GB" w:eastAsia="en-GB"/>
    </w:rPr>
  </w:style>
  <w:style w:type="paragraph" w:styleId="Heading1">
    <w:name w:val="heading 1"/>
    <w:next w:val="Normal"/>
    <w:link w:val="Heading1Char"/>
    <w:qFormat/>
    <w:rsid w:val="000D710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basedOn w:val="Heading1"/>
    <w:next w:val="Normal"/>
    <w:link w:val="Heading2Char"/>
    <w:qFormat/>
    <w:rsid w:val="000D7109"/>
    <w:pPr>
      <w:pBdr>
        <w:top w:val="none" w:sz="0" w:space="0" w:color="auto"/>
      </w:pBdr>
      <w:spacing w:before="180"/>
      <w:outlineLvl w:val="1"/>
    </w:pPr>
    <w:rPr>
      <w:sz w:val="32"/>
    </w:rPr>
  </w:style>
  <w:style w:type="paragraph" w:styleId="Heading3">
    <w:name w:val="heading 3"/>
    <w:basedOn w:val="Heading2"/>
    <w:next w:val="Normal"/>
    <w:link w:val="Heading3Char"/>
    <w:qFormat/>
    <w:rsid w:val="000D7109"/>
    <w:pPr>
      <w:spacing w:before="120"/>
      <w:outlineLvl w:val="2"/>
    </w:pPr>
    <w:rPr>
      <w:sz w:val="28"/>
    </w:rPr>
  </w:style>
  <w:style w:type="paragraph" w:styleId="Heading4">
    <w:name w:val="heading 4"/>
    <w:basedOn w:val="Heading3"/>
    <w:next w:val="Normal"/>
    <w:link w:val="Heading4Char"/>
    <w:qFormat/>
    <w:rsid w:val="000D7109"/>
    <w:pPr>
      <w:ind w:left="1418" w:hanging="1418"/>
      <w:outlineLvl w:val="3"/>
    </w:pPr>
    <w:rPr>
      <w:sz w:val="24"/>
    </w:rPr>
  </w:style>
  <w:style w:type="paragraph" w:styleId="Heading5">
    <w:name w:val="heading 5"/>
    <w:basedOn w:val="Heading4"/>
    <w:next w:val="Normal"/>
    <w:qFormat/>
    <w:rsid w:val="000D7109"/>
    <w:pPr>
      <w:ind w:left="1701" w:hanging="1701"/>
      <w:outlineLvl w:val="4"/>
    </w:pPr>
    <w:rPr>
      <w:sz w:val="22"/>
    </w:rPr>
  </w:style>
  <w:style w:type="paragraph" w:styleId="Heading6">
    <w:name w:val="heading 6"/>
    <w:next w:val="Normal"/>
    <w:pPr>
      <w:outlineLvl w:val="5"/>
    </w:pPr>
    <w:rPr>
      <w:rFonts w:ascii="Arial" w:hAnsi="Arial"/>
      <w:lang w:val="en-GB" w:eastAsia="en-GB"/>
    </w:rPr>
  </w:style>
  <w:style w:type="paragraph" w:styleId="Heading7">
    <w:name w:val="heading 7"/>
    <w:next w:val="Normal"/>
    <w:pPr>
      <w:outlineLvl w:val="6"/>
    </w:pPr>
    <w:rPr>
      <w:rFonts w:ascii="Arial" w:hAnsi="Arial"/>
      <w:lang w:val="en-GB" w:eastAsia="en-GB"/>
    </w:rPr>
  </w:style>
  <w:style w:type="paragraph" w:styleId="Heading8">
    <w:name w:val="heading 8"/>
    <w:basedOn w:val="Heading1"/>
    <w:next w:val="Normal"/>
    <w:qFormat/>
    <w:rsid w:val="000D7109"/>
    <w:pPr>
      <w:ind w:left="0" w:firstLine="0"/>
      <w:outlineLvl w:val="7"/>
    </w:pPr>
  </w:style>
  <w:style w:type="paragraph" w:styleId="Heading9">
    <w:name w:val="heading 9"/>
    <w:basedOn w:val="Heading8"/>
    <w:next w:val="Normal"/>
    <w:qFormat/>
    <w:rsid w:val="000D710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120671"/>
    <w:rPr>
      <w:rFonts w:ascii="Arial" w:hAnsi="Arial"/>
      <w:sz w:val="36"/>
      <w:lang w:val="en-GB" w:eastAsia="en-GB"/>
    </w:rPr>
  </w:style>
  <w:style w:type="character" w:customStyle="1" w:styleId="Heading2Char">
    <w:name w:val="Heading 2 Char"/>
    <w:link w:val="Heading2"/>
    <w:rsid w:val="00120671"/>
    <w:rPr>
      <w:rFonts w:ascii="Arial" w:hAnsi="Arial"/>
      <w:sz w:val="32"/>
      <w:lang w:val="en-GB" w:eastAsia="en-GB"/>
    </w:rPr>
  </w:style>
  <w:style w:type="character" w:customStyle="1" w:styleId="Heading3Char">
    <w:name w:val="Heading 3 Char"/>
    <w:link w:val="Heading3"/>
    <w:rsid w:val="008F2002"/>
    <w:rPr>
      <w:rFonts w:ascii="Arial" w:hAnsi="Arial"/>
      <w:sz w:val="28"/>
      <w:lang w:val="en-GB" w:eastAsia="en-GB"/>
    </w:rPr>
  </w:style>
  <w:style w:type="character" w:customStyle="1" w:styleId="Heading4Char">
    <w:name w:val="Heading 4 Char"/>
    <w:link w:val="Heading4"/>
    <w:rsid w:val="001574C0"/>
    <w:rPr>
      <w:rFonts w:ascii="Arial" w:hAnsi="Arial"/>
      <w:sz w:val="24"/>
      <w:lang w:val="en-GB" w:eastAsia="en-GB"/>
    </w:rPr>
  </w:style>
  <w:style w:type="paragraph" w:customStyle="1" w:styleId="H6">
    <w:name w:val="H6"/>
    <w:basedOn w:val="Heading5"/>
    <w:next w:val="Normal"/>
    <w:rsid w:val="000D7109"/>
    <w:pPr>
      <w:ind w:left="1985" w:hanging="1985"/>
      <w:outlineLvl w:val="9"/>
    </w:pPr>
    <w:rPr>
      <w:sz w:val="20"/>
    </w:rPr>
  </w:style>
  <w:style w:type="paragraph" w:styleId="List">
    <w:name w:val="List"/>
    <w:basedOn w:val="Normal"/>
    <w:rsid w:val="00CC6256"/>
    <w:pPr>
      <w:ind w:left="283" w:hanging="283"/>
      <w:contextualSpacing/>
    </w:pPr>
  </w:style>
  <w:style w:type="paragraph" w:styleId="TOC8">
    <w:name w:val="toc 8"/>
    <w:basedOn w:val="TOC1"/>
    <w:uiPriority w:val="39"/>
    <w:rsid w:val="000D7109"/>
    <w:pPr>
      <w:spacing w:before="180"/>
      <w:ind w:left="2693" w:hanging="2693"/>
    </w:pPr>
    <w:rPr>
      <w:b/>
    </w:rPr>
  </w:style>
  <w:style w:type="paragraph" w:styleId="TOC1">
    <w:name w:val="toc 1"/>
    <w:uiPriority w:val="39"/>
    <w:rsid w:val="000D7109"/>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en-GB"/>
    </w:rPr>
  </w:style>
  <w:style w:type="paragraph" w:customStyle="1" w:styleId="EQ">
    <w:name w:val="EQ"/>
    <w:basedOn w:val="Normal"/>
    <w:next w:val="Normal"/>
    <w:rsid w:val="000D7109"/>
    <w:pPr>
      <w:keepLines/>
      <w:tabs>
        <w:tab w:val="center" w:pos="4536"/>
        <w:tab w:val="right" w:pos="9072"/>
      </w:tabs>
    </w:pPr>
    <w:rPr>
      <w:noProof/>
    </w:rPr>
  </w:style>
  <w:style w:type="character" w:customStyle="1" w:styleId="ZGSM">
    <w:name w:val="ZGSM"/>
    <w:rsid w:val="000D7109"/>
  </w:style>
  <w:style w:type="paragraph" w:styleId="List2">
    <w:name w:val="List 2"/>
    <w:basedOn w:val="Normal"/>
    <w:rsid w:val="00CC6256"/>
    <w:pPr>
      <w:ind w:left="566" w:hanging="283"/>
      <w:contextualSpacing/>
    </w:pPr>
  </w:style>
  <w:style w:type="paragraph" w:customStyle="1" w:styleId="ZD">
    <w:name w:val="ZD"/>
    <w:rsid w:val="000D7109"/>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GB"/>
    </w:rPr>
  </w:style>
  <w:style w:type="paragraph" w:styleId="TOC5">
    <w:name w:val="toc 5"/>
    <w:basedOn w:val="TOC4"/>
    <w:uiPriority w:val="39"/>
    <w:rsid w:val="000D7109"/>
    <w:pPr>
      <w:ind w:left="1701" w:hanging="1701"/>
    </w:pPr>
  </w:style>
  <w:style w:type="paragraph" w:styleId="TOC4">
    <w:name w:val="toc 4"/>
    <w:basedOn w:val="TOC3"/>
    <w:uiPriority w:val="39"/>
    <w:rsid w:val="000D7109"/>
    <w:pPr>
      <w:ind w:left="1418" w:hanging="1418"/>
    </w:pPr>
  </w:style>
  <w:style w:type="paragraph" w:styleId="TOC3">
    <w:name w:val="toc 3"/>
    <w:basedOn w:val="TOC2"/>
    <w:uiPriority w:val="39"/>
    <w:rsid w:val="000D7109"/>
    <w:pPr>
      <w:ind w:left="1134" w:hanging="1134"/>
    </w:pPr>
  </w:style>
  <w:style w:type="paragraph" w:styleId="TOC2">
    <w:name w:val="toc 2"/>
    <w:basedOn w:val="TOC1"/>
    <w:uiPriority w:val="39"/>
    <w:rsid w:val="000D7109"/>
    <w:pPr>
      <w:keepNext w:val="0"/>
      <w:spacing w:before="0"/>
      <w:ind w:left="851" w:hanging="851"/>
    </w:pPr>
    <w:rPr>
      <w:sz w:val="20"/>
    </w:rPr>
  </w:style>
  <w:style w:type="paragraph" w:styleId="List3">
    <w:name w:val="List 3"/>
    <w:basedOn w:val="Normal"/>
    <w:rsid w:val="00CC6256"/>
    <w:pPr>
      <w:ind w:left="849" w:hanging="283"/>
      <w:contextualSpacing/>
    </w:pPr>
  </w:style>
  <w:style w:type="paragraph" w:customStyle="1" w:styleId="TT">
    <w:name w:val="TT"/>
    <w:basedOn w:val="Heading1"/>
    <w:next w:val="Normal"/>
    <w:rsid w:val="000D7109"/>
    <w:pPr>
      <w:outlineLvl w:val="9"/>
    </w:pPr>
  </w:style>
  <w:style w:type="paragraph" w:customStyle="1" w:styleId="NF">
    <w:name w:val="NF"/>
    <w:basedOn w:val="NO"/>
    <w:rsid w:val="000D7109"/>
    <w:pPr>
      <w:keepNext/>
      <w:spacing w:after="0"/>
    </w:pPr>
    <w:rPr>
      <w:rFonts w:ascii="Arial" w:hAnsi="Arial"/>
      <w:sz w:val="18"/>
    </w:rPr>
  </w:style>
  <w:style w:type="paragraph" w:customStyle="1" w:styleId="NO">
    <w:name w:val="NO"/>
    <w:basedOn w:val="Normal"/>
    <w:link w:val="NOZchn"/>
    <w:rsid w:val="000D7109"/>
    <w:pPr>
      <w:keepLines/>
      <w:ind w:left="1135" w:hanging="851"/>
    </w:pPr>
  </w:style>
  <w:style w:type="character" w:customStyle="1" w:styleId="NOZchn">
    <w:name w:val="NO Zchn"/>
    <w:link w:val="NO"/>
    <w:locked/>
    <w:rsid w:val="00193C54"/>
    <w:rPr>
      <w:lang w:val="en-GB" w:eastAsia="en-GB"/>
    </w:rPr>
  </w:style>
  <w:style w:type="paragraph" w:customStyle="1" w:styleId="PL">
    <w:name w:val="PL"/>
    <w:rsid w:val="000D710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en-GB"/>
    </w:rPr>
  </w:style>
  <w:style w:type="paragraph" w:customStyle="1" w:styleId="TAR">
    <w:name w:val="TAR"/>
    <w:basedOn w:val="TAL"/>
    <w:rsid w:val="000D7109"/>
    <w:pPr>
      <w:jc w:val="right"/>
    </w:pPr>
  </w:style>
  <w:style w:type="paragraph" w:customStyle="1" w:styleId="TAL">
    <w:name w:val="TAL"/>
    <w:basedOn w:val="Normal"/>
    <w:link w:val="TALChar"/>
    <w:rsid w:val="000D7109"/>
    <w:pPr>
      <w:keepNext/>
      <w:keepLines/>
      <w:spacing w:after="0"/>
    </w:pPr>
    <w:rPr>
      <w:rFonts w:ascii="Arial" w:hAnsi="Arial"/>
      <w:sz w:val="18"/>
    </w:rPr>
  </w:style>
  <w:style w:type="character" w:customStyle="1" w:styleId="TALChar">
    <w:name w:val="TAL Char"/>
    <w:link w:val="TAL"/>
    <w:qFormat/>
    <w:rsid w:val="00120671"/>
    <w:rPr>
      <w:rFonts w:ascii="Arial" w:hAnsi="Arial"/>
      <w:sz w:val="18"/>
      <w:lang w:val="en-GB" w:eastAsia="en-GB"/>
    </w:rPr>
  </w:style>
  <w:style w:type="paragraph" w:customStyle="1" w:styleId="TAH">
    <w:name w:val="TAH"/>
    <w:basedOn w:val="TAC"/>
    <w:link w:val="TAHCar"/>
    <w:rsid w:val="000D7109"/>
    <w:rPr>
      <w:b/>
    </w:rPr>
  </w:style>
  <w:style w:type="paragraph" w:customStyle="1" w:styleId="TAC">
    <w:name w:val="TAC"/>
    <w:basedOn w:val="TAL"/>
    <w:link w:val="TACChar"/>
    <w:rsid w:val="000D7109"/>
    <w:pPr>
      <w:jc w:val="center"/>
    </w:pPr>
  </w:style>
  <w:style w:type="character" w:customStyle="1" w:styleId="TACChar">
    <w:name w:val="TAC Char"/>
    <w:link w:val="TAC"/>
    <w:qFormat/>
    <w:rsid w:val="00120671"/>
    <w:rPr>
      <w:rFonts w:ascii="Arial" w:hAnsi="Arial"/>
      <w:sz w:val="18"/>
      <w:lang w:val="en-GB" w:eastAsia="en-GB"/>
    </w:rPr>
  </w:style>
  <w:style w:type="character" w:customStyle="1" w:styleId="TAHCar">
    <w:name w:val="TAH Car"/>
    <w:link w:val="TAH"/>
    <w:qFormat/>
    <w:rsid w:val="00E31168"/>
    <w:rPr>
      <w:rFonts w:ascii="Arial" w:hAnsi="Arial"/>
      <w:b/>
      <w:sz w:val="18"/>
      <w:lang w:val="en-GB" w:eastAsia="en-GB"/>
    </w:rPr>
  </w:style>
  <w:style w:type="paragraph" w:customStyle="1" w:styleId="LD">
    <w:name w:val="LD"/>
    <w:rsid w:val="000D7109"/>
    <w:pPr>
      <w:keepNext/>
      <w:keepLines/>
      <w:overflowPunct w:val="0"/>
      <w:autoSpaceDE w:val="0"/>
      <w:autoSpaceDN w:val="0"/>
      <w:adjustRightInd w:val="0"/>
      <w:spacing w:line="180" w:lineRule="exact"/>
      <w:textAlignment w:val="baseline"/>
    </w:pPr>
    <w:rPr>
      <w:rFonts w:ascii="Courier New" w:hAnsi="Courier New"/>
      <w:noProof/>
      <w:lang w:val="en-GB" w:eastAsia="en-GB"/>
    </w:rPr>
  </w:style>
  <w:style w:type="paragraph" w:customStyle="1" w:styleId="EX">
    <w:name w:val="EX"/>
    <w:basedOn w:val="Normal"/>
    <w:link w:val="EXCar"/>
    <w:rsid w:val="000D7109"/>
    <w:pPr>
      <w:keepLines/>
      <w:ind w:left="1702" w:hanging="1418"/>
    </w:pPr>
  </w:style>
  <w:style w:type="character" w:customStyle="1" w:styleId="EXCar">
    <w:name w:val="EX Car"/>
    <w:link w:val="EX"/>
    <w:rsid w:val="00120671"/>
    <w:rPr>
      <w:lang w:val="en-GB" w:eastAsia="en-GB"/>
    </w:rPr>
  </w:style>
  <w:style w:type="paragraph" w:customStyle="1" w:styleId="FP">
    <w:name w:val="FP"/>
    <w:basedOn w:val="Normal"/>
    <w:rsid w:val="000D7109"/>
    <w:pPr>
      <w:spacing w:after="0"/>
    </w:pPr>
  </w:style>
  <w:style w:type="paragraph" w:customStyle="1" w:styleId="NW">
    <w:name w:val="NW"/>
    <w:basedOn w:val="NO"/>
    <w:rsid w:val="000D7109"/>
    <w:pPr>
      <w:spacing w:after="0"/>
    </w:pPr>
  </w:style>
  <w:style w:type="paragraph" w:customStyle="1" w:styleId="EW">
    <w:name w:val="EW"/>
    <w:basedOn w:val="EX"/>
    <w:rsid w:val="000D7109"/>
    <w:pPr>
      <w:spacing w:after="0"/>
    </w:pPr>
  </w:style>
  <w:style w:type="paragraph" w:customStyle="1" w:styleId="B1">
    <w:name w:val="B1"/>
    <w:basedOn w:val="List"/>
    <w:link w:val="B1Char"/>
    <w:rsid w:val="000D7109"/>
    <w:pPr>
      <w:ind w:left="568" w:hanging="284"/>
      <w:contextualSpacing w:val="0"/>
    </w:pPr>
  </w:style>
  <w:style w:type="character" w:customStyle="1" w:styleId="B1Char">
    <w:name w:val="B1 Char"/>
    <w:link w:val="B1"/>
    <w:rsid w:val="00E31168"/>
    <w:rPr>
      <w:lang w:val="en-GB" w:eastAsia="en-GB"/>
    </w:rPr>
  </w:style>
  <w:style w:type="paragraph" w:styleId="TOC6">
    <w:name w:val="toc 6"/>
    <w:basedOn w:val="TOC5"/>
    <w:next w:val="Normal"/>
    <w:uiPriority w:val="39"/>
    <w:rsid w:val="000D7109"/>
    <w:pPr>
      <w:ind w:left="1985" w:hanging="1985"/>
    </w:pPr>
  </w:style>
  <w:style w:type="paragraph" w:styleId="List4">
    <w:name w:val="List 4"/>
    <w:basedOn w:val="Normal"/>
    <w:rsid w:val="00CC6256"/>
    <w:pPr>
      <w:ind w:left="1132" w:hanging="283"/>
      <w:contextualSpacing/>
    </w:pPr>
  </w:style>
  <w:style w:type="paragraph" w:customStyle="1" w:styleId="EditorsNote">
    <w:name w:val="Editor's Note"/>
    <w:basedOn w:val="NO"/>
    <w:link w:val="EditorsNoteChar"/>
    <w:rsid w:val="000D7109"/>
    <w:pPr>
      <w:ind w:left="1559" w:hanging="1276"/>
    </w:pPr>
    <w:rPr>
      <w:color w:val="FF0000"/>
    </w:rPr>
  </w:style>
  <w:style w:type="character" w:customStyle="1" w:styleId="EditorsNoteChar">
    <w:name w:val="Editor's Note Char"/>
    <w:link w:val="EditorsNote"/>
    <w:locked/>
    <w:rsid w:val="00585B65"/>
    <w:rPr>
      <w:color w:val="FF0000"/>
      <w:lang w:val="en-GB" w:eastAsia="en-GB"/>
    </w:rPr>
  </w:style>
  <w:style w:type="paragraph" w:customStyle="1" w:styleId="TH">
    <w:name w:val="TH"/>
    <w:basedOn w:val="Normal"/>
    <w:link w:val="THChar"/>
    <w:rsid w:val="000D7109"/>
    <w:pPr>
      <w:keepNext/>
      <w:keepLines/>
      <w:spacing w:before="60"/>
      <w:jc w:val="center"/>
    </w:pPr>
    <w:rPr>
      <w:rFonts w:ascii="Arial" w:hAnsi="Arial"/>
      <w:b/>
    </w:rPr>
  </w:style>
  <w:style w:type="character" w:customStyle="1" w:styleId="THChar">
    <w:name w:val="TH Char"/>
    <w:link w:val="TH"/>
    <w:qFormat/>
    <w:rsid w:val="00226FF7"/>
    <w:rPr>
      <w:rFonts w:ascii="Arial" w:hAnsi="Arial"/>
      <w:b/>
      <w:lang w:val="en-GB" w:eastAsia="en-GB"/>
    </w:rPr>
  </w:style>
  <w:style w:type="paragraph" w:customStyle="1" w:styleId="ZA">
    <w:name w:val="ZA"/>
    <w:rsid w:val="000D710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rsid w:val="000D710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T">
    <w:name w:val="ZT"/>
    <w:rsid w:val="000D7109"/>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customStyle="1" w:styleId="ZU">
    <w:name w:val="ZU"/>
    <w:rsid w:val="000D710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TAN">
    <w:name w:val="TAN"/>
    <w:basedOn w:val="TAL"/>
    <w:link w:val="TANChar"/>
    <w:rsid w:val="000D7109"/>
    <w:pPr>
      <w:ind w:left="851" w:hanging="851"/>
    </w:pPr>
  </w:style>
  <w:style w:type="paragraph" w:customStyle="1" w:styleId="ZH">
    <w:name w:val="ZH"/>
    <w:rsid w:val="000D7109"/>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GB"/>
    </w:rPr>
  </w:style>
  <w:style w:type="paragraph" w:customStyle="1" w:styleId="TF">
    <w:name w:val="TF"/>
    <w:basedOn w:val="TH"/>
    <w:link w:val="TFChar"/>
    <w:rsid w:val="000D7109"/>
    <w:pPr>
      <w:keepNext w:val="0"/>
      <w:spacing w:before="0" w:after="240"/>
    </w:pPr>
  </w:style>
  <w:style w:type="character" w:customStyle="1" w:styleId="TFChar">
    <w:name w:val="TF Char"/>
    <w:link w:val="TF"/>
    <w:qFormat/>
    <w:rsid w:val="00226FF7"/>
    <w:rPr>
      <w:rFonts w:ascii="Arial" w:hAnsi="Arial"/>
      <w:b/>
      <w:lang w:val="en-GB" w:eastAsia="en-GB"/>
    </w:rPr>
  </w:style>
  <w:style w:type="paragraph" w:customStyle="1" w:styleId="ZG">
    <w:name w:val="ZG"/>
    <w:rsid w:val="000D7109"/>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GB"/>
    </w:rPr>
  </w:style>
  <w:style w:type="paragraph" w:customStyle="1" w:styleId="B2">
    <w:name w:val="B2"/>
    <w:basedOn w:val="List2"/>
    <w:link w:val="B2Char"/>
    <w:rsid w:val="000D7109"/>
    <w:pPr>
      <w:ind w:left="851" w:hanging="284"/>
      <w:contextualSpacing w:val="0"/>
    </w:pPr>
  </w:style>
  <w:style w:type="character" w:customStyle="1" w:styleId="B2Char">
    <w:name w:val="B2 Char"/>
    <w:link w:val="B2"/>
    <w:qFormat/>
    <w:rsid w:val="00E31168"/>
    <w:rPr>
      <w:lang w:val="en-GB" w:eastAsia="en-GB"/>
    </w:rPr>
  </w:style>
  <w:style w:type="paragraph" w:customStyle="1" w:styleId="B3">
    <w:name w:val="B3"/>
    <w:basedOn w:val="List3"/>
    <w:link w:val="B3Car"/>
    <w:rsid w:val="000D7109"/>
    <w:pPr>
      <w:ind w:left="1135" w:hanging="284"/>
      <w:contextualSpacing w:val="0"/>
    </w:pPr>
  </w:style>
  <w:style w:type="paragraph" w:customStyle="1" w:styleId="B4">
    <w:name w:val="B4"/>
    <w:basedOn w:val="List4"/>
    <w:rsid w:val="000D7109"/>
    <w:pPr>
      <w:ind w:left="1418" w:hanging="284"/>
      <w:contextualSpacing w:val="0"/>
    </w:pPr>
  </w:style>
  <w:style w:type="paragraph" w:customStyle="1" w:styleId="B5">
    <w:name w:val="B5"/>
    <w:basedOn w:val="List5"/>
    <w:rsid w:val="000D7109"/>
    <w:pPr>
      <w:ind w:left="1702" w:hanging="284"/>
      <w:contextualSpacing w:val="0"/>
    </w:pPr>
  </w:style>
  <w:style w:type="paragraph" w:customStyle="1" w:styleId="ZTD">
    <w:name w:val="ZTD"/>
    <w:basedOn w:val="ZB"/>
    <w:rsid w:val="000D7109"/>
    <w:pPr>
      <w:framePr w:hRule="auto" w:wrap="notBeside" w:y="852"/>
    </w:pPr>
    <w:rPr>
      <w:i w:val="0"/>
      <w:sz w:val="40"/>
    </w:rPr>
  </w:style>
  <w:style w:type="paragraph" w:customStyle="1" w:styleId="ZV">
    <w:name w:val="ZV"/>
    <w:basedOn w:val="ZU"/>
    <w:rsid w:val="000D7109"/>
    <w:pPr>
      <w:framePr w:wrap="notBeside" w:y="16161"/>
    </w:pPr>
  </w:style>
  <w:style w:type="paragraph" w:styleId="List5">
    <w:name w:val="List 5"/>
    <w:basedOn w:val="Normal"/>
    <w:rsid w:val="00CC6256"/>
    <w:pPr>
      <w:ind w:left="1415" w:hanging="283"/>
      <w:contextualSpacing/>
    </w:pPr>
  </w:style>
  <w:style w:type="paragraph" w:customStyle="1" w:styleId="Guidance">
    <w:name w:val="Guidance"/>
    <w:basedOn w:val="Normal"/>
    <w:rPr>
      <w:i/>
      <w:color w:val="0000FF"/>
    </w:rPr>
  </w:style>
  <w:style w:type="paragraph" w:styleId="TOC7">
    <w:name w:val="toc 7"/>
    <w:basedOn w:val="TOC6"/>
    <w:next w:val="Normal"/>
    <w:uiPriority w:val="39"/>
    <w:rsid w:val="000D7109"/>
    <w:pPr>
      <w:ind w:left="2268" w:hanging="2268"/>
    </w:pPr>
  </w:style>
  <w:style w:type="paragraph" w:styleId="TOC9">
    <w:name w:val="toc 9"/>
    <w:basedOn w:val="TOC8"/>
    <w:uiPriority w:val="39"/>
    <w:rsid w:val="000D7109"/>
    <w:pPr>
      <w:ind w:left="1418" w:hanging="1418"/>
    </w:pPr>
  </w:style>
  <w:style w:type="paragraph" w:styleId="Header">
    <w:name w:val="header"/>
    <w:basedOn w:val="Normal"/>
    <w:link w:val="HeaderChar"/>
    <w:rsid w:val="00CC6256"/>
    <w:pPr>
      <w:tabs>
        <w:tab w:val="center" w:pos="4513"/>
        <w:tab w:val="right" w:pos="9026"/>
      </w:tabs>
      <w:spacing w:after="0"/>
    </w:pPr>
  </w:style>
  <w:style w:type="character" w:customStyle="1" w:styleId="HeaderChar">
    <w:name w:val="Header Char"/>
    <w:basedOn w:val="DefaultParagraphFont"/>
    <w:link w:val="Header"/>
    <w:rsid w:val="00CC6256"/>
    <w:rPr>
      <w:lang w:val="en-GB" w:eastAsia="en-GB"/>
    </w:rPr>
  </w:style>
  <w:style w:type="paragraph" w:styleId="Footer">
    <w:name w:val="footer"/>
    <w:basedOn w:val="Normal"/>
    <w:link w:val="FooterChar"/>
    <w:rsid w:val="00CC6256"/>
    <w:pPr>
      <w:tabs>
        <w:tab w:val="center" w:pos="4513"/>
        <w:tab w:val="right" w:pos="9026"/>
      </w:tabs>
      <w:spacing w:after="0"/>
    </w:pPr>
  </w:style>
  <w:style w:type="character" w:customStyle="1" w:styleId="FooterChar">
    <w:name w:val="Footer Char"/>
    <w:basedOn w:val="DefaultParagraphFont"/>
    <w:link w:val="Footer"/>
    <w:rsid w:val="00CC6256"/>
    <w:rPr>
      <w:lang w:val="en-GB" w:eastAsia="en-GB"/>
    </w:rPr>
  </w:style>
  <w:style w:type="character" w:styleId="CommentReference">
    <w:name w:val="annotation reference"/>
    <w:rsid w:val="00120671"/>
    <w:rPr>
      <w:sz w:val="16"/>
      <w:szCs w:val="16"/>
    </w:rPr>
  </w:style>
  <w:style w:type="paragraph" w:styleId="Revision">
    <w:name w:val="Revision"/>
    <w:hidden/>
    <w:uiPriority w:val="99"/>
    <w:semiHidden/>
    <w:rsid w:val="00120671"/>
    <w:rPr>
      <w:color w:val="000000"/>
      <w:lang w:val="en-GB" w:eastAsia="ja-JP"/>
    </w:rPr>
  </w:style>
  <w:style w:type="character" w:customStyle="1" w:styleId="B3Car">
    <w:name w:val="B3 Car"/>
    <w:link w:val="B3"/>
    <w:rsid w:val="006C1960"/>
    <w:rPr>
      <w:lang w:val="en-GB" w:eastAsia="en-GB"/>
    </w:rPr>
  </w:style>
  <w:style w:type="character" w:customStyle="1" w:styleId="TANChar">
    <w:name w:val="TAN Char"/>
    <w:link w:val="TAN"/>
    <w:rsid w:val="00E74F96"/>
    <w:rPr>
      <w:rFonts w:ascii="Arial" w:hAnsi="Arial"/>
      <w:sz w:val="18"/>
      <w:lang w:val="en-GB" w:eastAsia="en-GB"/>
    </w:rPr>
  </w:style>
  <w:style w:type="paragraph" w:styleId="BalloonText">
    <w:name w:val="Balloon Text"/>
    <w:basedOn w:val="Normal"/>
    <w:link w:val="BalloonTextChar"/>
    <w:semiHidden/>
    <w:unhideWhenUsed/>
    <w:rsid w:val="00131F36"/>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131F36"/>
    <w:rPr>
      <w:rFonts w:ascii="Segoe UI" w:hAnsi="Segoe UI" w:cs="Segoe UI"/>
      <w:sz w:val="18"/>
      <w:szCs w:val="18"/>
      <w:lang w:val="en-GB" w:eastAsia="en-GB"/>
    </w:rPr>
  </w:style>
  <w:style w:type="paragraph" w:styleId="CommentText">
    <w:name w:val="annotation text"/>
    <w:basedOn w:val="Normal"/>
    <w:link w:val="CommentTextChar"/>
    <w:rsid w:val="009A2033"/>
  </w:style>
  <w:style w:type="character" w:customStyle="1" w:styleId="CommentTextChar">
    <w:name w:val="Comment Text Char"/>
    <w:basedOn w:val="DefaultParagraphFont"/>
    <w:link w:val="CommentText"/>
    <w:rsid w:val="009A2033"/>
    <w:rPr>
      <w:lang w:val="en-GB" w:eastAsia="en-GB"/>
    </w:rPr>
  </w:style>
  <w:style w:type="paragraph" w:styleId="CommentSubject">
    <w:name w:val="annotation subject"/>
    <w:basedOn w:val="CommentText"/>
    <w:next w:val="CommentText"/>
    <w:link w:val="CommentSubjectChar"/>
    <w:rsid w:val="009A2033"/>
    <w:rPr>
      <w:b/>
      <w:bCs/>
    </w:rPr>
  </w:style>
  <w:style w:type="character" w:customStyle="1" w:styleId="CommentSubjectChar">
    <w:name w:val="Comment Subject Char"/>
    <w:basedOn w:val="CommentTextChar"/>
    <w:link w:val="CommentSubject"/>
    <w:rsid w:val="009A2033"/>
    <w:rPr>
      <w:b/>
      <w:bCs/>
      <w:lang w:val="en-GB" w:eastAsia="en-GB"/>
    </w:rPr>
  </w:style>
  <w:style w:type="paragraph" w:styleId="Bibliography">
    <w:name w:val="Bibliography"/>
    <w:basedOn w:val="Normal"/>
    <w:next w:val="Normal"/>
    <w:uiPriority w:val="37"/>
    <w:semiHidden/>
    <w:unhideWhenUsed/>
    <w:rsid w:val="00CC6256"/>
  </w:style>
  <w:style w:type="paragraph" w:styleId="BlockText">
    <w:name w:val="Block Text"/>
    <w:basedOn w:val="Normal"/>
    <w:rsid w:val="00CC6256"/>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CC6256"/>
    <w:pPr>
      <w:spacing w:after="120"/>
    </w:pPr>
  </w:style>
  <w:style w:type="character" w:customStyle="1" w:styleId="BodyTextChar">
    <w:name w:val="Body Text Char"/>
    <w:basedOn w:val="DefaultParagraphFont"/>
    <w:link w:val="BodyText"/>
    <w:rsid w:val="00CC6256"/>
    <w:rPr>
      <w:lang w:val="en-GB" w:eastAsia="en-GB"/>
    </w:rPr>
  </w:style>
  <w:style w:type="paragraph" w:styleId="BodyText2">
    <w:name w:val="Body Text 2"/>
    <w:basedOn w:val="Normal"/>
    <w:link w:val="BodyText2Char"/>
    <w:rsid w:val="00CC6256"/>
    <w:pPr>
      <w:spacing w:after="120" w:line="480" w:lineRule="auto"/>
    </w:pPr>
  </w:style>
  <w:style w:type="character" w:customStyle="1" w:styleId="BodyText2Char">
    <w:name w:val="Body Text 2 Char"/>
    <w:basedOn w:val="DefaultParagraphFont"/>
    <w:link w:val="BodyText2"/>
    <w:rsid w:val="00CC6256"/>
    <w:rPr>
      <w:lang w:val="en-GB" w:eastAsia="en-GB"/>
    </w:rPr>
  </w:style>
  <w:style w:type="paragraph" w:styleId="BodyText3">
    <w:name w:val="Body Text 3"/>
    <w:basedOn w:val="Normal"/>
    <w:link w:val="BodyText3Char"/>
    <w:rsid w:val="00CC6256"/>
    <w:pPr>
      <w:spacing w:after="120"/>
    </w:pPr>
    <w:rPr>
      <w:sz w:val="16"/>
      <w:szCs w:val="16"/>
    </w:rPr>
  </w:style>
  <w:style w:type="character" w:customStyle="1" w:styleId="BodyText3Char">
    <w:name w:val="Body Text 3 Char"/>
    <w:basedOn w:val="DefaultParagraphFont"/>
    <w:link w:val="BodyText3"/>
    <w:rsid w:val="00CC6256"/>
    <w:rPr>
      <w:sz w:val="16"/>
      <w:szCs w:val="16"/>
      <w:lang w:val="en-GB" w:eastAsia="en-GB"/>
    </w:rPr>
  </w:style>
  <w:style w:type="paragraph" w:styleId="BodyTextFirstIndent">
    <w:name w:val="Body Text First Indent"/>
    <w:basedOn w:val="BodyText"/>
    <w:link w:val="BodyTextFirstIndentChar"/>
    <w:rsid w:val="00CC6256"/>
    <w:pPr>
      <w:spacing w:after="180"/>
      <w:ind w:firstLine="360"/>
    </w:pPr>
  </w:style>
  <w:style w:type="character" w:customStyle="1" w:styleId="BodyTextFirstIndentChar">
    <w:name w:val="Body Text First Indent Char"/>
    <w:basedOn w:val="BodyTextChar"/>
    <w:link w:val="BodyTextFirstIndent"/>
    <w:rsid w:val="00CC6256"/>
    <w:rPr>
      <w:lang w:val="en-GB" w:eastAsia="en-GB"/>
    </w:rPr>
  </w:style>
  <w:style w:type="paragraph" w:styleId="BodyTextIndent">
    <w:name w:val="Body Text Indent"/>
    <w:basedOn w:val="Normal"/>
    <w:link w:val="BodyTextIndentChar"/>
    <w:rsid w:val="00CC6256"/>
    <w:pPr>
      <w:spacing w:after="120"/>
      <w:ind w:left="283"/>
    </w:pPr>
  </w:style>
  <w:style w:type="character" w:customStyle="1" w:styleId="BodyTextIndentChar">
    <w:name w:val="Body Text Indent Char"/>
    <w:basedOn w:val="DefaultParagraphFont"/>
    <w:link w:val="BodyTextIndent"/>
    <w:rsid w:val="00CC6256"/>
    <w:rPr>
      <w:lang w:val="en-GB" w:eastAsia="en-GB"/>
    </w:rPr>
  </w:style>
  <w:style w:type="paragraph" w:styleId="BodyTextFirstIndent2">
    <w:name w:val="Body Text First Indent 2"/>
    <w:basedOn w:val="BodyTextIndent"/>
    <w:link w:val="BodyTextFirstIndent2Char"/>
    <w:rsid w:val="00CC6256"/>
    <w:pPr>
      <w:spacing w:after="180"/>
      <w:ind w:left="360" w:firstLine="360"/>
    </w:pPr>
  </w:style>
  <w:style w:type="character" w:customStyle="1" w:styleId="BodyTextFirstIndent2Char">
    <w:name w:val="Body Text First Indent 2 Char"/>
    <w:basedOn w:val="BodyTextIndentChar"/>
    <w:link w:val="BodyTextFirstIndent2"/>
    <w:rsid w:val="00CC6256"/>
    <w:rPr>
      <w:lang w:val="en-GB" w:eastAsia="en-GB"/>
    </w:rPr>
  </w:style>
  <w:style w:type="paragraph" w:styleId="BodyTextIndent2">
    <w:name w:val="Body Text Indent 2"/>
    <w:basedOn w:val="Normal"/>
    <w:link w:val="BodyTextIndent2Char"/>
    <w:rsid w:val="00CC6256"/>
    <w:pPr>
      <w:spacing w:after="120" w:line="480" w:lineRule="auto"/>
      <w:ind w:left="283"/>
    </w:pPr>
  </w:style>
  <w:style w:type="character" w:customStyle="1" w:styleId="BodyTextIndent2Char">
    <w:name w:val="Body Text Indent 2 Char"/>
    <w:basedOn w:val="DefaultParagraphFont"/>
    <w:link w:val="BodyTextIndent2"/>
    <w:rsid w:val="00CC6256"/>
    <w:rPr>
      <w:lang w:val="en-GB" w:eastAsia="en-GB"/>
    </w:rPr>
  </w:style>
  <w:style w:type="paragraph" w:styleId="BodyTextIndent3">
    <w:name w:val="Body Text Indent 3"/>
    <w:basedOn w:val="Normal"/>
    <w:link w:val="BodyTextIndent3Char"/>
    <w:rsid w:val="00CC6256"/>
    <w:pPr>
      <w:spacing w:after="120"/>
      <w:ind w:left="283"/>
    </w:pPr>
    <w:rPr>
      <w:sz w:val="16"/>
      <w:szCs w:val="16"/>
    </w:rPr>
  </w:style>
  <w:style w:type="character" w:customStyle="1" w:styleId="BodyTextIndent3Char">
    <w:name w:val="Body Text Indent 3 Char"/>
    <w:basedOn w:val="DefaultParagraphFont"/>
    <w:link w:val="BodyTextIndent3"/>
    <w:rsid w:val="00CC6256"/>
    <w:rPr>
      <w:sz w:val="16"/>
      <w:szCs w:val="16"/>
      <w:lang w:val="en-GB" w:eastAsia="en-GB"/>
    </w:rPr>
  </w:style>
  <w:style w:type="paragraph" w:styleId="Caption">
    <w:name w:val="caption"/>
    <w:basedOn w:val="Normal"/>
    <w:next w:val="Normal"/>
    <w:semiHidden/>
    <w:unhideWhenUsed/>
    <w:qFormat/>
    <w:rsid w:val="00CC6256"/>
    <w:pPr>
      <w:spacing w:after="200"/>
    </w:pPr>
    <w:rPr>
      <w:i/>
      <w:iCs/>
      <w:color w:val="44546A" w:themeColor="text2"/>
      <w:sz w:val="18"/>
      <w:szCs w:val="18"/>
    </w:rPr>
  </w:style>
  <w:style w:type="paragraph" w:styleId="Closing">
    <w:name w:val="Closing"/>
    <w:basedOn w:val="Normal"/>
    <w:link w:val="ClosingChar"/>
    <w:rsid w:val="00CC6256"/>
    <w:pPr>
      <w:spacing w:after="0"/>
      <w:ind w:left="4252"/>
    </w:pPr>
  </w:style>
  <w:style w:type="character" w:customStyle="1" w:styleId="ClosingChar">
    <w:name w:val="Closing Char"/>
    <w:basedOn w:val="DefaultParagraphFont"/>
    <w:link w:val="Closing"/>
    <w:rsid w:val="00CC6256"/>
    <w:rPr>
      <w:lang w:val="en-GB" w:eastAsia="en-GB"/>
    </w:rPr>
  </w:style>
  <w:style w:type="paragraph" w:styleId="Date">
    <w:name w:val="Date"/>
    <w:basedOn w:val="Normal"/>
    <w:next w:val="Normal"/>
    <w:link w:val="DateChar"/>
    <w:rsid w:val="00CC6256"/>
  </w:style>
  <w:style w:type="character" w:customStyle="1" w:styleId="DateChar">
    <w:name w:val="Date Char"/>
    <w:basedOn w:val="DefaultParagraphFont"/>
    <w:link w:val="Date"/>
    <w:rsid w:val="00CC6256"/>
    <w:rPr>
      <w:lang w:val="en-GB" w:eastAsia="en-GB"/>
    </w:rPr>
  </w:style>
  <w:style w:type="paragraph" w:styleId="DocumentMap">
    <w:name w:val="Document Map"/>
    <w:basedOn w:val="Normal"/>
    <w:link w:val="DocumentMapChar"/>
    <w:rsid w:val="00CC6256"/>
    <w:pPr>
      <w:spacing w:after="0"/>
    </w:pPr>
    <w:rPr>
      <w:rFonts w:ascii="Segoe UI" w:hAnsi="Segoe UI" w:cs="Segoe UI"/>
      <w:sz w:val="16"/>
      <w:szCs w:val="16"/>
    </w:rPr>
  </w:style>
  <w:style w:type="character" w:customStyle="1" w:styleId="DocumentMapChar">
    <w:name w:val="Document Map Char"/>
    <w:basedOn w:val="DefaultParagraphFont"/>
    <w:link w:val="DocumentMap"/>
    <w:rsid w:val="00CC6256"/>
    <w:rPr>
      <w:rFonts w:ascii="Segoe UI" w:hAnsi="Segoe UI" w:cs="Segoe UI"/>
      <w:sz w:val="16"/>
      <w:szCs w:val="16"/>
      <w:lang w:val="en-GB" w:eastAsia="en-GB"/>
    </w:rPr>
  </w:style>
  <w:style w:type="paragraph" w:styleId="E-mailSignature">
    <w:name w:val="E-mail Signature"/>
    <w:basedOn w:val="Normal"/>
    <w:link w:val="E-mailSignatureChar"/>
    <w:rsid w:val="00CC6256"/>
    <w:pPr>
      <w:spacing w:after="0"/>
    </w:pPr>
  </w:style>
  <w:style w:type="character" w:customStyle="1" w:styleId="E-mailSignatureChar">
    <w:name w:val="E-mail Signature Char"/>
    <w:basedOn w:val="DefaultParagraphFont"/>
    <w:link w:val="E-mailSignature"/>
    <w:rsid w:val="00CC6256"/>
    <w:rPr>
      <w:lang w:val="en-GB" w:eastAsia="en-GB"/>
    </w:rPr>
  </w:style>
  <w:style w:type="paragraph" w:styleId="EndnoteText">
    <w:name w:val="endnote text"/>
    <w:basedOn w:val="Normal"/>
    <w:link w:val="EndnoteTextChar"/>
    <w:rsid w:val="00796093"/>
    <w:pPr>
      <w:spacing w:after="0"/>
    </w:pPr>
  </w:style>
  <w:style w:type="character" w:customStyle="1" w:styleId="EndnoteTextChar">
    <w:name w:val="Endnote Text Char"/>
    <w:basedOn w:val="DefaultParagraphFont"/>
    <w:link w:val="EndnoteText"/>
    <w:rsid w:val="00796093"/>
    <w:rPr>
      <w:lang w:val="en-GB" w:eastAsia="en-GB"/>
    </w:rPr>
  </w:style>
  <w:style w:type="paragraph" w:styleId="EnvelopeAddress">
    <w:name w:val="envelope address"/>
    <w:basedOn w:val="Normal"/>
    <w:rsid w:val="0079609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796093"/>
    <w:pPr>
      <w:spacing w:after="0"/>
    </w:pPr>
    <w:rPr>
      <w:rFonts w:asciiTheme="majorHAnsi" w:eastAsiaTheme="majorEastAsia" w:hAnsiTheme="majorHAnsi" w:cstheme="majorBidi"/>
    </w:rPr>
  </w:style>
  <w:style w:type="paragraph" w:styleId="FootnoteText">
    <w:name w:val="footnote text"/>
    <w:basedOn w:val="Normal"/>
    <w:link w:val="FootnoteTextChar"/>
    <w:rsid w:val="00796093"/>
    <w:pPr>
      <w:spacing w:after="0"/>
    </w:pPr>
  </w:style>
  <w:style w:type="character" w:customStyle="1" w:styleId="FootnoteTextChar">
    <w:name w:val="Footnote Text Char"/>
    <w:basedOn w:val="DefaultParagraphFont"/>
    <w:link w:val="FootnoteText"/>
    <w:rsid w:val="00796093"/>
    <w:rPr>
      <w:lang w:val="en-GB" w:eastAsia="en-GB"/>
    </w:rPr>
  </w:style>
  <w:style w:type="paragraph" w:styleId="HTMLAddress">
    <w:name w:val="HTML Address"/>
    <w:basedOn w:val="Normal"/>
    <w:link w:val="HTMLAddressChar"/>
    <w:rsid w:val="00796093"/>
    <w:pPr>
      <w:spacing w:after="0"/>
    </w:pPr>
    <w:rPr>
      <w:i/>
      <w:iCs/>
    </w:rPr>
  </w:style>
  <w:style w:type="character" w:customStyle="1" w:styleId="HTMLAddressChar">
    <w:name w:val="HTML Address Char"/>
    <w:basedOn w:val="DefaultParagraphFont"/>
    <w:link w:val="HTMLAddress"/>
    <w:rsid w:val="00796093"/>
    <w:rPr>
      <w:i/>
      <w:iCs/>
      <w:lang w:val="en-GB" w:eastAsia="en-GB"/>
    </w:rPr>
  </w:style>
  <w:style w:type="paragraph" w:styleId="HTMLPreformatted">
    <w:name w:val="HTML Preformatted"/>
    <w:basedOn w:val="Normal"/>
    <w:link w:val="HTMLPreformattedChar"/>
    <w:rsid w:val="00796093"/>
    <w:pPr>
      <w:spacing w:after="0"/>
    </w:pPr>
    <w:rPr>
      <w:rFonts w:ascii="Consolas" w:hAnsi="Consolas"/>
    </w:rPr>
  </w:style>
  <w:style w:type="character" w:customStyle="1" w:styleId="HTMLPreformattedChar">
    <w:name w:val="HTML Preformatted Char"/>
    <w:basedOn w:val="DefaultParagraphFont"/>
    <w:link w:val="HTMLPreformatted"/>
    <w:rsid w:val="00796093"/>
    <w:rPr>
      <w:rFonts w:ascii="Consolas" w:hAnsi="Consolas"/>
      <w:lang w:val="en-GB" w:eastAsia="en-GB"/>
    </w:rPr>
  </w:style>
  <w:style w:type="paragraph" w:styleId="Index1">
    <w:name w:val="index 1"/>
    <w:basedOn w:val="Normal"/>
    <w:next w:val="Normal"/>
    <w:rsid w:val="00796093"/>
    <w:pPr>
      <w:spacing w:after="0"/>
      <w:ind w:left="200" w:hanging="200"/>
    </w:pPr>
  </w:style>
  <w:style w:type="paragraph" w:styleId="Index2">
    <w:name w:val="index 2"/>
    <w:basedOn w:val="Normal"/>
    <w:next w:val="Normal"/>
    <w:rsid w:val="00796093"/>
    <w:pPr>
      <w:spacing w:after="0"/>
      <w:ind w:left="400" w:hanging="200"/>
    </w:pPr>
  </w:style>
  <w:style w:type="paragraph" w:styleId="Index3">
    <w:name w:val="index 3"/>
    <w:basedOn w:val="Normal"/>
    <w:next w:val="Normal"/>
    <w:rsid w:val="00796093"/>
    <w:pPr>
      <w:spacing w:after="0"/>
      <w:ind w:left="600" w:hanging="200"/>
    </w:pPr>
  </w:style>
  <w:style w:type="paragraph" w:styleId="Index4">
    <w:name w:val="index 4"/>
    <w:basedOn w:val="Normal"/>
    <w:next w:val="Normal"/>
    <w:rsid w:val="00796093"/>
    <w:pPr>
      <w:spacing w:after="0"/>
      <w:ind w:left="800" w:hanging="200"/>
    </w:pPr>
  </w:style>
  <w:style w:type="paragraph" w:styleId="Index5">
    <w:name w:val="index 5"/>
    <w:basedOn w:val="Normal"/>
    <w:next w:val="Normal"/>
    <w:rsid w:val="00796093"/>
    <w:pPr>
      <w:spacing w:after="0"/>
      <w:ind w:left="1000" w:hanging="200"/>
    </w:pPr>
  </w:style>
  <w:style w:type="paragraph" w:styleId="Index6">
    <w:name w:val="index 6"/>
    <w:basedOn w:val="Normal"/>
    <w:next w:val="Normal"/>
    <w:rsid w:val="00796093"/>
    <w:pPr>
      <w:spacing w:after="0"/>
      <w:ind w:left="1200" w:hanging="200"/>
    </w:pPr>
  </w:style>
  <w:style w:type="paragraph" w:styleId="Index7">
    <w:name w:val="index 7"/>
    <w:basedOn w:val="Normal"/>
    <w:next w:val="Normal"/>
    <w:rsid w:val="00796093"/>
    <w:pPr>
      <w:spacing w:after="0"/>
      <w:ind w:left="1400" w:hanging="200"/>
    </w:pPr>
  </w:style>
  <w:style w:type="paragraph" w:styleId="Index8">
    <w:name w:val="index 8"/>
    <w:basedOn w:val="Normal"/>
    <w:next w:val="Normal"/>
    <w:rsid w:val="00796093"/>
    <w:pPr>
      <w:spacing w:after="0"/>
      <w:ind w:left="1600" w:hanging="200"/>
    </w:pPr>
  </w:style>
  <w:style w:type="paragraph" w:styleId="Index9">
    <w:name w:val="index 9"/>
    <w:basedOn w:val="Normal"/>
    <w:next w:val="Normal"/>
    <w:rsid w:val="00796093"/>
    <w:pPr>
      <w:spacing w:after="0"/>
      <w:ind w:left="1800" w:hanging="200"/>
    </w:pPr>
  </w:style>
  <w:style w:type="paragraph" w:styleId="IndexHeading">
    <w:name w:val="index heading"/>
    <w:basedOn w:val="Normal"/>
    <w:next w:val="Index1"/>
    <w:rsid w:val="00796093"/>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79609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796093"/>
    <w:rPr>
      <w:i/>
      <w:iCs/>
      <w:color w:val="4472C4" w:themeColor="accent1"/>
      <w:lang w:val="en-GB" w:eastAsia="en-GB"/>
    </w:rPr>
  </w:style>
  <w:style w:type="paragraph" w:styleId="ListBullet">
    <w:name w:val="List Bullet"/>
    <w:basedOn w:val="Normal"/>
    <w:rsid w:val="00796093"/>
    <w:pPr>
      <w:numPr>
        <w:numId w:val="24"/>
      </w:numPr>
      <w:contextualSpacing/>
    </w:pPr>
  </w:style>
  <w:style w:type="paragraph" w:styleId="ListBullet2">
    <w:name w:val="List Bullet 2"/>
    <w:basedOn w:val="Normal"/>
    <w:rsid w:val="00796093"/>
    <w:pPr>
      <w:numPr>
        <w:numId w:val="25"/>
      </w:numPr>
      <w:contextualSpacing/>
    </w:pPr>
  </w:style>
  <w:style w:type="paragraph" w:styleId="ListBullet3">
    <w:name w:val="List Bullet 3"/>
    <w:basedOn w:val="Normal"/>
    <w:rsid w:val="00796093"/>
    <w:pPr>
      <w:numPr>
        <w:numId w:val="26"/>
      </w:numPr>
      <w:contextualSpacing/>
    </w:pPr>
  </w:style>
  <w:style w:type="paragraph" w:styleId="ListBullet4">
    <w:name w:val="List Bullet 4"/>
    <w:basedOn w:val="Normal"/>
    <w:rsid w:val="00796093"/>
    <w:pPr>
      <w:numPr>
        <w:numId w:val="27"/>
      </w:numPr>
      <w:contextualSpacing/>
    </w:pPr>
  </w:style>
  <w:style w:type="paragraph" w:styleId="ListBullet5">
    <w:name w:val="List Bullet 5"/>
    <w:basedOn w:val="Normal"/>
    <w:rsid w:val="00796093"/>
    <w:pPr>
      <w:numPr>
        <w:numId w:val="28"/>
      </w:numPr>
      <w:contextualSpacing/>
    </w:pPr>
  </w:style>
  <w:style w:type="paragraph" w:styleId="ListContinue">
    <w:name w:val="List Continue"/>
    <w:basedOn w:val="Normal"/>
    <w:rsid w:val="00796093"/>
    <w:pPr>
      <w:spacing w:after="120"/>
      <w:ind w:left="283"/>
      <w:contextualSpacing/>
    </w:pPr>
  </w:style>
  <w:style w:type="paragraph" w:styleId="ListContinue2">
    <w:name w:val="List Continue 2"/>
    <w:basedOn w:val="Normal"/>
    <w:rsid w:val="00796093"/>
    <w:pPr>
      <w:spacing w:after="120"/>
      <w:ind w:left="566"/>
      <w:contextualSpacing/>
    </w:pPr>
  </w:style>
  <w:style w:type="paragraph" w:styleId="ListContinue3">
    <w:name w:val="List Continue 3"/>
    <w:basedOn w:val="Normal"/>
    <w:rsid w:val="00796093"/>
    <w:pPr>
      <w:spacing w:after="120"/>
      <w:ind w:left="849"/>
      <w:contextualSpacing/>
    </w:pPr>
  </w:style>
  <w:style w:type="paragraph" w:styleId="ListContinue4">
    <w:name w:val="List Continue 4"/>
    <w:basedOn w:val="Normal"/>
    <w:rsid w:val="00796093"/>
    <w:pPr>
      <w:spacing w:after="120"/>
      <w:ind w:left="1132"/>
      <w:contextualSpacing/>
    </w:pPr>
  </w:style>
  <w:style w:type="paragraph" w:styleId="ListContinue5">
    <w:name w:val="List Continue 5"/>
    <w:basedOn w:val="Normal"/>
    <w:rsid w:val="00796093"/>
    <w:pPr>
      <w:spacing w:after="120"/>
      <w:ind w:left="1415"/>
      <w:contextualSpacing/>
    </w:pPr>
  </w:style>
  <w:style w:type="paragraph" w:styleId="ListNumber">
    <w:name w:val="List Number"/>
    <w:basedOn w:val="Normal"/>
    <w:rsid w:val="00796093"/>
    <w:pPr>
      <w:numPr>
        <w:numId w:val="1"/>
      </w:numPr>
      <w:contextualSpacing/>
    </w:pPr>
  </w:style>
  <w:style w:type="paragraph" w:styleId="ListNumber2">
    <w:name w:val="List Number 2"/>
    <w:basedOn w:val="Normal"/>
    <w:rsid w:val="00796093"/>
    <w:pPr>
      <w:numPr>
        <w:numId w:val="29"/>
      </w:numPr>
      <w:contextualSpacing/>
    </w:pPr>
  </w:style>
  <w:style w:type="paragraph" w:styleId="ListNumber3">
    <w:name w:val="List Number 3"/>
    <w:basedOn w:val="Normal"/>
    <w:rsid w:val="00796093"/>
    <w:pPr>
      <w:numPr>
        <w:numId w:val="30"/>
      </w:numPr>
      <w:contextualSpacing/>
    </w:pPr>
  </w:style>
  <w:style w:type="paragraph" w:styleId="ListNumber4">
    <w:name w:val="List Number 4"/>
    <w:basedOn w:val="Normal"/>
    <w:rsid w:val="00796093"/>
    <w:pPr>
      <w:numPr>
        <w:numId w:val="31"/>
      </w:numPr>
      <w:contextualSpacing/>
    </w:pPr>
  </w:style>
  <w:style w:type="paragraph" w:styleId="ListNumber5">
    <w:name w:val="List Number 5"/>
    <w:basedOn w:val="Normal"/>
    <w:rsid w:val="00796093"/>
    <w:pPr>
      <w:numPr>
        <w:numId w:val="32"/>
      </w:numPr>
      <w:contextualSpacing/>
    </w:pPr>
  </w:style>
  <w:style w:type="paragraph" w:styleId="ListParagraph">
    <w:name w:val="List Paragraph"/>
    <w:basedOn w:val="Normal"/>
    <w:uiPriority w:val="34"/>
    <w:qFormat/>
    <w:rsid w:val="00796093"/>
    <w:pPr>
      <w:ind w:left="720"/>
      <w:contextualSpacing/>
    </w:pPr>
  </w:style>
  <w:style w:type="paragraph" w:styleId="MacroText">
    <w:name w:val="macro"/>
    <w:link w:val="MacroTextChar"/>
    <w:rsid w:val="00796093"/>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val="en-GB" w:eastAsia="en-GB"/>
    </w:rPr>
  </w:style>
  <w:style w:type="character" w:customStyle="1" w:styleId="MacroTextChar">
    <w:name w:val="Macro Text Char"/>
    <w:basedOn w:val="DefaultParagraphFont"/>
    <w:link w:val="MacroText"/>
    <w:rsid w:val="00796093"/>
    <w:rPr>
      <w:rFonts w:ascii="Consolas" w:hAnsi="Consolas"/>
      <w:lang w:val="en-GB" w:eastAsia="en-GB"/>
    </w:rPr>
  </w:style>
  <w:style w:type="paragraph" w:styleId="MessageHeader">
    <w:name w:val="Message Header"/>
    <w:basedOn w:val="Normal"/>
    <w:link w:val="MessageHeaderChar"/>
    <w:rsid w:val="0079609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796093"/>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796093"/>
    <w:pPr>
      <w:overflowPunct w:val="0"/>
      <w:autoSpaceDE w:val="0"/>
      <w:autoSpaceDN w:val="0"/>
      <w:adjustRightInd w:val="0"/>
      <w:textAlignment w:val="baseline"/>
    </w:pPr>
    <w:rPr>
      <w:lang w:val="en-GB" w:eastAsia="en-GB"/>
    </w:rPr>
  </w:style>
  <w:style w:type="paragraph" w:styleId="NormalWeb">
    <w:name w:val="Normal (Web)"/>
    <w:basedOn w:val="Normal"/>
    <w:uiPriority w:val="99"/>
    <w:rsid w:val="00796093"/>
    <w:rPr>
      <w:sz w:val="24"/>
      <w:szCs w:val="24"/>
    </w:rPr>
  </w:style>
  <w:style w:type="paragraph" w:styleId="NormalIndent">
    <w:name w:val="Normal Indent"/>
    <w:basedOn w:val="Normal"/>
    <w:rsid w:val="00796093"/>
    <w:pPr>
      <w:ind w:left="720"/>
    </w:pPr>
  </w:style>
  <w:style w:type="paragraph" w:styleId="NoteHeading">
    <w:name w:val="Note Heading"/>
    <w:basedOn w:val="Normal"/>
    <w:next w:val="Normal"/>
    <w:link w:val="NoteHeadingChar"/>
    <w:rsid w:val="00796093"/>
    <w:pPr>
      <w:spacing w:after="0"/>
    </w:pPr>
  </w:style>
  <w:style w:type="character" w:customStyle="1" w:styleId="NoteHeadingChar">
    <w:name w:val="Note Heading Char"/>
    <w:basedOn w:val="DefaultParagraphFont"/>
    <w:link w:val="NoteHeading"/>
    <w:rsid w:val="00796093"/>
    <w:rPr>
      <w:lang w:val="en-GB" w:eastAsia="en-GB"/>
    </w:rPr>
  </w:style>
  <w:style w:type="paragraph" w:styleId="PlainText">
    <w:name w:val="Plain Text"/>
    <w:basedOn w:val="Normal"/>
    <w:link w:val="PlainTextChar"/>
    <w:rsid w:val="00796093"/>
    <w:pPr>
      <w:spacing w:after="0"/>
    </w:pPr>
    <w:rPr>
      <w:rFonts w:ascii="Consolas" w:hAnsi="Consolas"/>
      <w:sz w:val="21"/>
      <w:szCs w:val="21"/>
    </w:rPr>
  </w:style>
  <w:style w:type="character" w:customStyle="1" w:styleId="PlainTextChar">
    <w:name w:val="Plain Text Char"/>
    <w:basedOn w:val="DefaultParagraphFont"/>
    <w:link w:val="PlainText"/>
    <w:rsid w:val="00796093"/>
    <w:rPr>
      <w:rFonts w:ascii="Consolas" w:hAnsi="Consolas"/>
      <w:sz w:val="21"/>
      <w:szCs w:val="21"/>
      <w:lang w:val="en-GB" w:eastAsia="en-GB"/>
    </w:rPr>
  </w:style>
  <w:style w:type="paragraph" w:styleId="Quote">
    <w:name w:val="Quote"/>
    <w:basedOn w:val="Normal"/>
    <w:next w:val="Normal"/>
    <w:link w:val="QuoteChar"/>
    <w:uiPriority w:val="29"/>
    <w:qFormat/>
    <w:rsid w:val="00796093"/>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796093"/>
    <w:rPr>
      <w:i/>
      <w:iCs/>
      <w:color w:val="404040" w:themeColor="text1" w:themeTint="BF"/>
      <w:lang w:val="en-GB" w:eastAsia="en-GB"/>
    </w:rPr>
  </w:style>
  <w:style w:type="paragraph" w:styleId="Salutation">
    <w:name w:val="Salutation"/>
    <w:basedOn w:val="Normal"/>
    <w:next w:val="Normal"/>
    <w:link w:val="SalutationChar"/>
    <w:rsid w:val="00796093"/>
  </w:style>
  <w:style w:type="character" w:customStyle="1" w:styleId="SalutationChar">
    <w:name w:val="Salutation Char"/>
    <w:basedOn w:val="DefaultParagraphFont"/>
    <w:link w:val="Salutation"/>
    <w:rsid w:val="00796093"/>
    <w:rPr>
      <w:lang w:val="en-GB" w:eastAsia="en-GB"/>
    </w:rPr>
  </w:style>
  <w:style w:type="paragraph" w:styleId="Signature">
    <w:name w:val="Signature"/>
    <w:basedOn w:val="Normal"/>
    <w:link w:val="SignatureChar"/>
    <w:rsid w:val="00796093"/>
    <w:pPr>
      <w:spacing w:after="0"/>
      <w:ind w:left="4252"/>
    </w:pPr>
  </w:style>
  <w:style w:type="character" w:customStyle="1" w:styleId="SignatureChar">
    <w:name w:val="Signature Char"/>
    <w:basedOn w:val="DefaultParagraphFont"/>
    <w:link w:val="Signature"/>
    <w:rsid w:val="00796093"/>
    <w:rPr>
      <w:lang w:val="en-GB" w:eastAsia="en-GB"/>
    </w:rPr>
  </w:style>
  <w:style w:type="paragraph" w:styleId="Subtitle">
    <w:name w:val="Subtitle"/>
    <w:basedOn w:val="Normal"/>
    <w:next w:val="Normal"/>
    <w:link w:val="SubtitleChar"/>
    <w:qFormat/>
    <w:rsid w:val="0079609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796093"/>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rsid w:val="00796093"/>
    <w:pPr>
      <w:spacing w:after="0"/>
      <w:ind w:left="200" w:hanging="200"/>
    </w:pPr>
  </w:style>
  <w:style w:type="paragraph" w:styleId="TableofFigures">
    <w:name w:val="table of figures"/>
    <w:basedOn w:val="Normal"/>
    <w:next w:val="Normal"/>
    <w:rsid w:val="00796093"/>
    <w:pPr>
      <w:spacing w:after="0"/>
    </w:pPr>
  </w:style>
  <w:style w:type="paragraph" w:styleId="Title">
    <w:name w:val="Title"/>
    <w:basedOn w:val="Normal"/>
    <w:next w:val="Normal"/>
    <w:link w:val="TitleChar"/>
    <w:qFormat/>
    <w:rsid w:val="00796093"/>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796093"/>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rsid w:val="00796093"/>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796093"/>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table" w:styleId="TableGrid">
    <w:name w:val="Table Grid"/>
    <w:basedOn w:val="TableNormal"/>
    <w:rsid w:val="005C41B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1732973">
      <w:bodyDiv w:val="1"/>
      <w:marLeft w:val="0"/>
      <w:marRight w:val="0"/>
      <w:marTop w:val="0"/>
      <w:marBottom w:val="0"/>
      <w:divBdr>
        <w:top w:val="none" w:sz="0" w:space="0" w:color="auto"/>
        <w:left w:val="none" w:sz="0" w:space="0" w:color="auto"/>
        <w:bottom w:val="none" w:sz="0" w:space="0" w:color="auto"/>
        <w:right w:val="none" w:sz="0" w:space="0" w:color="auto"/>
      </w:divBdr>
    </w:div>
    <w:div w:id="170340655">
      <w:bodyDiv w:val="1"/>
      <w:marLeft w:val="0"/>
      <w:marRight w:val="0"/>
      <w:marTop w:val="0"/>
      <w:marBottom w:val="0"/>
      <w:divBdr>
        <w:top w:val="none" w:sz="0" w:space="0" w:color="auto"/>
        <w:left w:val="none" w:sz="0" w:space="0" w:color="auto"/>
        <w:bottom w:val="none" w:sz="0" w:space="0" w:color="auto"/>
        <w:right w:val="none" w:sz="0" w:space="0" w:color="auto"/>
      </w:divBdr>
    </w:div>
    <w:div w:id="941230481">
      <w:bodyDiv w:val="1"/>
      <w:marLeft w:val="0"/>
      <w:marRight w:val="0"/>
      <w:marTop w:val="0"/>
      <w:marBottom w:val="0"/>
      <w:divBdr>
        <w:top w:val="none" w:sz="0" w:space="0" w:color="auto"/>
        <w:left w:val="none" w:sz="0" w:space="0" w:color="auto"/>
        <w:bottom w:val="none" w:sz="0" w:space="0" w:color="auto"/>
        <w:right w:val="none" w:sz="0" w:space="0" w:color="auto"/>
      </w:divBdr>
    </w:div>
    <w:div w:id="1603613436">
      <w:bodyDiv w:val="1"/>
      <w:marLeft w:val="0"/>
      <w:marRight w:val="0"/>
      <w:marTop w:val="0"/>
      <w:marBottom w:val="0"/>
      <w:divBdr>
        <w:top w:val="none" w:sz="0" w:space="0" w:color="auto"/>
        <w:left w:val="none" w:sz="0" w:space="0" w:color="auto"/>
        <w:bottom w:val="none" w:sz="0" w:space="0" w:color="auto"/>
        <w:right w:val="none" w:sz="0" w:space="0" w:color="auto"/>
      </w:divBdr>
    </w:div>
    <w:div w:id="16535593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7.emf"/><Relationship Id="rId21" Type="http://schemas.openxmlformats.org/officeDocument/2006/relationships/oleObject" Target="embeddings/oleObject3.bin"/><Relationship Id="rId42" Type="http://schemas.openxmlformats.org/officeDocument/2006/relationships/image" Target="media/image15.emf"/><Relationship Id="rId47" Type="http://schemas.openxmlformats.org/officeDocument/2006/relationships/package" Target="embeddings/Microsoft_Visio_Drawing12.vsdx"/><Relationship Id="rId63" Type="http://schemas.openxmlformats.org/officeDocument/2006/relationships/package" Target="embeddings/Microsoft_Visio_Drawing20.vsdx"/><Relationship Id="rId68" Type="http://schemas.openxmlformats.org/officeDocument/2006/relationships/image" Target="media/image28.emf"/><Relationship Id="rId84" Type="http://schemas.openxmlformats.org/officeDocument/2006/relationships/image" Target="media/image36.emf"/><Relationship Id="rId89" Type="http://schemas.openxmlformats.org/officeDocument/2006/relationships/package" Target="embeddings/Microsoft_Visio_Drawing112.vsdx"/><Relationship Id="rId112" Type="http://schemas.openxmlformats.org/officeDocument/2006/relationships/header" Target="header1.xml"/><Relationship Id="rId16" Type="http://schemas.openxmlformats.org/officeDocument/2006/relationships/footer" Target="footer1.xml"/><Relationship Id="rId107" Type="http://schemas.openxmlformats.org/officeDocument/2006/relationships/oleObject" Target="embeddings/oleObject11.bin"/><Relationship Id="rId11" Type="http://schemas.openxmlformats.org/officeDocument/2006/relationships/endnotes" Target="endnotes.xml"/><Relationship Id="rId24" Type="http://schemas.openxmlformats.org/officeDocument/2006/relationships/image" Target="media/image6.emf"/><Relationship Id="rId32" Type="http://schemas.openxmlformats.org/officeDocument/2006/relationships/image" Target="media/image10.emf"/><Relationship Id="rId37" Type="http://schemas.openxmlformats.org/officeDocument/2006/relationships/package" Target="embeddings/Microsoft_Visio_Drawing7.vsdx"/><Relationship Id="rId40" Type="http://schemas.openxmlformats.org/officeDocument/2006/relationships/image" Target="media/image14.emf"/><Relationship Id="rId45" Type="http://schemas.openxmlformats.org/officeDocument/2006/relationships/package" Target="embeddings/Microsoft_Visio_Drawing11.vsdx"/><Relationship Id="rId53" Type="http://schemas.openxmlformats.org/officeDocument/2006/relationships/package" Target="embeddings/Microsoft_Visio_Drawing15.vsdx"/><Relationship Id="rId58" Type="http://schemas.openxmlformats.org/officeDocument/2006/relationships/image" Target="media/image23.emf"/><Relationship Id="rId66" Type="http://schemas.openxmlformats.org/officeDocument/2006/relationships/image" Target="media/image27.emf"/><Relationship Id="rId74" Type="http://schemas.openxmlformats.org/officeDocument/2006/relationships/image" Target="media/image31.emf"/><Relationship Id="rId79" Type="http://schemas.openxmlformats.org/officeDocument/2006/relationships/package" Target="embeddings/Microsoft_Visio_Drawing28.vsdx"/><Relationship Id="rId87" Type="http://schemas.openxmlformats.org/officeDocument/2006/relationships/oleObject" Target="embeddings/oleObject7.bin"/><Relationship Id="rId102" Type="http://schemas.openxmlformats.org/officeDocument/2006/relationships/image" Target="media/image45.emf"/><Relationship Id="rId110" Type="http://schemas.openxmlformats.org/officeDocument/2006/relationships/image" Target="media/image49.emf"/><Relationship Id="rId115" Type="http://schemas.openxmlformats.org/officeDocument/2006/relationships/theme" Target="theme/theme1.xml"/><Relationship Id="rId5" Type="http://schemas.openxmlformats.org/officeDocument/2006/relationships/customXml" Target="../customXml/item4.xml"/><Relationship Id="rId61" Type="http://schemas.openxmlformats.org/officeDocument/2006/relationships/package" Target="embeddings/Microsoft_Visio_Drawing19.vsdx"/><Relationship Id="rId82" Type="http://schemas.openxmlformats.org/officeDocument/2006/relationships/image" Target="media/image35.emf"/><Relationship Id="rId90" Type="http://schemas.openxmlformats.org/officeDocument/2006/relationships/image" Target="media/image39.emf"/><Relationship Id="rId95" Type="http://schemas.openxmlformats.org/officeDocument/2006/relationships/oleObject" Target="embeddings/oleObject8.bin"/><Relationship Id="rId19" Type="http://schemas.openxmlformats.org/officeDocument/2006/relationships/package" Target="embeddings/Microsoft_Visio_Drawing.vsdx"/><Relationship Id="rId14" Type="http://schemas.openxmlformats.org/officeDocument/2006/relationships/image" Target="media/image2.emf"/><Relationship Id="rId22" Type="http://schemas.openxmlformats.org/officeDocument/2006/relationships/image" Target="media/image5.emf"/><Relationship Id="rId27" Type="http://schemas.openxmlformats.org/officeDocument/2006/relationships/package" Target="embeddings/Microsoft_Visio_Drawing2.vsdx"/><Relationship Id="rId30" Type="http://schemas.openxmlformats.org/officeDocument/2006/relationships/image" Target="media/image9.emf"/><Relationship Id="rId35" Type="http://schemas.openxmlformats.org/officeDocument/2006/relationships/package" Target="embeddings/Microsoft_Visio_Drawing6.vsdx"/><Relationship Id="rId43" Type="http://schemas.openxmlformats.org/officeDocument/2006/relationships/package" Target="embeddings/Microsoft_Visio_Drawing10.vsdx"/><Relationship Id="rId48" Type="http://schemas.openxmlformats.org/officeDocument/2006/relationships/image" Target="media/image18.emf"/><Relationship Id="rId56" Type="http://schemas.openxmlformats.org/officeDocument/2006/relationships/image" Target="media/image22.emf"/><Relationship Id="rId64" Type="http://schemas.openxmlformats.org/officeDocument/2006/relationships/image" Target="media/image26.emf"/><Relationship Id="rId69" Type="http://schemas.openxmlformats.org/officeDocument/2006/relationships/package" Target="embeddings/Microsoft_Visio_Drawing23.vsdx"/><Relationship Id="rId77" Type="http://schemas.openxmlformats.org/officeDocument/2006/relationships/package" Target="embeddings/Microsoft_Visio_Drawing27.vsdx"/><Relationship Id="rId100" Type="http://schemas.openxmlformats.org/officeDocument/2006/relationships/image" Target="media/image44.emf"/><Relationship Id="rId105" Type="http://schemas.openxmlformats.org/officeDocument/2006/relationships/package" Target="embeddings/Microsoft_Visio_Drawing30.vsdx"/><Relationship Id="rId113" Type="http://schemas.openxmlformats.org/officeDocument/2006/relationships/footer" Target="footer3.xml"/><Relationship Id="rId8" Type="http://schemas.openxmlformats.org/officeDocument/2006/relationships/settings" Target="settings.xml"/><Relationship Id="rId51" Type="http://schemas.openxmlformats.org/officeDocument/2006/relationships/package" Target="embeddings/Microsoft_Visio_Drawing14.vsdx"/><Relationship Id="rId72" Type="http://schemas.openxmlformats.org/officeDocument/2006/relationships/image" Target="media/image30.emf"/><Relationship Id="rId80" Type="http://schemas.openxmlformats.org/officeDocument/2006/relationships/image" Target="media/image34.emf"/><Relationship Id="rId85" Type="http://schemas.openxmlformats.org/officeDocument/2006/relationships/oleObject" Target="embeddings/oleObject6.bin"/><Relationship Id="rId93" Type="http://schemas.openxmlformats.org/officeDocument/2006/relationships/oleObject" Target="embeddings/Microsoft_Visio_2003-2010_Drawing1.vsd"/><Relationship Id="rId98" Type="http://schemas.openxmlformats.org/officeDocument/2006/relationships/image" Target="media/image43.emf"/><Relationship Id="rId3" Type="http://schemas.openxmlformats.org/officeDocument/2006/relationships/customXml" Target="../customXml/item2.xml"/><Relationship Id="rId12" Type="http://schemas.openxmlformats.org/officeDocument/2006/relationships/image" Target="media/image1.emf"/><Relationship Id="rId17" Type="http://schemas.openxmlformats.org/officeDocument/2006/relationships/footer" Target="footer2.xml"/><Relationship Id="rId25" Type="http://schemas.openxmlformats.org/officeDocument/2006/relationships/package" Target="embeddings/Microsoft_Visio_Drawing1.vsdx"/><Relationship Id="rId33" Type="http://schemas.openxmlformats.org/officeDocument/2006/relationships/package" Target="embeddings/Microsoft_Visio_Drawing5.vsdx"/><Relationship Id="rId38" Type="http://schemas.openxmlformats.org/officeDocument/2006/relationships/image" Target="media/image13.emf"/><Relationship Id="rId46" Type="http://schemas.openxmlformats.org/officeDocument/2006/relationships/image" Target="media/image17.emf"/><Relationship Id="rId59" Type="http://schemas.openxmlformats.org/officeDocument/2006/relationships/package" Target="embeddings/Microsoft_Visio_Drawing18.vsdx"/><Relationship Id="rId67" Type="http://schemas.openxmlformats.org/officeDocument/2006/relationships/package" Target="embeddings/Microsoft_Visio_Drawing22.vsdx"/><Relationship Id="rId103" Type="http://schemas.openxmlformats.org/officeDocument/2006/relationships/oleObject" Target="embeddings/Microsoft_Visio_2003-2010_Drawing.vsd"/><Relationship Id="rId108" Type="http://schemas.openxmlformats.org/officeDocument/2006/relationships/image" Target="media/image48.emf"/><Relationship Id="rId20" Type="http://schemas.openxmlformats.org/officeDocument/2006/relationships/image" Target="media/image4.emf"/><Relationship Id="rId41" Type="http://schemas.openxmlformats.org/officeDocument/2006/relationships/package" Target="embeddings/Microsoft_Visio_Drawing9.vsdx"/><Relationship Id="rId54" Type="http://schemas.openxmlformats.org/officeDocument/2006/relationships/image" Target="media/image21.emf"/><Relationship Id="rId62" Type="http://schemas.openxmlformats.org/officeDocument/2006/relationships/image" Target="media/image25.emf"/><Relationship Id="rId70" Type="http://schemas.openxmlformats.org/officeDocument/2006/relationships/image" Target="media/image29.emf"/><Relationship Id="rId75" Type="http://schemas.openxmlformats.org/officeDocument/2006/relationships/package" Target="embeddings/Microsoft_Visio_Drawing26.vsdx"/><Relationship Id="rId83" Type="http://schemas.openxmlformats.org/officeDocument/2006/relationships/oleObject" Target="embeddings/oleObject5.bin"/><Relationship Id="rId88" Type="http://schemas.openxmlformats.org/officeDocument/2006/relationships/image" Target="media/image38.emf"/><Relationship Id="rId91" Type="http://schemas.openxmlformats.org/officeDocument/2006/relationships/package" Target="embeddings/Microsoft_Visio_Drawing313.vsdx"/><Relationship Id="rId96" Type="http://schemas.openxmlformats.org/officeDocument/2006/relationships/image" Target="media/image42.wmf"/><Relationship Id="rId111" Type="http://schemas.openxmlformats.org/officeDocument/2006/relationships/package" Target="embeddings/Microsoft_Visio_Drawing132.vsdx"/><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oleObject" Target="embeddings/oleObject2.bin"/><Relationship Id="rId23" Type="http://schemas.openxmlformats.org/officeDocument/2006/relationships/oleObject" Target="embeddings/oleObject4.bin"/><Relationship Id="rId28" Type="http://schemas.openxmlformats.org/officeDocument/2006/relationships/image" Target="media/image8.emf"/><Relationship Id="rId36" Type="http://schemas.openxmlformats.org/officeDocument/2006/relationships/image" Target="media/image12.emf"/><Relationship Id="rId49" Type="http://schemas.openxmlformats.org/officeDocument/2006/relationships/package" Target="embeddings/Microsoft_Visio_Drawing13.vsdx"/><Relationship Id="rId57" Type="http://schemas.openxmlformats.org/officeDocument/2006/relationships/package" Target="embeddings/Microsoft_Visio_Drawing17.vsdx"/><Relationship Id="rId106" Type="http://schemas.openxmlformats.org/officeDocument/2006/relationships/image" Target="media/image47.emf"/><Relationship Id="rId114" Type="http://schemas.openxmlformats.org/officeDocument/2006/relationships/fontTable" Target="fontTable.xml"/><Relationship Id="rId10" Type="http://schemas.openxmlformats.org/officeDocument/2006/relationships/footnotes" Target="footnotes.xml"/><Relationship Id="rId31" Type="http://schemas.openxmlformats.org/officeDocument/2006/relationships/package" Target="embeddings/Microsoft_Visio_Drawing4.vsdx"/><Relationship Id="rId44" Type="http://schemas.openxmlformats.org/officeDocument/2006/relationships/image" Target="media/image16.emf"/><Relationship Id="rId52" Type="http://schemas.openxmlformats.org/officeDocument/2006/relationships/image" Target="media/image20.emf"/><Relationship Id="rId60" Type="http://schemas.openxmlformats.org/officeDocument/2006/relationships/image" Target="media/image24.emf"/><Relationship Id="rId65" Type="http://schemas.openxmlformats.org/officeDocument/2006/relationships/package" Target="embeddings/Microsoft_Visio_Drawing21.vsdx"/><Relationship Id="rId73" Type="http://schemas.openxmlformats.org/officeDocument/2006/relationships/package" Target="embeddings/Microsoft_Visio_Drawing25.vsdx"/><Relationship Id="rId78" Type="http://schemas.openxmlformats.org/officeDocument/2006/relationships/image" Target="media/image33.emf"/><Relationship Id="rId81" Type="http://schemas.openxmlformats.org/officeDocument/2006/relationships/package" Target="embeddings/Microsoft_Word_Document.docx"/><Relationship Id="rId86" Type="http://schemas.openxmlformats.org/officeDocument/2006/relationships/image" Target="media/image37.wmf"/><Relationship Id="rId94" Type="http://schemas.openxmlformats.org/officeDocument/2006/relationships/image" Target="media/image41.emf"/><Relationship Id="rId99" Type="http://schemas.openxmlformats.org/officeDocument/2006/relationships/oleObject" Target="embeddings/oleObject10.bin"/><Relationship Id="rId101" Type="http://schemas.openxmlformats.org/officeDocument/2006/relationships/package" Target="embeddings/Microsoft_Visio_Drawing2931.vsdx"/><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oleObject" Target="embeddings/oleObject1.bin"/><Relationship Id="rId18" Type="http://schemas.openxmlformats.org/officeDocument/2006/relationships/image" Target="media/image3.emf"/><Relationship Id="rId39" Type="http://schemas.openxmlformats.org/officeDocument/2006/relationships/package" Target="embeddings/Microsoft_Visio_Drawing8.vsdx"/><Relationship Id="rId109" Type="http://schemas.openxmlformats.org/officeDocument/2006/relationships/package" Target="embeddings/Microsoft_Visio_Drawing31.vsdx"/><Relationship Id="rId34" Type="http://schemas.openxmlformats.org/officeDocument/2006/relationships/image" Target="media/image11.emf"/><Relationship Id="rId50" Type="http://schemas.openxmlformats.org/officeDocument/2006/relationships/image" Target="media/image19.emf"/><Relationship Id="rId55" Type="http://schemas.openxmlformats.org/officeDocument/2006/relationships/package" Target="embeddings/Microsoft_Visio_Drawing16.vsdx"/><Relationship Id="rId76" Type="http://schemas.openxmlformats.org/officeDocument/2006/relationships/image" Target="media/image32.emf"/><Relationship Id="rId97" Type="http://schemas.openxmlformats.org/officeDocument/2006/relationships/oleObject" Target="embeddings/oleObject9.bin"/><Relationship Id="rId104" Type="http://schemas.openxmlformats.org/officeDocument/2006/relationships/image" Target="media/image46.emf"/><Relationship Id="rId7" Type="http://schemas.openxmlformats.org/officeDocument/2006/relationships/styles" Target="styles.xml"/><Relationship Id="rId71" Type="http://schemas.openxmlformats.org/officeDocument/2006/relationships/package" Target="embeddings/Microsoft_Visio_Drawing24.vsdx"/><Relationship Id="rId92" Type="http://schemas.openxmlformats.org/officeDocument/2006/relationships/image" Target="media/image40.emf"/><Relationship Id="rId2" Type="http://schemas.openxmlformats.org/officeDocument/2006/relationships/customXml" Target="../customXml/item1.xml"/><Relationship Id="rId29" Type="http://schemas.openxmlformats.org/officeDocument/2006/relationships/package" Target="embeddings/Microsoft_Visio_Drawing3.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3AA7AC0C743A294CADF60F661720E3E6" ma:contentTypeVersion="13" ma:contentTypeDescription="Create a new document." ma:contentTypeScope="" ma:versionID="140b6c57cf7b45b8f349b6410d858205">
  <xsd:schema xmlns:xsd="http://www.w3.org/2001/XMLSchema" xmlns:xs="http://www.w3.org/2001/XMLSchema" xmlns:p="http://schemas.microsoft.com/office/2006/metadata/properties" xmlns:ns3="db33437f-65a5-48c5-b537-19efd290f967" xmlns:ns4="6f846979-0e6f-42ff-8b87-e1893efeda99" targetNamespace="http://schemas.microsoft.com/office/2006/metadata/properties" ma:root="true" ma:fieldsID="a1405e4e4adcc105ad15c0e5971b16d4" ns3:_="" ns4:_="">
    <xsd:import namespace="db33437f-65a5-48c5-b537-19efd290f967"/>
    <xsd:import namespace="6f846979-0e6f-42ff-8b87-e1893efeda99"/>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DateTaken" minOccurs="0"/>
                <xsd:element ref="ns4:MediaServiceLocation" minOccurs="0"/>
                <xsd:element ref="ns4:MediaServiceAutoTags" minOccurs="0"/>
                <xsd:element ref="ns4:MediaServiceOCR" minOccurs="0"/>
                <xsd:element ref="ns4:MediaServiceGenerationTime" minOccurs="0"/>
                <xsd:element ref="ns4:MediaServiceEventHashCod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b33437f-65a5-48c5-b537-19efd290f967"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f846979-0e6f-42ff-8b87-e1893efeda99"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DateTaken" ma:index="13" nillable="true" ma:displayName="MediaServiceDateTaken" ma:hidden="true" ma:internalName="MediaServiceDateTaken" ma:readOnly="true">
      <xsd:simpleType>
        <xsd:restriction base="dms:Text"/>
      </xsd:simpleType>
    </xsd:element>
    <xsd:element name="MediaServiceLocation" ma:index="14" nillable="true" ma:displayName="MediaServiceLocation" ma:internalName="MediaServiceLocation" ma:readOnly="true">
      <xsd:simpleType>
        <xsd:restriction base="dms:Text"/>
      </xsd:simpleType>
    </xsd:element>
    <xsd:element name="MediaServiceAutoTags" ma:index="15" nillable="true" ma:displayName="MediaServiceAutoTags" ma:internalName="MediaServiceAutoTags"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05B7DC93-1AF3-4F8D-9522-30F09740BB55}">
  <ds:schemaRefs>
    <ds:schemaRef ds:uri="http://schemas.microsoft.com/sharepoint/v3/contenttype/forms"/>
  </ds:schemaRefs>
</ds:datastoreItem>
</file>

<file path=customXml/itemProps2.xml><?xml version="1.0" encoding="utf-8"?>
<ds:datastoreItem xmlns:ds="http://schemas.openxmlformats.org/officeDocument/2006/customXml" ds:itemID="{FDCE79BF-0051-41E8-8675-A79C2E7D775D}">
  <ds:schemaRefs>
    <ds:schemaRef ds:uri="http://schemas.openxmlformats.org/officeDocument/2006/bibliography"/>
  </ds:schemaRefs>
</ds:datastoreItem>
</file>

<file path=customXml/itemProps3.xml><?xml version="1.0" encoding="utf-8"?>
<ds:datastoreItem xmlns:ds="http://schemas.openxmlformats.org/officeDocument/2006/customXml" ds:itemID="{EEA09564-B36A-4013-9E4D-24893CDAFEE2}">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D1DFA70F-4A85-4D61-ACA6-31916CAB7DA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b33437f-65a5-48c5-b537-19efd290f967"/>
    <ds:schemaRef ds:uri="6f846979-0e6f-42ff-8b87-e1893efeda9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115</Pages>
  <Words>47351</Words>
  <Characters>251913</Characters>
  <Application>Microsoft Office Word</Application>
  <DocSecurity>0</DocSecurity>
  <Lines>4939</Lines>
  <Paragraphs>3439</Paragraphs>
  <ScaleCrop>false</ScaleCrop>
  <HeadingPairs>
    <vt:vector size="2" baseType="variant">
      <vt:variant>
        <vt:lpstr>Title</vt:lpstr>
      </vt:variant>
      <vt:variant>
        <vt:i4>1</vt:i4>
      </vt:variant>
    </vt:vector>
  </HeadingPairs>
  <TitlesOfParts>
    <vt:vector size="1" baseType="lpstr">
      <vt:lpstr>3GPP TS 23.256</vt:lpstr>
    </vt:vector>
  </TitlesOfParts>
  <Manager/>
  <Company/>
  <LinksUpToDate>false</LinksUpToDate>
  <CharactersWithSpaces>295825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23.256</dc:title>
  <dc:subject>Support of Uncrewed Aerial Systems (UAS) connectivity, identification and tracking; Stage 2 (Release 19)</dc:subject>
  <dc:creator>MCC Support</dc:creator>
  <cp:keywords/>
  <dc:description/>
  <cp:lastModifiedBy>23.273_CR0703R5_(Rel-18)_5G_eLCS_Ph3</cp:lastModifiedBy>
  <cp:revision>2</cp:revision>
  <cp:lastPrinted>2019-02-25T14:05:00Z</cp:lastPrinted>
  <dcterms:created xsi:type="dcterms:W3CDTF">2025-06-18T06:18:00Z</dcterms:created>
  <dcterms:modified xsi:type="dcterms:W3CDTF">2025-06-18T06:18:00Z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0x0101003AA7AC0C743A294CADF60F661720E3E6</vt:lpwstr>
  </property>
</Properties>
</file>