
<file path=[Content_Types].xml><?xml version="1.0" encoding="utf-8"?>
<Types xmlns="http://schemas.openxmlformats.org/package/2006/content-types">
  <Default Extension="bin" ContentType="application/vnd.ms-word.attachedToolbar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995273" w:rsidRPr="009C4728" w14:paraId="07D8D958" w14:textId="77777777" w:rsidTr="00995273">
        <w:trPr>
          <w:trHeight w:val="383"/>
        </w:trPr>
        <w:tc>
          <w:tcPr>
            <w:tcW w:w="10423" w:type="dxa"/>
            <w:gridSpan w:val="2"/>
            <w:tcBorders>
              <w:top w:val="single" w:sz="4" w:space="0" w:color="auto"/>
              <w:left w:val="single" w:sz="4" w:space="0" w:color="auto"/>
              <w:bottom w:val="nil"/>
              <w:right w:val="single" w:sz="4" w:space="0" w:color="auto"/>
            </w:tcBorders>
            <w:shd w:val="clear" w:color="auto" w:fill="auto"/>
          </w:tcPr>
          <w:p w14:paraId="07D8D957" w14:textId="0699FA47" w:rsidR="00995273" w:rsidRPr="009C4728" w:rsidRDefault="00995273" w:rsidP="00133525">
            <w:pPr>
              <w:pStyle w:val="ZA"/>
              <w:framePr w:w="0" w:hRule="auto" w:wrap="auto" w:vAnchor="margin" w:hAnchor="text" w:yAlign="inline"/>
            </w:pPr>
            <w:bookmarkStart w:id="0" w:name="page1"/>
            <w:r w:rsidRPr="009C4728">
              <w:rPr>
                <w:sz w:val="64"/>
              </w:rPr>
              <w:t xml:space="preserve">3GPP </w:t>
            </w:r>
            <w:bookmarkStart w:id="1" w:name="specType1"/>
            <w:r w:rsidRPr="009C4728">
              <w:rPr>
                <w:sz w:val="64"/>
              </w:rPr>
              <w:t>TS</w:t>
            </w:r>
            <w:bookmarkEnd w:id="1"/>
            <w:r w:rsidRPr="009C4728">
              <w:rPr>
                <w:sz w:val="64"/>
              </w:rPr>
              <w:t xml:space="preserve"> </w:t>
            </w:r>
            <w:bookmarkStart w:id="2" w:name="specNumber"/>
            <w:r w:rsidRPr="009C4728">
              <w:rPr>
                <w:sz w:val="64"/>
              </w:rPr>
              <w:t>3</w:t>
            </w:r>
            <w:r>
              <w:rPr>
                <w:sz w:val="64"/>
              </w:rPr>
              <w:t>7</w:t>
            </w:r>
            <w:r w:rsidRPr="009C4728">
              <w:rPr>
                <w:sz w:val="64"/>
              </w:rPr>
              <w:t>.</w:t>
            </w:r>
            <w:bookmarkEnd w:id="2"/>
            <w:r w:rsidRPr="009C4728">
              <w:rPr>
                <w:sz w:val="64"/>
              </w:rPr>
              <w:t xml:space="preserve">104 </w:t>
            </w:r>
            <w:r w:rsidRPr="009C4728">
              <w:t>V</w:t>
            </w:r>
            <w:bookmarkStart w:id="3" w:name="specVersion"/>
            <w:r w:rsidRPr="009C4728">
              <w:t>1</w:t>
            </w:r>
            <w:r w:rsidR="00CB78FE">
              <w:t>7</w:t>
            </w:r>
            <w:r w:rsidRPr="009C4728">
              <w:t>.</w:t>
            </w:r>
            <w:r w:rsidR="00073988">
              <w:t>7</w:t>
            </w:r>
            <w:r w:rsidRPr="009C4728">
              <w:t>.</w:t>
            </w:r>
            <w:bookmarkEnd w:id="3"/>
            <w:r w:rsidRPr="009C4728">
              <w:t xml:space="preserve">0 </w:t>
            </w:r>
            <w:r w:rsidRPr="009C4728">
              <w:rPr>
                <w:sz w:val="32"/>
              </w:rPr>
              <w:t>(</w:t>
            </w:r>
            <w:bookmarkStart w:id="4" w:name="issueDate"/>
            <w:r w:rsidR="008D302A" w:rsidRPr="009C4728">
              <w:rPr>
                <w:sz w:val="32"/>
              </w:rPr>
              <w:t>202</w:t>
            </w:r>
            <w:r w:rsidR="008D302A">
              <w:rPr>
                <w:sz w:val="32"/>
              </w:rPr>
              <w:t>2</w:t>
            </w:r>
            <w:r w:rsidRPr="009C4728">
              <w:rPr>
                <w:sz w:val="32"/>
              </w:rPr>
              <w:t>-</w:t>
            </w:r>
            <w:bookmarkEnd w:id="4"/>
            <w:r w:rsidR="004926E1">
              <w:rPr>
                <w:sz w:val="32"/>
              </w:rPr>
              <w:t>0</w:t>
            </w:r>
            <w:r w:rsidR="00073988">
              <w:rPr>
                <w:sz w:val="32"/>
              </w:rPr>
              <w:t>9</w:t>
            </w:r>
            <w:r w:rsidRPr="009C4728">
              <w:rPr>
                <w:sz w:val="32"/>
              </w:rPr>
              <w:t>)</w:t>
            </w:r>
          </w:p>
        </w:tc>
      </w:tr>
      <w:tr w:rsidR="00995273" w:rsidRPr="009C4728" w14:paraId="07D8D95A" w14:textId="77777777" w:rsidTr="00995273">
        <w:trPr>
          <w:trHeight w:val="382"/>
        </w:trPr>
        <w:tc>
          <w:tcPr>
            <w:tcW w:w="10423" w:type="dxa"/>
            <w:gridSpan w:val="2"/>
            <w:tcBorders>
              <w:top w:val="nil"/>
              <w:left w:val="single" w:sz="4" w:space="0" w:color="auto"/>
              <w:bottom w:val="single" w:sz="4" w:space="0" w:color="auto"/>
              <w:right w:val="single" w:sz="4" w:space="0" w:color="auto"/>
            </w:tcBorders>
            <w:shd w:val="clear" w:color="auto" w:fill="auto"/>
          </w:tcPr>
          <w:p w14:paraId="07D8D959" w14:textId="77777777" w:rsidR="00995273" w:rsidRPr="009C4728" w:rsidRDefault="00995273" w:rsidP="00133525">
            <w:pPr>
              <w:pStyle w:val="ZA"/>
              <w:framePr w:w="0" w:hRule="auto" w:wrap="auto" w:vAnchor="margin" w:hAnchor="text" w:yAlign="inline"/>
              <w:rPr>
                <w:sz w:val="64"/>
              </w:rPr>
            </w:pPr>
          </w:p>
        </w:tc>
      </w:tr>
      <w:tr w:rsidR="004F0988" w:rsidRPr="009C4728" w14:paraId="07D8D95C" w14:textId="77777777" w:rsidTr="00995273">
        <w:trPr>
          <w:trHeight w:hRule="exact" w:val="1134"/>
        </w:trPr>
        <w:tc>
          <w:tcPr>
            <w:tcW w:w="10423" w:type="dxa"/>
            <w:gridSpan w:val="2"/>
            <w:tcBorders>
              <w:top w:val="single" w:sz="4" w:space="0" w:color="auto"/>
            </w:tcBorders>
            <w:shd w:val="clear" w:color="auto" w:fill="auto"/>
          </w:tcPr>
          <w:p w14:paraId="07D8D95B" w14:textId="77777777" w:rsidR="00BA4B8D" w:rsidRPr="009C4728" w:rsidRDefault="004F0988" w:rsidP="00C53C29">
            <w:pPr>
              <w:pStyle w:val="ZB"/>
              <w:framePr w:w="0" w:hRule="auto" w:wrap="auto" w:vAnchor="margin" w:hAnchor="text" w:yAlign="inline"/>
            </w:pPr>
            <w:r w:rsidRPr="009C4728">
              <w:t xml:space="preserve">Technical </w:t>
            </w:r>
            <w:bookmarkStart w:id="5" w:name="spectype2"/>
            <w:r w:rsidRPr="009C4728">
              <w:t>Specification</w:t>
            </w:r>
            <w:bookmarkEnd w:id="5"/>
          </w:p>
        </w:tc>
      </w:tr>
      <w:tr w:rsidR="004F0988" w:rsidRPr="009C4728" w14:paraId="07D8D962" w14:textId="77777777" w:rsidTr="005E4BB2">
        <w:trPr>
          <w:trHeight w:hRule="exact" w:val="3686"/>
        </w:trPr>
        <w:tc>
          <w:tcPr>
            <w:tcW w:w="10423" w:type="dxa"/>
            <w:gridSpan w:val="2"/>
            <w:shd w:val="clear" w:color="auto" w:fill="auto"/>
          </w:tcPr>
          <w:p w14:paraId="07D8D95D" w14:textId="77777777" w:rsidR="004F0988" w:rsidRPr="009C4728" w:rsidRDefault="004F0988" w:rsidP="00133525">
            <w:pPr>
              <w:pStyle w:val="ZT"/>
              <w:framePr w:wrap="auto" w:hAnchor="text" w:yAlign="inline"/>
            </w:pPr>
            <w:r w:rsidRPr="009C4728">
              <w:t>3rd Generation Partnership Project;</w:t>
            </w:r>
          </w:p>
          <w:p w14:paraId="07D8D95E" w14:textId="77777777" w:rsidR="00C53C29" w:rsidRPr="009C4728" w:rsidRDefault="00C53C29" w:rsidP="00C53C29">
            <w:pPr>
              <w:pStyle w:val="ZT"/>
              <w:framePr w:wrap="auto" w:hAnchor="text" w:yAlign="inline"/>
            </w:pPr>
            <w:r w:rsidRPr="009C4728">
              <w:t>Technical Specification Group Radio Access Network;</w:t>
            </w:r>
          </w:p>
          <w:p w14:paraId="07D8D95F" w14:textId="77777777" w:rsidR="00C53C29" w:rsidRPr="009C4728" w:rsidRDefault="00C53C29" w:rsidP="00C53C29">
            <w:pPr>
              <w:pStyle w:val="ZT"/>
              <w:framePr w:wrap="auto" w:hAnchor="text" w:yAlign="inline"/>
              <w:rPr>
                <w:lang w:val="sv-FI"/>
              </w:rPr>
            </w:pPr>
            <w:r w:rsidRPr="009C4728">
              <w:rPr>
                <w:lang w:val="sv-FI"/>
              </w:rPr>
              <w:t>NR, E-UTRA, UTRA and GSM/EDGE;</w:t>
            </w:r>
          </w:p>
          <w:p w14:paraId="07D8D960" w14:textId="77777777" w:rsidR="00C53C29" w:rsidRPr="009C4728" w:rsidRDefault="00C53C29" w:rsidP="00C53C29">
            <w:pPr>
              <w:pStyle w:val="ZT"/>
              <w:framePr w:wrap="auto" w:hAnchor="text" w:yAlign="inline"/>
            </w:pPr>
            <w:r w:rsidRPr="009C4728">
              <w:t>Multi-Standard Radio (MSR) Base Station (BS) radio transmission and reception</w:t>
            </w:r>
          </w:p>
          <w:p w14:paraId="07D8D961" w14:textId="77777777" w:rsidR="004F0988" w:rsidRPr="009C4728" w:rsidRDefault="009C4728" w:rsidP="00133525">
            <w:pPr>
              <w:pStyle w:val="ZT"/>
              <w:framePr w:wrap="auto" w:hAnchor="text" w:yAlign="inline"/>
              <w:rPr>
                <w:i/>
                <w:sz w:val="28"/>
              </w:rPr>
            </w:pPr>
            <w:r w:rsidRPr="009C4728">
              <w:t>(</w:t>
            </w:r>
            <w:r w:rsidRPr="009C4728">
              <w:rPr>
                <w:rStyle w:val="ZGSM"/>
              </w:rPr>
              <w:t xml:space="preserve">Release </w:t>
            </w:r>
            <w:bookmarkStart w:id="6" w:name="specRelease"/>
            <w:r w:rsidRPr="009C4728">
              <w:rPr>
                <w:rStyle w:val="ZGSM"/>
              </w:rPr>
              <w:t>1</w:t>
            </w:r>
            <w:bookmarkEnd w:id="6"/>
            <w:r w:rsidR="005308A9">
              <w:rPr>
                <w:rStyle w:val="ZGSM"/>
              </w:rPr>
              <w:t>7</w:t>
            </w:r>
            <w:r w:rsidRPr="009C4728">
              <w:t>)</w:t>
            </w:r>
          </w:p>
        </w:tc>
      </w:tr>
      <w:tr w:rsidR="00BF128E" w:rsidRPr="009C4728" w14:paraId="07D8D964" w14:textId="77777777" w:rsidTr="005E4BB2">
        <w:tc>
          <w:tcPr>
            <w:tcW w:w="10423" w:type="dxa"/>
            <w:gridSpan w:val="2"/>
            <w:shd w:val="clear" w:color="auto" w:fill="auto"/>
          </w:tcPr>
          <w:p w14:paraId="07D8D963" w14:textId="77777777" w:rsidR="00BF128E" w:rsidRPr="009C4728" w:rsidRDefault="00BF128E" w:rsidP="00133525">
            <w:pPr>
              <w:pStyle w:val="ZU"/>
              <w:framePr w:w="0" w:wrap="auto" w:vAnchor="margin" w:hAnchor="text" w:yAlign="inline"/>
              <w:tabs>
                <w:tab w:val="right" w:pos="10206"/>
              </w:tabs>
              <w:jc w:val="left"/>
            </w:pPr>
            <w:r w:rsidRPr="009C4728">
              <w:rPr>
                <w:color w:val="0000FF"/>
              </w:rPr>
              <w:tab/>
            </w:r>
          </w:p>
        </w:tc>
      </w:tr>
      <w:tr w:rsidR="00D57972" w:rsidRPr="009C4728" w14:paraId="07D8D967" w14:textId="77777777" w:rsidTr="005E4BB2">
        <w:trPr>
          <w:trHeight w:hRule="exact" w:val="1531"/>
        </w:trPr>
        <w:tc>
          <w:tcPr>
            <w:tcW w:w="4883" w:type="dxa"/>
            <w:shd w:val="clear" w:color="auto" w:fill="auto"/>
          </w:tcPr>
          <w:p w14:paraId="07D8D965" w14:textId="77777777" w:rsidR="00D57972" w:rsidRPr="009C4728" w:rsidRDefault="009C4728">
            <w:r w:rsidRPr="009C4728">
              <w:rPr>
                <w:i/>
                <w:noProof/>
              </w:rPr>
              <w:drawing>
                <wp:inline distT="0" distB="0" distL="0" distR="0" wp14:anchorId="07D8FE8E" wp14:editId="07D8FE8F">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07D8D966" w14:textId="77777777" w:rsidR="00D57972" w:rsidRPr="009C4728" w:rsidRDefault="009C4728" w:rsidP="00133525">
            <w:pPr>
              <w:jc w:val="right"/>
            </w:pPr>
            <w:bookmarkStart w:id="7" w:name="logos"/>
            <w:r w:rsidRPr="009C4728">
              <w:rPr>
                <w:noProof/>
              </w:rPr>
              <w:drawing>
                <wp:inline distT="0" distB="0" distL="0" distR="0" wp14:anchorId="07D8FE90" wp14:editId="07D8FE91">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C074DD" w:rsidRPr="009C4728" w14:paraId="07D8D969" w14:textId="77777777" w:rsidTr="005E4BB2">
        <w:trPr>
          <w:trHeight w:hRule="exact" w:val="5783"/>
        </w:trPr>
        <w:tc>
          <w:tcPr>
            <w:tcW w:w="10423" w:type="dxa"/>
            <w:gridSpan w:val="2"/>
            <w:shd w:val="clear" w:color="auto" w:fill="auto"/>
          </w:tcPr>
          <w:p w14:paraId="07D8D968" w14:textId="77777777" w:rsidR="00C074DD" w:rsidRPr="009C4728" w:rsidRDefault="00C074DD" w:rsidP="00C074DD">
            <w:pPr>
              <w:pStyle w:val="Guidance"/>
              <w:rPr>
                <w:b/>
                <w:color w:val="auto"/>
              </w:rPr>
            </w:pPr>
          </w:p>
        </w:tc>
      </w:tr>
      <w:tr w:rsidR="00C074DD" w:rsidRPr="009C4728" w14:paraId="07D8D96D" w14:textId="77777777" w:rsidTr="005E4BB2">
        <w:trPr>
          <w:cantSplit/>
          <w:trHeight w:hRule="exact" w:val="964"/>
        </w:trPr>
        <w:tc>
          <w:tcPr>
            <w:tcW w:w="10423" w:type="dxa"/>
            <w:gridSpan w:val="2"/>
            <w:shd w:val="clear" w:color="auto" w:fill="auto"/>
          </w:tcPr>
          <w:p w14:paraId="07D8D96A" w14:textId="77777777" w:rsidR="00C074DD" w:rsidRPr="009C4728" w:rsidRDefault="00C074DD" w:rsidP="00C074DD">
            <w:pPr>
              <w:rPr>
                <w:sz w:val="16"/>
              </w:rPr>
            </w:pPr>
            <w:bookmarkStart w:id="8" w:name="warningNotice"/>
            <w:r w:rsidRPr="009C4728">
              <w:rPr>
                <w:sz w:val="16"/>
              </w:rPr>
              <w:t>The present document has been developed within the 3rd Generation Partnership Project (3GPP</w:t>
            </w:r>
            <w:r w:rsidRPr="009C4728">
              <w:rPr>
                <w:sz w:val="16"/>
                <w:vertAlign w:val="superscript"/>
              </w:rPr>
              <w:t xml:space="preserve"> TM</w:t>
            </w:r>
            <w:r w:rsidRPr="009C4728">
              <w:rPr>
                <w:sz w:val="16"/>
              </w:rPr>
              <w:t>) and may be further elaborated for the purposes of 3GPP.</w:t>
            </w:r>
            <w:r w:rsidRPr="009C4728">
              <w:rPr>
                <w:sz w:val="16"/>
              </w:rPr>
              <w:br/>
              <w:t>The present document has not been subject to any approval process by the 3GPP</w:t>
            </w:r>
            <w:r w:rsidRPr="009C4728">
              <w:rPr>
                <w:sz w:val="16"/>
                <w:vertAlign w:val="superscript"/>
              </w:rPr>
              <w:t xml:space="preserve"> </w:t>
            </w:r>
            <w:r w:rsidRPr="009C4728">
              <w:rPr>
                <w:sz w:val="16"/>
              </w:rPr>
              <w:t>Organizational Partners and shall not be implemented.</w:t>
            </w:r>
            <w:r w:rsidRPr="009C4728">
              <w:rPr>
                <w:sz w:val="16"/>
              </w:rPr>
              <w:br/>
              <w:t>This Specification is provided for future development work within 3GPP</w:t>
            </w:r>
            <w:r w:rsidRPr="009C4728">
              <w:rPr>
                <w:sz w:val="16"/>
                <w:vertAlign w:val="superscript"/>
              </w:rPr>
              <w:t xml:space="preserve"> </w:t>
            </w:r>
            <w:r w:rsidRPr="009C4728">
              <w:rPr>
                <w:sz w:val="16"/>
              </w:rPr>
              <w:t>only. The Organizational Partners accept no liability for any use of this Specification.</w:t>
            </w:r>
            <w:r w:rsidRPr="009C4728">
              <w:rPr>
                <w:sz w:val="16"/>
              </w:rPr>
              <w:br/>
              <w:t>Specifications and Reports for implementation of the 3GPP</w:t>
            </w:r>
            <w:r w:rsidRPr="009C4728">
              <w:rPr>
                <w:sz w:val="16"/>
                <w:vertAlign w:val="superscript"/>
              </w:rPr>
              <w:t xml:space="preserve"> TM</w:t>
            </w:r>
            <w:r w:rsidRPr="009C4728">
              <w:rPr>
                <w:sz w:val="16"/>
              </w:rPr>
              <w:t xml:space="preserve"> system should be obtained via the 3GPP Organizational Partners' Publications Offices.</w:t>
            </w:r>
            <w:bookmarkEnd w:id="8"/>
          </w:p>
          <w:p w14:paraId="07D8D96B" w14:textId="77777777" w:rsidR="00C074DD" w:rsidRPr="009C4728" w:rsidRDefault="00C074DD" w:rsidP="00C074DD">
            <w:pPr>
              <w:pStyle w:val="ZV"/>
              <w:framePr w:w="0" w:wrap="auto" w:vAnchor="margin" w:hAnchor="text" w:yAlign="inline"/>
            </w:pPr>
          </w:p>
          <w:p w14:paraId="07D8D96C" w14:textId="77777777" w:rsidR="00C074DD" w:rsidRPr="009C4728" w:rsidRDefault="00C074DD" w:rsidP="00C074DD">
            <w:pPr>
              <w:rPr>
                <w:sz w:val="16"/>
              </w:rPr>
            </w:pPr>
          </w:p>
        </w:tc>
      </w:tr>
      <w:bookmarkEnd w:id="0"/>
    </w:tbl>
    <w:p w14:paraId="07D8D96E" w14:textId="77777777" w:rsidR="00080512" w:rsidRPr="009C4728" w:rsidRDefault="00080512">
      <w:pPr>
        <w:sectPr w:rsidR="00080512" w:rsidRPr="009C4728" w:rsidSect="009114D7">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9C4728" w14:paraId="07D8D970" w14:textId="77777777" w:rsidTr="00133525">
        <w:trPr>
          <w:trHeight w:hRule="exact" w:val="5670"/>
        </w:trPr>
        <w:tc>
          <w:tcPr>
            <w:tcW w:w="10423" w:type="dxa"/>
            <w:shd w:val="clear" w:color="auto" w:fill="auto"/>
          </w:tcPr>
          <w:p w14:paraId="07D8D96F" w14:textId="77777777" w:rsidR="00E16509" w:rsidRPr="009C4728" w:rsidRDefault="00E16509" w:rsidP="00E16509">
            <w:pPr>
              <w:pStyle w:val="Guidance"/>
            </w:pPr>
            <w:bookmarkStart w:id="9" w:name="page2"/>
          </w:p>
        </w:tc>
      </w:tr>
      <w:tr w:rsidR="00E16509" w:rsidRPr="009C4728" w14:paraId="07D8D97B" w14:textId="77777777" w:rsidTr="00C074DD">
        <w:trPr>
          <w:trHeight w:hRule="exact" w:val="5387"/>
        </w:trPr>
        <w:tc>
          <w:tcPr>
            <w:tcW w:w="10423" w:type="dxa"/>
            <w:shd w:val="clear" w:color="auto" w:fill="auto"/>
          </w:tcPr>
          <w:p w14:paraId="07D8D971" w14:textId="77777777" w:rsidR="00E16509" w:rsidRPr="009C4728" w:rsidRDefault="00E16509" w:rsidP="00133525">
            <w:pPr>
              <w:pStyle w:val="FP"/>
              <w:spacing w:after="240"/>
              <w:ind w:left="2835" w:right="2835"/>
              <w:jc w:val="center"/>
              <w:rPr>
                <w:rFonts w:ascii="Arial" w:hAnsi="Arial"/>
                <w:b/>
                <w:i/>
              </w:rPr>
            </w:pPr>
            <w:bookmarkStart w:id="10" w:name="coords3gpp"/>
            <w:r w:rsidRPr="009C4728">
              <w:rPr>
                <w:rFonts w:ascii="Arial" w:hAnsi="Arial"/>
                <w:b/>
                <w:i/>
              </w:rPr>
              <w:t>3GPP</w:t>
            </w:r>
          </w:p>
          <w:p w14:paraId="07D8D972" w14:textId="77777777" w:rsidR="00E16509" w:rsidRPr="009C4728" w:rsidRDefault="00E16509" w:rsidP="00133525">
            <w:pPr>
              <w:pStyle w:val="FP"/>
              <w:pBdr>
                <w:bottom w:val="single" w:sz="6" w:space="1" w:color="auto"/>
              </w:pBdr>
              <w:ind w:left="2835" w:right="2835"/>
              <w:jc w:val="center"/>
            </w:pPr>
            <w:r w:rsidRPr="009C4728">
              <w:t>Postal address</w:t>
            </w:r>
          </w:p>
          <w:p w14:paraId="07D8D973" w14:textId="77777777" w:rsidR="00E16509" w:rsidRPr="009C4728" w:rsidRDefault="00E16509" w:rsidP="00133525">
            <w:pPr>
              <w:pStyle w:val="FP"/>
              <w:ind w:left="2835" w:right="2835"/>
              <w:jc w:val="center"/>
              <w:rPr>
                <w:rFonts w:ascii="Arial" w:hAnsi="Arial"/>
                <w:sz w:val="18"/>
              </w:rPr>
            </w:pPr>
          </w:p>
          <w:p w14:paraId="07D8D974" w14:textId="77777777" w:rsidR="00E16509" w:rsidRPr="009C4728" w:rsidRDefault="00E16509" w:rsidP="00133525">
            <w:pPr>
              <w:pStyle w:val="FP"/>
              <w:pBdr>
                <w:bottom w:val="single" w:sz="6" w:space="1" w:color="auto"/>
              </w:pBdr>
              <w:spacing w:before="240"/>
              <w:ind w:left="2835" w:right="2835"/>
              <w:jc w:val="center"/>
            </w:pPr>
            <w:r w:rsidRPr="009C4728">
              <w:t>3GPP support office address</w:t>
            </w:r>
          </w:p>
          <w:p w14:paraId="07D8D975" w14:textId="77777777" w:rsidR="00E16509" w:rsidRPr="009C4728" w:rsidRDefault="00E16509" w:rsidP="00133525">
            <w:pPr>
              <w:pStyle w:val="FP"/>
              <w:ind w:left="2835" w:right="2835"/>
              <w:jc w:val="center"/>
              <w:rPr>
                <w:rFonts w:ascii="Arial" w:hAnsi="Arial"/>
                <w:sz w:val="18"/>
              </w:rPr>
            </w:pPr>
            <w:r w:rsidRPr="009C4728">
              <w:rPr>
                <w:rFonts w:ascii="Arial" w:hAnsi="Arial"/>
                <w:sz w:val="18"/>
              </w:rPr>
              <w:t>650 Route des Lucioles - Sophia Antipolis</w:t>
            </w:r>
          </w:p>
          <w:p w14:paraId="07D8D976" w14:textId="77777777" w:rsidR="00E16509" w:rsidRPr="009C4728" w:rsidRDefault="00E16509" w:rsidP="00133525">
            <w:pPr>
              <w:pStyle w:val="FP"/>
              <w:ind w:left="2835" w:right="2835"/>
              <w:jc w:val="center"/>
              <w:rPr>
                <w:rFonts w:ascii="Arial" w:hAnsi="Arial"/>
                <w:sz w:val="18"/>
              </w:rPr>
            </w:pPr>
            <w:r w:rsidRPr="009C4728">
              <w:rPr>
                <w:rFonts w:ascii="Arial" w:hAnsi="Arial"/>
                <w:sz w:val="18"/>
              </w:rPr>
              <w:t>Valbonne - FRANCE</w:t>
            </w:r>
          </w:p>
          <w:p w14:paraId="07D8D977" w14:textId="77777777" w:rsidR="00E16509" w:rsidRPr="009C4728" w:rsidRDefault="00E16509" w:rsidP="00133525">
            <w:pPr>
              <w:pStyle w:val="FP"/>
              <w:spacing w:after="20"/>
              <w:ind w:left="2835" w:right="2835"/>
              <w:jc w:val="center"/>
              <w:rPr>
                <w:rFonts w:ascii="Arial" w:hAnsi="Arial"/>
                <w:sz w:val="18"/>
              </w:rPr>
            </w:pPr>
            <w:r w:rsidRPr="009C4728">
              <w:rPr>
                <w:rFonts w:ascii="Arial" w:hAnsi="Arial"/>
                <w:sz w:val="18"/>
              </w:rPr>
              <w:t>Tel.: +33 4 92 94 42 00 Fax: +33 4 93 65 47 16</w:t>
            </w:r>
          </w:p>
          <w:p w14:paraId="07D8D978" w14:textId="77777777" w:rsidR="00E16509" w:rsidRPr="009C4728" w:rsidRDefault="00E16509" w:rsidP="00133525">
            <w:pPr>
              <w:pStyle w:val="FP"/>
              <w:pBdr>
                <w:bottom w:val="single" w:sz="6" w:space="1" w:color="auto"/>
              </w:pBdr>
              <w:spacing w:before="240"/>
              <w:ind w:left="2835" w:right="2835"/>
              <w:jc w:val="center"/>
            </w:pPr>
            <w:r w:rsidRPr="009C4728">
              <w:t>Internet</w:t>
            </w:r>
          </w:p>
          <w:p w14:paraId="07D8D979" w14:textId="77777777" w:rsidR="00E16509" w:rsidRPr="009C4728" w:rsidRDefault="00E16509" w:rsidP="00133525">
            <w:pPr>
              <w:pStyle w:val="FP"/>
              <w:ind w:left="2835" w:right="2835"/>
              <w:jc w:val="center"/>
              <w:rPr>
                <w:rFonts w:ascii="Arial" w:hAnsi="Arial"/>
                <w:sz w:val="18"/>
              </w:rPr>
            </w:pPr>
            <w:r w:rsidRPr="009C4728">
              <w:rPr>
                <w:rFonts w:ascii="Arial" w:hAnsi="Arial"/>
                <w:sz w:val="18"/>
              </w:rPr>
              <w:t>http://www.3gpp.org</w:t>
            </w:r>
            <w:bookmarkEnd w:id="10"/>
          </w:p>
          <w:p w14:paraId="07D8D97A" w14:textId="77777777" w:rsidR="00E16509" w:rsidRPr="009C4728" w:rsidRDefault="00E16509" w:rsidP="00133525"/>
        </w:tc>
      </w:tr>
      <w:tr w:rsidR="00E16509" w:rsidRPr="009C4728" w14:paraId="07D8D986" w14:textId="77777777" w:rsidTr="00C074DD">
        <w:tc>
          <w:tcPr>
            <w:tcW w:w="10423" w:type="dxa"/>
            <w:shd w:val="clear" w:color="auto" w:fill="auto"/>
            <w:vAlign w:val="bottom"/>
          </w:tcPr>
          <w:p w14:paraId="07D8D97C" w14:textId="77777777" w:rsidR="00E16509" w:rsidRPr="009C4728" w:rsidRDefault="00E16509" w:rsidP="00133525">
            <w:pPr>
              <w:pStyle w:val="FP"/>
              <w:pBdr>
                <w:bottom w:val="single" w:sz="6" w:space="1" w:color="auto"/>
              </w:pBdr>
              <w:spacing w:after="240"/>
              <w:jc w:val="center"/>
              <w:rPr>
                <w:rFonts w:ascii="Arial" w:hAnsi="Arial"/>
                <w:b/>
                <w:i/>
                <w:noProof/>
              </w:rPr>
            </w:pPr>
            <w:bookmarkStart w:id="11" w:name="copyrightNotification"/>
            <w:r w:rsidRPr="009C4728">
              <w:rPr>
                <w:rFonts w:ascii="Arial" w:hAnsi="Arial"/>
                <w:b/>
                <w:i/>
                <w:noProof/>
              </w:rPr>
              <w:t>Copyright Notification</w:t>
            </w:r>
          </w:p>
          <w:p w14:paraId="07D8D97D" w14:textId="77777777" w:rsidR="00E16509" w:rsidRPr="009C4728" w:rsidRDefault="00E16509" w:rsidP="00133525">
            <w:pPr>
              <w:pStyle w:val="FP"/>
              <w:jc w:val="center"/>
              <w:rPr>
                <w:noProof/>
              </w:rPr>
            </w:pPr>
            <w:r w:rsidRPr="009C4728">
              <w:rPr>
                <w:noProof/>
              </w:rPr>
              <w:t>No part may be reproduced except as authorized by written permission.</w:t>
            </w:r>
            <w:r w:rsidRPr="009C4728">
              <w:rPr>
                <w:noProof/>
              </w:rPr>
              <w:br/>
              <w:t>The copyright and the foregoing restriction extend to reproduction in all media.</w:t>
            </w:r>
          </w:p>
          <w:p w14:paraId="07D8D97E" w14:textId="77777777" w:rsidR="00E16509" w:rsidRPr="009C4728" w:rsidRDefault="00E16509" w:rsidP="00133525">
            <w:pPr>
              <w:pStyle w:val="FP"/>
              <w:jc w:val="center"/>
              <w:rPr>
                <w:noProof/>
              </w:rPr>
            </w:pPr>
          </w:p>
          <w:p w14:paraId="07D8D97F" w14:textId="7C418171" w:rsidR="00E16509" w:rsidRPr="009C4728" w:rsidRDefault="00E16509" w:rsidP="00133525">
            <w:pPr>
              <w:pStyle w:val="FP"/>
              <w:jc w:val="center"/>
              <w:rPr>
                <w:noProof/>
                <w:sz w:val="18"/>
              </w:rPr>
            </w:pPr>
            <w:r w:rsidRPr="009C4728">
              <w:rPr>
                <w:noProof/>
                <w:sz w:val="18"/>
              </w:rPr>
              <w:t xml:space="preserve">© </w:t>
            </w:r>
            <w:r w:rsidR="00C009B0" w:rsidRPr="009C4728">
              <w:rPr>
                <w:noProof/>
                <w:sz w:val="18"/>
              </w:rPr>
              <w:t>202</w:t>
            </w:r>
            <w:r w:rsidR="008D302A">
              <w:rPr>
                <w:noProof/>
                <w:sz w:val="18"/>
              </w:rPr>
              <w:t>2</w:t>
            </w:r>
            <w:r w:rsidRPr="009C4728">
              <w:rPr>
                <w:noProof/>
                <w:sz w:val="18"/>
              </w:rPr>
              <w:t>, 3GPP Organizational Partners (ARIB, ATIS, CCSA, ETSI, TSDSI, TTA, TTC).</w:t>
            </w:r>
            <w:bookmarkStart w:id="12" w:name="copyrightaddon"/>
            <w:bookmarkEnd w:id="12"/>
          </w:p>
          <w:p w14:paraId="07D8D980" w14:textId="77777777" w:rsidR="00E16509" w:rsidRPr="009C4728" w:rsidRDefault="00E16509" w:rsidP="00133525">
            <w:pPr>
              <w:pStyle w:val="FP"/>
              <w:jc w:val="center"/>
              <w:rPr>
                <w:noProof/>
                <w:sz w:val="18"/>
              </w:rPr>
            </w:pPr>
            <w:r w:rsidRPr="009C4728">
              <w:rPr>
                <w:noProof/>
                <w:sz w:val="18"/>
              </w:rPr>
              <w:t>All rights reserved.</w:t>
            </w:r>
          </w:p>
          <w:p w14:paraId="07D8D981" w14:textId="77777777" w:rsidR="00E16509" w:rsidRPr="009C4728" w:rsidRDefault="00E16509" w:rsidP="00E16509">
            <w:pPr>
              <w:pStyle w:val="FP"/>
              <w:rPr>
                <w:noProof/>
                <w:sz w:val="18"/>
              </w:rPr>
            </w:pPr>
          </w:p>
          <w:p w14:paraId="07D8D982" w14:textId="77777777" w:rsidR="00E16509" w:rsidRPr="009C4728" w:rsidRDefault="00E16509" w:rsidP="00E16509">
            <w:pPr>
              <w:pStyle w:val="FP"/>
              <w:rPr>
                <w:noProof/>
                <w:sz w:val="18"/>
              </w:rPr>
            </w:pPr>
            <w:r w:rsidRPr="009C4728">
              <w:rPr>
                <w:noProof/>
                <w:sz w:val="18"/>
              </w:rPr>
              <w:t>UMTS™ is a Trade Mark of ETSI registered for the benefit of its members</w:t>
            </w:r>
          </w:p>
          <w:p w14:paraId="07D8D983" w14:textId="77777777" w:rsidR="00E16509" w:rsidRPr="009C4728" w:rsidRDefault="00E16509" w:rsidP="00E16509">
            <w:pPr>
              <w:pStyle w:val="FP"/>
              <w:rPr>
                <w:noProof/>
                <w:sz w:val="18"/>
              </w:rPr>
            </w:pPr>
            <w:r w:rsidRPr="009C4728">
              <w:rPr>
                <w:noProof/>
                <w:sz w:val="18"/>
              </w:rPr>
              <w:t>3GPP™ is a Trade Mark of ETSI registered for the benefit of its Members and of the 3GPP Organizational Partners</w:t>
            </w:r>
            <w:r w:rsidRPr="009C4728">
              <w:rPr>
                <w:noProof/>
                <w:sz w:val="18"/>
              </w:rPr>
              <w:br/>
              <w:t>LTE™ is a Trade Mark of ETSI registered for the benefit of its Members and of the 3GPP Organizational Partners</w:t>
            </w:r>
          </w:p>
          <w:p w14:paraId="07D8D984" w14:textId="77777777" w:rsidR="00E16509" w:rsidRPr="009C4728" w:rsidRDefault="00E16509" w:rsidP="00E16509">
            <w:pPr>
              <w:pStyle w:val="FP"/>
              <w:rPr>
                <w:noProof/>
                <w:sz w:val="18"/>
              </w:rPr>
            </w:pPr>
            <w:r w:rsidRPr="009C4728">
              <w:rPr>
                <w:noProof/>
                <w:sz w:val="18"/>
              </w:rPr>
              <w:t>GSM® and the GSM logo are registered and owned by the GSM Association</w:t>
            </w:r>
            <w:bookmarkEnd w:id="11"/>
          </w:p>
          <w:p w14:paraId="07D8D985" w14:textId="77777777" w:rsidR="00E16509" w:rsidRPr="009C4728" w:rsidRDefault="00E16509" w:rsidP="00133525"/>
        </w:tc>
      </w:tr>
      <w:bookmarkEnd w:id="9"/>
    </w:tbl>
    <w:p w14:paraId="07D8D987" w14:textId="77777777" w:rsidR="00080512" w:rsidRPr="009C4728" w:rsidRDefault="00080512">
      <w:pPr>
        <w:pStyle w:val="TT"/>
      </w:pPr>
      <w:r w:rsidRPr="009C4728">
        <w:br w:type="page"/>
      </w:r>
      <w:bookmarkStart w:id="13" w:name="tableOfContents"/>
      <w:bookmarkEnd w:id="13"/>
      <w:r w:rsidRPr="009C4728">
        <w:lastRenderedPageBreak/>
        <w:t>Contents</w:t>
      </w:r>
    </w:p>
    <w:p w14:paraId="243BCDE7" w14:textId="052CFA9E" w:rsidR="00714531" w:rsidRDefault="00714531">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_Toc105764858 \h </w:instrText>
      </w:r>
      <w:r>
        <w:fldChar w:fldCharType="separate"/>
      </w:r>
      <w:r>
        <w:t>6</w:t>
      </w:r>
      <w:r>
        <w:fldChar w:fldCharType="end"/>
      </w:r>
    </w:p>
    <w:p w14:paraId="2556E884" w14:textId="361534D8" w:rsidR="00714531" w:rsidRDefault="00714531">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_Toc105764859 \h </w:instrText>
      </w:r>
      <w:r>
        <w:fldChar w:fldCharType="separate"/>
      </w:r>
      <w:r>
        <w:t>8</w:t>
      </w:r>
      <w:r>
        <w:fldChar w:fldCharType="end"/>
      </w:r>
    </w:p>
    <w:p w14:paraId="1222E261" w14:textId="2184AB54" w:rsidR="00714531" w:rsidRDefault="00714531">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_Toc105764860 \h </w:instrText>
      </w:r>
      <w:r>
        <w:fldChar w:fldCharType="separate"/>
      </w:r>
      <w:r>
        <w:t>8</w:t>
      </w:r>
      <w:r>
        <w:fldChar w:fldCharType="end"/>
      </w:r>
    </w:p>
    <w:p w14:paraId="5F534F38" w14:textId="1C873C89" w:rsidR="00714531" w:rsidRDefault="00714531">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_Toc105764861 \h </w:instrText>
      </w:r>
      <w:r>
        <w:fldChar w:fldCharType="separate"/>
      </w:r>
      <w:r>
        <w:t>9</w:t>
      </w:r>
      <w:r>
        <w:fldChar w:fldCharType="end"/>
      </w:r>
    </w:p>
    <w:p w14:paraId="1A130916" w14:textId="05031545" w:rsidR="00714531" w:rsidRDefault="0071453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_Toc105764862 \h </w:instrText>
      </w:r>
      <w:r>
        <w:fldChar w:fldCharType="separate"/>
      </w:r>
      <w:r>
        <w:t>9</w:t>
      </w:r>
      <w:r>
        <w:fldChar w:fldCharType="end"/>
      </w:r>
    </w:p>
    <w:p w14:paraId="6750607D" w14:textId="75909F8F" w:rsidR="00714531" w:rsidRDefault="0071453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_Toc105764863 \h </w:instrText>
      </w:r>
      <w:r>
        <w:fldChar w:fldCharType="separate"/>
      </w:r>
      <w:r>
        <w:t>12</w:t>
      </w:r>
      <w:r>
        <w:fldChar w:fldCharType="end"/>
      </w:r>
    </w:p>
    <w:p w14:paraId="119290E7" w14:textId="759BFC43" w:rsidR="00714531" w:rsidRDefault="0071453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_Toc105764864 \h </w:instrText>
      </w:r>
      <w:r>
        <w:fldChar w:fldCharType="separate"/>
      </w:r>
      <w:r>
        <w:t>14</w:t>
      </w:r>
      <w:r>
        <w:fldChar w:fldCharType="end"/>
      </w:r>
    </w:p>
    <w:p w14:paraId="3ECD9A33" w14:textId="5A4A99BC" w:rsidR="00714531" w:rsidRDefault="00714531">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r>
      <w:r>
        <w:fldChar w:fldCharType="begin"/>
      </w:r>
      <w:r>
        <w:instrText xml:space="preserve"> PAGEREF _Toc105764865 \h </w:instrText>
      </w:r>
      <w:r>
        <w:fldChar w:fldCharType="separate"/>
      </w:r>
      <w:r>
        <w:t>16</w:t>
      </w:r>
      <w:r>
        <w:fldChar w:fldCharType="end"/>
      </w:r>
    </w:p>
    <w:p w14:paraId="70A17DC7" w14:textId="790D5B22" w:rsidR="00714531" w:rsidRDefault="00714531">
      <w:pPr>
        <w:pStyle w:val="TOC2"/>
        <w:rPr>
          <w:rFonts w:asciiTheme="minorHAnsi" w:eastAsiaTheme="minorEastAsia" w:hAnsiTheme="minorHAnsi" w:cstheme="minorBidi"/>
          <w:sz w:val="22"/>
          <w:szCs w:val="22"/>
          <w:lang w:eastAsia="en-GB"/>
        </w:rPr>
      </w:pPr>
      <w:r w:rsidRPr="00FF5CAB">
        <w:rPr>
          <w:snapToGrid w:val="0"/>
        </w:rPr>
        <w:t>4.1</w:t>
      </w:r>
      <w:r>
        <w:rPr>
          <w:rFonts w:asciiTheme="minorHAnsi" w:eastAsiaTheme="minorEastAsia" w:hAnsiTheme="minorHAnsi" w:cstheme="minorBidi"/>
          <w:sz w:val="22"/>
          <w:szCs w:val="22"/>
          <w:lang w:eastAsia="en-GB"/>
        </w:rPr>
        <w:tab/>
      </w:r>
      <w:r w:rsidRPr="00FF5CAB">
        <w:rPr>
          <w:snapToGrid w:val="0"/>
        </w:rPr>
        <w:t>Relation between the MSR specification and the single-RAT specifications</w:t>
      </w:r>
      <w:r>
        <w:tab/>
      </w:r>
      <w:r>
        <w:fldChar w:fldCharType="begin"/>
      </w:r>
      <w:r>
        <w:instrText xml:space="preserve"> PAGEREF _Toc105764866 \h </w:instrText>
      </w:r>
      <w:r>
        <w:fldChar w:fldCharType="separate"/>
      </w:r>
      <w:r>
        <w:t>16</w:t>
      </w:r>
      <w:r>
        <w:fldChar w:fldCharType="end"/>
      </w:r>
    </w:p>
    <w:p w14:paraId="7E6320AB" w14:textId="29818F66" w:rsidR="00714531" w:rsidRDefault="00714531">
      <w:pPr>
        <w:pStyle w:val="TOC2"/>
        <w:rPr>
          <w:rFonts w:asciiTheme="minorHAnsi" w:eastAsiaTheme="minorEastAsia" w:hAnsiTheme="minorHAnsi" w:cstheme="minorBidi"/>
          <w:sz w:val="22"/>
          <w:szCs w:val="22"/>
          <w:lang w:eastAsia="en-GB"/>
        </w:rPr>
      </w:pPr>
      <w:r w:rsidRPr="00FF5CAB">
        <w:rPr>
          <w:snapToGrid w:val="0"/>
        </w:rPr>
        <w:t>4.2</w:t>
      </w:r>
      <w:r>
        <w:rPr>
          <w:rFonts w:asciiTheme="minorHAnsi" w:eastAsiaTheme="minorEastAsia" w:hAnsiTheme="minorHAnsi" w:cstheme="minorBidi"/>
          <w:sz w:val="22"/>
          <w:szCs w:val="22"/>
          <w:lang w:eastAsia="en-GB"/>
        </w:rPr>
        <w:tab/>
      </w:r>
      <w:r w:rsidRPr="00FF5CAB">
        <w:rPr>
          <w:snapToGrid w:val="0"/>
        </w:rPr>
        <w:t>Relationship between minimum requirements and test requirements</w:t>
      </w:r>
      <w:r>
        <w:tab/>
      </w:r>
      <w:r>
        <w:fldChar w:fldCharType="begin"/>
      </w:r>
      <w:r>
        <w:instrText xml:space="preserve"> PAGEREF _Toc105764867 \h </w:instrText>
      </w:r>
      <w:r>
        <w:fldChar w:fldCharType="separate"/>
      </w:r>
      <w:r>
        <w:t>16</w:t>
      </w:r>
      <w:r>
        <w:fldChar w:fldCharType="end"/>
      </w:r>
    </w:p>
    <w:p w14:paraId="3BE9372F" w14:textId="2F306CED" w:rsidR="00714531" w:rsidRDefault="00714531">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Base station classes</w:t>
      </w:r>
      <w:r>
        <w:tab/>
      </w:r>
      <w:r>
        <w:fldChar w:fldCharType="begin"/>
      </w:r>
      <w:r>
        <w:instrText xml:space="preserve"> PAGEREF _Toc105764868 \h </w:instrText>
      </w:r>
      <w:r>
        <w:fldChar w:fldCharType="separate"/>
      </w:r>
      <w:r>
        <w:t>16</w:t>
      </w:r>
      <w:r>
        <w:fldChar w:fldCharType="end"/>
      </w:r>
    </w:p>
    <w:p w14:paraId="7CF6D1AC" w14:textId="1FE99497" w:rsidR="00714531" w:rsidRDefault="00714531">
      <w:pPr>
        <w:pStyle w:val="TOC2"/>
        <w:rPr>
          <w:rFonts w:asciiTheme="minorHAnsi" w:eastAsiaTheme="minorEastAsia" w:hAnsiTheme="minorHAnsi" w:cstheme="minorBidi"/>
          <w:sz w:val="22"/>
          <w:szCs w:val="22"/>
          <w:lang w:eastAsia="en-GB"/>
        </w:rPr>
      </w:pPr>
      <w:r>
        <w:t>4.4</w:t>
      </w:r>
      <w:r>
        <w:rPr>
          <w:rFonts w:asciiTheme="minorHAnsi" w:eastAsiaTheme="minorEastAsia" w:hAnsiTheme="minorHAnsi" w:cstheme="minorBidi"/>
          <w:sz w:val="22"/>
          <w:szCs w:val="22"/>
          <w:lang w:eastAsia="en-GB"/>
        </w:rPr>
        <w:tab/>
      </w:r>
      <w:r>
        <w:t>Regional requirements</w:t>
      </w:r>
      <w:r>
        <w:tab/>
      </w:r>
      <w:r>
        <w:fldChar w:fldCharType="begin"/>
      </w:r>
      <w:r>
        <w:instrText xml:space="preserve"> PAGEREF _Toc105764869 \h </w:instrText>
      </w:r>
      <w:r>
        <w:fldChar w:fldCharType="separate"/>
      </w:r>
      <w:r>
        <w:t>17</w:t>
      </w:r>
      <w:r>
        <w:fldChar w:fldCharType="end"/>
      </w:r>
    </w:p>
    <w:p w14:paraId="23D6BE41" w14:textId="34106E6A" w:rsidR="00714531" w:rsidRDefault="00714531">
      <w:pPr>
        <w:pStyle w:val="TOC2"/>
        <w:rPr>
          <w:rFonts w:asciiTheme="minorHAnsi" w:eastAsiaTheme="minorEastAsia" w:hAnsiTheme="minorHAnsi" w:cstheme="minorBidi"/>
          <w:sz w:val="22"/>
          <w:szCs w:val="22"/>
          <w:lang w:eastAsia="en-GB"/>
        </w:rPr>
      </w:pPr>
      <w:r>
        <w:t>4.5</w:t>
      </w:r>
      <w:r>
        <w:rPr>
          <w:rFonts w:asciiTheme="minorHAnsi" w:eastAsiaTheme="minorEastAsia" w:hAnsiTheme="minorHAnsi" w:cstheme="minorBidi"/>
          <w:sz w:val="22"/>
          <w:szCs w:val="22"/>
          <w:lang w:eastAsia="en-GB"/>
        </w:rPr>
        <w:tab/>
      </w:r>
      <w:r>
        <w:t>Operating bands and Band Categories</w:t>
      </w:r>
      <w:r>
        <w:tab/>
      </w:r>
      <w:r>
        <w:fldChar w:fldCharType="begin"/>
      </w:r>
      <w:r>
        <w:instrText xml:space="preserve"> PAGEREF _Toc105764870 \h </w:instrText>
      </w:r>
      <w:r>
        <w:fldChar w:fldCharType="separate"/>
      </w:r>
      <w:r>
        <w:t>18</w:t>
      </w:r>
      <w:r>
        <w:fldChar w:fldCharType="end"/>
      </w:r>
    </w:p>
    <w:p w14:paraId="004D8661" w14:textId="55CA81D4" w:rsidR="00714531" w:rsidRDefault="00714531">
      <w:pPr>
        <w:pStyle w:val="TOC3"/>
        <w:rPr>
          <w:rFonts w:asciiTheme="minorHAnsi" w:eastAsiaTheme="minorEastAsia" w:hAnsiTheme="minorHAnsi" w:cstheme="minorBidi"/>
          <w:sz w:val="22"/>
          <w:szCs w:val="22"/>
          <w:lang w:eastAsia="en-GB"/>
        </w:rPr>
      </w:pPr>
      <w:r>
        <w:t>4.5.1</w:t>
      </w:r>
      <w:r>
        <w:rPr>
          <w:rFonts w:asciiTheme="minorHAnsi" w:eastAsiaTheme="minorEastAsia" w:hAnsiTheme="minorHAnsi" w:cstheme="minorBidi"/>
          <w:sz w:val="22"/>
          <w:szCs w:val="22"/>
          <w:lang w:eastAsia="en-GB"/>
        </w:rPr>
        <w:tab/>
      </w:r>
      <w:r>
        <w:t>Band category 1 aspects (BC1)</w:t>
      </w:r>
      <w:r>
        <w:tab/>
      </w:r>
      <w:r>
        <w:fldChar w:fldCharType="begin"/>
      </w:r>
      <w:r>
        <w:instrText xml:space="preserve"> PAGEREF _Toc105764871 \h </w:instrText>
      </w:r>
      <w:r>
        <w:fldChar w:fldCharType="separate"/>
      </w:r>
      <w:r>
        <w:t>22</w:t>
      </w:r>
      <w:r>
        <w:fldChar w:fldCharType="end"/>
      </w:r>
    </w:p>
    <w:p w14:paraId="3928E4A5" w14:textId="35B4BD20" w:rsidR="00714531" w:rsidRDefault="00714531">
      <w:pPr>
        <w:pStyle w:val="TOC3"/>
        <w:rPr>
          <w:rFonts w:asciiTheme="minorHAnsi" w:eastAsiaTheme="minorEastAsia" w:hAnsiTheme="minorHAnsi" w:cstheme="minorBidi"/>
          <w:sz w:val="22"/>
          <w:szCs w:val="22"/>
          <w:lang w:eastAsia="en-GB"/>
        </w:rPr>
      </w:pPr>
      <w:r>
        <w:t>4.5.2</w:t>
      </w:r>
      <w:r>
        <w:rPr>
          <w:rFonts w:asciiTheme="minorHAnsi" w:eastAsiaTheme="minorEastAsia" w:hAnsiTheme="minorHAnsi" w:cstheme="minorBidi"/>
          <w:sz w:val="22"/>
          <w:szCs w:val="22"/>
          <w:lang w:eastAsia="en-GB"/>
        </w:rPr>
        <w:tab/>
      </w:r>
      <w:r>
        <w:t>Band category 2 aspects (BC2)</w:t>
      </w:r>
      <w:r>
        <w:tab/>
      </w:r>
      <w:r>
        <w:fldChar w:fldCharType="begin"/>
      </w:r>
      <w:r>
        <w:instrText xml:space="preserve"> PAGEREF _Toc105764872 \h </w:instrText>
      </w:r>
      <w:r>
        <w:fldChar w:fldCharType="separate"/>
      </w:r>
      <w:r>
        <w:t>22</w:t>
      </w:r>
      <w:r>
        <w:fldChar w:fldCharType="end"/>
      </w:r>
    </w:p>
    <w:p w14:paraId="70D86AA0" w14:textId="0F8269E5" w:rsidR="00714531" w:rsidRDefault="00714531">
      <w:pPr>
        <w:pStyle w:val="TOC3"/>
        <w:rPr>
          <w:rFonts w:asciiTheme="minorHAnsi" w:eastAsiaTheme="minorEastAsia" w:hAnsiTheme="minorHAnsi" w:cstheme="minorBidi"/>
          <w:sz w:val="22"/>
          <w:szCs w:val="22"/>
          <w:lang w:eastAsia="en-GB"/>
        </w:rPr>
      </w:pPr>
      <w:r>
        <w:t>4.5.3</w:t>
      </w:r>
      <w:r>
        <w:rPr>
          <w:rFonts w:asciiTheme="minorHAnsi" w:eastAsiaTheme="minorEastAsia" w:hAnsiTheme="minorHAnsi" w:cstheme="minorBidi"/>
          <w:sz w:val="22"/>
          <w:szCs w:val="22"/>
          <w:lang w:eastAsia="en-GB"/>
        </w:rPr>
        <w:tab/>
      </w:r>
      <w:r>
        <w:t>Band category 3 aspects (BC3)</w:t>
      </w:r>
      <w:r>
        <w:tab/>
      </w:r>
      <w:r>
        <w:fldChar w:fldCharType="begin"/>
      </w:r>
      <w:r>
        <w:instrText xml:space="preserve"> PAGEREF _Toc105764873 \h </w:instrText>
      </w:r>
      <w:r>
        <w:fldChar w:fldCharType="separate"/>
      </w:r>
      <w:r>
        <w:t>22</w:t>
      </w:r>
      <w:r>
        <w:fldChar w:fldCharType="end"/>
      </w:r>
    </w:p>
    <w:p w14:paraId="397F7ECD" w14:textId="0B2C1DEE" w:rsidR="00714531" w:rsidRDefault="00714531">
      <w:pPr>
        <w:pStyle w:val="TOC2"/>
        <w:rPr>
          <w:rFonts w:asciiTheme="minorHAnsi" w:eastAsiaTheme="minorEastAsia" w:hAnsiTheme="minorHAnsi" w:cstheme="minorBidi"/>
          <w:sz w:val="22"/>
          <w:szCs w:val="22"/>
          <w:lang w:eastAsia="en-GB"/>
        </w:rPr>
      </w:pPr>
      <w:r>
        <w:t>4.6</w:t>
      </w:r>
      <w:r>
        <w:rPr>
          <w:rFonts w:asciiTheme="minorHAnsi" w:eastAsiaTheme="minorEastAsia" w:hAnsiTheme="minorHAnsi" w:cstheme="minorBidi"/>
          <w:sz w:val="22"/>
          <w:szCs w:val="22"/>
          <w:lang w:eastAsia="en-GB"/>
        </w:rPr>
        <w:tab/>
      </w:r>
      <w:r>
        <w:t>Channel arrangement</w:t>
      </w:r>
      <w:r>
        <w:tab/>
      </w:r>
      <w:r>
        <w:fldChar w:fldCharType="begin"/>
      </w:r>
      <w:r>
        <w:instrText xml:space="preserve"> PAGEREF _Toc105764874 \h </w:instrText>
      </w:r>
      <w:r>
        <w:fldChar w:fldCharType="separate"/>
      </w:r>
      <w:r>
        <w:t>22</w:t>
      </w:r>
      <w:r>
        <w:fldChar w:fldCharType="end"/>
      </w:r>
    </w:p>
    <w:p w14:paraId="6B304FEB" w14:textId="15DA8843" w:rsidR="00714531" w:rsidRDefault="00714531">
      <w:pPr>
        <w:pStyle w:val="TOC3"/>
        <w:rPr>
          <w:rFonts w:asciiTheme="minorHAnsi" w:eastAsiaTheme="minorEastAsia" w:hAnsiTheme="minorHAnsi" w:cstheme="minorBidi"/>
          <w:sz w:val="22"/>
          <w:szCs w:val="22"/>
          <w:lang w:eastAsia="en-GB"/>
        </w:rPr>
      </w:pPr>
      <w:r>
        <w:t>4.6.1</w:t>
      </w:r>
      <w:r>
        <w:rPr>
          <w:rFonts w:asciiTheme="minorHAnsi" w:eastAsiaTheme="minorEastAsia" w:hAnsiTheme="minorHAnsi" w:cstheme="minorBidi"/>
          <w:sz w:val="22"/>
          <w:szCs w:val="22"/>
          <w:lang w:eastAsia="en-GB"/>
        </w:rPr>
        <w:tab/>
      </w:r>
      <w:r>
        <w:t>Channel spacing</w:t>
      </w:r>
      <w:r>
        <w:tab/>
      </w:r>
      <w:r>
        <w:fldChar w:fldCharType="begin"/>
      </w:r>
      <w:r>
        <w:instrText xml:space="preserve"> PAGEREF _Toc105764875 \h </w:instrText>
      </w:r>
      <w:r>
        <w:fldChar w:fldCharType="separate"/>
      </w:r>
      <w:r>
        <w:t>22</w:t>
      </w:r>
      <w:r>
        <w:fldChar w:fldCharType="end"/>
      </w:r>
    </w:p>
    <w:p w14:paraId="3776D538" w14:textId="28903AB3" w:rsidR="00714531" w:rsidRDefault="00714531">
      <w:pPr>
        <w:pStyle w:val="TOC3"/>
        <w:rPr>
          <w:rFonts w:asciiTheme="minorHAnsi" w:eastAsiaTheme="minorEastAsia" w:hAnsiTheme="minorHAnsi" w:cstheme="minorBidi"/>
          <w:sz w:val="22"/>
          <w:szCs w:val="22"/>
          <w:lang w:eastAsia="en-GB"/>
        </w:rPr>
      </w:pPr>
      <w:r>
        <w:t>4.6.1A</w:t>
      </w:r>
      <w:r>
        <w:rPr>
          <w:rFonts w:asciiTheme="minorHAnsi" w:eastAsiaTheme="minorEastAsia" w:hAnsiTheme="minorHAnsi" w:cstheme="minorBidi"/>
          <w:sz w:val="22"/>
          <w:szCs w:val="22"/>
          <w:lang w:eastAsia="en-GB"/>
        </w:rPr>
        <w:tab/>
      </w:r>
      <w:r>
        <w:t>CA Channel spacing</w:t>
      </w:r>
      <w:r>
        <w:tab/>
      </w:r>
      <w:r>
        <w:fldChar w:fldCharType="begin"/>
      </w:r>
      <w:r>
        <w:instrText xml:space="preserve"> PAGEREF _Toc105764876 \h </w:instrText>
      </w:r>
      <w:r>
        <w:fldChar w:fldCharType="separate"/>
      </w:r>
      <w:r>
        <w:t>23</w:t>
      </w:r>
      <w:r>
        <w:fldChar w:fldCharType="end"/>
      </w:r>
    </w:p>
    <w:p w14:paraId="64DEA014" w14:textId="3E45C026" w:rsidR="00714531" w:rsidRDefault="00714531">
      <w:pPr>
        <w:pStyle w:val="TOC3"/>
        <w:rPr>
          <w:rFonts w:asciiTheme="minorHAnsi" w:eastAsiaTheme="minorEastAsia" w:hAnsiTheme="minorHAnsi" w:cstheme="minorBidi"/>
          <w:sz w:val="22"/>
          <w:szCs w:val="22"/>
          <w:lang w:eastAsia="en-GB"/>
        </w:rPr>
      </w:pPr>
      <w:r>
        <w:t>4.6.2</w:t>
      </w:r>
      <w:r>
        <w:rPr>
          <w:rFonts w:asciiTheme="minorHAnsi" w:eastAsiaTheme="minorEastAsia" w:hAnsiTheme="minorHAnsi" w:cstheme="minorBidi"/>
          <w:sz w:val="22"/>
          <w:szCs w:val="22"/>
          <w:lang w:eastAsia="en-GB"/>
        </w:rPr>
        <w:tab/>
      </w:r>
      <w:r>
        <w:t>Channel raster</w:t>
      </w:r>
      <w:r>
        <w:tab/>
      </w:r>
      <w:r>
        <w:fldChar w:fldCharType="begin"/>
      </w:r>
      <w:r>
        <w:instrText xml:space="preserve"> PAGEREF _Toc105764877 \h </w:instrText>
      </w:r>
      <w:r>
        <w:fldChar w:fldCharType="separate"/>
      </w:r>
      <w:r>
        <w:t>24</w:t>
      </w:r>
      <w:r>
        <w:fldChar w:fldCharType="end"/>
      </w:r>
    </w:p>
    <w:p w14:paraId="4BB01E32" w14:textId="2326FA4D" w:rsidR="00714531" w:rsidRDefault="00714531">
      <w:pPr>
        <w:pStyle w:val="TOC3"/>
        <w:rPr>
          <w:rFonts w:asciiTheme="minorHAnsi" w:eastAsiaTheme="minorEastAsia" w:hAnsiTheme="minorHAnsi" w:cstheme="minorBidi"/>
          <w:sz w:val="22"/>
          <w:szCs w:val="22"/>
          <w:lang w:eastAsia="en-GB"/>
        </w:rPr>
      </w:pPr>
      <w:r>
        <w:t>4.6.3</w:t>
      </w:r>
      <w:r>
        <w:rPr>
          <w:rFonts w:asciiTheme="minorHAnsi" w:eastAsiaTheme="minorEastAsia" w:hAnsiTheme="minorHAnsi" w:cstheme="minorBidi"/>
          <w:sz w:val="22"/>
          <w:szCs w:val="22"/>
          <w:lang w:eastAsia="en-GB"/>
        </w:rPr>
        <w:tab/>
      </w:r>
      <w:r>
        <w:t>Carrier frequencies and numbering</w:t>
      </w:r>
      <w:r>
        <w:tab/>
      </w:r>
      <w:r>
        <w:fldChar w:fldCharType="begin"/>
      </w:r>
      <w:r>
        <w:instrText xml:space="preserve"> PAGEREF _Toc105764878 \h </w:instrText>
      </w:r>
      <w:r>
        <w:fldChar w:fldCharType="separate"/>
      </w:r>
      <w:r>
        <w:t>24</w:t>
      </w:r>
      <w:r>
        <w:fldChar w:fldCharType="end"/>
      </w:r>
    </w:p>
    <w:p w14:paraId="3E833277" w14:textId="7F47577E" w:rsidR="00714531" w:rsidRDefault="00714531">
      <w:pPr>
        <w:pStyle w:val="TOC2"/>
        <w:rPr>
          <w:rFonts w:asciiTheme="minorHAnsi" w:eastAsiaTheme="minorEastAsia" w:hAnsiTheme="minorHAnsi" w:cstheme="minorBidi"/>
          <w:sz w:val="22"/>
          <w:szCs w:val="22"/>
          <w:lang w:eastAsia="en-GB"/>
        </w:rPr>
      </w:pPr>
      <w:r>
        <w:t>4.7</w:t>
      </w:r>
      <w:r>
        <w:rPr>
          <w:rFonts w:asciiTheme="minorHAnsi" w:eastAsiaTheme="minorEastAsia" w:hAnsiTheme="minorHAnsi" w:cstheme="minorBidi"/>
          <w:sz w:val="22"/>
          <w:szCs w:val="22"/>
          <w:lang w:eastAsia="en-GB"/>
        </w:rPr>
        <w:tab/>
      </w:r>
      <w:r>
        <w:t>Requirements for contiguous and non-contiguous spectrum</w:t>
      </w:r>
      <w:r>
        <w:tab/>
      </w:r>
      <w:r>
        <w:fldChar w:fldCharType="begin"/>
      </w:r>
      <w:r>
        <w:instrText xml:space="preserve"> PAGEREF _Toc105764879 \h </w:instrText>
      </w:r>
      <w:r>
        <w:fldChar w:fldCharType="separate"/>
      </w:r>
      <w:r>
        <w:t>25</w:t>
      </w:r>
      <w:r>
        <w:fldChar w:fldCharType="end"/>
      </w:r>
    </w:p>
    <w:p w14:paraId="4A33D1F3" w14:textId="3662A17A" w:rsidR="00714531" w:rsidRDefault="00714531">
      <w:pPr>
        <w:pStyle w:val="TOC2"/>
        <w:rPr>
          <w:rFonts w:asciiTheme="minorHAnsi" w:eastAsiaTheme="minorEastAsia" w:hAnsiTheme="minorHAnsi" w:cstheme="minorBidi"/>
          <w:sz w:val="22"/>
          <w:szCs w:val="22"/>
          <w:lang w:eastAsia="en-GB"/>
        </w:rPr>
      </w:pPr>
      <w:r>
        <w:t>4.8</w:t>
      </w:r>
      <w:r>
        <w:rPr>
          <w:rFonts w:asciiTheme="minorHAnsi" w:eastAsiaTheme="minorEastAsia" w:hAnsiTheme="minorHAnsi" w:cstheme="minorBidi"/>
          <w:sz w:val="22"/>
          <w:szCs w:val="22"/>
          <w:lang w:eastAsia="en-GB"/>
        </w:rPr>
        <w:tab/>
      </w:r>
      <w:r>
        <w:t>Requirements for BS capable of multi-band operation</w:t>
      </w:r>
      <w:r>
        <w:tab/>
      </w:r>
      <w:r>
        <w:fldChar w:fldCharType="begin"/>
      </w:r>
      <w:r>
        <w:instrText xml:space="preserve"> PAGEREF _Toc105764880 \h </w:instrText>
      </w:r>
      <w:r>
        <w:fldChar w:fldCharType="separate"/>
      </w:r>
      <w:r>
        <w:t>25</w:t>
      </w:r>
      <w:r>
        <w:fldChar w:fldCharType="end"/>
      </w:r>
    </w:p>
    <w:p w14:paraId="410A457F" w14:textId="14387FBE" w:rsidR="00714531" w:rsidRDefault="00714531">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Applicability of requirements</w:t>
      </w:r>
      <w:r>
        <w:tab/>
      </w:r>
      <w:r>
        <w:fldChar w:fldCharType="begin"/>
      </w:r>
      <w:r>
        <w:instrText xml:space="preserve"> PAGEREF _Toc105764881 \h </w:instrText>
      </w:r>
      <w:r>
        <w:fldChar w:fldCharType="separate"/>
      </w:r>
      <w:r>
        <w:t>26</w:t>
      </w:r>
      <w:r>
        <w:fldChar w:fldCharType="end"/>
      </w:r>
    </w:p>
    <w:p w14:paraId="4218FA65" w14:textId="696D35F6" w:rsidR="00714531" w:rsidRDefault="0071453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Band category 1</w:t>
      </w:r>
      <w:r>
        <w:tab/>
      </w:r>
      <w:r>
        <w:fldChar w:fldCharType="begin"/>
      </w:r>
      <w:r>
        <w:instrText xml:space="preserve"> PAGEREF _Toc105764882 \h </w:instrText>
      </w:r>
      <w:r>
        <w:fldChar w:fldCharType="separate"/>
      </w:r>
      <w:r>
        <w:t>26</w:t>
      </w:r>
      <w:r>
        <w:fldChar w:fldCharType="end"/>
      </w:r>
    </w:p>
    <w:p w14:paraId="534AC5B0" w14:textId="636E6A21" w:rsidR="00714531" w:rsidRDefault="0071453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Band category 2</w:t>
      </w:r>
      <w:r>
        <w:tab/>
      </w:r>
      <w:r>
        <w:fldChar w:fldCharType="begin"/>
      </w:r>
      <w:r>
        <w:instrText xml:space="preserve"> PAGEREF _Toc105764883 \h </w:instrText>
      </w:r>
      <w:r>
        <w:fldChar w:fldCharType="separate"/>
      </w:r>
      <w:r>
        <w:t>29</w:t>
      </w:r>
      <w:r>
        <w:fldChar w:fldCharType="end"/>
      </w:r>
    </w:p>
    <w:p w14:paraId="768ED856" w14:textId="1A9D346B" w:rsidR="00714531" w:rsidRDefault="00714531">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Band category 3</w:t>
      </w:r>
      <w:r>
        <w:tab/>
      </w:r>
      <w:r>
        <w:fldChar w:fldCharType="begin"/>
      </w:r>
      <w:r>
        <w:instrText xml:space="preserve"> PAGEREF _Toc105764884 \h </w:instrText>
      </w:r>
      <w:r>
        <w:fldChar w:fldCharType="separate"/>
      </w:r>
      <w:r>
        <w:t>32</w:t>
      </w:r>
      <w:r>
        <w:fldChar w:fldCharType="end"/>
      </w:r>
    </w:p>
    <w:p w14:paraId="610E4E8E" w14:textId="6131A318" w:rsidR="00714531" w:rsidRDefault="00714531">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Inclusion of requirements by reference</w:t>
      </w:r>
      <w:r>
        <w:tab/>
      </w:r>
      <w:r>
        <w:fldChar w:fldCharType="begin"/>
      </w:r>
      <w:r>
        <w:instrText xml:space="preserve"> PAGEREF _Toc105764885 \h </w:instrText>
      </w:r>
      <w:r>
        <w:fldChar w:fldCharType="separate"/>
      </w:r>
      <w:r>
        <w:t>35</w:t>
      </w:r>
      <w:r>
        <w:fldChar w:fldCharType="end"/>
      </w:r>
    </w:p>
    <w:p w14:paraId="7CE88C67" w14:textId="270BBEBB" w:rsidR="00714531" w:rsidRDefault="00714531">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Transmitter characteristics</w:t>
      </w:r>
      <w:r>
        <w:tab/>
      </w:r>
      <w:r>
        <w:fldChar w:fldCharType="begin"/>
      </w:r>
      <w:r>
        <w:instrText xml:space="preserve"> PAGEREF _Toc105764886 \h </w:instrText>
      </w:r>
      <w:r>
        <w:fldChar w:fldCharType="separate"/>
      </w:r>
      <w:r>
        <w:t>35</w:t>
      </w:r>
      <w:r>
        <w:fldChar w:fldCharType="end"/>
      </w:r>
    </w:p>
    <w:p w14:paraId="005F3E10" w14:textId="5675C3FB" w:rsidR="00714531" w:rsidRDefault="00714531">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r>
      <w:r>
        <w:fldChar w:fldCharType="begin"/>
      </w:r>
      <w:r>
        <w:instrText xml:space="preserve"> PAGEREF _Toc105764887 \h </w:instrText>
      </w:r>
      <w:r>
        <w:fldChar w:fldCharType="separate"/>
      </w:r>
      <w:r>
        <w:t>35</w:t>
      </w:r>
      <w:r>
        <w:fldChar w:fldCharType="end"/>
      </w:r>
    </w:p>
    <w:p w14:paraId="60DC9BFD" w14:textId="5CF99BE5" w:rsidR="00714531" w:rsidRDefault="00714531">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Base station output power</w:t>
      </w:r>
      <w:r>
        <w:tab/>
      </w:r>
      <w:r>
        <w:fldChar w:fldCharType="begin"/>
      </w:r>
      <w:r>
        <w:instrText xml:space="preserve"> PAGEREF _Toc105764888 \h </w:instrText>
      </w:r>
      <w:r>
        <w:fldChar w:fldCharType="separate"/>
      </w:r>
      <w:r>
        <w:t>36</w:t>
      </w:r>
      <w:r>
        <w:fldChar w:fldCharType="end"/>
      </w:r>
    </w:p>
    <w:p w14:paraId="0A593140" w14:textId="0D297733" w:rsidR="00714531" w:rsidRDefault="00714531">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_Toc105764889 \h </w:instrText>
      </w:r>
      <w:r>
        <w:fldChar w:fldCharType="separate"/>
      </w:r>
      <w:r>
        <w:t>36</w:t>
      </w:r>
      <w:r>
        <w:fldChar w:fldCharType="end"/>
      </w:r>
    </w:p>
    <w:p w14:paraId="1AC31B2D" w14:textId="2AFE1C18" w:rsidR="00714531" w:rsidRDefault="00714531">
      <w:pPr>
        <w:pStyle w:val="TOC3"/>
        <w:rPr>
          <w:rFonts w:asciiTheme="minorHAnsi" w:eastAsiaTheme="minorEastAsia" w:hAnsiTheme="minorHAnsi" w:cstheme="minorBidi"/>
          <w:sz w:val="22"/>
          <w:szCs w:val="22"/>
          <w:lang w:eastAsia="en-GB"/>
        </w:rPr>
      </w:pPr>
      <w:r>
        <w:t>6.2.2</w:t>
      </w:r>
      <w:r>
        <w:rPr>
          <w:rFonts w:asciiTheme="minorHAnsi" w:eastAsiaTheme="minorEastAsia" w:hAnsiTheme="minorHAnsi" w:cstheme="minorBidi"/>
          <w:sz w:val="22"/>
          <w:szCs w:val="22"/>
          <w:lang w:eastAsia="en-GB"/>
        </w:rPr>
        <w:tab/>
      </w:r>
      <w:r>
        <w:t>Additional requirement (regional)</w:t>
      </w:r>
      <w:r>
        <w:tab/>
      </w:r>
      <w:r>
        <w:fldChar w:fldCharType="begin"/>
      </w:r>
      <w:r>
        <w:instrText xml:space="preserve"> PAGEREF _Toc105764890 \h </w:instrText>
      </w:r>
      <w:r>
        <w:fldChar w:fldCharType="separate"/>
      </w:r>
      <w:r>
        <w:t>36</w:t>
      </w:r>
      <w:r>
        <w:fldChar w:fldCharType="end"/>
      </w:r>
    </w:p>
    <w:p w14:paraId="49F6464B" w14:textId="6982495A" w:rsidR="00714531" w:rsidRDefault="00714531">
      <w:pPr>
        <w:pStyle w:val="TOC3"/>
        <w:rPr>
          <w:rFonts w:asciiTheme="minorHAnsi" w:eastAsiaTheme="minorEastAsia" w:hAnsiTheme="minorHAnsi" w:cstheme="minorBidi"/>
          <w:sz w:val="22"/>
          <w:szCs w:val="22"/>
          <w:lang w:eastAsia="en-GB"/>
        </w:rPr>
      </w:pPr>
      <w:r>
        <w:t>6.2.3</w:t>
      </w:r>
      <w:r>
        <w:rPr>
          <w:rFonts w:asciiTheme="minorHAnsi" w:eastAsiaTheme="minorEastAsia" w:hAnsiTheme="minorHAnsi" w:cstheme="minorBidi"/>
          <w:sz w:val="22"/>
          <w:szCs w:val="22"/>
          <w:lang w:eastAsia="en-GB"/>
        </w:rPr>
        <w:tab/>
      </w:r>
      <w:r>
        <w:t>E-UTRA minimum requirement for DL RS power</w:t>
      </w:r>
      <w:r>
        <w:tab/>
      </w:r>
      <w:r>
        <w:fldChar w:fldCharType="begin"/>
      </w:r>
      <w:r>
        <w:instrText xml:space="preserve"> PAGEREF _Toc105764891 \h </w:instrText>
      </w:r>
      <w:r>
        <w:fldChar w:fldCharType="separate"/>
      </w:r>
      <w:r>
        <w:t>37</w:t>
      </w:r>
      <w:r>
        <w:fldChar w:fldCharType="end"/>
      </w:r>
    </w:p>
    <w:p w14:paraId="07F386E3" w14:textId="33BCE2F2" w:rsidR="00714531" w:rsidRDefault="00714531">
      <w:pPr>
        <w:pStyle w:val="TOC3"/>
        <w:rPr>
          <w:rFonts w:asciiTheme="minorHAnsi" w:eastAsiaTheme="minorEastAsia" w:hAnsiTheme="minorHAnsi" w:cstheme="minorBidi"/>
          <w:sz w:val="22"/>
          <w:szCs w:val="22"/>
          <w:lang w:eastAsia="en-GB"/>
        </w:rPr>
      </w:pPr>
      <w:r>
        <w:t>6.2.4</w:t>
      </w:r>
      <w:r>
        <w:rPr>
          <w:rFonts w:asciiTheme="minorHAnsi" w:eastAsiaTheme="minorEastAsia" w:hAnsiTheme="minorHAnsi" w:cstheme="minorBidi"/>
          <w:sz w:val="22"/>
          <w:szCs w:val="22"/>
          <w:lang w:eastAsia="en-GB"/>
        </w:rPr>
        <w:tab/>
      </w:r>
      <w:r>
        <w:t>UTRA FDD minimum requirement for primary CPICH power</w:t>
      </w:r>
      <w:r>
        <w:tab/>
      </w:r>
      <w:r>
        <w:fldChar w:fldCharType="begin"/>
      </w:r>
      <w:r>
        <w:instrText xml:space="preserve"> PAGEREF _Toc105764892 \h </w:instrText>
      </w:r>
      <w:r>
        <w:fldChar w:fldCharType="separate"/>
      </w:r>
      <w:r>
        <w:t>37</w:t>
      </w:r>
      <w:r>
        <w:fldChar w:fldCharType="end"/>
      </w:r>
    </w:p>
    <w:p w14:paraId="248A6B90" w14:textId="3096E7EC" w:rsidR="00714531" w:rsidRDefault="00714531">
      <w:pPr>
        <w:pStyle w:val="TOC3"/>
        <w:rPr>
          <w:rFonts w:asciiTheme="minorHAnsi" w:eastAsiaTheme="minorEastAsia" w:hAnsiTheme="minorHAnsi" w:cstheme="minorBidi"/>
          <w:sz w:val="22"/>
          <w:szCs w:val="22"/>
          <w:lang w:eastAsia="en-GB"/>
        </w:rPr>
      </w:pPr>
      <w:r>
        <w:t>6.2.4A</w:t>
      </w:r>
      <w:r>
        <w:rPr>
          <w:rFonts w:asciiTheme="minorHAnsi" w:eastAsiaTheme="minorEastAsia" w:hAnsiTheme="minorHAnsi" w:cstheme="minorBidi"/>
          <w:sz w:val="22"/>
          <w:szCs w:val="22"/>
          <w:lang w:eastAsia="en-GB"/>
        </w:rPr>
        <w:tab/>
      </w:r>
      <w:r>
        <w:t>UTRA FDD minimum requirement for secondary CPICH power</w:t>
      </w:r>
      <w:r>
        <w:tab/>
      </w:r>
      <w:r>
        <w:fldChar w:fldCharType="begin"/>
      </w:r>
      <w:r>
        <w:instrText xml:space="preserve"> PAGEREF _Toc105764893 \h </w:instrText>
      </w:r>
      <w:r>
        <w:fldChar w:fldCharType="separate"/>
      </w:r>
      <w:r>
        <w:t>37</w:t>
      </w:r>
      <w:r>
        <w:fldChar w:fldCharType="end"/>
      </w:r>
    </w:p>
    <w:p w14:paraId="6D4D3685" w14:textId="69FF42A8" w:rsidR="00714531" w:rsidRDefault="00714531">
      <w:pPr>
        <w:pStyle w:val="TOC3"/>
        <w:rPr>
          <w:rFonts w:asciiTheme="minorHAnsi" w:eastAsiaTheme="minorEastAsia" w:hAnsiTheme="minorHAnsi" w:cstheme="minorBidi"/>
          <w:sz w:val="22"/>
          <w:szCs w:val="22"/>
          <w:lang w:eastAsia="en-GB"/>
        </w:rPr>
      </w:pPr>
      <w:r>
        <w:t>6.2.5</w:t>
      </w:r>
      <w:r>
        <w:rPr>
          <w:rFonts w:asciiTheme="minorHAnsi" w:eastAsiaTheme="minorEastAsia" w:hAnsiTheme="minorHAnsi" w:cstheme="minorBidi"/>
          <w:sz w:val="22"/>
          <w:szCs w:val="22"/>
          <w:lang w:eastAsia="en-GB"/>
        </w:rPr>
        <w:tab/>
      </w:r>
      <w:r>
        <w:t>UTRA TDD minimum requirement for primary CCPCH power</w:t>
      </w:r>
      <w:r>
        <w:tab/>
      </w:r>
      <w:r>
        <w:fldChar w:fldCharType="begin"/>
      </w:r>
      <w:r>
        <w:instrText xml:space="preserve"> PAGEREF _Toc105764894 \h </w:instrText>
      </w:r>
      <w:r>
        <w:fldChar w:fldCharType="separate"/>
      </w:r>
      <w:r>
        <w:t>37</w:t>
      </w:r>
      <w:r>
        <w:fldChar w:fldCharType="end"/>
      </w:r>
    </w:p>
    <w:p w14:paraId="463189E5" w14:textId="4B7948CD" w:rsidR="00714531" w:rsidRDefault="00714531">
      <w:pPr>
        <w:pStyle w:val="TOC3"/>
        <w:rPr>
          <w:rFonts w:asciiTheme="minorHAnsi" w:eastAsiaTheme="minorEastAsia" w:hAnsiTheme="minorHAnsi" w:cstheme="minorBidi"/>
          <w:sz w:val="22"/>
          <w:szCs w:val="22"/>
          <w:lang w:eastAsia="en-GB"/>
        </w:rPr>
      </w:pPr>
      <w:r>
        <w:t>6.2.</w:t>
      </w:r>
      <w:r>
        <w:rPr>
          <w:lang w:eastAsia="ja-JP"/>
        </w:rPr>
        <w:t>6</w:t>
      </w:r>
      <w:r>
        <w:rPr>
          <w:rFonts w:asciiTheme="minorHAnsi" w:eastAsiaTheme="minorEastAsia" w:hAnsiTheme="minorHAnsi" w:cstheme="minorBidi"/>
          <w:sz w:val="22"/>
          <w:szCs w:val="22"/>
          <w:lang w:eastAsia="en-GB"/>
        </w:rPr>
        <w:tab/>
      </w:r>
      <w:r>
        <w:rPr>
          <w:lang w:eastAsia="ja-JP"/>
        </w:rPr>
        <w:t>NB-IoT</w:t>
      </w:r>
      <w:r>
        <w:t xml:space="preserve"> minimum requirement for DL </w:t>
      </w:r>
      <w:r>
        <w:rPr>
          <w:lang w:eastAsia="ja-JP"/>
        </w:rPr>
        <w:t>N</w:t>
      </w:r>
      <w:r>
        <w:t>RS power</w:t>
      </w:r>
      <w:r>
        <w:tab/>
      </w:r>
      <w:r>
        <w:fldChar w:fldCharType="begin"/>
      </w:r>
      <w:r>
        <w:instrText xml:space="preserve"> PAGEREF _Toc105764895 \h </w:instrText>
      </w:r>
      <w:r>
        <w:fldChar w:fldCharType="separate"/>
      </w:r>
      <w:r>
        <w:t>37</w:t>
      </w:r>
      <w:r>
        <w:fldChar w:fldCharType="end"/>
      </w:r>
    </w:p>
    <w:p w14:paraId="75840083" w14:textId="603D37EE" w:rsidR="00714531" w:rsidRDefault="00714531">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Output power dynamics</w:t>
      </w:r>
      <w:r>
        <w:tab/>
      </w:r>
      <w:r>
        <w:fldChar w:fldCharType="begin"/>
      </w:r>
      <w:r>
        <w:instrText xml:space="preserve"> PAGEREF _Toc105764896 \h </w:instrText>
      </w:r>
      <w:r>
        <w:fldChar w:fldCharType="separate"/>
      </w:r>
      <w:r>
        <w:t>37</w:t>
      </w:r>
      <w:r>
        <w:fldChar w:fldCharType="end"/>
      </w:r>
    </w:p>
    <w:p w14:paraId="64149820" w14:textId="0535CDB5" w:rsidR="00714531" w:rsidRDefault="00714531">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_Toc105764897 \h </w:instrText>
      </w:r>
      <w:r>
        <w:fldChar w:fldCharType="separate"/>
      </w:r>
      <w:r>
        <w:t>37</w:t>
      </w:r>
      <w:r>
        <w:fldChar w:fldCharType="end"/>
      </w:r>
    </w:p>
    <w:p w14:paraId="051CEB41" w14:textId="77BB50EB" w:rsidR="00714531" w:rsidRDefault="00714531">
      <w:pPr>
        <w:pStyle w:val="TOC3"/>
        <w:rPr>
          <w:rFonts w:asciiTheme="minorHAnsi" w:eastAsiaTheme="minorEastAsia" w:hAnsiTheme="minorHAnsi" w:cstheme="minorBidi"/>
          <w:sz w:val="22"/>
          <w:szCs w:val="22"/>
          <w:lang w:eastAsia="en-GB"/>
        </w:rPr>
      </w:pPr>
      <w:r>
        <w:t>6.3.2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_Toc105764898 \h </w:instrText>
      </w:r>
      <w:r>
        <w:fldChar w:fldCharType="separate"/>
      </w:r>
      <w:r>
        <w:t>38</w:t>
      </w:r>
      <w:r>
        <w:fldChar w:fldCharType="end"/>
      </w:r>
    </w:p>
    <w:p w14:paraId="4179D81B" w14:textId="3667E696" w:rsidR="00714531" w:rsidRDefault="00714531">
      <w:pPr>
        <w:pStyle w:val="TOC3"/>
        <w:rPr>
          <w:rFonts w:asciiTheme="minorHAnsi" w:eastAsiaTheme="minorEastAsia" w:hAnsiTheme="minorHAnsi" w:cstheme="minorBidi"/>
          <w:sz w:val="22"/>
          <w:szCs w:val="22"/>
          <w:lang w:eastAsia="en-GB"/>
        </w:rPr>
      </w:pPr>
      <w:r>
        <w:t>6.3.3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_Toc105764899 \h </w:instrText>
      </w:r>
      <w:r>
        <w:fldChar w:fldCharType="separate"/>
      </w:r>
      <w:r>
        <w:t>38</w:t>
      </w:r>
      <w:r>
        <w:fldChar w:fldCharType="end"/>
      </w:r>
    </w:p>
    <w:p w14:paraId="7A646630" w14:textId="53680053" w:rsidR="00714531" w:rsidRDefault="00714531">
      <w:pPr>
        <w:pStyle w:val="TOC3"/>
        <w:rPr>
          <w:rFonts w:asciiTheme="minorHAnsi" w:eastAsiaTheme="minorEastAsia" w:hAnsiTheme="minorHAnsi" w:cstheme="minorBidi"/>
          <w:sz w:val="22"/>
          <w:szCs w:val="22"/>
          <w:lang w:eastAsia="en-GB"/>
        </w:rPr>
      </w:pPr>
      <w:r>
        <w:t>6.3.4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_Toc105764900 \h </w:instrText>
      </w:r>
      <w:r>
        <w:fldChar w:fldCharType="separate"/>
      </w:r>
      <w:r>
        <w:t>38</w:t>
      </w:r>
      <w:r>
        <w:fldChar w:fldCharType="end"/>
      </w:r>
    </w:p>
    <w:p w14:paraId="78B12C3B" w14:textId="3E1492DA" w:rsidR="00714531" w:rsidRDefault="00714531">
      <w:pPr>
        <w:pStyle w:val="TOC3"/>
        <w:rPr>
          <w:rFonts w:asciiTheme="minorHAnsi" w:eastAsiaTheme="minorEastAsia" w:hAnsiTheme="minorHAnsi" w:cstheme="minorBidi"/>
          <w:sz w:val="22"/>
          <w:szCs w:val="22"/>
          <w:lang w:eastAsia="en-GB"/>
        </w:rPr>
      </w:pPr>
      <w:r>
        <w:t>6.3.5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_Toc105764901 \h </w:instrText>
      </w:r>
      <w:r>
        <w:fldChar w:fldCharType="separate"/>
      </w:r>
      <w:r>
        <w:t>38</w:t>
      </w:r>
      <w:r>
        <w:fldChar w:fldCharType="end"/>
      </w:r>
    </w:p>
    <w:p w14:paraId="3FFAC9BF" w14:textId="237968A3" w:rsidR="00714531" w:rsidRDefault="00714531">
      <w:pPr>
        <w:pStyle w:val="TOC3"/>
        <w:rPr>
          <w:rFonts w:asciiTheme="minorHAnsi" w:eastAsiaTheme="minorEastAsia" w:hAnsiTheme="minorHAnsi" w:cstheme="minorBidi"/>
          <w:sz w:val="22"/>
          <w:szCs w:val="22"/>
          <w:lang w:eastAsia="en-GB"/>
        </w:rPr>
      </w:pPr>
      <w:r>
        <w:t>6.3.6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_Toc105764902 \h </w:instrText>
      </w:r>
      <w:r>
        <w:fldChar w:fldCharType="separate"/>
      </w:r>
      <w:r>
        <w:t>38</w:t>
      </w:r>
      <w:r>
        <w:fldChar w:fldCharType="end"/>
      </w:r>
    </w:p>
    <w:p w14:paraId="131A7709" w14:textId="61DF933D" w:rsidR="00714531" w:rsidRDefault="00714531">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Transmit ON/OFF power</w:t>
      </w:r>
      <w:r>
        <w:tab/>
      </w:r>
      <w:r>
        <w:fldChar w:fldCharType="begin"/>
      </w:r>
      <w:r>
        <w:instrText xml:space="preserve"> PAGEREF _Toc105764903 \h </w:instrText>
      </w:r>
      <w:r>
        <w:fldChar w:fldCharType="separate"/>
      </w:r>
      <w:r>
        <w:t>38</w:t>
      </w:r>
      <w:r>
        <w:fldChar w:fldCharType="end"/>
      </w:r>
    </w:p>
    <w:p w14:paraId="79555527" w14:textId="6494FCC7" w:rsidR="00714531" w:rsidRDefault="00714531">
      <w:pPr>
        <w:pStyle w:val="TOC3"/>
        <w:rPr>
          <w:rFonts w:asciiTheme="minorHAnsi" w:eastAsiaTheme="minorEastAsia" w:hAnsiTheme="minorHAnsi" w:cstheme="minorBidi"/>
          <w:sz w:val="22"/>
          <w:szCs w:val="22"/>
          <w:lang w:eastAsia="en-GB"/>
        </w:rPr>
      </w:pPr>
      <w:r>
        <w:t>6.4.1</w:t>
      </w:r>
      <w:r>
        <w:rPr>
          <w:rFonts w:asciiTheme="minorHAnsi" w:eastAsiaTheme="minorEastAsia" w:hAnsiTheme="minorHAnsi" w:cstheme="minorBidi"/>
          <w:sz w:val="22"/>
          <w:szCs w:val="22"/>
          <w:lang w:eastAsia="en-GB"/>
        </w:rPr>
        <w:tab/>
      </w:r>
      <w:r>
        <w:t>Transmitter OFF power</w:t>
      </w:r>
      <w:r>
        <w:tab/>
      </w:r>
      <w:r>
        <w:fldChar w:fldCharType="begin"/>
      </w:r>
      <w:r>
        <w:instrText xml:space="preserve"> PAGEREF _Toc105764904 \h </w:instrText>
      </w:r>
      <w:r>
        <w:fldChar w:fldCharType="separate"/>
      </w:r>
      <w:r>
        <w:t>38</w:t>
      </w:r>
      <w:r>
        <w:fldChar w:fldCharType="end"/>
      </w:r>
    </w:p>
    <w:p w14:paraId="59B0C4E8" w14:textId="24841312" w:rsidR="00714531" w:rsidRDefault="00714531">
      <w:pPr>
        <w:pStyle w:val="TOC4"/>
        <w:rPr>
          <w:rFonts w:asciiTheme="minorHAnsi" w:eastAsiaTheme="minorEastAsia" w:hAnsiTheme="minorHAnsi" w:cstheme="minorBidi"/>
          <w:sz w:val="22"/>
          <w:szCs w:val="22"/>
          <w:lang w:eastAsia="en-GB"/>
        </w:rPr>
      </w:pPr>
      <w:r>
        <w:t>6.4.1.1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_Toc105764905 \h </w:instrText>
      </w:r>
      <w:r>
        <w:fldChar w:fldCharType="separate"/>
      </w:r>
      <w:r>
        <w:t>38</w:t>
      </w:r>
      <w:r>
        <w:fldChar w:fldCharType="end"/>
      </w:r>
    </w:p>
    <w:p w14:paraId="6D7EEF57" w14:textId="6143438D" w:rsidR="00714531" w:rsidRDefault="00714531">
      <w:pPr>
        <w:pStyle w:val="TOC3"/>
        <w:rPr>
          <w:rFonts w:asciiTheme="minorHAnsi" w:eastAsiaTheme="minorEastAsia" w:hAnsiTheme="minorHAnsi" w:cstheme="minorBidi"/>
          <w:sz w:val="22"/>
          <w:szCs w:val="22"/>
          <w:lang w:eastAsia="en-GB"/>
        </w:rPr>
      </w:pPr>
      <w:r>
        <w:t>6.4.2</w:t>
      </w:r>
      <w:r>
        <w:rPr>
          <w:rFonts w:asciiTheme="minorHAnsi" w:eastAsiaTheme="minorEastAsia" w:hAnsiTheme="minorHAnsi" w:cstheme="minorBidi"/>
          <w:sz w:val="22"/>
          <w:szCs w:val="22"/>
          <w:lang w:eastAsia="en-GB"/>
        </w:rPr>
        <w:tab/>
      </w:r>
      <w:r>
        <w:t>Transmitter transient period</w:t>
      </w:r>
      <w:r>
        <w:tab/>
      </w:r>
      <w:r>
        <w:fldChar w:fldCharType="begin"/>
      </w:r>
      <w:r>
        <w:instrText xml:space="preserve"> PAGEREF _Toc105764906 \h </w:instrText>
      </w:r>
      <w:r>
        <w:fldChar w:fldCharType="separate"/>
      </w:r>
      <w:r>
        <w:t>38</w:t>
      </w:r>
      <w:r>
        <w:fldChar w:fldCharType="end"/>
      </w:r>
    </w:p>
    <w:p w14:paraId="39B0CE7F" w14:textId="2398BA02" w:rsidR="00714531" w:rsidRDefault="00714531">
      <w:pPr>
        <w:pStyle w:val="TOC4"/>
        <w:rPr>
          <w:rFonts w:asciiTheme="minorHAnsi" w:eastAsiaTheme="minorEastAsia" w:hAnsiTheme="minorHAnsi" w:cstheme="minorBidi"/>
          <w:sz w:val="22"/>
          <w:szCs w:val="22"/>
          <w:lang w:eastAsia="en-GB"/>
        </w:rPr>
      </w:pPr>
      <w:r>
        <w:t>6.4.2.1</w:t>
      </w:r>
      <w:r>
        <w:rPr>
          <w:rFonts w:asciiTheme="minorHAnsi" w:eastAsiaTheme="minorEastAsia" w:hAnsiTheme="minorHAnsi" w:cstheme="minorBidi"/>
          <w:sz w:val="22"/>
          <w:szCs w:val="22"/>
          <w:lang w:eastAsia="en-GB"/>
        </w:rPr>
        <w:tab/>
      </w:r>
      <w:r>
        <w:t>Minimum requirements</w:t>
      </w:r>
      <w:r>
        <w:tab/>
      </w:r>
      <w:r>
        <w:fldChar w:fldCharType="begin"/>
      </w:r>
      <w:r>
        <w:instrText xml:space="preserve"> PAGEREF _Toc105764907 \h </w:instrText>
      </w:r>
      <w:r>
        <w:fldChar w:fldCharType="separate"/>
      </w:r>
      <w:r>
        <w:t>39</w:t>
      </w:r>
      <w:r>
        <w:fldChar w:fldCharType="end"/>
      </w:r>
    </w:p>
    <w:p w14:paraId="4EEEBB92" w14:textId="6B412EE7" w:rsidR="00714531" w:rsidRDefault="00714531">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Transmitted signal quality</w:t>
      </w:r>
      <w:r>
        <w:tab/>
      </w:r>
      <w:r>
        <w:fldChar w:fldCharType="begin"/>
      </w:r>
      <w:r>
        <w:instrText xml:space="preserve"> PAGEREF _Toc105764908 \h </w:instrText>
      </w:r>
      <w:r>
        <w:fldChar w:fldCharType="separate"/>
      </w:r>
      <w:r>
        <w:t>40</w:t>
      </w:r>
      <w:r>
        <w:fldChar w:fldCharType="end"/>
      </w:r>
    </w:p>
    <w:p w14:paraId="379EBD49" w14:textId="628B7F0B" w:rsidR="00714531" w:rsidRDefault="00714531">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Modulation quality</w:t>
      </w:r>
      <w:r>
        <w:tab/>
      </w:r>
      <w:r>
        <w:fldChar w:fldCharType="begin"/>
      </w:r>
      <w:r>
        <w:instrText xml:space="preserve"> PAGEREF _Toc105764909 \h </w:instrText>
      </w:r>
      <w:r>
        <w:fldChar w:fldCharType="separate"/>
      </w:r>
      <w:r>
        <w:t>40</w:t>
      </w:r>
      <w:r>
        <w:fldChar w:fldCharType="end"/>
      </w:r>
    </w:p>
    <w:p w14:paraId="5FD06CEA" w14:textId="501D8EB8" w:rsidR="00714531" w:rsidRDefault="00714531">
      <w:pPr>
        <w:pStyle w:val="TOC4"/>
        <w:rPr>
          <w:rFonts w:asciiTheme="minorHAnsi" w:eastAsiaTheme="minorEastAsia" w:hAnsiTheme="minorHAnsi" w:cstheme="minorBidi"/>
          <w:sz w:val="22"/>
          <w:szCs w:val="22"/>
          <w:lang w:eastAsia="en-GB"/>
        </w:rPr>
      </w:pPr>
      <w:r>
        <w:t>6.5.1.1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_Toc105764910 \h </w:instrText>
      </w:r>
      <w:r>
        <w:fldChar w:fldCharType="separate"/>
      </w:r>
      <w:r>
        <w:t>40</w:t>
      </w:r>
      <w:r>
        <w:fldChar w:fldCharType="end"/>
      </w:r>
    </w:p>
    <w:p w14:paraId="59EF2D37" w14:textId="492CFF4D" w:rsidR="00714531" w:rsidRDefault="00714531">
      <w:pPr>
        <w:pStyle w:val="TOC4"/>
        <w:rPr>
          <w:rFonts w:asciiTheme="minorHAnsi" w:eastAsiaTheme="minorEastAsia" w:hAnsiTheme="minorHAnsi" w:cstheme="minorBidi"/>
          <w:sz w:val="22"/>
          <w:szCs w:val="22"/>
          <w:lang w:eastAsia="en-GB"/>
        </w:rPr>
      </w:pPr>
      <w:r>
        <w:t>6.5.1.2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_Toc105764911 \h </w:instrText>
      </w:r>
      <w:r>
        <w:fldChar w:fldCharType="separate"/>
      </w:r>
      <w:r>
        <w:t>40</w:t>
      </w:r>
      <w:r>
        <w:fldChar w:fldCharType="end"/>
      </w:r>
    </w:p>
    <w:p w14:paraId="47A67983" w14:textId="74187D35" w:rsidR="00714531" w:rsidRDefault="00714531">
      <w:pPr>
        <w:pStyle w:val="TOC4"/>
        <w:rPr>
          <w:rFonts w:asciiTheme="minorHAnsi" w:eastAsiaTheme="minorEastAsia" w:hAnsiTheme="minorHAnsi" w:cstheme="minorBidi"/>
          <w:sz w:val="22"/>
          <w:szCs w:val="22"/>
          <w:lang w:eastAsia="en-GB"/>
        </w:rPr>
      </w:pPr>
      <w:r>
        <w:lastRenderedPageBreak/>
        <w:t>6.5.1.3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_Toc105764912 \h </w:instrText>
      </w:r>
      <w:r>
        <w:fldChar w:fldCharType="separate"/>
      </w:r>
      <w:r>
        <w:t>40</w:t>
      </w:r>
      <w:r>
        <w:fldChar w:fldCharType="end"/>
      </w:r>
    </w:p>
    <w:p w14:paraId="58906AF5" w14:textId="6BF9D39B" w:rsidR="00714531" w:rsidRDefault="00714531">
      <w:pPr>
        <w:pStyle w:val="TOC4"/>
        <w:rPr>
          <w:rFonts w:asciiTheme="minorHAnsi" w:eastAsiaTheme="minorEastAsia" w:hAnsiTheme="minorHAnsi" w:cstheme="minorBidi"/>
          <w:sz w:val="22"/>
          <w:szCs w:val="22"/>
          <w:lang w:eastAsia="en-GB"/>
        </w:rPr>
      </w:pPr>
      <w:r>
        <w:t>6.5.1.4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_Toc105764913 \h </w:instrText>
      </w:r>
      <w:r>
        <w:fldChar w:fldCharType="separate"/>
      </w:r>
      <w:r>
        <w:t>40</w:t>
      </w:r>
      <w:r>
        <w:fldChar w:fldCharType="end"/>
      </w:r>
    </w:p>
    <w:p w14:paraId="37642713" w14:textId="572F568F" w:rsidR="00714531" w:rsidRDefault="00714531">
      <w:pPr>
        <w:pStyle w:val="TOC4"/>
        <w:rPr>
          <w:rFonts w:asciiTheme="minorHAnsi" w:eastAsiaTheme="minorEastAsia" w:hAnsiTheme="minorHAnsi" w:cstheme="minorBidi"/>
          <w:sz w:val="22"/>
          <w:szCs w:val="22"/>
          <w:lang w:eastAsia="en-GB"/>
        </w:rPr>
      </w:pPr>
      <w:r>
        <w:t>6.5.1.5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_Toc105764914 \h </w:instrText>
      </w:r>
      <w:r>
        <w:fldChar w:fldCharType="separate"/>
      </w:r>
      <w:r>
        <w:t>40</w:t>
      </w:r>
      <w:r>
        <w:fldChar w:fldCharType="end"/>
      </w:r>
    </w:p>
    <w:p w14:paraId="183BD73A" w14:textId="697BE44C" w:rsidR="00714531" w:rsidRDefault="00714531">
      <w:pPr>
        <w:pStyle w:val="TOC4"/>
        <w:rPr>
          <w:rFonts w:asciiTheme="minorHAnsi" w:eastAsiaTheme="minorEastAsia" w:hAnsiTheme="minorHAnsi" w:cstheme="minorBidi"/>
          <w:sz w:val="22"/>
          <w:szCs w:val="22"/>
          <w:lang w:eastAsia="en-GB"/>
        </w:rPr>
      </w:pPr>
      <w:r>
        <w:t>6.5.1.6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_Toc105764915 \h </w:instrText>
      </w:r>
      <w:r>
        <w:fldChar w:fldCharType="separate"/>
      </w:r>
      <w:r>
        <w:t>40</w:t>
      </w:r>
      <w:r>
        <w:fldChar w:fldCharType="end"/>
      </w:r>
    </w:p>
    <w:p w14:paraId="4ABC7EF2" w14:textId="73DC4B30" w:rsidR="00714531" w:rsidRDefault="00714531">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Frequency error</w:t>
      </w:r>
      <w:r>
        <w:tab/>
      </w:r>
      <w:r>
        <w:fldChar w:fldCharType="begin"/>
      </w:r>
      <w:r>
        <w:instrText xml:space="preserve"> PAGEREF _Toc105764916 \h </w:instrText>
      </w:r>
      <w:r>
        <w:fldChar w:fldCharType="separate"/>
      </w:r>
      <w:r>
        <w:t>40</w:t>
      </w:r>
      <w:r>
        <w:fldChar w:fldCharType="end"/>
      </w:r>
    </w:p>
    <w:p w14:paraId="3C5EF091" w14:textId="564ACC51" w:rsidR="00714531" w:rsidRDefault="00714531">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_Toc105764917 \h </w:instrText>
      </w:r>
      <w:r>
        <w:fldChar w:fldCharType="separate"/>
      </w:r>
      <w:r>
        <w:t>40</w:t>
      </w:r>
      <w:r>
        <w:fldChar w:fldCharType="end"/>
      </w:r>
    </w:p>
    <w:p w14:paraId="213FBEAC" w14:textId="27E66414" w:rsidR="00714531" w:rsidRDefault="00714531">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_Toc105764918 \h </w:instrText>
      </w:r>
      <w:r>
        <w:fldChar w:fldCharType="separate"/>
      </w:r>
      <w:r>
        <w:t>40</w:t>
      </w:r>
      <w:r>
        <w:fldChar w:fldCharType="end"/>
      </w:r>
    </w:p>
    <w:p w14:paraId="258297B7" w14:textId="732EC912" w:rsidR="00714531" w:rsidRDefault="00714531">
      <w:pPr>
        <w:pStyle w:val="TOC4"/>
        <w:rPr>
          <w:rFonts w:asciiTheme="minorHAnsi" w:eastAsiaTheme="minorEastAsia" w:hAnsiTheme="minorHAnsi" w:cstheme="minorBidi"/>
          <w:sz w:val="22"/>
          <w:szCs w:val="22"/>
          <w:lang w:eastAsia="en-GB"/>
        </w:rPr>
      </w:pPr>
      <w:r>
        <w:t>6.5.2.3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_Toc105764919 \h </w:instrText>
      </w:r>
      <w:r>
        <w:fldChar w:fldCharType="separate"/>
      </w:r>
      <w:r>
        <w:t>41</w:t>
      </w:r>
      <w:r>
        <w:fldChar w:fldCharType="end"/>
      </w:r>
    </w:p>
    <w:p w14:paraId="1E03090C" w14:textId="76C868F4" w:rsidR="00714531" w:rsidRDefault="00714531">
      <w:pPr>
        <w:pStyle w:val="TOC4"/>
        <w:rPr>
          <w:rFonts w:asciiTheme="minorHAnsi" w:eastAsiaTheme="minorEastAsia" w:hAnsiTheme="minorHAnsi" w:cstheme="minorBidi"/>
          <w:sz w:val="22"/>
          <w:szCs w:val="22"/>
          <w:lang w:eastAsia="en-GB"/>
        </w:rPr>
      </w:pPr>
      <w:r>
        <w:t>6.5.2.4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_Toc105764920 \h </w:instrText>
      </w:r>
      <w:r>
        <w:fldChar w:fldCharType="separate"/>
      </w:r>
      <w:r>
        <w:t>41</w:t>
      </w:r>
      <w:r>
        <w:fldChar w:fldCharType="end"/>
      </w:r>
    </w:p>
    <w:p w14:paraId="757EC25C" w14:textId="7B020375" w:rsidR="00714531" w:rsidRDefault="00714531">
      <w:pPr>
        <w:pStyle w:val="TOC4"/>
        <w:rPr>
          <w:rFonts w:asciiTheme="minorHAnsi" w:eastAsiaTheme="minorEastAsia" w:hAnsiTheme="minorHAnsi" w:cstheme="minorBidi"/>
          <w:sz w:val="22"/>
          <w:szCs w:val="22"/>
          <w:lang w:eastAsia="en-GB"/>
        </w:rPr>
      </w:pPr>
      <w:r>
        <w:t>6.5.2.5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_Toc105764921 \h </w:instrText>
      </w:r>
      <w:r>
        <w:fldChar w:fldCharType="separate"/>
      </w:r>
      <w:r>
        <w:t>41</w:t>
      </w:r>
      <w:r>
        <w:fldChar w:fldCharType="end"/>
      </w:r>
    </w:p>
    <w:p w14:paraId="1AF33BAF" w14:textId="676E1D97" w:rsidR="00714531" w:rsidRDefault="00714531">
      <w:pPr>
        <w:pStyle w:val="TOC4"/>
        <w:rPr>
          <w:rFonts w:asciiTheme="minorHAnsi" w:eastAsiaTheme="minorEastAsia" w:hAnsiTheme="minorHAnsi" w:cstheme="minorBidi"/>
          <w:sz w:val="22"/>
          <w:szCs w:val="22"/>
          <w:lang w:eastAsia="en-GB"/>
        </w:rPr>
      </w:pPr>
      <w:r>
        <w:t>6.5.2.6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_Toc105764922 \h </w:instrText>
      </w:r>
      <w:r>
        <w:fldChar w:fldCharType="separate"/>
      </w:r>
      <w:r>
        <w:t>41</w:t>
      </w:r>
      <w:r>
        <w:fldChar w:fldCharType="end"/>
      </w:r>
    </w:p>
    <w:p w14:paraId="00457096" w14:textId="25E63AA5" w:rsidR="00714531" w:rsidRDefault="00714531">
      <w:pPr>
        <w:pStyle w:val="TOC3"/>
        <w:rPr>
          <w:rFonts w:asciiTheme="minorHAnsi" w:eastAsiaTheme="minorEastAsia" w:hAnsiTheme="minorHAnsi" w:cstheme="minorBidi"/>
          <w:sz w:val="22"/>
          <w:szCs w:val="22"/>
          <w:lang w:eastAsia="en-GB"/>
        </w:rPr>
      </w:pPr>
      <w:r>
        <w:t>6.5.3</w:t>
      </w:r>
      <w:r>
        <w:rPr>
          <w:rFonts w:asciiTheme="minorHAnsi" w:eastAsiaTheme="minorEastAsia" w:hAnsiTheme="minorHAnsi" w:cstheme="minorBidi"/>
          <w:sz w:val="22"/>
          <w:szCs w:val="22"/>
          <w:lang w:eastAsia="en-GB"/>
        </w:rPr>
        <w:tab/>
      </w:r>
      <w:r>
        <w:t>Time alignment error</w:t>
      </w:r>
      <w:r>
        <w:tab/>
      </w:r>
      <w:r>
        <w:fldChar w:fldCharType="begin"/>
      </w:r>
      <w:r>
        <w:instrText xml:space="preserve"> PAGEREF _Toc105764923 \h </w:instrText>
      </w:r>
      <w:r>
        <w:fldChar w:fldCharType="separate"/>
      </w:r>
      <w:r>
        <w:t>41</w:t>
      </w:r>
      <w:r>
        <w:fldChar w:fldCharType="end"/>
      </w:r>
    </w:p>
    <w:p w14:paraId="02FCCCF7" w14:textId="446FBADB" w:rsidR="00714531" w:rsidRDefault="00714531">
      <w:pPr>
        <w:pStyle w:val="TOC4"/>
        <w:rPr>
          <w:rFonts w:asciiTheme="minorHAnsi" w:eastAsiaTheme="minorEastAsia" w:hAnsiTheme="minorHAnsi" w:cstheme="minorBidi"/>
          <w:sz w:val="22"/>
          <w:szCs w:val="22"/>
          <w:lang w:eastAsia="en-GB"/>
        </w:rPr>
      </w:pPr>
      <w:r>
        <w:t>6.5.3.1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_Toc105764924 \h </w:instrText>
      </w:r>
      <w:r>
        <w:fldChar w:fldCharType="separate"/>
      </w:r>
      <w:r>
        <w:t>41</w:t>
      </w:r>
      <w:r>
        <w:fldChar w:fldCharType="end"/>
      </w:r>
    </w:p>
    <w:p w14:paraId="374FC220" w14:textId="79DE86AC" w:rsidR="00714531" w:rsidRDefault="00714531">
      <w:pPr>
        <w:pStyle w:val="TOC4"/>
        <w:rPr>
          <w:rFonts w:asciiTheme="minorHAnsi" w:eastAsiaTheme="minorEastAsia" w:hAnsiTheme="minorHAnsi" w:cstheme="minorBidi"/>
          <w:sz w:val="22"/>
          <w:szCs w:val="22"/>
          <w:lang w:eastAsia="en-GB"/>
        </w:rPr>
      </w:pPr>
      <w:r>
        <w:t>6.5.3.2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_Toc105764925 \h </w:instrText>
      </w:r>
      <w:r>
        <w:fldChar w:fldCharType="separate"/>
      </w:r>
      <w:r>
        <w:t>41</w:t>
      </w:r>
      <w:r>
        <w:fldChar w:fldCharType="end"/>
      </w:r>
    </w:p>
    <w:p w14:paraId="09D715CA" w14:textId="56BFD758" w:rsidR="00714531" w:rsidRDefault="00714531">
      <w:pPr>
        <w:pStyle w:val="TOC4"/>
        <w:rPr>
          <w:rFonts w:asciiTheme="minorHAnsi" w:eastAsiaTheme="minorEastAsia" w:hAnsiTheme="minorHAnsi" w:cstheme="minorBidi"/>
          <w:sz w:val="22"/>
          <w:szCs w:val="22"/>
          <w:lang w:eastAsia="en-GB"/>
        </w:rPr>
      </w:pPr>
      <w:r>
        <w:t>6.5.3.3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_Toc105764926 \h </w:instrText>
      </w:r>
      <w:r>
        <w:fldChar w:fldCharType="separate"/>
      </w:r>
      <w:r>
        <w:t>41</w:t>
      </w:r>
      <w:r>
        <w:fldChar w:fldCharType="end"/>
      </w:r>
    </w:p>
    <w:p w14:paraId="1B6BA793" w14:textId="7787281F" w:rsidR="00714531" w:rsidRDefault="00714531">
      <w:pPr>
        <w:pStyle w:val="TOC4"/>
        <w:rPr>
          <w:rFonts w:asciiTheme="minorHAnsi" w:eastAsiaTheme="minorEastAsia" w:hAnsiTheme="minorHAnsi" w:cstheme="minorBidi"/>
          <w:sz w:val="22"/>
          <w:szCs w:val="22"/>
          <w:lang w:eastAsia="en-GB"/>
        </w:rPr>
      </w:pPr>
      <w:r>
        <w:t>6.5.3.4</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_Toc105764927 \h </w:instrText>
      </w:r>
      <w:r>
        <w:fldChar w:fldCharType="separate"/>
      </w:r>
      <w:r>
        <w:t>41</w:t>
      </w:r>
      <w:r>
        <w:fldChar w:fldCharType="end"/>
      </w:r>
    </w:p>
    <w:p w14:paraId="0C0866EE" w14:textId="5B9EE79B" w:rsidR="00714531" w:rsidRDefault="00714531">
      <w:pPr>
        <w:pStyle w:val="TOC4"/>
        <w:rPr>
          <w:rFonts w:asciiTheme="minorHAnsi" w:eastAsiaTheme="minorEastAsia" w:hAnsiTheme="minorHAnsi" w:cstheme="minorBidi"/>
          <w:sz w:val="22"/>
          <w:szCs w:val="22"/>
          <w:lang w:eastAsia="en-GB"/>
        </w:rPr>
      </w:pPr>
      <w:r>
        <w:t>6.5.3.5</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_Toc105764928 \h </w:instrText>
      </w:r>
      <w:r>
        <w:fldChar w:fldCharType="separate"/>
      </w:r>
      <w:r>
        <w:t>41</w:t>
      </w:r>
      <w:r>
        <w:fldChar w:fldCharType="end"/>
      </w:r>
    </w:p>
    <w:p w14:paraId="3961789A" w14:textId="6D200DE0" w:rsidR="00714531" w:rsidRDefault="00714531">
      <w:pPr>
        <w:pStyle w:val="TOC2"/>
        <w:rPr>
          <w:rFonts w:asciiTheme="minorHAnsi" w:eastAsiaTheme="minorEastAsia" w:hAnsiTheme="minorHAnsi" w:cstheme="minorBidi"/>
          <w:sz w:val="22"/>
          <w:szCs w:val="22"/>
          <w:lang w:eastAsia="en-GB"/>
        </w:rPr>
      </w:pPr>
      <w:r>
        <w:t>6.6</w:t>
      </w:r>
      <w:r>
        <w:rPr>
          <w:rFonts w:asciiTheme="minorHAnsi" w:eastAsiaTheme="minorEastAsia" w:hAnsiTheme="minorHAnsi" w:cstheme="minorBidi"/>
          <w:sz w:val="22"/>
          <w:szCs w:val="22"/>
          <w:lang w:eastAsia="en-GB"/>
        </w:rPr>
        <w:tab/>
      </w:r>
      <w:r>
        <w:t>Unwanted emissions</w:t>
      </w:r>
      <w:r>
        <w:tab/>
      </w:r>
      <w:r>
        <w:fldChar w:fldCharType="begin"/>
      </w:r>
      <w:r>
        <w:instrText xml:space="preserve"> PAGEREF _Toc105764929 \h </w:instrText>
      </w:r>
      <w:r>
        <w:fldChar w:fldCharType="separate"/>
      </w:r>
      <w:r>
        <w:t>42</w:t>
      </w:r>
      <w:r>
        <w:fldChar w:fldCharType="end"/>
      </w:r>
    </w:p>
    <w:p w14:paraId="6B5C7200" w14:textId="2E16CA94" w:rsidR="00714531" w:rsidRDefault="00714531">
      <w:pPr>
        <w:pStyle w:val="TOC3"/>
        <w:rPr>
          <w:rFonts w:asciiTheme="minorHAnsi" w:eastAsiaTheme="minorEastAsia" w:hAnsiTheme="minorHAnsi" w:cstheme="minorBidi"/>
          <w:sz w:val="22"/>
          <w:szCs w:val="22"/>
          <w:lang w:eastAsia="en-GB"/>
        </w:rPr>
      </w:pPr>
      <w:r>
        <w:t>6.6.1</w:t>
      </w:r>
      <w:r>
        <w:rPr>
          <w:rFonts w:asciiTheme="minorHAnsi" w:eastAsiaTheme="minorEastAsia" w:hAnsiTheme="minorHAnsi" w:cstheme="minorBidi"/>
          <w:sz w:val="22"/>
          <w:szCs w:val="22"/>
          <w:lang w:eastAsia="en-GB"/>
        </w:rPr>
        <w:tab/>
      </w:r>
      <w:r>
        <w:t>Transmitter spurious emissions</w:t>
      </w:r>
      <w:r>
        <w:tab/>
      </w:r>
      <w:r>
        <w:fldChar w:fldCharType="begin"/>
      </w:r>
      <w:r>
        <w:instrText xml:space="preserve"> PAGEREF _Toc105764930 \h </w:instrText>
      </w:r>
      <w:r>
        <w:fldChar w:fldCharType="separate"/>
      </w:r>
      <w:r>
        <w:t>42</w:t>
      </w:r>
      <w:r>
        <w:fldChar w:fldCharType="end"/>
      </w:r>
    </w:p>
    <w:p w14:paraId="548E63D5" w14:textId="37FD61F9" w:rsidR="00714531" w:rsidRDefault="00714531">
      <w:pPr>
        <w:pStyle w:val="TOC4"/>
        <w:rPr>
          <w:rFonts w:asciiTheme="minorHAnsi" w:eastAsiaTheme="minorEastAsia" w:hAnsiTheme="minorHAnsi" w:cstheme="minorBidi"/>
          <w:sz w:val="22"/>
          <w:szCs w:val="22"/>
          <w:lang w:eastAsia="en-GB"/>
        </w:rPr>
      </w:pPr>
      <w:r>
        <w:t>6.6.1.1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_Toc105764931 \h </w:instrText>
      </w:r>
      <w:r>
        <w:fldChar w:fldCharType="separate"/>
      </w:r>
      <w:r>
        <w:t>43</w:t>
      </w:r>
      <w:r>
        <w:fldChar w:fldCharType="end"/>
      </w:r>
    </w:p>
    <w:p w14:paraId="7598C9B4" w14:textId="2D979F86" w:rsidR="00714531" w:rsidRDefault="00714531">
      <w:pPr>
        <w:pStyle w:val="TOC5"/>
        <w:rPr>
          <w:rFonts w:asciiTheme="minorHAnsi" w:eastAsiaTheme="minorEastAsia" w:hAnsiTheme="minorHAnsi" w:cstheme="minorBidi"/>
          <w:sz w:val="22"/>
          <w:szCs w:val="22"/>
          <w:lang w:eastAsia="en-GB"/>
        </w:rPr>
      </w:pPr>
      <w:r>
        <w:t>6.6.1.1.1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_Toc105764932 \h </w:instrText>
      </w:r>
      <w:r>
        <w:fldChar w:fldCharType="separate"/>
      </w:r>
      <w:r>
        <w:t>43</w:t>
      </w:r>
      <w:r>
        <w:fldChar w:fldCharType="end"/>
      </w:r>
    </w:p>
    <w:p w14:paraId="017EEABE" w14:textId="50C8DE2B" w:rsidR="00714531" w:rsidRDefault="00714531">
      <w:pPr>
        <w:pStyle w:val="TOC5"/>
        <w:rPr>
          <w:rFonts w:asciiTheme="minorHAnsi" w:eastAsiaTheme="minorEastAsia" w:hAnsiTheme="minorHAnsi" w:cstheme="minorBidi"/>
          <w:sz w:val="22"/>
          <w:szCs w:val="22"/>
          <w:lang w:eastAsia="en-GB"/>
        </w:rPr>
      </w:pPr>
      <w:r>
        <w:t>6.6.1.1.2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_Toc105764933 \h </w:instrText>
      </w:r>
      <w:r>
        <w:fldChar w:fldCharType="separate"/>
      </w:r>
      <w:r>
        <w:t>43</w:t>
      </w:r>
      <w:r>
        <w:fldChar w:fldCharType="end"/>
      </w:r>
    </w:p>
    <w:p w14:paraId="7D00214F" w14:textId="57136DDB" w:rsidR="00714531" w:rsidRDefault="00714531">
      <w:pPr>
        <w:pStyle w:val="TOC5"/>
        <w:rPr>
          <w:rFonts w:asciiTheme="minorHAnsi" w:eastAsiaTheme="minorEastAsia" w:hAnsiTheme="minorHAnsi" w:cstheme="minorBidi"/>
          <w:sz w:val="22"/>
          <w:szCs w:val="22"/>
          <w:lang w:eastAsia="en-GB"/>
        </w:rPr>
      </w:pPr>
      <w:r>
        <w:t>6.6.1.1.3</w:t>
      </w:r>
      <w:r>
        <w:rPr>
          <w:rFonts w:asciiTheme="minorHAnsi" w:eastAsiaTheme="minorEastAsia" w:hAnsiTheme="minorHAnsi" w:cstheme="minorBidi"/>
          <w:sz w:val="22"/>
          <w:szCs w:val="22"/>
          <w:lang w:eastAsia="en-GB"/>
        </w:rPr>
        <w:tab/>
      </w:r>
      <w:r>
        <w:t>Additional minimum requirement for BC2 (Category B)</w:t>
      </w:r>
      <w:r>
        <w:tab/>
      </w:r>
      <w:r>
        <w:fldChar w:fldCharType="begin"/>
      </w:r>
      <w:r>
        <w:instrText xml:space="preserve"> PAGEREF _Toc105764934 \h </w:instrText>
      </w:r>
      <w:r>
        <w:fldChar w:fldCharType="separate"/>
      </w:r>
      <w:r>
        <w:t>43</w:t>
      </w:r>
      <w:r>
        <w:fldChar w:fldCharType="end"/>
      </w:r>
    </w:p>
    <w:p w14:paraId="090ACCF0" w14:textId="3B548C91" w:rsidR="00714531" w:rsidRDefault="00714531">
      <w:pPr>
        <w:pStyle w:val="TOC4"/>
        <w:rPr>
          <w:rFonts w:asciiTheme="minorHAnsi" w:eastAsiaTheme="minorEastAsia" w:hAnsiTheme="minorHAnsi" w:cstheme="minorBidi"/>
          <w:sz w:val="22"/>
          <w:szCs w:val="22"/>
          <w:lang w:eastAsia="en-GB"/>
        </w:rPr>
      </w:pPr>
      <w:r>
        <w:t>6.6.1.2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_Toc105764935 \h </w:instrText>
      </w:r>
      <w:r>
        <w:fldChar w:fldCharType="separate"/>
      </w:r>
      <w:r>
        <w:t>44</w:t>
      </w:r>
      <w:r>
        <w:fldChar w:fldCharType="end"/>
      </w:r>
    </w:p>
    <w:p w14:paraId="7E64CE27" w14:textId="7F58D76C" w:rsidR="00714531" w:rsidRDefault="00714531">
      <w:pPr>
        <w:pStyle w:val="TOC5"/>
        <w:rPr>
          <w:rFonts w:asciiTheme="minorHAnsi" w:eastAsiaTheme="minorEastAsia" w:hAnsiTheme="minorHAnsi" w:cstheme="minorBidi"/>
          <w:sz w:val="22"/>
          <w:szCs w:val="22"/>
          <w:lang w:eastAsia="en-GB"/>
        </w:rPr>
      </w:pPr>
      <w:r>
        <w:t>6.6.1.2.1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_Toc105764936 \h </w:instrText>
      </w:r>
      <w:r>
        <w:fldChar w:fldCharType="separate"/>
      </w:r>
      <w:r>
        <w:t>44</w:t>
      </w:r>
      <w:r>
        <w:fldChar w:fldCharType="end"/>
      </w:r>
    </w:p>
    <w:p w14:paraId="7C45AC7E" w14:textId="6FF0443D" w:rsidR="00714531" w:rsidRDefault="00714531">
      <w:pPr>
        <w:pStyle w:val="TOC4"/>
        <w:rPr>
          <w:rFonts w:asciiTheme="minorHAnsi" w:eastAsiaTheme="minorEastAsia" w:hAnsiTheme="minorHAnsi" w:cstheme="minorBidi"/>
          <w:sz w:val="22"/>
          <w:szCs w:val="22"/>
          <w:lang w:eastAsia="en-GB"/>
        </w:rPr>
      </w:pPr>
      <w:r>
        <w:t>6.6.1.3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_Toc105764937 \h </w:instrText>
      </w:r>
      <w:r>
        <w:fldChar w:fldCharType="separate"/>
      </w:r>
      <w:r>
        <w:t>44</w:t>
      </w:r>
      <w:r>
        <w:fldChar w:fldCharType="end"/>
      </w:r>
    </w:p>
    <w:p w14:paraId="17F76792" w14:textId="5ACF6D9B" w:rsidR="00714531" w:rsidRDefault="00714531">
      <w:pPr>
        <w:pStyle w:val="TOC5"/>
        <w:rPr>
          <w:rFonts w:asciiTheme="minorHAnsi" w:eastAsiaTheme="minorEastAsia" w:hAnsiTheme="minorHAnsi" w:cstheme="minorBidi"/>
          <w:sz w:val="22"/>
          <w:szCs w:val="22"/>
          <w:lang w:eastAsia="en-GB"/>
        </w:rPr>
      </w:pPr>
      <w:r>
        <w:t>6.6.1.3.1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_Toc105764938 \h </w:instrText>
      </w:r>
      <w:r>
        <w:fldChar w:fldCharType="separate"/>
      </w:r>
      <w:r>
        <w:t>44</w:t>
      </w:r>
      <w:r>
        <w:fldChar w:fldCharType="end"/>
      </w:r>
    </w:p>
    <w:p w14:paraId="094D0104" w14:textId="1C629A6E" w:rsidR="00714531" w:rsidRDefault="00714531">
      <w:pPr>
        <w:pStyle w:val="TOC4"/>
        <w:rPr>
          <w:rFonts w:asciiTheme="minorHAnsi" w:eastAsiaTheme="minorEastAsia" w:hAnsiTheme="minorHAnsi" w:cstheme="minorBidi"/>
          <w:sz w:val="22"/>
          <w:szCs w:val="22"/>
          <w:lang w:eastAsia="en-GB"/>
        </w:rPr>
      </w:pPr>
      <w:r>
        <w:t>6.6.1.4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_Toc105764939 \h </w:instrText>
      </w:r>
      <w:r>
        <w:fldChar w:fldCharType="separate"/>
      </w:r>
      <w:r>
        <w:t>54</w:t>
      </w:r>
      <w:r>
        <w:fldChar w:fldCharType="end"/>
      </w:r>
    </w:p>
    <w:p w14:paraId="6A2CBA09" w14:textId="4C6B4848" w:rsidR="00714531" w:rsidRDefault="00714531">
      <w:pPr>
        <w:pStyle w:val="TOC5"/>
        <w:rPr>
          <w:rFonts w:asciiTheme="minorHAnsi" w:eastAsiaTheme="minorEastAsia" w:hAnsiTheme="minorHAnsi" w:cstheme="minorBidi"/>
          <w:sz w:val="22"/>
          <w:szCs w:val="22"/>
          <w:lang w:eastAsia="en-GB"/>
        </w:rPr>
      </w:pPr>
      <w:r>
        <w:t>6.6.1.4.1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_Toc105764940 \h </w:instrText>
      </w:r>
      <w:r>
        <w:fldChar w:fldCharType="separate"/>
      </w:r>
      <w:r>
        <w:t>54</w:t>
      </w:r>
      <w:r>
        <w:fldChar w:fldCharType="end"/>
      </w:r>
    </w:p>
    <w:p w14:paraId="50E9E554" w14:textId="6EAFD261" w:rsidR="00714531" w:rsidRDefault="00714531">
      <w:pPr>
        <w:pStyle w:val="TOC3"/>
        <w:rPr>
          <w:rFonts w:asciiTheme="minorHAnsi" w:eastAsiaTheme="minorEastAsia" w:hAnsiTheme="minorHAnsi" w:cstheme="minorBidi"/>
          <w:sz w:val="22"/>
          <w:szCs w:val="22"/>
          <w:lang w:eastAsia="en-GB"/>
        </w:rPr>
      </w:pPr>
      <w:r>
        <w:t>6.6.2</w:t>
      </w:r>
      <w:r>
        <w:rPr>
          <w:rFonts w:asciiTheme="minorHAnsi" w:eastAsiaTheme="minorEastAsia" w:hAnsiTheme="minorHAnsi" w:cstheme="minorBidi"/>
          <w:sz w:val="22"/>
          <w:szCs w:val="22"/>
          <w:lang w:eastAsia="en-GB"/>
        </w:rPr>
        <w:tab/>
      </w:r>
      <w:r>
        <w:t>Operating band unwanted emissions</w:t>
      </w:r>
      <w:r>
        <w:tab/>
      </w:r>
      <w:r>
        <w:fldChar w:fldCharType="begin"/>
      </w:r>
      <w:r>
        <w:instrText xml:space="preserve"> PAGEREF _Toc105764941 \h </w:instrText>
      </w:r>
      <w:r>
        <w:fldChar w:fldCharType="separate"/>
      </w:r>
      <w:r>
        <w:t>60</w:t>
      </w:r>
      <w:r>
        <w:fldChar w:fldCharType="end"/>
      </w:r>
    </w:p>
    <w:p w14:paraId="380F9D3C" w14:textId="0408BCE8" w:rsidR="00714531" w:rsidRDefault="00714531">
      <w:pPr>
        <w:pStyle w:val="TOC4"/>
        <w:rPr>
          <w:rFonts w:asciiTheme="minorHAnsi" w:eastAsiaTheme="minorEastAsia" w:hAnsiTheme="minorHAnsi" w:cstheme="minorBidi"/>
          <w:sz w:val="22"/>
          <w:szCs w:val="22"/>
          <w:lang w:eastAsia="en-GB"/>
        </w:rPr>
      </w:pPr>
      <w:r>
        <w:t>6.6.2.1</w:t>
      </w:r>
      <w:r>
        <w:rPr>
          <w:rFonts w:asciiTheme="minorHAnsi" w:eastAsiaTheme="minorEastAsia" w:hAnsiTheme="minorHAnsi" w:cstheme="minorBidi"/>
          <w:sz w:val="22"/>
          <w:szCs w:val="22"/>
          <w:lang w:eastAsia="en-GB"/>
        </w:rPr>
        <w:tab/>
      </w:r>
      <w:r>
        <w:t>General minimum requirement for Band Categories 1 and 3</w:t>
      </w:r>
      <w:r>
        <w:tab/>
      </w:r>
      <w:r>
        <w:fldChar w:fldCharType="begin"/>
      </w:r>
      <w:r>
        <w:instrText xml:space="preserve"> PAGEREF _Toc105764942 \h </w:instrText>
      </w:r>
      <w:r>
        <w:fldChar w:fldCharType="separate"/>
      </w:r>
      <w:r>
        <w:t>60</w:t>
      </w:r>
      <w:r>
        <w:fldChar w:fldCharType="end"/>
      </w:r>
    </w:p>
    <w:p w14:paraId="4A0FD8D8" w14:textId="36669622" w:rsidR="00714531" w:rsidRDefault="00714531">
      <w:pPr>
        <w:pStyle w:val="TOC4"/>
        <w:rPr>
          <w:rFonts w:asciiTheme="minorHAnsi" w:eastAsiaTheme="minorEastAsia" w:hAnsiTheme="minorHAnsi" w:cstheme="minorBidi"/>
          <w:sz w:val="22"/>
          <w:szCs w:val="22"/>
          <w:lang w:eastAsia="en-GB"/>
        </w:rPr>
      </w:pPr>
      <w:r>
        <w:t>6.6.2.2</w:t>
      </w:r>
      <w:r>
        <w:rPr>
          <w:rFonts w:asciiTheme="minorHAnsi" w:eastAsiaTheme="minorEastAsia" w:hAnsiTheme="minorHAnsi" w:cstheme="minorBidi"/>
          <w:sz w:val="22"/>
          <w:szCs w:val="22"/>
          <w:lang w:eastAsia="en-GB"/>
        </w:rPr>
        <w:tab/>
      </w:r>
      <w:r>
        <w:t>General minimum requirement for Band Category 2</w:t>
      </w:r>
      <w:r>
        <w:tab/>
      </w:r>
      <w:r>
        <w:fldChar w:fldCharType="begin"/>
      </w:r>
      <w:r>
        <w:instrText xml:space="preserve"> PAGEREF _Toc105764943 \h </w:instrText>
      </w:r>
      <w:r>
        <w:fldChar w:fldCharType="separate"/>
      </w:r>
      <w:r>
        <w:t>68</w:t>
      </w:r>
      <w:r>
        <w:fldChar w:fldCharType="end"/>
      </w:r>
    </w:p>
    <w:p w14:paraId="5CFEAC56" w14:textId="07553EFA" w:rsidR="00714531" w:rsidRDefault="00714531">
      <w:pPr>
        <w:pStyle w:val="TOC4"/>
        <w:rPr>
          <w:rFonts w:asciiTheme="minorHAnsi" w:eastAsiaTheme="minorEastAsia" w:hAnsiTheme="minorHAnsi" w:cstheme="minorBidi"/>
          <w:sz w:val="22"/>
          <w:szCs w:val="22"/>
          <w:lang w:eastAsia="en-GB"/>
        </w:rPr>
      </w:pPr>
      <w:r>
        <w:t>6.6.2.3</w:t>
      </w:r>
      <w:r>
        <w:rPr>
          <w:rFonts w:asciiTheme="minorHAnsi" w:eastAsiaTheme="minorEastAsia" w:hAnsiTheme="minorHAnsi" w:cstheme="minorBidi"/>
          <w:sz w:val="22"/>
          <w:szCs w:val="22"/>
          <w:lang w:eastAsia="en-GB"/>
        </w:rPr>
        <w:tab/>
      </w:r>
      <w:r>
        <w:t>GSM/EDGE single-RAT requirements</w:t>
      </w:r>
      <w:r>
        <w:tab/>
      </w:r>
      <w:r>
        <w:fldChar w:fldCharType="begin"/>
      </w:r>
      <w:r>
        <w:instrText xml:space="preserve"> PAGEREF _Toc105764944 \h </w:instrText>
      </w:r>
      <w:r>
        <w:fldChar w:fldCharType="separate"/>
      </w:r>
      <w:r>
        <w:t>76</w:t>
      </w:r>
      <w:r>
        <w:fldChar w:fldCharType="end"/>
      </w:r>
    </w:p>
    <w:p w14:paraId="31263F3A" w14:textId="5FC314A4" w:rsidR="00714531" w:rsidRDefault="00714531">
      <w:pPr>
        <w:pStyle w:val="TOC4"/>
        <w:rPr>
          <w:rFonts w:asciiTheme="minorHAnsi" w:eastAsiaTheme="minorEastAsia" w:hAnsiTheme="minorHAnsi" w:cstheme="minorBidi"/>
          <w:sz w:val="22"/>
          <w:szCs w:val="22"/>
          <w:lang w:eastAsia="en-GB"/>
        </w:rPr>
      </w:pPr>
      <w:r>
        <w:t>6.6.2.4</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_Toc105764945 \h </w:instrText>
      </w:r>
      <w:r>
        <w:fldChar w:fldCharType="separate"/>
      </w:r>
      <w:r>
        <w:t>76</w:t>
      </w:r>
      <w:r>
        <w:fldChar w:fldCharType="end"/>
      </w:r>
    </w:p>
    <w:p w14:paraId="235461B3" w14:textId="5BB21B2F" w:rsidR="00714531" w:rsidRDefault="00714531">
      <w:pPr>
        <w:pStyle w:val="TOC5"/>
        <w:rPr>
          <w:rFonts w:asciiTheme="minorHAnsi" w:eastAsiaTheme="minorEastAsia" w:hAnsiTheme="minorHAnsi" w:cstheme="minorBidi"/>
          <w:sz w:val="22"/>
          <w:szCs w:val="22"/>
          <w:lang w:eastAsia="en-GB"/>
        </w:rPr>
      </w:pPr>
      <w:r>
        <w:t>6.6.2.4.1</w:t>
      </w:r>
      <w:r>
        <w:rPr>
          <w:rFonts w:asciiTheme="minorHAnsi" w:eastAsiaTheme="minorEastAsia" w:hAnsiTheme="minorHAnsi" w:cstheme="minorBidi"/>
          <w:sz w:val="22"/>
          <w:szCs w:val="22"/>
          <w:lang w:eastAsia="en-GB"/>
        </w:rPr>
        <w:tab/>
      </w:r>
      <w:r>
        <w:t>Limits in FCC Title 47</w:t>
      </w:r>
      <w:r>
        <w:tab/>
      </w:r>
      <w:r>
        <w:fldChar w:fldCharType="begin"/>
      </w:r>
      <w:r>
        <w:instrText xml:space="preserve"> PAGEREF _Toc105764946 \h </w:instrText>
      </w:r>
      <w:r>
        <w:fldChar w:fldCharType="separate"/>
      </w:r>
      <w:r>
        <w:t>76</w:t>
      </w:r>
      <w:r>
        <w:fldChar w:fldCharType="end"/>
      </w:r>
    </w:p>
    <w:p w14:paraId="7734CA65" w14:textId="0621C00E" w:rsidR="00714531" w:rsidRDefault="00714531">
      <w:pPr>
        <w:pStyle w:val="TOC5"/>
        <w:rPr>
          <w:rFonts w:asciiTheme="minorHAnsi" w:eastAsiaTheme="minorEastAsia" w:hAnsiTheme="minorHAnsi" w:cstheme="minorBidi"/>
          <w:sz w:val="22"/>
          <w:szCs w:val="22"/>
          <w:lang w:eastAsia="en-GB"/>
        </w:rPr>
      </w:pPr>
      <w:r>
        <w:t>6.6.2.4.2</w:t>
      </w:r>
      <w:r>
        <w:rPr>
          <w:rFonts w:asciiTheme="minorHAnsi" w:eastAsiaTheme="minorEastAsia" w:hAnsiTheme="minorHAnsi" w:cstheme="minorBidi"/>
          <w:sz w:val="22"/>
          <w:szCs w:val="22"/>
          <w:lang w:eastAsia="en-GB"/>
        </w:rPr>
        <w:tab/>
      </w:r>
      <w:r>
        <w:t>Unsynchronized operation for BC3</w:t>
      </w:r>
      <w:r>
        <w:tab/>
      </w:r>
      <w:r>
        <w:fldChar w:fldCharType="begin"/>
      </w:r>
      <w:r>
        <w:instrText xml:space="preserve"> PAGEREF _Toc105764947 \h </w:instrText>
      </w:r>
      <w:r>
        <w:fldChar w:fldCharType="separate"/>
      </w:r>
      <w:r>
        <w:t>76</w:t>
      </w:r>
      <w:r>
        <w:fldChar w:fldCharType="end"/>
      </w:r>
    </w:p>
    <w:p w14:paraId="3F4571A3" w14:textId="350EAD16" w:rsidR="00714531" w:rsidRDefault="00714531">
      <w:pPr>
        <w:pStyle w:val="TOC5"/>
        <w:rPr>
          <w:rFonts w:asciiTheme="minorHAnsi" w:eastAsiaTheme="minorEastAsia" w:hAnsiTheme="minorHAnsi" w:cstheme="minorBidi"/>
          <w:sz w:val="22"/>
          <w:szCs w:val="22"/>
          <w:lang w:eastAsia="en-GB"/>
        </w:rPr>
      </w:pPr>
      <w:r>
        <w:t>6.6.2.4.3</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_Toc105764948 \h </w:instrText>
      </w:r>
      <w:r>
        <w:fldChar w:fldCharType="separate"/>
      </w:r>
      <w:r>
        <w:t>76</w:t>
      </w:r>
      <w:r>
        <w:fldChar w:fldCharType="end"/>
      </w:r>
    </w:p>
    <w:p w14:paraId="6625583F" w14:textId="42F175C3" w:rsidR="00714531" w:rsidRDefault="00714531">
      <w:pPr>
        <w:pStyle w:val="TOC5"/>
        <w:rPr>
          <w:rFonts w:asciiTheme="minorHAnsi" w:eastAsiaTheme="minorEastAsia" w:hAnsiTheme="minorHAnsi" w:cstheme="minorBidi"/>
          <w:sz w:val="22"/>
          <w:szCs w:val="22"/>
          <w:lang w:eastAsia="en-GB"/>
        </w:rPr>
      </w:pPr>
      <w:r>
        <w:t>6.6.2.4.4</w:t>
      </w:r>
      <w:r>
        <w:rPr>
          <w:rFonts w:asciiTheme="minorHAnsi" w:eastAsiaTheme="minorEastAsia" w:hAnsiTheme="minorHAnsi" w:cstheme="minorBidi"/>
          <w:sz w:val="22"/>
          <w:szCs w:val="22"/>
          <w:lang w:eastAsia="en-GB"/>
        </w:rPr>
        <w:tab/>
      </w:r>
      <w:r>
        <w:t>Void</w:t>
      </w:r>
      <w:r>
        <w:tab/>
      </w:r>
      <w:r>
        <w:fldChar w:fldCharType="begin"/>
      </w:r>
      <w:r>
        <w:instrText xml:space="preserve"> PAGEREF _Toc105764949 \h </w:instrText>
      </w:r>
      <w:r>
        <w:fldChar w:fldCharType="separate"/>
      </w:r>
      <w:r>
        <w:t>77</w:t>
      </w:r>
      <w:r>
        <w:fldChar w:fldCharType="end"/>
      </w:r>
    </w:p>
    <w:p w14:paraId="41B76784" w14:textId="295546BC" w:rsidR="00714531" w:rsidRDefault="00714531">
      <w:pPr>
        <w:pStyle w:val="TOC5"/>
        <w:rPr>
          <w:rFonts w:asciiTheme="minorHAnsi" w:eastAsiaTheme="minorEastAsia" w:hAnsiTheme="minorHAnsi" w:cstheme="minorBidi"/>
          <w:sz w:val="22"/>
          <w:szCs w:val="22"/>
          <w:lang w:eastAsia="en-GB"/>
        </w:rPr>
      </w:pPr>
      <w:r>
        <w:t>6.6.2.4.5</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_Toc105764950 \h </w:instrText>
      </w:r>
      <w:r>
        <w:fldChar w:fldCharType="separate"/>
      </w:r>
      <w:r>
        <w:t>77</w:t>
      </w:r>
      <w:r>
        <w:fldChar w:fldCharType="end"/>
      </w:r>
    </w:p>
    <w:p w14:paraId="340B0BBF" w14:textId="126D777A" w:rsidR="00714531" w:rsidRDefault="00714531">
      <w:pPr>
        <w:pStyle w:val="TOC5"/>
        <w:rPr>
          <w:rFonts w:asciiTheme="minorHAnsi" w:eastAsiaTheme="minorEastAsia" w:hAnsiTheme="minorHAnsi" w:cstheme="minorBidi"/>
          <w:sz w:val="22"/>
          <w:szCs w:val="22"/>
          <w:lang w:eastAsia="en-GB"/>
        </w:rPr>
      </w:pPr>
      <w:r>
        <w:t>6.6.2.4.</w:t>
      </w:r>
      <w:r>
        <w:rPr>
          <w:lang w:eastAsia="zh-CN"/>
        </w:rPr>
        <w:t>6</w:t>
      </w:r>
      <w:r>
        <w:rPr>
          <w:rFonts w:asciiTheme="minorHAnsi" w:eastAsiaTheme="minorEastAsia" w:hAnsiTheme="minorHAnsi" w:cstheme="minorBidi"/>
          <w:sz w:val="22"/>
          <w:szCs w:val="22"/>
          <w:lang w:eastAsia="en-GB"/>
        </w:rPr>
        <w:tab/>
      </w:r>
      <w:r>
        <w:t>Void</w:t>
      </w:r>
      <w:r>
        <w:tab/>
      </w:r>
      <w:r>
        <w:fldChar w:fldCharType="begin"/>
      </w:r>
      <w:r>
        <w:instrText xml:space="preserve"> PAGEREF _Toc105764951 \h </w:instrText>
      </w:r>
      <w:r>
        <w:fldChar w:fldCharType="separate"/>
      </w:r>
      <w:r>
        <w:t>77</w:t>
      </w:r>
      <w:r>
        <w:fldChar w:fldCharType="end"/>
      </w:r>
    </w:p>
    <w:p w14:paraId="26CE5B3B" w14:textId="5856169F" w:rsidR="00714531" w:rsidRDefault="00714531">
      <w:pPr>
        <w:pStyle w:val="TOC5"/>
        <w:rPr>
          <w:rFonts w:asciiTheme="minorHAnsi" w:eastAsiaTheme="minorEastAsia" w:hAnsiTheme="minorHAnsi" w:cstheme="minorBidi"/>
          <w:sz w:val="22"/>
          <w:szCs w:val="22"/>
          <w:lang w:eastAsia="en-GB"/>
        </w:rPr>
      </w:pPr>
      <w:r>
        <w:t>6.6.2.4.7</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_Toc105764952 \h </w:instrText>
      </w:r>
      <w:r>
        <w:fldChar w:fldCharType="separate"/>
      </w:r>
      <w:r>
        <w:t>77</w:t>
      </w:r>
      <w:r>
        <w:fldChar w:fldCharType="end"/>
      </w:r>
    </w:p>
    <w:p w14:paraId="558EACCA" w14:textId="4E9E2BA3" w:rsidR="00714531" w:rsidRDefault="00714531">
      <w:pPr>
        <w:pStyle w:val="TOC5"/>
        <w:rPr>
          <w:rFonts w:asciiTheme="minorHAnsi" w:eastAsiaTheme="minorEastAsia" w:hAnsiTheme="minorHAnsi" w:cstheme="minorBidi"/>
          <w:sz w:val="22"/>
          <w:szCs w:val="22"/>
          <w:lang w:eastAsia="en-GB"/>
        </w:rPr>
      </w:pPr>
      <w:r>
        <w:t>6.6.2.4.</w:t>
      </w:r>
      <w:r>
        <w:rPr>
          <w:lang w:eastAsia="zh-CN"/>
        </w:rPr>
        <w:t>8</w:t>
      </w:r>
      <w:r>
        <w:rPr>
          <w:rFonts w:asciiTheme="minorHAnsi" w:eastAsiaTheme="minorEastAsia" w:hAnsiTheme="minorHAnsi" w:cstheme="minorBidi"/>
          <w:sz w:val="22"/>
          <w:szCs w:val="22"/>
          <w:lang w:eastAsia="en-GB"/>
        </w:rPr>
        <w:tab/>
      </w:r>
      <w:r>
        <w:t>Additional requirements for band 4</w:t>
      </w:r>
      <w:r>
        <w:rPr>
          <w:lang w:eastAsia="zh-CN"/>
        </w:rPr>
        <w:t>5</w:t>
      </w:r>
      <w:r>
        <w:tab/>
      </w:r>
      <w:r>
        <w:fldChar w:fldCharType="begin"/>
      </w:r>
      <w:r>
        <w:instrText xml:space="preserve"> PAGEREF _Toc105764953 \h </w:instrText>
      </w:r>
      <w:r>
        <w:fldChar w:fldCharType="separate"/>
      </w:r>
      <w:r>
        <w:t>79</w:t>
      </w:r>
      <w:r>
        <w:fldChar w:fldCharType="end"/>
      </w:r>
    </w:p>
    <w:p w14:paraId="5D87B0BA" w14:textId="5F809308" w:rsidR="00714531" w:rsidRDefault="00714531">
      <w:pPr>
        <w:pStyle w:val="TOC5"/>
        <w:rPr>
          <w:rFonts w:asciiTheme="minorHAnsi" w:eastAsiaTheme="minorEastAsia" w:hAnsiTheme="minorHAnsi" w:cstheme="minorBidi"/>
          <w:sz w:val="22"/>
          <w:szCs w:val="22"/>
          <w:lang w:eastAsia="en-GB"/>
        </w:rPr>
      </w:pPr>
      <w:r>
        <w:t>6.6.2.4.</w:t>
      </w:r>
      <w:r>
        <w:rPr>
          <w:lang w:eastAsia="zh-CN"/>
        </w:rPr>
        <w:t>9</w:t>
      </w:r>
      <w:r>
        <w:rPr>
          <w:rFonts w:asciiTheme="minorHAnsi" w:eastAsiaTheme="minorEastAsia" w:hAnsiTheme="minorHAnsi" w:cstheme="minorBidi"/>
          <w:sz w:val="22"/>
          <w:szCs w:val="22"/>
          <w:lang w:eastAsia="en-GB"/>
        </w:rPr>
        <w:tab/>
      </w:r>
      <w:r>
        <w:t>Additional requirements for band 4</w:t>
      </w:r>
      <w:r>
        <w:rPr>
          <w:lang w:eastAsia="zh-CN"/>
        </w:rPr>
        <w:t>8</w:t>
      </w:r>
      <w:r>
        <w:tab/>
      </w:r>
      <w:r>
        <w:fldChar w:fldCharType="begin"/>
      </w:r>
      <w:r>
        <w:instrText xml:space="preserve"> PAGEREF _Toc105764954 \h </w:instrText>
      </w:r>
      <w:r>
        <w:fldChar w:fldCharType="separate"/>
      </w:r>
      <w:r>
        <w:t>79</w:t>
      </w:r>
      <w:r>
        <w:fldChar w:fldCharType="end"/>
      </w:r>
    </w:p>
    <w:p w14:paraId="3993A643" w14:textId="593C2FA7" w:rsidR="00714531" w:rsidRDefault="00714531">
      <w:pPr>
        <w:pStyle w:val="TOC5"/>
        <w:rPr>
          <w:rFonts w:asciiTheme="minorHAnsi" w:eastAsiaTheme="minorEastAsia" w:hAnsiTheme="minorHAnsi" w:cstheme="minorBidi"/>
          <w:sz w:val="22"/>
          <w:szCs w:val="22"/>
          <w:lang w:eastAsia="en-GB"/>
        </w:rPr>
      </w:pPr>
      <w:r>
        <w:t>6.6.2.4.10</w:t>
      </w:r>
      <w:r>
        <w:rPr>
          <w:rFonts w:asciiTheme="minorHAnsi" w:eastAsiaTheme="minorEastAsia" w:hAnsiTheme="minorHAnsi" w:cstheme="minorBidi"/>
          <w:sz w:val="22"/>
          <w:szCs w:val="22"/>
          <w:lang w:eastAsia="en-GB"/>
        </w:rPr>
        <w:tab/>
      </w:r>
      <w:r>
        <w:t>Additional requirements for band 53</w:t>
      </w:r>
      <w:r>
        <w:tab/>
      </w:r>
      <w:r>
        <w:fldChar w:fldCharType="begin"/>
      </w:r>
      <w:r>
        <w:instrText xml:space="preserve"> PAGEREF _Toc105764955 \h </w:instrText>
      </w:r>
      <w:r>
        <w:fldChar w:fldCharType="separate"/>
      </w:r>
      <w:r>
        <w:t>79</w:t>
      </w:r>
      <w:r>
        <w:fldChar w:fldCharType="end"/>
      </w:r>
    </w:p>
    <w:p w14:paraId="705E383F" w14:textId="4F18550B" w:rsidR="00714531" w:rsidRDefault="00714531">
      <w:pPr>
        <w:pStyle w:val="TOC3"/>
        <w:rPr>
          <w:rFonts w:asciiTheme="minorHAnsi" w:eastAsiaTheme="minorEastAsia" w:hAnsiTheme="minorHAnsi" w:cstheme="minorBidi"/>
          <w:sz w:val="22"/>
          <w:szCs w:val="22"/>
          <w:lang w:eastAsia="en-GB"/>
        </w:rPr>
      </w:pPr>
      <w:r>
        <w:t>6.6.3</w:t>
      </w:r>
      <w:r>
        <w:rPr>
          <w:rFonts w:asciiTheme="minorHAnsi" w:eastAsiaTheme="minorEastAsia" w:hAnsiTheme="minorHAnsi" w:cstheme="minorBidi"/>
          <w:sz w:val="22"/>
          <w:szCs w:val="22"/>
          <w:lang w:eastAsia="en-GB"/>
        </w:rPr>
        <w:tab/>
      </w:r>
      <w:r>
        <w:t>Occupied bandwidth</w:t>
      </w:r>
      <w:r>
        <w:tab/>
      </w:r>
      <w:r>
        <w:fldChar w:fldCharType="begin"/>
      </w:r>
      <w:r>
        <w:instrText xml:space="preserve"> PAGEREF _Toc105764956 \h </w:instrText>
      </w:r>
      <w:r>
        <w:fldChar w:fldCharType="separate"/>
      </w:r>
      <w:r>
        <w:t>80</w:t>
      </w:r>
      <w:r>
        <w:fldChar w:fldCharType="end"/>
      </w:r>
    </w:p>
    <w:p w14:paraId="69A0B5E8" w14:textId="67E06ED7" w:rsidR="00714531" w:rsidRDefault="00714531">
      <w:pPr>
        <w:pStyle w:val="TOC4"/>
        <w:rPr>
          <w:rFonts w:asciiTheme="minorHAnsi" w:eastAsiaTheme="minorEastAsia" w:hAnsiTheme="minorHAnsi" w:cstheme="minorBidi"/>
          <w:sz w:val="22"/>
          <w:szCs w:val="22"/>
          <w:lang w:eastAsia="en-GB"/>
        </w:rPr>
      </w:pPr>
      <w:r>
        <w:t>6.6.3.1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_Toc105764957 \h </w:instrText>
      </w:r>
      <w:r>
        <w:fldChar w:fldCharType="separate"/>
      </w:r>
      <w:r>
        <w:t>80</w:t>
      </w:r>
      <w:r>
        <w:fldChar w:fldCharType="end"/>
      </w:r>
    </w:p>
    <w:p w14:paraId="556F6A35" w14:textId="0B5289F8" w:rsidR="00714531" w:rsidRDefault="00714531">
      <w:pPr>
        <w:pStyle w:val="TOC3"/>
        <w:rPr>
          <w:rFonts w:asciiTheme="minorHAnsi" w:eastAsiaTheme="minorEastAsia" w:hAnsiTheme="minorHAnsi" w:cstheme="minorBidi"/>
          <w:sz w:val="22"/>
          <w:szCs w:val="22"/>
          <w:lang w:eastAsia="en-GB"/>
        </w:rPr>
      </w:pPr>
      <w:r>
        <w:t>6.6.4</w:t>
      </w:r>
      <w:r>
        <w:rPr>
          <w:rFonts w:asciiTheme="minorHAnsi" w:eastAsiaTheme="minorEastAsia" w:hAnsiTheme="minorHAnsi" w:cstheme="minorBidi"/>
          <w:sz w:val="22"/>
          <w:szCs w:val="22"/>
          <w:lang w:eastAsia="en-GB"/>
        </w:rPr>
        <w:tab/>
      </w:r>
      <w:r>
        <w:t>Adjacent Channel Leakage Power Ratio (ACLR)</w:t>
      </w:r>
      <w:r>
        <w:tab/>
      </w:r>
      <w:r>
        <w:fldChar w:fldCharType="begin"/>
      </w:r>
      <w:r>
        <w:instrText xml:space="preserve"> PAGEREF _Toc105764958 \h </w:instrText>
      </w:r>
      <w:r>
        <w:fldChar w:fldCharType="separate"/>
      </w:r>
      <w:r>
        <w:t>80</w:t>
      </w:r>
      <w:r>
        <w:fldChar w:fldCharType="end"/>
      </w:r>
    </w:p>
    <w:p w14:paraId="2E4A66CB" w14:textId="182158C8" w:rsidR="00714531" w:rsidRDefault="00714531">
      <w:pPr>
        <w:pStyle w:val="TOC4"/>
        <w:rPr>
          <w:rFonts w:asciiTheme="minorHAnsi" w:eastAsiaTheme="minorEastAsia" w:hAnsiTheme="minorHAnsi" w:cstheme="minorBidi"/>
          <w:sz w:val="22"/>
          <w:szCs w:val="22"/>
          <w:lang w:eastAsia="en-GB"/>
        </w:rPr>
      </w:pPr>
      <w:r>
        <w:t>6.6.4.1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_Toc105764959 \h </w:instrText>
      </w:r>
      <w:r>
        <w:fldChar w:fldCharType="separate"/>
      </w:r>
      <w:r>
        <w:t>80</w:t>
      </w:r>
      <w:r>
        <w:fldChar w:fldCharType="end"/>
      </w:r>
    </w:p>
    <w:p w14:paraId="77565707" w14:textId="30C85BB1" w:rsidR="00714531" w:rsidRDefault="00714531">
      <w:pPr>
        <w:pStyle w:val="TOC4"/>
        <w:rPr>
          <w:rFonts w:asciiTheme="minorHAnsi" w:eastAsiaTheme="minorEastAsia" w:hAnsiTheme="minorHAnsi" w:cstheme="minorBidi"/>
          <w:sz w:val="22"/>
          <w:szCs w:val="22"/>
          <w:lang w:eastAsia="en-GB"/>
        </w:rPr>
      </w:pPr>
      <w:r>
        <w:t>6.6.4.2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_Toc105764960 \h </w:instrText>
      </w:r>
      <w:r>
        <w:fldChar w:fldCharType="separate"/>
      </w:r>
      <w:r>
        <w:t>82</w:t>
      </w:r>
      <w:r>
        <w:fldChar w:fldCharType="end"/>
      </w:r>
    </w:p>
    <w:p w14:paraId="4655AD37" w14:textId="4FC53DB8" w:rsidR="00714531" w:rsidRDefault="00714531">
      <w:pPr>
        <w:pStyle w:val="TOC4"/>
        <w:rPr>
          <w:rFonts w:asciiTheme="minorHAnsi" w:eastAsiaTheme="minorEastAsia" w:hAnsiTheme="minorHAnsi" w:cstheme="minorBidi"/>
          <w:sz w:val="22"/>
          <w:szCs w:val="22"/>
          <w:lang w:eastAsia="en-GB"/>
        </w:rPr>
      </w:pPr>
      <w:r>
        <w:t>6.6.4.3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_Toc105764961 \h </w:instrText>
      </w:r>
      <w:r>
        <w:fldChar w:fldCharType="separate"/>
      </w:r>
      <w:r>
        <w:t>82</w:t>
      </w:r>
      <w:r>
        <w:fldChar w:fldCharType="end"/>
      </w:r>
    </w:p>
    <w:p w14:paraId="5FE2F29E" w14:textId="5FB23CE9" w:rsidR="00714531" w:rsidRDefault="00714531">
      <w:pPr>
        <w:pStyle w:val="TOC4"/>
        <w:rPr>
          <w:rFonts w:asciiTheme="minorHAnsi" w:eastAsiaTheme="minorEastAsia" w:hAnsiTheme="minorHAnsi" w:cstheme="minorBidi"/>
          <w:sz w:val="22"/>
          <w:szCs w:val="22"/>
          <w:lang w:eastAsia="en-GB"/>
        </w:rPr>
      </w:pPr>
      <w:r>
        <w:t>6.6.4.4</w:t>
      </w:r>
      <w:r>
        <w:rPr>
          <w:rFonts w:asciiTheme="minorHAnsi" w:eastAsiaTheme="minorEastAsia" w:hAnsiTheme="minorHAnsi" w:cstheme="minorBidi"/>
          <w:sz w:val="22"/>
          <w:szCs w:val="22"/>
          <w:lang w:eastAsia="en-GB"/>
        </w:rPr>
        <w:tab/>
      </w:r>
      <w:r>
        <w:t>Cumulative ACLR requirement in non-contiguous spectrum</w:t>
      </w:r>
      <w:r>
        <w:tab/>
      </w:r>
      <w:r>
        <w:fldChar w:fldCharType="begin"/>
      </w:r>
      <w:r>
        <w:instrText xml:space="preserve"> PAGEREF _Toc105764962 \h </w:instrText>
      </w:r>
      <w:r>
        <w:fldChar w:fldCharType="separate"/>
      </w:r>
      <w:r>
        <w:t>82</w:t>
      </w:r>
      <w:r>
        <w:fldChar w:fldCharType="end"/>
      </w:r>
    </w:p>
    <w:p w14:paraId="208276DC" w14:textId="590AAE4F" w:rsidR="00714531" w:rsidRDefault="00714531">
      <w:pPr>
        <w:pStyle w:val="TOC4"/>
        <w:rPr>
          <w:rFonts w:asciiTheme="minorHAnsi" w:eastAsiaTheme="minorEastAsia" w:hAnsiTheme="minorHAnsi" w:cstheme="minorBidi"/>
          <w:sz w:val="22"/>
          <w:szCs w:val="22"/>
          <w:lang w:eastAsia="en-GB"/>
        </w:rPr>
      </w:pPr>
      <w:r>
        <w:t>6.6.4.</w:t>
      </w:r>
      <w:r>
        <w:rPr>
          <w:lang w:eastAsia="zh-CN"/>
        </w:rPr>
        <w:t>5</w:t>
      </w:r>
      <w:r>
        <w:rPr>
          <w:rFonts w:asciiTheme="minorHAnsi" w:eastAsiaTheme="minorEastAsia" w:hAnsiTheme="minorHAnsi" w:cstheme="minorBidi"/>
          <w:sz w:val="22"/>
          <w:szCs w:val="22"/>
          <w:lang w:eastAsia="en-GB"/>
        </w:rPr>
        <w:tab/>
      </w:r>
      <w:r>
        <w:rPr>
          <w:lang w:eastAsia="zh-CN"/>
        </w:rPr>
        <w:t>NB-IoT</w:t>
      </w:r>
      <w:r>
        <w:t xml:space="preserve"> minimum requirement</w:t>
      </w:r>
      <w:r>
        <w:tab/>
      </w:r>
      <w:r>
        <w:fldChar w:fldCharType="begin"/>
      </w:r>
      <w:r>
        <w:instrText xml:space="preserve"> PAGEREF _Toc105764963 \h </w:instrText>
      </w:r>
      <w:r>
        <w:fldChar w:fldCharType="separate"/>
      </w:r>
      <w:r>
        <w:t>84</w:t>
      </w:r>
      <w:r>
        <w:fldChar w:fldCharType="end"/>
      </w:r>
    </w:p>
    <w:p w14:paraId="48169922" w14:textId="1AB8D095" w:rsidR="00714531" w:rsidRDefault="00714531">
      <w:pPr>
        <w:pStyle w:val="TOC4"/>
        <w:rPr>
          <w:rFonts w:asciiTheme="minorHAnsi" w:eastAsiaTheme="minorEastAsia" w:hAnsiTheme="minorHAnsi" w:cstheme="minorBidi"/>
          <w:sz w:val="22"/>
          <w:szCs w:val="22"/>
          <w:lang w:eastAsia="en-GB"/>
        </w:rPr>
      </w:pPr>
      <w:r>
        <w:t>6.6.4.6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_Toc105764964 \h </w:instrText>
      </w:r>
      <w:r>
        <w:fldChar w:fldCharType="separate"/>
      </w:r>
      <w:r>
        <w:t>84</w:t>
      </w:r>
      <w:r>
        <w:fldChar w:fldCharType="end"/>
      </w:r>
    </w:p>
    <w:p w14:paraId="25FD8492" w14:textId="7ABC343F" w:rsidR="00714531" w:rsidRDefault="00714531">
      <w:pPr>
        <w:pStyle w:val="TOC2"/>
        <w:rPr>
          <w:rFonts w:asciiTheme="minorHAnsi" w:eastAsiaTheme="minorEastAsia" w:hAnsiTheme="minorHAnsi" w:cstheme="minorBidi"/>
          <w:sz w:val="22"/>
          <w:szCs w:val="22"/>
          <w:lang w:eastAsia="en-GB"/>
        </w:rPr>
      </w:pPr>
      <w:r>
        <w:t>6.7</w:t>
      </w:r>
      <w:r>
        <w:rPr>
          <w:rFonts w:asciiTheme="minorHAnsi" w:eastAsiaTheme="minorEastAsia" w:hAnsiTheme="minorHAnsi" w:cstheme="minorBidi"/>
          <w:sz w:val="22"/>
          <w:szCs w:val="22"/>
          <w:lang w:eastAsia="en-GB"/>
        </w:rPr>
        <w:tab/>
      </w:r>
      <w:r>
        <w:t>Transmitter intermodulation</w:t>
      </w:r>
      <w:r>
        <w:tab/>
      </w:r>
      <w:r>
        <w:fldChar w:fldCharType="begin"/>
      </w:r>
      <w:r>
        <w:instrText xml:space="preserve"> PAGEREF _Toc105764965 \h </w:instrText>
      </w:r>
      <w:r>
        <w:fldChar w:fldCharType="separate"/>
      </w:r>
      <w:r>
        <w:t>86</w:t>
      </w:r>
      <w:r>
        <w:fldChar w:fldCharType="end"/>
      </w:r>
    </w:p>
    <w:p w14:paraId="09D39901" w14:textId="1E1D401E" w:rsidR="00714531" w:rsidRDefault="00714531">
      <w:pPr>
        <w:pStyle w:val="TOC3"/>
        <w:rPr>
          <w:rFonts w:asciiTheme="minorHAnsi" w:eastAsiaTheme="minorEastAsia" w:hAnsiTheme="minorHAnsi" w:cstheme="minorBidi"/>
          <w:sz w:val="22"/>
          <w:szCs w:val="22"/>
          <w:lang w:eastAsia="en-GB"/>
        </w:rPr>
      </w:pPr>
      <w:r>
        <w:t>6.7.1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_Toc105764966 \h </w:instrText>
      </w:r>
      <w:r>
        <w:fldChar w:fldCharType="separate"/>
      </w:r>
      <w:r>
        <w:t>86</w:t>
      </w:r>
      <w:r>
        <w:fldChar w:fldCharType="end"/>
      </w:r>
    </w:p>
    <w:p w14:paraId="15A1652D" w14:textId="2D4853CA" w:rsidR="00714531" w:rsidRDefault="00714531">
      <w:pPr>
        <w:pStyle w:val="TOC3"/>
        <w:rPr>
          <w:rFonts w:asciiTheme="minorHAnsi" w:eastAsiaTheme="minorEastAsia" w:hAnsiTheme="minorHAnsi" w:cstheme="minorBidi"/>
          <w:sz w:val="22"/>
          <w:szCs w:val="22"/>
          <w:lang w:eastAsia="en-GB"/>
        </w:rPr>
      </w:pPr>
      <w:r>
        <w:t>6.7.2</w:t>
      </w:r>
      <w:r>
        <w:rPr>
          <w:rFonts w:asciiTheme="minorHAnsi" w:eastAsiaTheme="minorEastAsia" w:hAnsiTheme="minorHAnsi" w:cstheme="minorBidi"/>
          <w:sz w:val="22"/>
          <w:szCs w:val="22"/>
          <w:lang w:eastAsia="en-GB"/>
        </w:rPr>
        <w:tab/>
      </w:r>
      <w:r>
        <w:t>Additional minimum requirement (BC1 and BC2)</w:t>
      </w:r>
      <w:r>
        <w:tab/>
      </w:r>
      <w:r>
        <w:fldChar w:fldCharType="begin"/>
      </w:r>
      <w:r>
        <w:instrText xml:space="preserve"> PAGEREF _Toc105764967 \h </w:instrText>
      </w:r>
      <w:r>
        <w:fldChar w:fldCharType="separate"/>
      </w:r>
      <w:r>
        <w:t>87</w:t>
      </w:r>
      <w:r>
        <w:fldChar w:fldCharType="end"/>
      </w:r>
    </w:p>
    <w:p w14:paraId="6BB33075" w14:textId="7E530120" w:rsidR="00714531" w:rsidRDefault="00714531">
      <w:pPr>
        <w:pStyle w:val="TOC3"/>
        <w:rPr>
          <w:rFonts w:asciiTheme="minorHAnsi" w:eastAsiaTheme="minorEastAsia" w:hAnsiTheme="minorHAnsi" w:cstheme="minorBidi"/>
          <w:sz w:val="22"/>
          <w:szCs w:val="22"/>
          <w:lang w:eastAsia="en-GB"/>
        </w:rPr>
      </w:pPr>
      <w:r>
        <w:t>6.7.3</w:t>
      </w:r>
      <w:r>
        <w:rPr>
          <w:rFonts w:asciiTheme="minorHAnsi" w:eastAsiaTheme="minorEastAsia" w:hAnsiTheme="minorHAnsi" w:cstheme="minorBidi"/>
          <w:sz w:val="22"/>
          <w:szCs w:val="22"/>
          <w:lang w:eastAsia="en-GB"/>
        </w:rPr>
        <w:tab/>
      </w:r>
      <w:r>
        <w:t>Additional minimum requirement (BC3)</w:t>
      </w:r>
      <w:r>
        <w:tab/>
      </w:r>
      <w:r>
        <w:fldChar w:fldCharType="begin"/>
      </w:r>
      <w:r>
        <w:instrText xml:space="preserve"> PAGEREF _Toc105764968 \h </w:instrText>
      </w:r>
      <w:r>
        <w:fldChar w:fldCharType="separate"/>
      </w:r>
      <w:r>
        <w:t>87</w:t>
      </w:r>
      <w:r>
        <w:fldChar w:fldCharType="end"/>
      </w:r>
    </w:p>
    <w:p w14:paraId="5456F2C9" w14:textId="3C3C30C8" w:rsidR="00714531" w:rsidRDefault="00714531">
      <w:pPr>
        <w:pStyle w:val="TOC3"/>
        <w:rPr>
          <w:rFonts w:asciiTheme="minorHAnsi" w:eastAsiaTheme="minorEastAsia" w:hAnsiTheme="minorHAnsi" w:cstheme="minorBidi"/>
          <w:sz w:val="22"/>
          <w:szCs w:val="22"/>
          <w:lang w:eastAsia="en-GB"/>
        </w:rPr>
      </w:pPr>
      <w:r>
        <w:t>6.7.4</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_Toc105764969 \h </w:instrText>
      </w:r>
      <w:r>
        <w:fldChar w:fldCharType="separate"/>
      </w:r>
      <w:r>
        <w:t>88</w:t>
      </w:r>
      <w:r>
        <w:fldChar w:fldCharType="end"/>
      </w:r>
    </w:p>
    <w:p w14:paraId="26ACF3A5" w14:textId="1287BFCE" w:rsidR="00714531" w:rsidRDefault="00714531">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r>
      <w:r>
        <w:fldChar w:fldCharType="begin"/>
      </w:r>
      <w:r>
        <w:instrText xml:space="preserve"> PAGEREF _Toc105764970 \h </w:instrText>
      </w:r>
      <w:r>
        <w:fldChar w:fldCharType="separate"/>
      </w:r>
      <w:r>
        <w:t>88</w:t>
      </w:r>
      <w:r>
        <w:fldChar w:fldCharType="end"/>
      </w:r>
    </w:p>
    <w:p w14:paraId="540BC6A0" w14:textId="3CDACED1" w:rsidR="00714531" w:rsidRDefault="00714531">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r>
      <w:r>
        <w:fldChar w:fldCharType="begin"/>
      </w:r>
      <w:r>
        <w:instrText xml:space="preserve"> PAGEREF _Toc105764971 \h </w:instrText>
      </w:r>
      <w:r>
        <w:fldChar w:fldCharType="separate"/>
      </w:r>
      <w:r>
        <w:t>88</w:t>
      </w:r>
      <w:r>
        <w:fldChar w:fldCharType="end"/>
      </w:r>
    </w:p>
    <w:p w14:paraId="62CFBF1D" w14:textId="0EBE5CC9" w:rsidR="00714531" w:rsidRDefault="00714531">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Reference sensitivity level</w:t>
      </w:r>
      <w:r>
        <w:tab/>
      </w:r>
      <w:r>
        <w:fldChar w:fldCharType="begin"/>
      </w:r>
      <w:r>
        <w:instrText xml:space="preserve"> PAGEREF _Toc105764972 \h </w:instrText>
      </w:r>
      <w:r>
        <w:fldChar w:fldCharType="separate"/>
      </w:r>
      <w:r>
        <w:t>89</w:t>
      </w:r>
      <w:r>
        <w:fldChar w:fldCharType="end"/>
      </w:r>
    </w:p>
    <w:p w14:paraId="56E3B751" w14:textId="42F2E19E" w:rsidR="00714531" w:rsidRDefault="00714531">
      <w:pPr>
        <w:pStyle w:val="TOC3"/>
        <w:rPr>
          <w:rFonts w:asciiTheme="minorHAnsi" w:eastAsiaTheme="minorEastAsia" w:hAnsiTheme="minorHAnsi" w:cstheme="minorBidi"/>
          <w:sz w:val="22"/>
          <w:szCs w:val="22"/>
          <w:lang w:eastAsia="en-GB"/>
        </w:rPr>
      </w:pPr>
      <w:r>
        <w:lastRenderedPageBreak/>
        <w:t>7.2.1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_Toc105764973 \h </w:instrText>
      </w:r>
      <w:r>
        <w:fldChar w:fldCharType="separate"/>
      </w:r>
      <w:r>
        <w:t>89</w:t>
      </w:r>
      <w:r>
        <w:fldChar w:fldCharType="end"/>
      </w:r>
    </w:p>
    <w:p w14:paraId="78FC7AF6" w14:textId="134E54F3" w:rsidR="00714531" w:rsidRDefault="00714531">
      <w:pPr>
        <w:pStyle w:val="TOC3"/>
        <w:rPr>
          <w:rFonts w:asciiTheme="minorHAnsi" w:eastAsiaTheme="minorEastAsia" w:hAnsiTheme="minorHAnsi" w:cstheme="minorBidi"/>
          <w:sz w:val="22"/>
          <w:szCs w:val="22"/>
          <w:lang w:eastAsia="en-GB"/>
        </w:rPr>
      </w:pPr>
      <w:r>
        <w:t>7.2.2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_Toc105764974 \h </w:instrText>
      </w:r>
      <w:r>
        <w:fldChar w:fldCharType="separate"/>
      </w:r>
      <w:r>
        <w:t>89</w:t>
      </w:r>
      <w:r>
        <w:fldChar w:fldCharType="end"/>
      </w:r>
    </w:p>
    <w:p w14:paraId="090615B9" w14:textId="6DAFCCBC" w:rsidR="00714531" w:rsidRDefault="00714531">
      <w:pPr>
        <w:pStyle w:val="TOC3"/>
        <w:rPr>
          <w:rFonts w:asciiTheme="minorHAnsi" w:eastAsiaTheme="minorEastAsia" w:hAnsiTheme="minorHAnsi" w:cstheme="minorBidi"/>
          <w:sz w:val="22"/>
          <w:szCs w:val="22"/>
          <w:lang w:eastAsia="en-GB"/>
        </w:rPr>
      </w:pPr>
      <w:r>
        <w:t>7.2.3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_Toc105764975 \h </w:instrText>
      </w:r>
      <w:r>
        <w:fldChar w:fldCharType="separate"/>
      </w:r>
      <w:r>
        <w:t>89</w:t>
      </w:r>
      <w:r>
        <w:fldChar w:fldCharType="end"/>
      </w:r>
    </w:p>
    <w:p w14:paraId="497C127A" w14:textId="041F5B9E" w:rsidR="00714531" w:rsidRDefault="00714531">
      <w:pPr>
        <w:pStyle w:val="TOC3"/>
        <w:rPr>
          <w:rFonts w:asciiTheme="minorHAnsi" w:eastAsiaTheme="minorEastAsia" w:hAnsiTheme="minorHAnsi" w:cstheme="minorBidi"/>
          <w:sz w:val="22"/>
          <w:szCs w:val="22"/>
          <w:lang w:eastAsia="en-GB"/>
        </w:rPr>
      </w:pPr>
      <w:r>
        <w:t>7.2.4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_Toc105764976 \h </w:instrText>
      </w:r>
      <w:r>
        <w:fldChar w:fldCharType="separate"/>
      </w:r>
      <w:r>
        <w:t>89</w:t>
      </w:r>
      <w:r>
        <w:fldChar w:fldCharType="end"/>
      </w:r>
    </w:p>
    <w:p w14:paraId="37DDBBF8" w14:textId="09980298" w:rsidR="00714531" w:rsidRDefault="00714531">
      <w:pPr>
        <w:pStyle w:val="TOC3"/>
        <w:rPr>
          <w:rFonts w:asciiTheme="minorHAnsi" w:eastAsiaTheme="minorEastAsia" w:hAnsiTheme="minorHAnsi" w:cstheme="minorBidi"/>
          <w:sz w:val="22"/>
          <w:szCs w:val="22"/>
          <w:lang w:eastAsia="en-GB"/>
        </w:rPr>
      </w:pPr>
      <w:r>
        <w:t>7.2.</w:t>
      </w:r>
      <w:r>
        <w:rPr>
          <w:lang w:eastAsia="zh-CN"/>
        </w:rPr>
        <w:t>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_Toc105764977 \h </w:instrText>
      </w:r>
      <w:r>
        <w:fldChar w:fldCharType="separate"/>
      </w:r>
      <w:r>
        <w:t>89</w:t>
      </w:r>
      <w:r>
        <w:fldChar w:fldCharType="end"/>
      </w:r>
    </w:p>
    <w:p w14:paraId="5080F747" w14:textId="3B0B3BD0" w:rsidR="00714531" w:rsidRDefault="00714531">
      <w:pPr>
        <w:pStyle w:val="TOC3"/>
        <w:rPr>
          <w:rFonts w:asciiTheme="minorHAnsi" w:eastAsiaTheme="minorEastAsia" w:hAnsiTheme="minorHAnsi" w:cstheme="minorBidi"/>
          <w:sz w:val="22"/>
          <w:szCs w:val="22"/>
          <w:lang w:eastAsia="en-GB"/>
        </w:rPr>
      </w:pPr>
      <w:r>
        <w:t>7.2.6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_Toc105764978 \h </w:instrText>
      </w:r>
      <w:r>
        <w:fldChar w:fldCharType="separate"/>
      </w:r>
      <w:r>
        <w:t>89</w:t>
      </w:r>
      <w:r>
        <w:fldChar w:fldCharType="end"/>
      </w:r>
    </w:p>
    <w:p w14:paraId="7E9B44FE" w14:textId="5070C98E" w:rsidR="00714531" w:rsidRDefault="00714531">
      <w:pPr>
        <w:pStyle w:val="TOC3"/>
        <w:rPr>
          <w:rFonts w:asciiTheme="minorHAnsi" w:eastAsiaTheme="minorEastAsia" w:hAnsiTheme="minorHAnsi" w:cstheme="minorBidi"/>
          <w:sz w:val="22"/>
          <w:szCs w:val="22"/>
          <w:lang w:eastAsia="en-GB"/>
        </w:rPr>
      </w:pPr>
      <w:r>
        <w:t>7.2.</w:t>
      </w:r>
      <w:r>
        <w:rPr>
          <w:lang w:eastAsia="zh-CN"/>
        </w:rPr>
        <w:t>7</w:t>
      </w:r>
      <w:r>
        <w:rPr>
          <w:rFonts w:asciiTheme="minorHAnsi" w:eastAsiaTheme="minorEastAsia" w:hAnsiTheme="minorHAnsi" w:cstheme="minorBidi"/>
          <w:sz w:val="22"/>
          <w:szCs w:val="22"/>
          <w:lang w:eastAsia="en-GB"/>
        </w:rPr>
        <w:tab/>
      </w:r>
      <w:r>
        <w:t>Void</w:t>
      </w:r>
      <w:r>
        <w:tab/>
      </w:r>
      <w:r>
        <w:fldChar w:fldCharType="begin"/>
      </w:r>
      <w:r>
        <w:instrText xml:space="preserve"> PAGEREF _Toc105764979 \h </w:instrText>
      </w:r>
      <w:r>
        <w:fldChar w:fldCharType="separate"/>
      </w:r>
      <w:r>
        <w:t>89</w:t>
      </w:r>
      <w:r>
        <w:fldChar w:fldCharType="end"/>
      </w:r>
    </w:p>
    <w:p w14:paraId="25B2BB30" w14:textId="458BDC7A" w:rsidR="00714531" w:rsidRDefault="00714531">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Dynamic range</w:t>
      </w:r>
      <w:r>
        <w:tab/>
      </w:r>
      <w:r>
        <w:fldChar w:fldCharType="begin"/>
      </w:r>
      <w:r>
        <w:instrText xml:space="preserve"> PAGEREF _Toc105764980 \h </w:instrText>
      </w:r>
      <w:r>
        <w:fldChar w:fldCharType="separate"/>
      </w:r>
      <w:r>
        <w:t>89</w:t>
      </w:r>
      <w:r>
        <w:fldChar w:fldCharType="end"/>
      </w:r>
    </w:p>
    <w:p w14:paraId="54C3DE1A" w14:textId="783135E0" w:rsidR="00714531" w:rsidRDefault="00714531">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_Toc105764981 \h </w:instrText>
      </w:r>
      <w:r>
        <w:fldChar w:fldCharType="separate"/>
      </w:r>
      <w:r>
        <w:t>89</w:t>
      </w:r>
      <w:r>
        <w:fldChar w:fldCharType="end"/>
      </w:r>
    </w:p>
    <w:p w14:paraId="792C7817" w14:textId="58886717" w:rsidR="00714531" w:rsidRDefault="00714531">
      <w:pPr>
        <w:pStyle w:val="TOC3"/>
        <w:rPr>
          <w:rFonts w:asciiTheme="minorHAnsi" w:eastAsiaTheme="minorEastAsia" w:hAnsiTheme="minorHAnsi" w:cstheme="minorBidi"/>
          <w:sz w:val="22"/>
          <w:szCs w:val="22"/>
          <w:lang w:eastAsia="en-GB"/>
        </w:rPr>
      </w:pPr>
      <w:r>
        <w:t>7.3.2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_Toc105764982 \h </w:instrText>
      </w:r>
      <w:r>
        <w:fldChar w:fldCharType="separate"/>
      </w:r>
      <w:r>
        <w:t>89</w:t>
      </w:r>
      <w:r>
        <w:fldChar w:fldCharType="end"/>
      </w:r>
    </w:p>
    <w:p w14:paraId="3A07F2BB" w14:textId="73DF382A" w:rsidR="00714531" w:rsidRDefault="00714531">
      <w:pPr>
        <w:pStyle w:val="TOC3"/>
        <w:rPr>
          <w:rFonts w:asciiTheme="minorHAnsi" w:eastAsiaTheme="minorEastAsia" w:hAnsiTheme="minorHAnsi" w:cstheme="minorBidi"/>
          <w:sz w:val="22"/>
          <w:szCs w:val="22"/>
          <w:lang w:eastAsia="en-GB"/>
        </w:rPr>
      </w:pPr>
      <w:r>
        <w:t>7.3.3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_Toc105764983 \h </w:instrText>
      </w:r>
      <w:r>
        <w:fldChar w:fldCharType="separate"/>
      </w:r>
      <w:r>
        <w:t>90</w:t>
      </w:r>
      <w:r>
        <w:fldChar w:fldCharType="end"/>
      </w:r>
    </w:p>
    <w:p w14:paraId="5DF7CAD2" w14:textId="7A6FFE61" w:rsidR="00714531" w:rsidRDefault="00714531">
      <w:pPr>
        <w:pStyle w:val="TOC3"/>
        <w:rPr>
          <w:rFonts w:asciiTheme="minorHAnsi" w:eastAsiaTheme="minorEastAsia" w:hAnsiTheme="minorHAnsi" w:cstheme="minorBidi"/>
          <w:sz w:val="22"/>
          <w:szCs w:val="22"/>
          <w:lang w:eastAsia="en-GB"/>
        </w:rPr>
      </w:pPr>
      <w:r>
        <w:t>7.3.4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_Toc105764984 \h </w:instrText>
      </w:r>
      <w:r>
        <w:fldChar w:fldCharType="separate"/>
      </w:r>
      <w:r>
        <w:t>90</w:t>
      </w:r>
      <w:r>
        <w:fldChar w:fldCharType="end"/>
      </w:r>
    </w:p>
    <w:p w14:paraId="062CC0CB" w14:textId="4084C070" w:rsidR="00714531" w:rsidRDefault="00714531">
      <w:pPr>
        <w:pStyle w:val="TOC3"/>
        <w:rPr>
          <w:rFonts w:asciiTheme="minorHAnsi" w:eastAsiaTheme="minorEastAsia" w:hAnsiTheme="minorHAnsi" w:cstheme="minorBidi"/>
          <w:sz w:val="22"/>
          <w:szCs w:val="22"/>
          <w:lang w:eastAsia="en-GB"/>
        </w:rPr>
      </w:pPr>
      <w:r>
        <w:t>7.3.</w:t>
      </w:r>
      <w:r>
        <w:rPr>
          <w:lang w:eastAsia="zh-CN"/>
        </w:rPr>
        <w:t>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_Toc105764985 \h </w:instrText>
      </w:r>
      <w:r>
        <w:fldChar w:fldCharType="separate"/>
      </w:r>
      <w:r>
        <w:t>90</w:t>
      </w:r>
      <w:r>
        <w:fldChar w:fldCharType="end"/>
      </w:r>
    </w:p>
    <w:p w14:paraId="7DECF1CD" w14:textId="3CE7D9AF" w:rsidR="00714531" w:rsidRDefault="00714531">
      <w:pPr>
        <w:pStyle w:val="TOC3"/>
        <w:rPr>
          <w:rFonts w:asciiTheme="minorHAnsi" w:eastAsiaTheme="minorEastAsia" w:hAnsiTheme="minorHAnsi" w:cstheme="minorBidi"/>
          <w:sz w:val="22"/>
          <w:szCs w:val="22"/>
          <w:lang w:eastAsia="en-GB"/>
        </w:rPr>
      </w:pPr>
      <w:r>
        <w:t>7.3.6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_Toc105764986 \h </w:instrText>
      </w:r>
      <w:r>
        <w:fldChar w:fldCharType="separate"/>
      </w:r>
      <w:r>
        <w:t>90</w:t>
      </w:r>
      <w:r>
        <w:fldChar w:fldCharType="end"/>
      </w:r>
    </w:p>
    <w:p w14:paraId="06053F4F" w14:textId="0ADC8A1E" w:rsidR="00714531" w:rsidRDefault="00714531">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In-band selectivity and blocking</w:t>
      </w:r>
      <w:r>
        <w:tab/>
      </w:r>
      <w:r>
        <w:fldChar w:fldCharType="begin"/>
      </w:r>
      <w:r>
        <w:instrText xml:space="preserve"> PAGEREF _Toc105764987 \h </w:instrText>
      </w:r>
      <w:r>
        <w:fldChar w:fldCharType="separate"/>
      </w:r>
      <w:r>
        <w:t>90</w:t>
      </w:r>
      <w:r>
        <w:fldChar w:fldCharType="end"/>
      </w:r>
    </w:p>
    <w:p w14:paraId="125A7AAA" w14:textId="50D29748" w:rsidR="00714531" w:rsidRDefault="00714531">
      <w:pPr>
        <w:pStyle w:val="TOC3"/>
        <w:rPr>
          <w:rFonts w:asciiTheme="minorHAnsi" w:eastAsiaTheme="minorEastAsia" w:hAnsiTheme="minorHAnsi" w:cstheme="minorBidi"/>
          <w:sz w:val="22"/>
          <w:szCs w:val="22"/>
          <w:lang w:eastAsia="en-GB"/>
        </w:rPr>
      </w:pPr>
      <w:r>
        <w:t>7.4.1</w:t>
      </w:r>
      <w:r>
        <w:rPr>
          <w:rFonts w:asciiTheme="minorHAnsi" w:eastAsiaTheme="minorEastAsia" w:hAnsiTheme="minorHAnsi" w:cstheme="minorBidi"/>
          <w:sz w:val="22"/>
          <w:szCs w:val="22"/>
          <w:lang w:eastAsia="en-GB"/>
        </w:rPr>
        <w:tab/>
      </w:r>
      <w:r>
        <w:t>General blocking minimum requirement</w:t>
      </w:r>
      <w:r>
        <w:tab/>
      </w:r>
      <w:r>
        <w:fldChar w:fldCharType="begin"/>
      </w:r>
      <w:r>
        <w:instrText xml:space="preserve"> PAGEREF _Toc105764988 \h </w:instrText>
      </w:r>
      <w:r>
        <w:fldChar w:fldCharType="separate"/>
      </w:r>
      <w:r>
        <w:t>90</w:t>
      </w:r>
      <w:r>
        <w:fldChar w:fldCharType="end"/>
      </w:r>
    </w:p>
    <w:p w14:paraId="342091BE" w14:textId="4CF10035" w:rsidR="00714531" w:rsidRDefault="00714531">
      <w:pPr>
        <w:pStyle w:val="TOC3"/>
        <w:rPr>
          <w:rFonts w:asciiTheme="minorHAnsi" w:eastAsiaTheme="minorEastAsia" w:hAnsiTheme="minorHAnsi" w:cstheme="minorBidi"/>
          <w:sz w:val="22"/>
          <w:szCs w:val="22"/>
          <w:lang w:eastAsia="en-GB"/>
        </w:rPr>
      </w:pPr>
      <w:r>
        <w:t>7.4.2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_Toc105764989 \h </w:instrText>
      </w:r>
      <w:r>
        <w:fldChar w:fldCharType="separate"/>
      </w:r>
      <w:r>
        <w:t>92</w:t>
      </w:r>
      <w:r>
        <w:fldChar w:fldCharType="end"/>
      </w:r>
    </w:p>
    <w:p w14:paraId="6083F286" w14:textId="151D7039" w:rsidR="00714531" w:rsidRDefault="00714531">
      <w:pPr>
        <w:pStyle w:val="TOC3"/>
        <w:rPr>
          <w:rFonts w:asciiTheme="minorHAnsi" w:eastAsiaTheme="minorEastAsia" w:hAnsiTheme="minorHAnsi" w:cstheme="minorBidi"/>
          <w:sz w:val="22"/>
          <w:szCs w:val="22"/>
          <w:lang w:eastAsia="en-GB"/>
        </w:rPr>
      </w:pPr>
      <w:r>
        <w:t>7.4.3</w:t>
      </w:r>
      <w:r>
        <w:rPr>
          <w:rFonts w:asciiTheme="minorHAnsi" w:eastAsiaTheme="minorEastAsia" w:hAnsiTheme="minorHAnsi" w:cstheme="minorBidi"/>
          <w:sz w:val="22"/>
          <w:szCs w:val="22"/>
          <w:lang w:eastAsia="en-GB"/>
        </w:rPr>
        <w:tab/>
      </w:r>
      <w:r>
        <w:t>Additional Narrowband blocking minimum requirement for GSM/EDGE</w:t>
      </w:r>
      <w:r>
        <w:tab/>
      </w:r>
      <w:r>
        <w:fldChar w:fldCharType="begin"/>
      </w:r>
      <w:r>
        <w:instrText xml:space="preserve"> PAGEREF _Toc105764990 \h </w:instrText>
      </w:r>
      <w:r>
        <w:fldChar w:fldCharType="separate"/>
      </w:r>
      <w:r>
        <w:t>93</w:t>
      </w:r>
      <w:r>
        <w:fldChar w:fldCharType="end"/>
      </w:r>
    </w:p>
    <w:p w14:paraId="40FBE9FA" w14:textId="50F3B13E" w:rsidR="00714531" w:rsidRDefault="00714531">
      <w:pPr>
        <w:pStyle w:val="TOC3"/>
        <w:rPr>
          <w:rFonts w:asciiTheme="minorHAnsi" w:eastAsiaTheme="minorEastAsia" w:hAnsiTheme="minorHAnsi" w:cstheme="minorBidi"/>
          <w:sz w:val="22"/>
          <w:szCs w:val="22"/>
          <w:lang w:eastAsia="en-GB"/>
        </w:rPr>
      </w:pPr>
      <w:r>
        <w:t>7.4.4</w:t>
      </w:r>
      <w:r>
        <w:rPr>
          <w:rFonts w:asciiTheme="minorHAnsi" w:eastAsiaTheme="minorEastAsia" w:hAnsiTheme="minorHAnsi" w:cstheme="minorBidi"/>
          <w:sz w:val="22"/>
          <w:szCs w:val="22"/>
          <w:lang w:eastAsia="en-GB"/>
        </w:rPr>
        <w:tab/>
      </w:r>
      <w:r>
        <w:t>GSM/EDGE requirements for AM suppression</w:t>
      </w:r>
      <w:r>
        <w:tab/>
      </w:r>
      <w:r>
        <w:fldChar w:fldCharType="begin"/>
      </w:r>
      <w:r>
        <w:instrText xml:space="preserve"> PAGEREF _Toc105764991 \h </w:instrText>
      </w:r>
      <w:r>
        <w:fldChar w:fldCharType="separate"/>
      </w:r>
      <w:r>
        <w:t>93</w:t>
      </w:r>
      <w:r>
        <w:fldChar w:fldCharType="end"/>
      </w:r>
    </w:p>
    <w:p w14:paraId="1B4BF9DC" w14:textId="2DE2BEE4" w:rsidR="00714531" w:rsidRDefault="00714531">
      <w:pPr>
        <w:pStyle w:val="TOC3"/>
        <w:rPr>
          <w:rFonts w:asciiTheme="minorHAnsi" w:eastAsiaTheme="minorEastAsia" w:hAnsiTheme="minorHAnsi" w:cstheme="minorBidi"/>
          <w:sz w:val="22"/>
          <w:szCs w:val="22"/>
          <w:lang w:eastAsia="en-GB"/>
        </w:rPr>
      </w:pPr>
      <w:r>
        <w:t>7.4.</w:t>
      </w:r>
      <w:r>
        <w:rPr>
          <w:lang w:eastAsia="zh-CN"/>
        </w:rPr>
        <w:t>5</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_Toc105764992 \h </w:instrText>
      </w:r>
      <w:r>
        <w:fldChar w:fldCharType="separate"/>
      </w:r>
      <w:r>
        <w:t>93</w:t>
      </w:r>
      <w:r>
        <w:fldChar w:fldCharType="end"/>
      </w:r>
    </w:p>
    <w:p w14:paraId="4CBD1ED3" w14:textId="4AD17A2A" w:rsidR="00714531" w:rsidRDefault="00714531">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Out-of-band blocking</w:t>
      </w:r>
      <w:r>
        <w:tab/>
      </w:r>
      <w:r>
        <w:fldChar w:fldCharType="begin"/>
      </w:r>
      <w:r>
        <w:instrText xml:space="preserve"> PAGEREF _Toc105764993 \h </w:instrText>
      </w:r>
      <w:r>
        <w:fldChar w:fldCharType="separate"/>
      </w:r>
      <w:r>
        <w:t>94</w:t>
      </w:r>
      <w:r>
        <w:fldChar w:fldCharType="end"/>
      </w:r>
    </w:p>
    <w:p w14:paraId="0E545D72" w14:textId="0C23650F" w:rsidR="00714531" w:rsidRDefault="00714531">
      <w:pPr>
        <w:pStyle w:val="TOC3"/>
        <w:rPr>
          <w:rFonts w:asciiTheme="minorHAnsi" w:eastAsiaTheme="minorEastAsia" w:hAnsiTheme="minorHAnsi" w:cstheme="minorBidi"/>
          <w:sz w:val="22"/>
          <w:szCs w:val="22"/>
          <w:lang w:eastAsia="en-GB"/>
        </w:rPr>
      </w:pPr>
      <w:r>
        <w:t>7.5.1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_Toc105764994 \h </w:instrText>
      </w:r>
      <w:r>
        <w:fldChar w:fldCharType="separate"/>
      </w:r>
      <w:r>
        <w:t>94</w:t>
      </w:r>
      <w:r>
        <w:fldChar w:fldCharType="end"/>
      </w:r>
    </w:p>
    <w:p w14:paraId="55919B41" w14:textId="3A08B8A4" w:rsidR="00714531" w:rsidRDefault="00714531">
      <w:pPr>
        <w:pStyle w:val="TOC3"/>
        <w:rPr>
          <w:rFonts w:asciiTheme="minorHAnsi" w:eastAsiaTheme="minorEastAsia" w:hAnsiTheme="minorHAnsi" w:cstheme="minorBidi"/>
          <w:sz w:val="22"/>
          <w:szCs w:val="22"/>
          <w:lang w:eastAsia="en-GB"/>
        </w:rPr>
      </w:pPr>
      <w:r>
        <w:t>7.5.2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_Toc105764995 \h </w:instrText>
      </w:r>
      <w:r>
        <w:fldChar w:fldCharType="separate"/>
      </w:r>
      <w:r>
        <w:t>95</w:t>
      </w:r>
      <w:r>
        <w:fldChar w:fldCharType="end"/>
      </w:r>
    </w:p>
    <w:p w14:paraId="4DFDF955" w14:textId="646E2C5A" w:rsidR="00714531" w:rsidRDefault="00714531">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Receiver spurious emissions</w:t>
      </w:r>
      <w:r>
        <w:tab/>
      </w:r>
      <w:r>
        <w:fldChar w:fldCharType="begin"/>
      </w:r>
      <w:r>
        <w:instrText xml:space="preserve"> PAGEREF _Toc105764996 \h </w:instrText>
      </w:r>
      <w:r>
        <w:fldChar w:fldCharType="separate"/>
      </w:r>
      <w:r>
        <w:t>99</w:t>
      </w:r>
      <w:r>
        <w:fldChar w:fldCharType="end"/>
      </w:r>
    </w:p>
    <w:p w14:paraId="23532139" w14:textId="4F7C7744" w:rsidR="00714531" w:rsidRDefault="00714531">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_Toc105764997 \h </w:instrText>
      </w:r>
      <w:r>
        <w:fldChar w:fldCharType="separate"/>
      </w:r>
      <w:r>
        <w:t>100</w:t>
      </w:r>
      <w:r>
        <w:fldChar w:fldCharType="end"/>
      </w:r>
    </w:p>
    <w:p w14:paraId="472E5E66" w14:textId="392FD78A" w:rsidR="00714531" w:rsidRDefault="00714531">
      <w:pPr>
        <w:pStyle w:val="TOC3"/>
        <w:rPr>
          <w:rFonts w:asciiTheme="minorHAnsi" w:eastAsiaTheme="minorEastAsia" w:hAnsiTheme="minorHAnsi" w:cstheme="minorBidi"/>
          <w:sz w:val="22"/>
          <w:szCs w:val="22"/>
          <w:lang w:eastAsia="en-GB"/>
        </w:rPr>
      </w:pPr>
      <w:r>
        <w:t>7.6.2</w:t>
      </w:r>
      <w:r>
        <w:rPr>
          <w:rFonts w:asciiTheme="minorHAnsi" w:eastAsiaTheme="minorEastAsia" w:hAnsiTheme="minorHAnsi" w:cstheme="minorBidi"/>
          <w:sz w:val="22"/>
          <w:szCs w:val="22"/>
          <w:lang w:eastAsia="en-GB"/>
        </w:rPr>
        <w:tab/>
      </w:r>
      <w:r>
        <w:t>Additional minimum requirement for BC2 (Category B)</w:t>
      </w:r>
      <w:r>
        <w:tab/>
      </w:r>
      <w:r>
        <w:fldChar w:fldCharType="begin"/>
      </w:r>
      <w:r>
        <w:instrText xml:space="preserve"> PAGEREF _Toc105764998 \h </w:instrText>
      </w:r>
      <w:r>
        <w:fldChar w:fldCharType="separate"/>
      </w:r>
      <w:r>
        <w:t>100</w:t>
      </w:r>
      <w:r>
        <w:fldChar w:fldCharType="end"/>
      </w:r>
    </w:p>
    <w:p w14:paraId="58E84EF6" w14:textId="65527376" w:rsidR="00714531" w:rsidRDefault="00714531">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Receiver intermodulation</w:t>
      </w:r>
      <w:r>
        <w:tab/>
      </w:r>
      <w:r>
        <w:fldChar w:fldCharType="begin"/>
      </w:r>
      <w:r>
        <w:instrText xml:space="preserve"> PAGEREF _Toc105764999 \h </w:instrText>
      </w:r>
      <w:r>
        <w:fldChar w:fldCharType="separate"/>
      </w:r>
      <w:r>
        <w:t>100</w:t>
      </w:r>
      <w:r>
        <w:fldChar w:fldCharType="end"/>
      </w:r>
    </w:p>
    <w:p w14:paraId="632A2063" w14:textId="3F12E94C" w:rsidR="00714531" w:rsidRDefault="00714531">
      <w:pPr>
        <w:pStyle w:val="TOC3"/>
        <w:rPr>
          <w:rFonts w:asciiTheme="minorHAnsi" w:eastAsiaTheme="minorEastAsia" w:hAnsiTheme="minorHAnsi" w:cstheme="minorBidi"/>
          <w:sz w:val="22"/>
          <w:szCs w:val="22"/>
          <w:lang w:eastAsia="en-GB"/>
        </w:rPr>
      </w:pPr>
      <w:r>
        <w:t>7.7.1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_Toc105765000 \h </w:instrText>
      </w:r>
      <w:r>
        <w:fldChar w:fldCharType="separate"/>
      </w:r>
      <w:r>
        <w:t>101</w:t>
      </w:r>
      <w:r>
        <w:fldChar w:fldCharType="end"/>
      </w:r>
    </w:p>
    <w:p w14:paraId="62295AD1" w14:textId="0F898A9D" w:rsidR="00714531" w:rsidRDefault="00714531">
      <w:pPr>
        <w:pStyle w:val="TOC3"/>
        <w:rPr>
          <w:rFonts w:asciiTheme="minorHAnsi" w:eastAsiaTheme="minorEastAsia" w:hAnsiTheme="minorHAnsi" w:cstheme="minorBidi"/>
          <w:sz w:val="22"/>
          <w:szCs w:val="22"/>
          <w:lang w:eastAsia="en-GB"/>
        </w:rPr>
      </w:pPr>
      <w:r>
        <w:t>7.7.2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_Toc105765001 \h </w:instrText>
      </w:r>
      <w:r>
        <w:fldChar w:fldCharType="separate"/>
      </w:r>
      <w:r>
        <w:t>104</w:t>
      </w:r>
      <w:r>
        <w:fldChar w:fldCharType="end"/>
      </w:r>
    </w:p>
    <w:p w14:paraId="678DF07F" w14:textId="5BC875DE" w:rsidR="00714531" w:rsidRDefault="00714531">
      <w:pPr>
        <w:pStyle w:val="TOC3"/>
        <w:rPr>
          <w:rFonts w:asciiTheme="minorHAnsi" w:eastAsiaTheme="minorEastAsia" w:hAnsiTheme="minorHAnsi" w:cstheme="minorBidi"/>
          <w:sz w:val="22"/>
          <w:szCs w:val="22"/>
          <w:lang w:eastAsia="en-GB"/>
        </w:rPr>
      </w:pPr>
      <w:r>
        <w:t>7.7.3</w:t>
      </w:r>
      <w:r>
        <w:rPr>
          <w:rFonts w:asciiTheme="minorHAnsi" w:eastAsiaTheme="minorEastAsia" w:hAnsiTheme="minorHAnsi" w:cstheme="minorBidi"/>
          <w:sz w:val="22"/>
          <w:szCs w:val="22"/>
          <w:lang w:eastAsia="en-GB"/>
        </w:rPr>
        <w:tab/>
      </w:r>
      <w:r>
        <w:t>Additional narrowband intermodulation minimum requirement for GSM/EDGE</w:t>
      </w:r>
      <w:r>
        <w:tab/>
      </w:r>
      <w:r>
        <w:fldChar w:fldCharType="begin"/>
      </w:r>
      <w:r>
        <w:instrText xml:space="preserve"> PAGEREF _Toc105765002 \h </w:instrText>
      </w:r>
      <w:r>
        <w:fldChar w:fldCharType="separate"/>
      </w:r>
      <w:r>
        <w:t>108</w:t>
      </w:r>
      <w:r>
        <w:fldChar w:fldCharType="end"/>
      </w:r>
    </w:p>
    <w:p w14:paraId="4B50198B" w14:textId="4CB085AE" w:rsidR="00714531" w:rsidRDefault="00714531">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In-channel selectivity</w:t>
      </w:r>
      <w:r>
        <w:tab/>
      </w:r>
      <w:r>
        <w:fldChar w:fldCharType="begin"/>
      </w:r>
      <w:r>
        <w:instrText xml:space="preserve"> PAGEREF _Toc105765003 \h </w:instrText>
      </w:r>
      <w:r>
        <w:fldChar w:fldCharType="separate"/>
      </w:r>
      <w:r>
        <w:t>108</w:t>
      </w:r>
      <w:r>
        <w:fldChar w:fldCharType="end"/>
      </w:r>
    </w:p>
    <w:p w14:paraId="5AF0C86E" w14:textId="7AC74A4F" w:rsidR="00714531" w:rsidRDefault="00714531">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_Toc105765004 \h </w:instrText>
      </w:r>
      <w:r>
        <w:fldChar w:fldCharType="separate"/>
      </w:r>
      <w:r>
        <w:t>108</w:t>
      </w:r>
      <w:r>
        <w:fldChar w:fldCharType="end"/>
      </w:r>
    </w:p>
    <w:p w14:paraId="6246031E" w14:textId="694B85AB" w:rsidR="00714531" w:rsidRDefault="00714531">
      <w:pPr>
        <w:pStyle w:val="TOC3"/>
        <w:rPr>
          <w:rFonts w:asciiTheme="minorHAnsi" w:eastAsiaTheme="minorEastAsia" w:hAnsiTheme="minorHAnsi" w:cstheme="minorBidi"/>
          <w:sz w:val="22"/>
          <w:szCs w:val="22"/>
          <w:lang w:eastAsia="en-GB"/>
        </w:rPr>
      </w:pPr>
      <w:r>
        <w:t>7.8.2</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_Toc105765005 \h </w:instrText>
      </w:r>
      <w:r>
        <w:fldChar w:fldCharType="separate"/>
      </w:r>
      <w:r>
        <w:t>109</w:t>
      </w:r>
      <w:r>
        <w:fldChar w:fldCharType="end"/>
      </w:r>
    </w:p>
    <w:p w14:paraId="32F289F7" w14:textId="1469DE69" w:rsidR="00714531" w:rsidRDefault="00714531">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Performance requirements</w:t>
      </w:r>
      <w:r>
        <w:tab/>
      </w:r>
      <w:r>
        <w:fldChar w:fldCharType="begin"/>
      </w:r>
      <w:r>
        <w:instrText xml:space="preserve"> PAGEREF _Toc105765006 \h </w:instrText>
      </w:r>
      <w:r>
        <w:fldChar w:fldCharType="separate"/>
      </w:r>
      <w:r>
        <w:t>109</w:t>
      </w:r>
      <w:r>
        <w:fldChar w:fldCharType="end"/>
      </w:r>
    </w:p>
    <w:p w14:paraId="1DA38A12" w14:textId="7077F689" w:rsidR="00714531" w:rsidRDefault="00714531">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_Toc105765007 \h </w:instrText>
      </w:r>
      <w:r>
        <w:fldChar w:fldCharType="separate"/>
      </w:r>
      <w:r>
        <w:t>109</w:t>
      </w:r>
      <w:r>
        <w:fldChar w:fldCharType="end"/>
      </w:r>
    </w:p>
    <w:p w14:paraId="25F49701" w14:textId="4B74911E" w:rsidR="00714531" w:rsidRDefault="00714531">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_Toc105765008 \h </w:instrText>
      </w:r>
      <w:r>
        <w:fldChar w:fldCharType="separate"/>
      </w:r>
      <w:r>
        <w:t>109</w:t>
      </w:r>
      <w:r>
        <w:fldChar w:fldCharType="end"/>
      </w:r>
    </w:p>
    <w:p w14:paraId="3351B943" w14:textId="1164049F" w:rsidR="00714531" w:rsidRDefault="00714531">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_Toc105765009 \h </w:instrText>
      </w:r>
      <w:r>
        <w:fldChar w:fldCharType="separate"/>
      </w:r>
      <w:r>
        <w:t>109</w:t>
      </w:r>
      <w:r>
        <w:fldChar w:fldCharType="end"/>
      </w:r>
    </w:p>
    <w:p w14:paraId="613D0625" w14:textId="477E52A0" w:rsidR="00714531" w:rsidRDefault="00714531">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_Toc105765010 \h </w:instrText>
      </w:r>
      <w:r>
        <w:fldChar w:fldCharType="separate"/>
      </w:r>
      <w:r>
        <w:t>109</w:t>
      </w:r>
      <w:r>
        <w:fldChar w:fldCharType="end"/>
      </w:r>
    </w:p>
    <w:p w14:paraId="7D21AC3A" w14:textId="58426C70" w:rsidR="00714531" w:rsidRDefault="00714531">
      <w:pPr>
        <w:pStyle w:val="TOC2"/>
        <w:rPr>
          <w:rFonts w:asciiTheme="minorHAnsi" w:eastAsiaTheme="minorEastAsia" w:hAnsiTheme="minorHAnsi" w:cstheme="minorBidi"/>
          <w:sz w:val="22"/>
          <w:szCs w:val="22"/>
          <w:lang w:eastAsia="en-GB"/>
        </w:rPr>
      </w:pPr>
      <w:r>
        <w:t>8.5</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_Toc105765011 \h </w:instrText>
      </w:r>
      <w:r>
        <w:fldChar w:fldCharType="separate"/>
      </w:r>
      <w:r>
        <w:t>109</w:t>
      </w:r>
      <w:r>
        <w:fldChar w:fldCharType="end"/>
      </w:r>
    </w:p>
    <w:p w14:paraId="0FD937C4" w14:textId="0E117EF5" w:rsidR="00714531" w:rsidRDefault="00714531">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_Toc105765012 \h </w:instrText>
      </w:r>
      <w:r>
        <w:fldChar w:fldCharType="separate"/>
      </w:r>
      <w:r>
        <w:t>109</w:t>
      </w:r>
      <w:r>
        <w:fldChar w:fldCharType="end"/>
      </w:r>
    </w:p>
    <w:p w14:paraId="1B3D1613" w14:textId="194052CD" w:rsidR="00714531" w:rsidRDefault="00714531">
      <w:pPr>
        <w:pStyle w:val="TOC8"/>
        <w:rPr>
          <w:rFonts w:asciiTheme="minorHAnsi" w:eastAsiaTheme="minorEastAsia" w:hAnsiTheme="minorHAnsi" w:cstheme="minorBidi"/>
          <w:b w:val="0"/>
          <w:szCs w:val="22"/>
          <w:lang w:eastAsia="en-GB"/>
        </w:rPr>
      </w:pPr>
      <w:r>
        <w:t>Annex A (normative): Characteristics of interfering signals</w:t>
      </w:r>
      <w:r>
        <w:tab/>
      </w:r>
      <w:r>
        <w:fldChar w:fldCharType="begin"/>
      </w:r>
      <w:r>
        <w:instrText xml:space="preserve"> PAGEREF _Toc105765013 \h </w:instrText>
      </w:r>
      <w:r>
        <w:fldChar w:fldCharType="separate"/>
      </w:r>
      <w:r>
        <w:t>110</w:t>
      </w:r>
      <w:r>
        <w:fldChar w:fldCharType="end"/>
      </w:r>
    </w:p>
    <w:p w14:paraId="11848F67" w14:textId="7A14EA59" w:rsidR="00714531" w:rsidRDefault="00714531">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UTRA FDD interfering signal</w:t>
      </w:r>
      <w:r>
        <w:tab/>
      </w:r>
      <w:r>
        <w:fldChar w:fldCharType="begin"/>
      </w:r>
      <w:r>
        <w:instrText xml:space="preserve"> PAGEREF _Toc105765014 \h </w:instrText>
      </w:r>
      <w:r>
        <w:fldChar w:fldCharType="separate"/>
      </w:r>
      <w:r>
        <w:t>110</w:t>
      </w:r>
      <w:r>
        <w:fldChar w:fldCharType="end"/>
      </w:r>
    </w:p>
    <w:p w14:paraId="257E143F" w14:textId="26F0A59F" w:rsidR="00714531" w:rsidRDefault="00714531">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UTRA TDD interfering signal</w:t>
      </w:r>
      <w:r>
        <w:tab/>
      </w:r>
      <w:r>
        <w:fldChar w:fldCharType="begin"/>
      </w:r>
      <w:r>
        <w:instrText xml:space="preserve"> PAGEREF _Toc105765015 \h </w:instrText>
      </w:r>
      <w:r>
        <w:fldChar w:fldCharType="separate"/>
      </w:r>
      <w:r>
        <w:t>110</w:t>
      </w:r>
      <w:r>
        <w:fldChar w:fldCharType="end"/>
      </w:r>
    </w:p>
    <w:p w14:paraId="70DB86B5" w14:textId="6AD88250" w:rsidR="00714531" w:rsidRDefault="00714531">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E-UTRA interfering signal</w:t>
      </w:r>
      <w:r>
        <w:tab/>
      </w:r>
      <w:r>
        <w:fldChar w:fldCharType="begin"/>
      </w:r>
      <w:r>
        <w:instrText xml:space="preserve"> PAGEREF _Toc105765016 \h </w:instrText>
      </w:r>
      <w:r>
        <w:fldChar w:fldCharType="separate"/>
      </w:r>
      <w:r>
        <w:t>110</w:t>
      </w:r>
      <w:r>
        <w:fldChar w:fldCharType="end"/>
      </w:r>
    </w:p>
    <w:p w14:paraId="30CBB515" w14:textId="03E73E9E" w:rsidR="00714531" w:rsidRDefault="00714531">
      <w:pPr>
        <w:pStyle w:val="TOC8"/>
        <w:rPr>
          <w:rFonts w:asciiTheme="minorHAnsi" w:eastAsiaTheme="minorEastAsia" w:hAnsiTheme="minorHAnsi" w:cstheme="minorBidi"/>
          <w:b w:val="0"/>
          <w:szCs w:val="22"/>
          <w:lang w:eastAsia="en-GB"/>
        </w:rPr>
      </w:pPr>
      <w:r>
        <w:t>Annex B (normative):  Environmental requirements for the BS equipment</w:t>
      </w:r>
      <w:r>
        <w:tab/>
      </w:r>
      <w:r>
        <w:fldChar w:fldCharType="begin"/>
      </w:r>
      <w:r>
        <w:instrText xml:space="preserve"> PAGEREF _Toc105765017 \h </w:instrText>
      </w:r>
      <w:r>
        <w:fldChar w:fldCharType="separate"/>
      </w:r>
      <w:r>
        <w:t>111</w:t>
      </w:r>
      <w:r>
        <w:fldChar w:fldCharType="end"/>
      </w:r>
    </w:p>
    <w:p w14:paraId="11EEACB1" w14:textId="508C1DC8" w:rsidR="00714531" w:rsidRDefault="00714531">
      <w:pPr>
        <w:pStyle w:val="TOC8"/>
        <w:rPr>
          <w:rFonts w:asciiTheme="minorHAnsi" w:eastAsiaTheme="minorEastAsia" w:hAnsiTheme="minorHAnsi" w:cstheme="minorBidi"/>
          <w:b w:val="0"/>
          <w:szCs w:val="22"/>
          <w:lang w:eastAsia="en-GB"/>
        </w:rPr>
      </w:pPr>
      <w:r>
        <w:t>Annex C (informative): Change history</w:t>
      </w:r>
      <w:r>
        <w:tab/>
      </w:r>
      <w:r>
        <w:fldChar w:fldCharType="begin"/>
      </w:r>
      <w:r>
        <w:instrText xml:space="preserve"> PAGEREF _Toc105765018 \h </w:instrText>
      </w:r>
      <w:r>
        <w:fldChar w:fldCharType="separate"/>
      </w:r>
      <w:r>
        <w:t>112</w:t>
      </w:r>
      <w:r>
        <w:fldChar w:fldCharType="end"/>
      </w:r>
    </w:p>
    <w:p w14:paraId="07D8DA29" w14:textId="02CB4B0E" w:rsidR="00080512" w:rsidRPr="009C4728" w:rsidRDefault="00714531">
      <w:r>
        <w:fldChar w:fldCharType="end"/>
      </w:r>
    </w:p>
    <w:p w14:paraId="07D8DA2A" w14:textId="77777777" w:rsidR="00C53C29" w:rsidRPr="009C4728" w:rsidRDefault="00080512" w:rsidP="00C53C29">
      <w:pPr>
        <w:pStyle w:val="Heading1"/>
      </w:pPr>
      <w:r w:rsidRPr="009C4728">
        <w:br w:type="page"/>
      </w:r>
      <w:bookmarkStart w:id="14" w:name="_Toc2086433"/>
      <w:bookmarkStart w:id="15" w:name="_Toc36025812"/>
      <w:bookmarkStart w:id="16" w:name="_Toc44584682"/>
      <w:bookmarkStart w:id="17" w:name="_Toc45868975"/>
      <w:bookmarkStart w:id="18" w:name="_Toc52553534"/>
      <w:bookmarkStart w:id="19" w:name="_Toc61111781"/>
      <w:bookmarkStart w:id="20" w:name="_Toc61125863"/>
      <w:bookmarkStart w:id="21" w:name="_Toc61126024"/>
      <w:bookmarkStart w:id="22" w:name="_Toc66804536"/>
      <w:bookmarkStart w:id="23" w:name="_Toc74821110"/>
      <w:bookmarkStart w:id="24" w:name="_Toc76502974"/>
      <w:bookmarkStart w:id="25" w:name="_Toc83038647"/>
      <w:bookmarkStart w:id="26" w:name="_Toc89850771"/>
      <w:bookmarkStart w:id="27" w:name="_Toc98664856"/>
      <w:bookmarkStart w:id="28" w:name="_Toc105764858"/>
      <w:r w:rsidR="00C53C29" w:rsidRPr="009C4728">
        <w:lastRenderedPageBreak/>
        <w:t>Foreword</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07D8DA2B" w14:textId="77777777" w:rsidR="00875760" w:rsidRPr="004D3578" w:rsidRDefault="00875760" w:rsidP="00875760">
      <w:r w:rsidRPr="004D3578">
        <w:t xml:space="preserve">This Technical </w:t>
      </w:r>
      <w:bookmarkStart w:id="29" w:name="spectype3"/>
      <w:r w:rsidRPr="00875760">
        <w:t>Specification</w:t>
      </w:r>
      <w:bookmarkEnd w:id="29"/>
      <w:r w:rsidRPr="00875760">
        <w:t xml:space="preserve"> has been</w:t>
      </w:r>
      <w:r w:rsidRPr="004D3578">
        <w:t xml:space="preserve"> produced by the 3</w:t>
      </w:r>
      <w:r>
        <w:t>rd</w:t>
      </w:r>
      <w:r w:rsidRPr="004D3578">
        <w:t xml:space="preserve"> Generation Partnership Project (3GPP).</w:t>
      </w:r>
    </w:p>
    <w:p w14:paraId="07D8DA2C" w14:textId="77777777" w:rsidR="00080512" w:rsidRPr="009C4728" w:rsidRDefault="00080512">
      <w:r w:rsidRPr="009C472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7D8DA2D" w14:textId="77777777" w:rsidR="00080512" w:rsidRPr="009C4728" w:rsidRDefault="00080512">
      <w:pPr>
        <w:pStyle w:val="B1"/>
      </w:pPr>
      <w:r w:rsidRPr="009C4728">
        <w:t>Version x.y.z</w:t>
      </w:r>
    </w:p>
    <w:p w14:paraId="07D8DA2E" w14:textId="77777777" w:rsidR="00080512" w:rsidRPr="009C4728" w:rsidRDefault="00080512">
      <w:pPr>
        <w:pStyle w:val="B1"/>
      </w:pPr>
      <w:r w:rsidRPr="009C4728">
        <w:t>where:</w:t>
      </w:r>
    </w:p>
    <w:p w14:paraId="07D8DA2F" w14:textId="77777777" w:rsidR="00080512" w:rsidRPr="009C4728" w:rsidRDefault="00080512">
      <w:pPr>
        <w:pStyle w:val="B2"/>
      </w:pPr>
      <w:r w:rsidRPr="009C4728">
        <w:t>x</w:t>
      </w:r>
      <w:r w:rsidRPr="009C4728">
        <w:tab/>
        <w:t>the first digit:</w:t>
      </w:r>
    </w:p>
    <w:p w14:paraId="07D8DA30" w14:textId="77777777" w:rsidR="00080512" w:rsidRPr="009C4728" w:rsidRDefault="00080512">
      <w:pPr>
        <w:pStyle w:val="B3"/>
      </w:pPr>
      <w:r w:rsidRPr="009C4728">
        <w:t>1</w:t>
      </w:r>
      <w:r w:rsidRPr="009C4728">
        <w:tab/>
        <w:t>presented to TSG for information;</w:t>
      </w:r>
    </w:p>
    <w:p w14:paraId="07D8DA31" w14:textId="77777777" w:rsidR="00080512" w:rsidRPr="009C4728" w:rsidRDefault="00080512">
      <w:pPr>
        <w:pStyle w:val="B3"/>
      </w:pPr>
      <w:r w:rsidRPr="009C4728">
        <w:t>2</w:t>
      </w:r>
      <w:r w:rsidRPr="009C4728">
        <w:tab/>
        <w:t>presented to TSG for approval;</w:t>
      </w:r>
    </w:p>
    <w:p w14:paraId="07D8DA32" w14:textId="77777777" w:rsidR="00080512" w:rsidRPr="009C4728" w:rsidRDefault="00080512">
      <w:pPr>
        <w:pStyle w:val="B3"/>
      </w:pPr>
      <w:r w:rsidRPr="009C4728">
        <w:t>3</w:t>
      </w:r>
      <w:r w:rsidRPr="009C4728">
        <w:tab/>
        <w:t>or greater indicates TSG approved document under change control.</w:t>
      </w:r>
    </w:p>
    <w:p w14:paraId="07D8DA33" w14:textId="77777777" w:rsidR="00080512" w:rsidRPr="009C4728" w:rsidRDefault="00080512">
      <w:pPr>
        <w:pStyle w:val="B2"/>
      </w:pPr>
      <w:r w:rsidRPr="009C4728">
        <w:t>y</w:t>
      </w:r>
      <w:r w:rsidRPr="009C4728">
        <w:tab/>
        <w:t>the second digit is incremented for all changes of substance, i.e. technical enhancements, corrections, updates, etc.</w:t>
      </w:r>
    </w:p>
    <w:p w14:paraId="07D8DA34" w14:textId="77777777" w:rsidR="00080512" w:rsidRPr="009C4728" w:rsidRDefault="00080512">
      <w:pPr>
        <w:pStyle w:val="B2"/>
      </w:pPr>
      <w:r w:rsidRPr="009C4728">
        <w:t>z</w:t>
      </w:r>
      <w:r w:rsidRPr="009C4728">
        <w:tab/>
        <w:t>the third digit is incremented when editorial only changes have been incorporated in the document.</w:t>
      </w:r>
    </w:p>
    <w:p w14:paraId="07D8DA35" w14:textId="77777777" w:rsidR="008C384C" w:rsidRPr="009C4728" w:rsidRDefault="008C384C" w:rsidP="008C384C">
      <w:r w:rsidRPr="009C4728">
        <w:t xml:space="preserve">In </w:t>
      </w:r>
      <w:r w:rsidR="0074026F" w:rsidRPr="009C4728">
        <w:t>the present</w:t>
      </w:r>
      <w:r w:rsidRPr="009C4728">
        <w:t xml:space="preserve"> document, modal verbs have the following meanings:</w:t>
      </w:r>
    </w:p>
    <w:p w14:paraId="07D8DA36" w14:textId="77777777" w:rsidR="008C384C" w:rsidRPr="009C4728" w:rsidRDefault="008C384C" w:rsidP="00774DA4">
      <w:pPr>
        <w:pStyle w:val="EX"/>
      </w:pPr>
      <w:r w:rsidRPr="009C4728">
        <w:rPr>
          <w:b/>
        </w:rPr>
        <w:t>shall</w:t>
      </w:r>
      <w:r w:rsidRPr="009C4728">
        <w:tab/>
      </w:r>
      <w:r w:rsidRPr="009C4728">
        <w:tab/>
        <w:t>indicates a mandatory requirement to do something</w:t>
      </w:r>
    </w:p>
    <w:p w14:paraId="07D8DA37" w14:textId="77777777" w:rsidR="008C384C" w:rsidRPr="009C4728" w:rsidRDefault="008C384C" w:rsidP="00774DA4">
      <w:pPr>
        <w:pStyle w:val="EX"/>
      </w:pPr>
      <w:r w:rsidRPr="009C4728">
        <w:rPr>
          <w:b/>
        </w:rPr>
        <w:t>shall not</w:t>
      </w:r>
      <w:r w:rsidRPr="009C4728">
        <w:tab/>
        <w:t>indicates an interdiction (</w:t>
      </w:r>
      <w:r w:rsidR="001F1132" w:rsidRPr="009C4728">
        <w:t>prohibition</w:t>
      </w:r>
      <w:r w:rsidRPr="009C4728">
        <w:t>) to do something</w:t>
      </w:r>
    </w:p>
    <w:p w14:paraId="07D8DA38" w14:textId="77777777" w:rsidR="00BA19ED" w:rsidRPr="009C4728" w:rsidRDefault="00BA19ED" w:rsidP="00A27486">
      <w:r w:rsidRPr="009C4728">
        <w:t>The constructions "shall" and "shall not" are confined to the context of normative provisions, and do not appear in Technical Reports.</w:t>
      </w:r>
    </w:p>
    <w:p w14:paraId="07D8DA39" w14:textId="77777777" w:rsidR="00C1496A" w:rsidRPr="009C4728" w:rsidRDefault="00C1496A" w:rsidP="00A27486">
      <w:r w:rsidRPr="009C4728">
        <w:t xml:space="preserve">The constructions "must" and "must not" are not used as substitutes for "shall" and "shall not". Their use is avoided insofar as possible, and </w:t>
      </w:r>
      <w:r w:rsidR="001F1132" w:rsidRPr="009C4728">
        <w:t xml:space="preserve">they </w:t>
      </w:r>
      <w:r w:rsidRPr="009C4728">
        <w:t xml:space="preserve">are </w:t>
      </w:r>
      <w:r w:rsidR="001F1132" w:rsidRPr="009C4728">
        <w:t>not</w:t>
      </w:r>
      <w:r w:rsidRPr="009C4728">
        <w:t xml:space="preserve"> used in a normative context except in a direct citation from an external, referenced, non-3GPP document, or so as to maintain continuity of style when extending or modifying the provisions of such a referenced document.</w:t>
      </w:r>
    </w:p>
    <w:p w14:paraId="07D8DA3A" w14:textId="77777777" w:rsidR="008C384C" w:rsidRPr="009C4728" w:rsidRDefault="008C384C" w:rsidP="00774DA4">
      <w:pPr>
        <w:pStyle w:val="EX"/>
      </w:pPr>
      <w:r w:rsidRPr="009C4728">
        <w:rPr>
          <w:b/>
        </w:rPr>
        <w:t>should</w:t>
      </w:r>
      <w:r w:rsidRPr="009C4728">
        <w:tab/>
      </w:r>
      <w:r w:rsidRPr="009C4728">
        <w:tab/>
        <w:t>indicates a recommendation to do something</w:t>
      </w:r>
    </w:p>
    <w:p w14:paraId="07D8DA3B" w14:textId="77777777" w:rsidR="008C384C" w:rsidRPr="009C4728" w:rsidRDefault="008C384C" w:rsidP="00774DA4">
      <w:pPr>
        <w:pStyle w:val="EX"/>
      </w:pPr>
      <w:r w:rsidRPr="009C4728">
        <w:rPr>
          <w:b/>
        </w:rPr>
        <w:t>should not</w:t>
      </w:r>
      <w:r w:rsidRPr="009C4728">
        <w:tab/>
        <w:t>indicates a recommendation not to do something</w:t>
      </w:r>
    </w:p>
    <w:p w14:paraId="07D8DA3C" w14:textId="77777777" w:rsidR="008C384C" w:rsidRPr="009C4728" w:rsidRDefault="008C384C" w:rsidP="00774DA4">
      <w:pPr>
        <w:pStyle w:val="EX"/>
      </w:pPr>
      <w:r w:rsidRPr="009C4728">
        <w:rPr>
          <w:b/>
        </w:rPr>
        <w:t>may</w:t>
      </w:r>
      <w:r w:rsidRPr="009C4728">
        <w:tab/>
      </w:r>
      <w:r w:rsidRPr="009C4728">
        <w:tab/>
        <w:t>indicates permission to do something</w:t>
      </w:r>
    </w:p>
    <w:p w14:paraId="07D8DA3D" w14:textId="77777777" w:rsidR="008C384C" w:rsidRPr="009C4728" w:rsidRDefault="008C384C" w:rsidP="00774DA4">
      <w:pPr>
        <w:pStyle w:val="EX"/>
      </w:pPr>
      <w:r w:rsidRPr="009C4728">
        <w:rPr>
          <w:b/>
        </w:rPr>
        <w:t>need not</w:t>
      </w:r>
      <w:r w:rsidRPr="009C4728">
        <w:tab/>
        <w:t>indicates permission not to do something</w:t>
      </w:r>
    </w:p>
    <w:p w14:paraId="07D8DA3E" w14:textId="77777777" w:rsidR="008C384C" w:rsidRPr="009C4728" w:rsidRDefault="008C384C" w:rsidP="00A27486">
      <w:r w:rsidRPr="009C4728">
        <w:t>The construction "may not" is ambiguous</w:t>
      </w:r>
      <w:r w:rsidR="001F1132" w:rsidRPr="009C4728">
        <w:t xml:space="preserve"> </w:t>
      </w:r>
      <w:r w:rsidRPr="009C4728">
        <w:t xml:space="preserve">and </w:t>
      </w:r>
      <w:r w:rsidR="00774DA4" w:rsidRPr="009C4728">
        <w:t>is not</w:t>
      </w:r>
      <w:r w:rsidR="00F9008D" w:rsidRPr="009C4728">
        <w:t xml:space="preserve"> </w:t>
      </w:r>
      <w:r w:rsidRPr="009C4728">
        <w:t>used in normative elements.</w:t>
      </w:r>
      <w:r w:rsidR="001F1132" w:rsidRPr="009C4728">
        <w:t xml:space="preserve"> The </w:t>
      </w:r>
      <w:r w:rsidR="003765B8" w:rsidRPr="009C4728">
        <w:t xml:space="preserve">unambiguous </w:t>
      </w:r>
      <w:r w:rsidR="001F1132" w:rsidRPr="009C4728">
        <w:t>construction</w:t>
      </w:r>
      <w:r w:rsidR="003765B8" w:rsidRPr="009C4728">
        <w:t>s</w:t>
      </w:r>
      <w:r w:rsidR="001F1132" w:rsidRPr="009C4728">
        <w:t xml:space="preserve"> "might not" </w:t>
      </w:r>
      <w:r w:rsidR="003765B8" w:rsidRPr="009C4728">
        <w:t>or "shall not" are</w:t>
      </w:r>
      <w:r w:rsidR="001F1132" w:rsidRPr="009C4728">
        <w:t xml:space="preserve"> used </w:t>
      </w:r>
      <w:r w:rsidR="003765B8" w:rsidRPr="009C4728">
        <w:t xml:space="preserve">instead, depending upon the </w:t>
      </w:r>
      <w:r w:rsidR="001F1132" w:rsidRPr="009C4728">
        <w:t>meaning intended.</w:t>
      </w:r>
    </w:p>
    <w:p w14:paraId="07D8DA3F" w14:textId="77777777" w:rsidR="008C384C" w:rsidRPr="009C4728" w:rsidRDefault="008C384C" w:rsidP="00774DA4">
      <w:pPr>
        <w:pStyle w:val="EX"/>
      </w:pPr>
      <w:r w:rsidRPr="009C4728">
        <w:rPr>
          <w:b/>
        </w:rPr>
        <w:t>can</w:t>
      </w:r>
      <w:r w:rsidRPr="009C4728">
        <w:tab/>
      </w:r>
      <w:r w:rsidRPr="009C4728">
        <w:tab/>
        <w:t>indicates</w:t>
      </w:r>
      <w:r w:rsidR="00774DA4" w:rsidRPr="009C4728">
        <w:t xml:space="preserve"> that something is possible</w:t>
      </w:r>
    </w:p>
    <w:p w14:paraId="07D8DA40" w14:textId="77777777" w:rsidR="00774DA4" w:rsidRPr="009C4728" w:rsidRDefault="00774DA4" w:rsidP="00774DA4">
      <w:pPr>
        <w:pStyle w:val="EX"/>
      </w:pPr>
      <w:r w:rsidRPr="009C4728">
        <w:rPr>
          <w:b/>
        </w:rPr>
        <w:t>cannot</w:t>
      </w:r>
      <w:r w:rsidRPr="009C4728">
        <w:tab/>
      </w:r>
      <w:r w:rsidRPr="009C4728">
        <w:tab/>
        <w:t>indicates that something is impossible</w:t>
      </w:r>
    </w:p>
    <w:p w14:paraId="07D8DA41" w14:textId="77777777" w:rsidR="00774DA4" w:rsidRPr="009C4728" w:rsidRDefault="00774DA4" w:rsidP="00A27486">
      <w:r w:rsidRPr="009C4728">
        <w:t xml:space="preserve">The constructions "can" and "cannot" </w:t>
      </w:r>
      <w:r w:rsidR="00F9008D" w:rsidRPr="009C4728">
        <w:t xml:space="preserve">are not </w:t>
      </w:r>
      <w:r w:rsidRPr="009C4728">
        <w:t>substitute</w:t>
      </w:r>
      <w:r w:rsidR="003765B8" w:rsidRPr="009C4728">
        <w:t>s</w:t>
      </w:r>
      <w:r w:rsidRPr="009C4728">
        <w:t xml:space="preserve"> for "may" and "need not".</w:t>
      </w:r>
    </w:p>
    <w:p w14:paraId="07D8DA42" w14:textId="77777777" w:rsidR="00774DA4" w:rsidRPr="009C4728" w:rsidRDefault="00774DA4" w:rsidP="00774DA4">
      <w:pPr>
        <w:pStyle w:val="EX"/>
      </w:pPr>
      <w:r w:rsidRPr="009C4728">
        <w:rPr>
          <w:b/>
        </w:rPr>
        <w:t>will</w:t>
      </w:r>
      <w:r w:rsidRPr="009C4728">
        <w:tab/>
      </w:r>
      <w:r w:rsidRPr="009C4728">
        <w:tab/>
        <w:t xml:space="preserve">indicates that something is certain </w:t>
      </w:r>
      <w:r w:rsidR="003765B8" w:rsidRPr="009C4728">
        <w:t xml:space="preserve">or </w:t>
      </w:r>
      <w:r w:rsidRPr="009C4728">
        <w:t xml:space="preserve">expected to happen </w:t>
      </w:r>
      <w:r w:rsidR="003765B8" w:rsidRPr="009C4728">
        <w:t xml:space="preserve">as a result of action taken by an </w:t>
      </w:r>
      <w:r w:rsidRPr="009C4728">
        <w:t>agency the behaviour of which is outside the scope of the present document</w:t>
      </w:r>
    </w:p>
    <w:p w14:paraId="07D8DA43" w14:textId="77777777" w:rsidR="00774DA4" w:rsidRPr="009C4728" w:rsidRDefault="00774DA4" w:rsidP="00774DA4">
      <w:pPr>
        <w:pStyle w:val="EX"/>
      </w:pPr>
      <w:r w:rsidRPr="009C4728">
        <w:rPr>
          <w:b/>
        </w:rPr>
        <w:t>will not</w:t>
      </w:r>
      <w:r w:rsidRPr="009C4728">
        <w:tab/>
      </w:r>
      <w:r w:rsidRPr="009C4728">
        <w:tab/>
        <w:t xml:space="preserve">indicates that something is certain </w:t>
      </w:r>
      <w:r w:rsidR="003765B8" w:rsidRPr="009C4728">
        <w:t xml:space="preserve">or expected not </w:t>
      </w:r>
      <w:r w:rsidRPr="009C4728">
        <w:t xml:space="preserve">to happen </w:t>
      </w:r>
      <w:r w:rsidR="003765B8" w:rsidRPr="009C4728">
        <w:t xml:space="preserve">as a result of action taken </w:t>
      </w:r>
      <w:r w:rsidRPr="009C4728">
        <w:t xml:space="preserve">by </w:t>
      </w:r>
      <w:r w:rsidR="003765B8" w:rsidRPr="009C4728">
        <w:t xml:space="preserve">an </w:t>
      </w:r>
      <w:r w:rsidRPr="009C4728">
        <w:t>agency the behaviour of which is outside the scope of the present document</w:t>
      </w:r>
    </w:p>
    <w:p w14:paraId="07D8DA44" w14:textId="77777777" w:rsidR="001F1132" w:rsidRPr="009C4728" w:rsidRDefault="001F1132" w:rsidP="00774DA4">
      <w:pPr>
        <w:pStyle w:val="EX"/>
      </w:pPr>
      <w:r w:rsidRPr="009C4728">
        <w:rPr>
          <w:b/>
        </w:rPr>
        <w:t>might</w:t>
      </w:r>
      <w:r w:rsidRPr="009C4728">
        <w:tab/>
        <w:t xml:space="preserve">indicates a likelihood that something will happen as a result of </w:t>
      </w:r>
      <w:r w:rsidR="003765B8" w:rsidRPr="009C4728">
        <w:t xml:space="preserve">action taken by </w:t>
      </w:r>
      <w:r w:rsidRPr="009C4728">
        <w:t>some agency the behaviour of which is outside the scope of the present document</w:t>
      </w:r>
    </w:p>
    <w:p w14:paraId="07D8DA45" w14:textId="77777777" w:rsidR="003765B8" w:rsidRPr="009C4728" w:rsidRDefault="003765B8" w:rsidP="003765B8">
      <w:pPr>
        <w:pStyle w:val="EX"/>
      </w:pPr>
      <w:r w:rsidRPr="009C4728">
        <w:rPr>
          <w:b/>
        </w:rPr>
        <w:lastRenderedPageBreak/>
        <w:t>might not</w:t>
      </w:r>
      <w:r w:rsidRPr="009C4728">
        <w:tab/>
        <w:t>indicates a likelihood that something will not happen as a result of action taken by some agency the behaviour of which is outside the scope of the present document</w:t>
      </w:r>
    </w:p>
    <w:p w14:paraId="07D8DA46" w14:textId="77777777" w:rsidR="001F1132" w:rsidRPr="009C4728" w:rsidRDefault="001F1132" w:rsidP="001F1132">
      <w:r w:rsidRPr="009C4728">
        <w:t>In addition:</w:t>
      </w:r>
    </w:p>
    <w:p w14:paraId="07D8DA47" w14:textId="77777777" w:rsidR="00774DA4" w:rsidRPr="009C4728" w:rsidRDefault="00774DA4" w:rsidP="00774DA4">
      <w:pPr>
        <w:pStyle w:val="EX"/>
      </w:pPr>
      <w:r w:rsidRPr="009C4728">
        <w:rPr>
          <w:b/>
        </w:rPr>
        <w:t>is</w:t>
      </w:r>
      <w:r w:rsidRPr="009C4728">
        <w:tab/>
        <w:t>(or any other verb in the indicative</w:t>
      </w:r>
      <w:r w:rsidR="001F1132" w:rsidRPr="009C4728">
        <w:t xml:space="preserve"> mood</w:t>
      </w:r>
      <w:r w:rsidRPr="009C4728">
        <w:t>) indicates a statement of fact</w:t>
      </w:r>
    </w:p>
    <w:p w14:paraId="07D8DA48" w14:textId="77777777" w:rsidR="00647114" w:rsidRPr="009C4728" w:rsidRDefault="00647114" w:rsidP="00774DA4">
      <w:pPr>
        <w:pStyle w:val="EX"/>
      </w:pPr>
      <w:r w:rsidRPr="009C4728">
        <w:rPr>
          <w:b/>
        </w:rPr>
        <w:t>is not</w:t>
      </w:r>
      <w:r w:rsidRPr="009C4728">
        <w:tab/>
        <w:t>(or any other negative verb in the indicative</w:t>
      </w:r>
      <w:r w:rsidR="001F1132" w:rsidRPr="009C4728">
        <w:t xml:space="preserve"> mood</w:t>
      </w:r>
      <w:r w:rsidRPr="009C4728">
        <w:t>) indicates a statement of fact</w:t>
      </w:r>
    </w:p>
    <w:p w14:paraId="07D8DA49" w14:textId="77777777" w:rsidR="00774DA4" w:rsidRPr="009C4728" w:rsidRDefault="00647114" w:rsidP="00A27486">
      <w:r w:rsidRPr="009C4728">
        <w:t>The constructions "is" and "is not" do not indicate requirements.</w:t>
      </w:r>
    </w:p>
    <w:p w14:paraId="07D8DA4A" w14:textId="77777777" w:rsidR="00C53C29" w:rsidRPr="009C4728" w:rsidRDefault="00080512" w:rsidP="00C53C29">
      <w:pPr>
        <w:pStyle w:val="Heading1"/>
      </w:pPr>
      <w:bookmarkStart w:id="30" w:name="introduction"/>
      <w:bookmarkEnd w:id="30"/>
      <w:r w:rsidRPr="009C4728">
        <w:br w:type="page"/>
      </w:r>
      <w:bookmarkStart w:id="31" w:name="scope"/>
      <w:bookmarkStart w:id="32" w:name="_Toc21093109"/>
      <w:bookmarkStart w:id="33" w:name="_Toc29762638"/>
      <w:bookmarkStart w:id="34" w:name="_Toc36025813"/>
      <w:bookmarkStart w:id="35" w:name="_Toc44584683"/>
      <w:bookmarkStart w:id="36" w:name="_Toc45868976"/>
      <w:bookmarkStart w:id="37" w:name="_Toc52553535"/>
      <w:bookmarkStart w:id="38" w:name="_Toc61111782"/>
      <w:bookmarkStart w:id="39" w:name="_Toc61125864"/>
      <w:bookmarkStart w:id="40" w:name="_Toc61126025"/>
      <w:bookmarkStart w:id="41" w:name="_Toc66804537"/>
      <w:bookmarkStart w:id="42" w:name="_Toc74821111"/>
      <w:bookmarkStart w:id="43" w:name="_Toc76502975"/>
      <w:bookmarkStart w:id="44" w:name="_Toc83038648"/>
      <w:bookmarkStart w:id="45" w:name="_Toc89850772"/>
      <w:bookmarkStart w:id="46" w:name="_Toc98664857"/>
      <w:bookmarkStart w:id="47" w:name="_Toc105764859"/>
      <w:bookmarkEnd w:id="31"/>
      <w:r w:rsidR="00C53C29" w:rsidRPr="009C4728">
        <w:lastRenderedPageBreak/>
        <w:t>1</w:t>
      </w:r>
      <w:r w:rsidR="00C53C29" w:rsidRPr="009C4728">
        <w:tab/>
        <w:t>Scope</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7D8DA4B" w14:textId="77777777" w:rsidR="00C53C29" w:rsidRPr="009C4728" w:rsidRDefault="00C53C29" w:rsidP="00C53C29">
      <w:pPr>
        <w:rPr>
          <w:rFonts w:cs="v5.0.0"/>
        </w:rPr>
      </w:pPr>
      <w:r w:rsidRPr="009C4728">
        <w:t xml:space="preserve">The present document </w:t>
      </w:r>
      <w:r w:rsidRPr="009C4728">
        <w:rPr>
          <w:rFonts w:cs="v5.0.0"/>
        </w:rPr>
        <w:t>establishes the minimum RF characteristics of NR, E-UTRA, UTRA</w:t>
      </w:r>
      <w:r w:rsidRPr="009C4728">
        <w:rPr>
          <w:rFonts w:cs="v5.0.0"/>
          <w:lang w:eastAsia="zh-CN"/>
        </w:rPr>
        <w:t xml:space="preserve">, </w:t>
      </w:r>
      <w:r w:rsidRPr="009C4728">
        <w:rPr>
          <w:rFonts w:cs="v5.0.0"/>
        </w:rPr>
        <w:t>GSM/EDGE</w:t>
      </w:r>
      <w:r w:rsidRPr="009C4728">
        <w:rPr>
          <w:rFonts w:cs="v5.0.0"/>
          <w:lang w:eastAsia="zh-CN"/>
        </w:rPr>
        <w:t xml:space="preserve"> and NB-IoT</w:t>
      </w:r>
      <w:r w:rsidRPr="009C4728">
        <w:rPr>
          <w:rFonts w:cs="v5.0.0"/>
        </w:rPr>
        <w:t xml:space="preserve"> Multi-Standard Radio (MSR) Base Station (BS). Requirements for multi-RAT and single-RAT operation of MSR BS are covered in the present document. The requirements in the present document for E-UTRA</w:t>
      </w:r>
      <w:r w:rsidRPr="009C4728">
        <w:rPr>
          <w:rFonts w:cs="v5.0.0"/>
          <w:lang w:eastAsia="zh-CN"/>
        </w:rPr>
        <w:t>,</w:t>
      </w:r>
      <w:r w:rsidRPr="009C4728">
        <w:rPr>
          <w:rFonts w:cs="v5.0.0"/>
        </w:rPr>
        <w:t xml:space="preserve"> UTRA</w:t>
      </w:r>
      <w:r w:rsidRPr="009C4728">
        <w:rPr>
          <w:rFonts w:cs="v5.0.0"/>
          <w:lang w:eastAsia="zh-CN"/>
        </w:rPr>
        <w:t xml:space="preserve"> and NB-IoT</w:t>
      </w:r>
      <w:r w:rsidRPr="009C4728">
        <w:rPr>
          <w:rFonts w:cs="v5.0.0"/>
        </w:rPr>
        <w:t xml:space="preserve"> single-RAT operation of MSR BS are also applicable to E-UTRA</w:t>
      </w:r>
      <w:r w:rsidRPr="009C4728">
        <w:rPr>
          <w:rFonts w:cs="v5.0.0"/>
          <w:lang w:eastAsia="zh-CN"/>
        </w:rPr>
        <w:t>,</w:t>
      </w:r>
      <w:r w:rsidRPr="009C4728">
        <w:rPr>
          <w:rFonts w:cs="v5.0.0"/>
        </w:rPr>
        <w:t xml:space="preserve"> UTRA </w:t>
      </w:r>
      <w:r w:rsidRPr="009C4728">
        <w:rPr>
          <w:rFonts w:cs="v5.0.0"/>
          <w:lang w:eastAsia="zh-CN"/>
        </w:rPr>
        <w:t xml:space="preserve">and NB-IoT </w:t>
      </w:r>
      <w:r w:rsidRPr="009C4728">
        <w:rPr>
          <w:rFonts w:cs="v5.0.0"/>
        </w:rPr>
        <w:t>multi-carrier capable single-RAT BS.</w:t>
      </w:r>
      <w:r w:rsidRPr="009C4728">
        <w:t xml:space="preserve"> Requirements for GSM BS that are only single-RAT capable in all supported operating bands are not covered.</w:t>
      </w:r>
      <w:r w:rsidRPr="009C4728">
        <w:rPr>
          <w:rFonts w:cs="v5.0.0"/>
        </w:rPr>
        <w:t xml:space="preserve"> </w:t>
      </w:r>
    </w:p>
    <w:p w14:paraId="07D8DA4C" w14:textId="77777777" w:rsidR="00C53C29" w:rsidRPr="009C4728" w:rsidRDefault="00C53C29" w:rsidP="00C53C29">
      <w:pPr>
        <w:pStyle w:val="Heading1"/>
      </w:pPr>
      <w:bookmarkStart w:id="48" w:name="_Toc21093110"/>
      <w:bookmarkStart w:id="49" w:name="_Toc29762639"/>
      <w:bookmarkStart w:id="50" w:name="_Toc36025814"/>
      <w:bookmarkStart w:id="51" w:name="_Toc44584684"/>
      <w:bookmarkStart w:id="52" w:name="_Toc45868977"/>
      <w:bookmarkStart w:id="53" w:name="_Toc52553536"/>
      <w:bookmarkStart w:id="54" w:name="_Toc61111783"/>
      <w:bookmarkStart w:id="55" w:name="_Toc61125865"/>
      <w:bookmarkStart w:id="56" w:name="_Toc61126026"/>
      <w:bookmarkStart w:id="57" w:name="_Toc66804538"/>
      <w:bookmarkStart w:id="58" w:name="_Toc74821112"/>
      <w:bookmarkStart w:id="59" w:name="_Toc76502976"/>
      <w:bookmarkStart w:id="60" w:name="_Toc83038649"/>
      <w:bookmarkStart w:id="61" w:name="_Toc89850773"/>
      <w:bookmarkStart w:id="62" w:name="_Toc98664858"/>
      <w:bookmarkStart w:id="63" w:name="_Toc105764860"/>
      <w:r w:rsidRPr="009C4728">
        <w:t>2</w:t>
      </w:r>
      <w:r w:rsidRPr="009C4728">
        <w:tab/>
        <w:t>References</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07D8DA4D" w14:textId="77777777" w:rsidR="00C53C29" w:rsidRPr="009C4728" w:rsidRDefault="00C53C29" w:rsidP="00C53C29">
      <w:r w:rsidRPr="009C4728">
        <w:t>The following documents contain provisions which, through reference in this text, constitute provisions of the present document.</w:t>
      </w:r>
    </w:p>
    <w:p w14:paraId="07D8DA4E" w14:textId="77777777" w:rsidR="00C53C29" w:rsidRPr="009C4728" w:rsidRDefault="00C53C29" w:rsidP="00C53C29">
      <w:pPr>
        <w:pStyle w:val="B1"/>
      </w:pPr>
      <w:r w:rsidRPr="009C4728">
        <w:t>-</w:t>
      </w:r>
      <w:r w:rsidRPr="009C4728">
        <w:tab/>
        <w:t>References are either specific (identified by date of publication, edition number, version number, etc.) or non</w:t>
      </w:r>
      <w:r w:rsidRPr="009C4728">
        <w:noBreakHyphen/>
        <w:t>specific.</w:t>
      </w:r>
    </w:p>
    <w:p w14:paraId="07D8DA4F" w14:textId="77777777" w:rsidR="00C53C29" w:rsidRPr="009C4728" w:rsidRDefault="00C53C29" w:rsidP="00C53C29">
      <w:pPr>
        <w:pStyle w:val="B1"/>
      </w:pPr>
      <w:r w:rsidRPr="009C4728">
        <w:t>-</w:t>
      </w:r>
      <w:r w:rsidRPr="009C4728">
        <w:tab/>
        <w:t>For a specific reference, subsequent revisions do not apply.</w:t>
      </w:r>
    </w:p>
    <w:p w14:paraId="07D8DA50" w14:textId="77777777" w:rsidR="00C53C29" w:rsidRPr="009C4728" w:rsidRDefault="00C53C29" w:rsidP="00C53C29">
      <w:pPr>
        <w:pStyle w:val="B1"/>
      </w:pPr>
      <w:r w:rsidRPr="009C4728">
        <w:t>-</w:t>
      </w:r>
      <w:r w:rsidRPr="009C4728">
        <w:tab/>
        <w:t>For a non-specific reference, the latest version applies. In the case of a reference to a 3GPP document (including a GSM document), a non-specific reference implicitly refers to the latest version of that document</w:t>
      </w:r>
      <w:r w:rsidRPr="009C4728">
        <w:rPr>
          <w:i/>
        </w:rPr>
        <w:t xml:space="preserve"> in the same Release as the present document</w:t>
      </w:r>
      <w:r w:rsidRPr="009C4728">
        <w:t>.</w:t>
      </w:r>
    </w:p>
    <w:p w14:paraId="07D8DA51" w14:textId="77777777" w:rsidR="00C53C29" w:rsidRPr="009C4728" w:rsidRDefault="00C53C29" w:rsidP="00C53C29">
      <w:pPr>
        <w:pStyle w:val="EX"/>
      </w:pPr>
      <w:r w:rsidRPr="009C4728">
        <w:t>[1]</w:t>
      </w:r>
      <w:r w:rsidRPr="009C4728">
        <w:tab/>
        <w:t>3GPP TR 21.905: "Vocabulary for 3GPP Specifications".</w:t>
      </w:r>
    </w:p>
    <w:p w14:paraId="07D8DA52" w14:textId="77777777" w:rsidR="00C53C29" w:rsidRPr="009C4728" w:rsidRDefault="00C53C29" w:rsidP="00C53C29">
      <w:pPr>
        <w:pStyle w:val="EX"/>
      </w:pPr>
      <w:r w:rsidRPr="009C4728">
        <w:t>[2]</w:t>
      </w:r>
      <w:r w:rsidRPr="009C4728">
        <w:tab/>
        <w:t>3GPP TS 25.104, Technical Specification, "3rd Generation Partnership Project; Technical Specification Group Radio Access Network; Base Station (BS) radio transmission and reception (FDD)"</w:t>
      </w:r>
    </w:p>
    <w:p w14:paraId="07D8DA53" w14:textId="77777777" w:rsidR="00C53C29" w:rsidRPr="009C4728" w:rsidRDefault="00C53C29" w:rsidP="00C53C29">
      <w:pPr>
        <w:pStyle w:val="EX"/>
      </w:pPr>
      <w:r w:rsidRPr="009C4728">
        <w:t>[3]</w:t>
      </w:r>
      <w:r w:rsidRPr="009C4728">
        <w:tab/>
        <w:t>3GPP TS 25.105. Technical Specification, "3rd Generation Partnership Project; Technical Specification Group Radio Access Network; Base Station (BS) radio transmission and reception (TDD)"</w:t>
      </w:r>
    </w:p>
    <w:p w14:paraId="07D8DA54" w14:textId="77777777" w:rsidR="00C53C29" w:rsidRPr="009C4728" w:rsidRDefault="00C53C29" w:rsidP="00C53C29">
      <w:pPr>
        <w:pStyle w:val="EX"/>
      </w:pPr>
      <w:r w:rsidRPr="009C4728">
        <w:t>[4]</w:t>
      </w:r>
      <w:r w:rsidRPr="009C4728">
        <w:tab/>
        <w:t>3GPP TS 36.104, Technical Specification, "3rd Generation Partnership Project; Technical Specification Group Radio Access Network; Evolved Universal Terrestrial Radio Access (E-UTRA); Base Station (BS) radio transmission and reception"</w:t>
      </w:r>
    </w:p>
    <w:p w14:paraId="07D8DA55" w14:textId="77777777" w:rsidR="00C53C29" w:rsidRPr="009C4728" w:rsidRDefault="00C53C29" w:rsidP="00C53C29">
      <w:pPr>
        <w:pStyle w:val="EX"/>
      </w:pPr>
      <w:r w:rsidRPr="009C4728">
        <w:t>[5]</w:t>
      </w:r>
      <w:r w:rsidRPr="009C4728">
        <w:tab/>
        <w:t>3GPP TS 45.005, Technical Specification, "3rd Generation Partnership Project; Technical Specification Group GSM/EDGE Radio Access Network; Radio transmission and reception"</w:t>
      </w:r>
    </w:p>
    <w:p w14:paraId="07D8DA56" w14:textId="77777777" w:rsidR="00C53C29" w:rsidRPr="009C4728" w:rsidRDefault="00C53C29" w:rsidP="00C53C29">
      <w:pPr>
        <w:pStyle w:val="EX"/>
      </w:pPr>
      <w:r w:rsidRPr="009C4728">
        <w:t>[6]</w:t>
      </w:r>
      <w:r w:rsidRPr="009C4728">
        <w:tab/>
        <w:t>ITU-R Recommendation SM.329-10, "Unwanted emissions in the spurious domain".</w:t>
      </w:r>
    </w:p>
    <w:p w14:paraId="07D8DA57" w14:textId="77777777" w:rsidR="00C53C29" w:rsidRPr="009C4728" w:rsidRDefault="00C53C29" w:rsidP="00C53C29">
      <w:pPr>
        <w:pStyle w:val="EX"/>
      </w:pPr>
      <w:r w:rsidRPr="009C4728">
        <w:t>[7]</w:t>
      </w:r>
      <w:r w:rsidRPr="009C4728">
        <w:tab/>
        <w:t>3GPP TR 25.942, "Technical Report 3rd Generation Partnership Project; Technical Specification Group Radio Access Networks; Radio Frequency (RF) system scenarios"</w:t>
      </w:r>
    </w:p>
    <w:p w14:paraId="07D8DA58" w14:textId="77777777" w:rsidR="00C53C29" w:rsidRPr="009C4728" w:rsidRDefault="00C53C29" w:rsidP="00C53C29">
      <w:pPr>
        <w:pStyle w:val="EX"/>
      </w:pPr>
      <w:r w:rsidRPr="009C4728">
        <w:t>[8]</w:t>
      </w:r>
      <w:r w:rsidRPr="009C4728">
        <w:tab/>
        <w:t xml:space="preserve">"Title 47 of the Code of Federal Regulations (CFR)", Federal Communications Commission. </w:t>
      </w:r>
    </w:p>
    <w:p w14:paraId="07D8DA59" w14:textId="77777777" w:rsidR="00C53C29" w:rsidRPr="009C4728" w:rsidRDefault="00C53C29" w:rsidP="00C53C29">
      <w:pPr>
        <w:pStyle w:val="EX"/>
      </w:pPr>
      <w:r w:rsidRPr="009C4728">
        <w:t>[9]</w:t>
      </w:r>
      <w:r w:rsidRPr="009C4728">
        <w:tab/>
        <w:t>ITU-R Recommendation M.1545: "Measurement uncertainty as it applies to test limits for the terrestrial component of International Mobile Telecommunications-2000".</w:t>
      </w:r>
    </w:p>
    <w:p w14:paraId="07D8DA5A" w14:textId="77777777" w:rsidR="00C53C29" w:rsidRPr="009C4728" w:rsidRDefault="00C53C29" w:rsidP="00C53C29">
      <w:pPr>
        <w:pStyle w:val="EX"/>
      </w:pPr>
      <w:r w:rsidRPr="009C4728">
        <w:t>[10]</w:t>
      </w:r>
      <w:r w:rsidRPr="009C4728">
        <w:tab/>
        <w:t>3GPP TS 37.141, Technical Specification, "3rd Generation Partnership Project; Technical Specification Group Radio Access Network; NR, E-UTRA, UTRA and GSM/EDGE; Multi-Standard Radio (MSR) Base Station (BS) conformance testing"</w:t>
      </w:r>
    </w:p>
    <w:p w14:paraId="07D8DA5B" w14:textId="77777777" w:rsidR="00C53C29" w:rsidRPr="009C4728" w:rsidRDefault="00C53C29" w:rsidP="00C53C29">
      <w:pPr>
        <w:pStyle w:val="EX"/>
      </w:pPr>
      <w:r w:rsidRPr="009C4728">
        <w:t>[11]</w:t>
      </w:r>
      <w:r w:rsidRPr="009C4728">
        <w:tab/>
        <w:t>IEC 60721-3-3: "Classification of environmental conditions - Part 3-3: Classification of groups of environmental parameters and their severities - Stationary use at weather protected locations".</w:t>
      </w:r>
    </w:p>
    <w:p w14:paraId="07D8DA5C" w14:textId="77777777" w:rsidR="00C53C29" w:rsidRPr="009C4728" w:rsidRDefault="00C53C29" w:rsidP="00C53C29">
      <w:pPr>
        <w:pStyle w:val="EX"/>
      </w:pPr>
      <w:r w:rsidRPr="009C4728">
        <w:t>[12]</w:t>
      </w:r>
      <w:r w:rsidRPr="009C4728">
        <w:tab/>
        <w:t>IEC 60721-3-4: "Classification of environmental conditions - Part 3: Classification of groups of environmental parameters and their severities - Section 4: Stationary use at non-weather protected locations".</w:t>
      </w:r>
    </w:p>
    <w:p w14:paraId="07D8DA5D" w14:textId="77777777" w:rsidR="00C53C29" w:rsidRPr="009C4728" w:rsidRDefault="00C53C29" w:rsidP="00C53C29">
      <w:pPr>
        <w:pStyle w:val="EX"/>
      </w:pPr>
      <w:r w:rsidRPr="009C4728">
        <w:lastRenderedPageBreak/>
        <w:t>[13]</w:t>
      </w:r>
      <w:r w:rsidRPr="009C4728">
        <w:tab/>
        <w:t xml:space="preserve">ETSI EN 300 019-1-3, </w:t>
      </w:r>
      <w:r w:rsidRPr="009C4728">
        <w:rPr>
          <w:i/>
        </w:rPr>
        <w:t>European Standard (Telecommunications series)</w:t>
      </w:r>
      <w:r w:rsidRPr="009C4728">
        <w:t>, "Environmental Engineering (EE); Environmental conditions and environmental tests for telecommunications equipment; Part 1-3: Classification of environmental conditions; Stationary use at weather protected locations"</w:t>
      </w:r>
    </w:p>
    <w:p w14:paraId="07D8DA5E" w14:textId="77777777" w:rsidR="00C53C29" w:rsidRPr="009C4728" w:rsidRDefault="00C53C29" w:rsidP="00C53C29">
      <w:pPr>
        <w:pStyle w:val="EX"/>
      </w:pPr>
      <w:r w:rsidRPr="009C4728">
        <w:t>[14]</w:t>
      </w:r>
      <w:r w:rsidRPr="009C4728">
        <w:tab/>
        <w:t xml:space="preserve">ETSI EN 300 019-1-4, </w:t>
      </w:r>
      <w:r w:rsidRPr="009C4728">
        <w:rPr>
          <w:i/>
        </w:rPr>
        <w:t>European Standard (Telecommunications series)</w:t>
      </w:r>
      <w:r w:rsidRPr="009C4728">
        <w:t>, "Environmental Engineering (EE); Environmental conditions and environmental tests for telecommunications equipment; Part 1-4: Classification of environmental conditions; Stationary use at non-weather protected locations".</w:t>
      </w:r>
    </w:p>
    <w:p w14:paraId="07D8DA5F" w14:textId="77777777" w:rsidR="00C53C29" w:rsidRPr="009C4728" w:rsidRDefault="00C53C29" w:rsidP="00C53C29">
      <w:pPr>
        <w:keepLines/>
        <w:ind w:left="1702" w:hanging="1418"/>
      </w:pPr>
      <w:r w:rsidRPr="009C4728">
        <w:t>[15]</w:t>
      </w:r>
      <w:r w:rsidRPr="009C4728">
        <w:tab/>
        <w:t>CEPT ECC Decision (13)03, "The harmonised use of the frequency band 1452-1492 MHz for Mobile/Fixed Communications Networks Supplemental Downlink (MFCN SDL)".</w:t>
      </w:r>
    </w:p>
    <w:p w14:paraId="07D8DA60" w14:textId="77777777" w:rsidR="00C53C29" w:rsidRPr="009C4728" w:rsidRDefault="00C53C29" w:rsidP="00C53C29">
      <w:pPr>
        <w:keepLines/>
        <w:ind w:left="1702" w:hanging="1418"/>
      </w:pPr>
      <w:r w:rsidRPr="009C4728">
        <w:t>[16]</w:t>
      </w:r>
      <w:r w:rsidRPr="009C4728">
        <w:tab/>
        <w:t>CEPT ECC Decision (17)06, "The harmonised use of the frequency bands 1427-1452 MHz and 1492-1518 MHz for Mobile/Fixed Communications Networks Supplemental Downlink (MFCN SDL)".</w:t>
      </w:r>
    </w:p>
    <w:p w14:paraId="07D8DA61" w14:textId="77777777" w:rsidR="00C53C29" w:rsidRPr="009C4728" w:rsidRDefault="00C53C29" w:rsidP="00C53C29">
      <w:pPr>
        <w:pStyle w:val="EX"/>
      </w:pPr>
      <w:r w:rsidRPr="009C4728">
        <w:t>[17]</w:t>
      </w:r>
      <w:r w:rsidRPr="009C4728">
        <w:tab/>
        <w:t>3GPP TS 38.104: Technical Specification, "3rd Generation Partnership Project; Technical Specification Group Radio Access Network; NR; Base Station (BS) radio transmission and reception".</w:t>
      </w:r>
    </w:p>
    <w:p w14:paraId="07D8DA62" w14:textId="77777777" w:rsidR="00C53C29" w:rsidRPr="009C4728" w:rsidRDefault="00C53C29" w:rsidP="00C53C29">
      <w:pPr>
        <w:pStyle w:val="EX"/>
      </w:pPr>
      <w:bookmarkStart w:id="64" w:name="_Hlk36026108"/>
      <w:r w:rsidRPr="009C4728">
        <w:t>[18]</w:t>
      </w:r>
      <w:r w:rsidRPr="009C4728">
        <w:tab/>
        <w:t>3GPP TS 36.101: "Evolved Universal Terrestrial Radio Access (E-UTRA); User Equipment (UE) radio transmission and reception".</w:t>
      </w:r>
    </w:p>
    <w:bookmarkEnd w:id="64"/>
    <w:p w14:paraId="07D8DA63" w14:textId="77777777" w:rsidR="00051182" w:rsidRPr="009C4728" w:rsidRDefault="00051182" w:rsidP="00051182">
      <w:pPr>
        <w:pStyle w:val="EX"/>
        <w:rPr>
          <w:lang w:val="en-US"/>
        </w:rPr>
      </w:pPr>
      <w:r w:rsidRPr="009C4728">
        <w:t>[19]</w:t>
      </w:r>
      <w:r w:rsidRPr="009C4728">
        <w:tab/>
        <w:t>3GPP TS 38.101-1: "NR; User Equipment (UE) radio transmission and reception; Part 1: Range 1 Standalone"</w:t>
      </w:r>
    </w:p>
    <w:p w14:paraId="07D8DA64" w14:textId="77777777" w:rsidR="00051182" w:rsidRPr="009C4728" w:rsidRDefault="00051182" w:rsidP="00C53C29">
      <w:pPr>
        <w:pStyle w:val="EX"/>
        <w:rPr>
          <w:lang w:val="en-US"/>
        </w:rPr>
      </w:pPr>
    </w:p>
    <w:p w14:paraId="07D8DA65" w14:textId="77777777" w:rsidR="00C53C29" w:rsidRPr="009C4728" w:rsidRDefault="00C53C29" w:rsidP="00C53C29">
      <w:pPr>
        <w:pStyle w:val="Heading1"/>
      </w:pPr>
      <w:bookmarkStart w:id="65" w:name="_Toc21093111"/>
      <w:bookmarkStart w:id="66" w:name="_Toc29762640"/>
      <w:bookmarkStart w:id="67" w:name="_Toc36025815"/>
      <w:bookmarkStart w:id="68" w:name="_Toc44584685"/>
      <w:bookmarkStart w:id="69" w:name="_Toc45868978"/>
      <w:bookmarkStart w:id="70" w:name="_Toc52553537"/>
      <w:bookmarkStart w:id="71" w:name="_Toc61111784"/>
      <w:bookmarkStart w:id="72" w:name="_Toc61125866"/>
      <w:bookmarkStart w:id="73" w:name="_Toc61126027"/>
      <w:bookmarkStart w:id="74" w:name="_Toc66804539"/>
      <w:bookmarkStart w:id="75" w:name="_Toc74821113"/>
      <w:bookmarkStart w:id="76" w:name="_Toc76502977"/>
      <w:bookmarkStart w:id="77" w:name="_Toc83038650"/>
      <w:bookmarkStart w:id="78" w:name="_Toc89850774"/>
      <w:bookmarkStart w:id="79" w:name="_Toc98664859"/>
      <w:bookmarkStart w:id="80" w:name="_Toc105764861"/>
      <w:r w:rsidRPr="009C4728">
        <w:t>3</w:t>
      </w:r>
      <w:r w:rsidRPr="009C4728">
        <w:tab/>
        <w:t>Definitions, symbols and abbreviations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07D8DA66" w14:textId="77777777" w:rsidR="00C53C29" w:rsidRPr="009C4728" w:rsidRDefault="00C53C29" w:rsidP="00C53C29">
      <w:pPr>
        <w:pStyle w:val="Heading2"/>
      </w:pPr>
      <w:bookmarkStart w:id="81" w:name="_Toc21093112"/>
      <w:bookmarkStart w:id="82" w:name="_Toc29762641"/>
      <w:bookmarkStart w:id="83" w:name="_Toc36025816"/>
      <w:bookmarkStart w:id="84" w:name="_Toc44584686"/>
      <w:bookmarkStart w:id="85" w:name="_Toc45868979"/>
      <w:bookmarkStart w:id="86" w:name="_Toc52553538"/>
      <w:bookmarkStart w:id="87" w:name="_Toc61111785"/>
      <w:bookmarkStart w:id="88" w:name="_Toc61125867"/>
      <w:bookmarkStart w:id="89" w:name="_Toc61126028"/>
      <w:bookmarkStart w:id="90" w:name="_Toc66804540"/>
      <w:bookmarkStart w:id="91" w:name="_Toc74821114"/>
      <w:bookmarkStart w:id="92" w:name="_Toc76502978"/>
      <w:bookmarkStart w:id="93" w:name="_Toc83038651"/>
      <w:bookmarkStart w:id="94" w:name="_Toc89850775"/>
      <w:bookmarkStart w:id="95" w:name="_Toc98664860"/>
      <w:bookmarkStart w:id="96" w:name="_Toc105764862"/>
      <w:r w:rsidRPr="009C4728">
        <w:t>3.1</w:t>
      </w:r>
      <w:r w:rsidRPr="009C4728">
        <w:tab/>
        <w:t>Definitions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07D8DA67" w14:textId="77777777" w:rsidR="00C53C29" w:rsidRPr="009C4728" w:rsidRDefault="00C53C29" w:rsidP="00C53C29">
      <w:r w:rsidRPr="009C4728">
        <w:t>For the purposes of the present document, the terms and definitions given in TR 21.905 [1] and the following apply. A term defined in the present document takes precedence over the definition of the same term, if any, in TR 21.905 [1].</w:t>
      </w:r>
    </w:p>
    <w:p w14:paraId="07D8DA68" w14:textId="77777777" w:rsidR="00C53C29" w:rsidRPr="009C4728" w:rsidRDefault="00C53C29" w:rsidP="00C53C29">
      <w:pPr>
        <w:rPr>
          <w:b/>
          <w:bCs/>
        </w:rPr>
      </w:pPr>
      <w:r w:rsidRPr="009C4728">
        <w:rPr>
          <w:b/>
        </w:rPr>
        <w:t>Band category:</w:t>
      </w:r>
      <w:r w:rsidRPr="009C4728">
        <w:t xml:space="preserve"> group of operating bands for which the same MSR scenarios apply</w:t>
      </w:r>
    </w:p>
    <w:p w14:paraId="07D8DA69" w14:textId="77777777" w:rsidR="00C53C29" w:rsidRPr="009C4728" w:rsidRDefault="00C53C29" w:rsidP="00C53C29">
      <w:r w:rsidRPr="009C4728">
        <w:rPr>
          <w:b/>
          <w:bCs/>
        </w:rPr>
        <w:t>Base Station RF Bandwidth:</w:t>
      </w:r>
      <w:r w:rsidRPr="009C4728">
        <w:t xml:space="preserve"> bandwidth in which a base station transmits and/or receives single or multiple carrier(s) and/or RATs simultaneously within </w:t>
      </w:r>
      <w:r w:rsidRPr="009C4728">
        <w:rPr>
          <w:lang w:eastAsia="zh-CN"/>
        </w:rPr>
        <w:t>a</w:t>
      </w:r>
      <w:r w:rsidRPr="009C4728">
        <w:t xml:space="preserve"> supported operating band</w:t>
      </w:r>
    </w:p>
    <w:p w14:paraId="07D8DA6A" w14:textId="77777777" w:rsidR="00C53C29" w:rsidRPr="009C4728" w:rsidRDefault="00C53C29" w:rsidP="00C53C29">
      <w:pPr>
        <w:ind w:firstLine="284"/>
        <w:rPr>
          <w:b/>
        </w:rPr>
      </w:pPr>
      <w:bookmarkStart w:id="97" w:name="OLE_LINK44"/>
      <w:bookmarkStart w:id="98" w:name="OLE_LINK45"/>
      <w:r w:rsidRPr="009C4728">
        <w:t>NOTE:</w:t>
      </w:r>
      <w:r w:rsidRPr="009C4728">
        <w:tab/>
        <w:t>In single carrier operation, the Base Station RF Bandwidth is equal to the channel bandwidth.</w:t>
      </w:r>
      <w:bookmarkEnd w:id="97"/>
      <w:bookmarkEnd w:id="98"/>
    </w:p>
    <w:p w14:paraId="07D8DA6B" w14:textId="77777777" w:rsidR="00C53C29" w:rsidRPr="009C4728" w:rsidRDefault="00C53C29" w:rsidP="00C53C29">
      <w:pPr>
        <w:rPr>
          <w:b/>
        </w:rPr>
      </w:pPr>
      <w:r w:rsidRPr="009C4728">
        <w:rPr>
          <w:b/>
        </w:rPr>
        <w:t xml:space="preserve">Base Station RF Bandwidth edge: </w:t>
      </w:r>
      <w:r w:rsidRPr="009C4728">
        <w:t>frequency of one of the edges of the Base Station RF Bandwidth</w:t>
      </w:r>
    </w:p>
    <w:p w14:paraId="07D8DA6C" w14:textId="77777777" w:rsidR="00C53C29" w:rsidRPr="009C4728" w:rsidRDefault="00C53C29" w:rsidP="00C53C29">
      <w:pPr>
        <w:rPr>
          <w:b/>
        </w:rPr>
      </w:pPr>
      <w:r w:rsidRPr="009C4728">
        <w:rPr>
          <w:b/>
        </w:rPr>
        <w:t xml:space="preserve">Carrier: </w:t>
      </w:r>
      <w:r w:rsidRPr="009C4728">
        <w:rPr>
          <w:bCs/>
        </w:rPr>
        <w:t>modulated waveform conveying the NR, E-UTRA, UTRA or GSM/EDGE physical channels</w:t>
      </w:r>
    </w:p>
    <w:p w14:paraId="07D8DA6D" w14:textId="77777777" w:rsidR="00C53C29" w:rsidRPr="009C4728" w:rsidRDefault="00C53C29" w:rsidP="00C53C29">
      <w:pPr>
        <w:rPr>
          <w:b/>
          <w:bCs/>
        </w:rPr>
      </w:pPr>
      <w:r w:rsidRPr="009C4728">
        <w:rPr>
          <w:b/>
          <w:bCs/>
        </w:rPr>
        <w:t xml:space="preserve">Carrier aggregation: </w:t>
      </w:r>
      <w:r w:rsidRPr="009C4728">
        <w:rPr>
          <w:bCs/>
        </w:rPr>
        <w:t xml:space="preserve">aggregation of two or more NR or </w:t>
      </w:r>
      <w:r w:rsidRPr="009C4728">
        <w:rPr>
          <w:bCs/>
          <w:lang w:eastAsia="zh-CN"/>
        </w:rPr>
        <w:t xml:space="preserve">E-UTRA </w:t>
      </w:r>
      <w:r w:rsidRPr="009C4728">
        <w:rPr>
          <w:bCs/>
        </w:rPr>
        <w:t>component carriers in order to support wider transmission bandwidths</w:t>
      </w:r>
      <w:r w:rsidRPr="009C4728">
        <w:rPr>
          <w:b/>
          <w:bCs/>
        </w:rPr>
        <w:t xml:space="preserve"> </w:t>
      </w:r>
    </w:p>
    <w:p w14:paraId="07D8DA6E" w14:textId="77777777" w:rsidR="00C53C29" w:rsidRPr="009C4728" w:rsidRDefault="00C53C29" w:rsidP="00C53C29">
      <w:pPr>
        <w:rPr>
          <w:rFonts w:cs="v5.0.0"/>
          <w:lang w:eastAsia="zh-CN"/>
        </w:rPr>
      </w:pPr>
      <w:r w:rsidRPr="009C4728">
        <w:rPr>
          <w:b/>
          <w:bCs/>
        </w:rPr>
        <w:t>Carrier aggregation band</w:t>
      </w:r>
      <w:r w:rsidRPr="009C4728">
        <w:rPr>
          <w:b/>
        </w:rPr>
        <w:t xml:space="preserve">: </w:t>
      </w:r>
      <w:r w:rsidRPr="009C4728">
        <w:t xml:space="preserve">set of one or more operating bands across which </w:t>
      </w:r>
      <w:r w:rsidRPr="009C4728">
        <w:rPr>
          <w:lang w:eastAsia="zh-CN"/>
        </w:rPr>
        <w:t xml:space="preserve">multiple E-UTRA </w:t>
      </w:r>
      <w:r w:rsidRPr="009C4728">
        <w:t xml:space="preserve">carriers </w:t>
      </w:r>
      <w:r w:rsidRPr="009C4728">
        <w:rPr>
          <w:lang w:eastAsia="zh-CN"/>
        </w:rPr>
        <w:t xml:space="preserve">are aggregated </w:t>
      </w:r>
      <w:r w:rsidRPr="009C4728">
        <w:rPr>
          <w:rFonts w:cs="v5.0.0"/>
        </w:rPr>
        <w:t>with a specific set of technical requirements</w:t>
      </w:r>
      <w:r w:rsidRPr="009C4728">
        <w:rPr>
          <w:rFonts w:cs="v5.0.0"/>
          <w:lang w:eastAsia="zh-CN"/>
        </w:rPr>
        <w:t>.</w:t>
      </w:r>
    </w:p>
    <w:p w14:paraId="07D8DA6F" w14:textId="77777777" w:rsidR="00C53C29" w:rsidRPr="009C4728" w:rsidRDefault="00C53C29" w:rsidP="00C53C29">
      <w:r w:rsidRPr="009C4728">
        <w:rPr>
          <w:b/>
        </w:rPr>
        <w:t>Channel bandwidth:</w:t>
      </w:r>
      <w:r w:rsidRPr="009C4728">
        <w:t xml:space="preserve"> RF bandwidth supporting a single NR, E-UTRA, UTRA or GSM/EDGE RF carrier with the transmission bandwidth configured in the uplink or downlink of a cell.</w:t>
      </w:r>
    </w:p>
    <w:p w14:paraId="07D8DA70" w14:textId="77777777" w:rsidR="00C53C29" w:rsidRPr="009C4728" w:rsidRDefault="00C53C29" w:rsidP="00C53C29">
      <w:pPr>
        <w:pStyle w:val="NO"/>
      </w:pPr>
      <w:r w:rsidRPr="009C4728">
        <w:t>NOTE:</w:t>
      </w:r>
      <w:r w:rsidRPr="009C4728">
        <w:tab/>
        <w:t>The channel bandwidth is measured in MHz and is used as a reference for transmitter and receiver RF requirements.</w:t>
      </w:r>
    </w:p>
    <w:p w14:paraId="07D8DA71" w14:textId="77777777" w:rsidR="00C53C29" w:rsidRPr="009C4728" w:rsidRDefault="00C53C29" w:rsidP="00C53C29">
      <w:pPr>
        <w:pStyle w:val="NO"/>
      </w:pPr>
      <w:r w:rsidRPr="009C4728">
        <w:t>NOTE:</w:t>
      </w:r>
      <w:r w:rsidRPr="009C4728">
        <w:tab/>
        <w:t>The term channel bandwidth is referred to as BS channel bandwidth in the NR specifications, since for NR the BS and UE may operate with differing bandwidths.</w:t>
      </w:r>
    </w:p>
    <w:p w14:paraId="07D8DA72" w14:textId="77777777" w:rsidR="00C53C29" w:rsidRPr="009C4728" w:rsidRDefault="00C53C29" w:rsidP="00C53C29">
      <w:pPr>
        <w:pStyle w:val="BodyText"/>
        <w:rPr>
          <w:lang w:eastAsia="zh-CN"/>
        </w:rPr>
      </w:pPr>
      <w:r w:rsidRPr="009C4728">
        <w:rPr>
          <w:b/>
        </w:rPr>
        <w:lastRenderedPageBreak/>
        <w:t xml:space="preserve">Contiguous </w:t>
      </w:r>
      <w:r w:rsidRPr="009C4728">
        <w:rPr>
          <w:b/>
          <w:lang w:eastAsia="zh-CN"/>
        </w:rPr>
        <w:t xml:space="preserve">carriers: </w:t>
      </w:r>
      <w:r w:rsidRPr="009C4728">
        <w:rPr>
          <w:lang w:eastAsia="zh-CN"/>
        </w:rPr>
        <w:t>set of two or more carriers configured in a spectrum block where there are no RF requirements based on co-existence for un-coordinated operation within the spectrum block.</w:t>
      </w:r>
    </w:p>
    <w:p w14:paraId="07D8DA73" w14:textId="77777777" w:rsidR="00C53C29" w:rsidRPr="009C4728" w:rsidRDefault="00C53C29" w:rsidP="00C53C29">
      <w:r w:rsidRPr="009C4728">
        <w:rPr>
          <w:b/>
        </w:rPr>
        <w:t>Carrier power:</w:t>
      </w:r>
      <w:r w:rsidRPr="009C4728">
        <w:t xml:space="preserve"> power at the antenna connector in the channel bandwidth of the carrier averaged over at least one subframe for NR or E-UTRA, at least one slot for UTRA and the useful part of the burst for GSM/EDGE.</w:t>
      </w:r>
    </w:p>
    <w:p w14:paraId="07D8DA74" w14:textId="77777777" w:rsidR="00C53C29" w:rsidRPr="009C4728" w:rsidRDefault="00C53C29" w:rsidP="00C53C29">
      <w:r w:rsidRPr="009C4728">
        <w:rPr>
          <w:b/>
        </w:rPr>
        <w:t>Configured carrier power:</w:t>
      </w:r>
      <w:r w:rsidRPr="009C4728">
        <w:t xml:space="preserve"> target maximum power for a specific carrier for the operating mode set in the base station</w:t>
      </w:r>
    </w:p>
    <w:p w14:paraId="07D8DA75" w14:textId="77777777" w:rsidR="00C53C29" w:rsidRPr="009C4728" w:rsidRDefault="00C53C29" w:rsidP="00C53C29">
      <w:pPr>
        <w:pStyle w:val="BodyText"/>
      </w:pPr>
      <w:r w:rsidRPr="009C4728">
        <w:rPr>
          <w:b/>
        </w:rPr>
        <w:t>Contiguous spectrum:</w:t>
      </w:r>
      <w:r w:rsidRPr="009C4728">
        <w:t xml:space="preserve"> spectrum consisting of a contiguous block of spectrum with no sub-block gap(s).</w:t>
      </w:r>
    </w:p>
    <w:p w14:paraId="07D8DA76" w14:textId="77777777" w:rsidR="00C53C29" w:rsidRPr="009C4728" w:rsidRDefault="00C53C29" w:rsidP="00C53C29">
      <w:pPr>
        <w:rPr>
          <w:rFonts w:cs="v5.0.0"/>
        </w:rPr>
      </w:pPr>
      <w:r w:rsidRPr="009C4728">
        <w:rPr>
          <w:rFonts w:cs="v5.0.0"/>
          <w:b/>
          <w:bCs/>
        </w:rPr>
        <w:t xml:space="preserve">Downlink operating band: </w:t>
      </w:r>
      <w:r w:rsidRPr="009C4728">
        <w:rPr>
          <w:rFonts w:cs="v5.0.0"/>
        </w:rPr>
        <w:t>part of the operating band designated for downlink.</w:t>
      </w:r>
    </w:p>
    <w:p w14:paraId="07D8DA77" w14:textId="77777777" w:rsidR="00C53C29" w:rsidRPr="009C4728" w:rsidRDefault="00C53C29" w:rsidP="00C53C29">
      <w:pPr>
        <w:rPr>
          <w:rFonts w:cs="v5.0.0"/>
          <w:lang w:eastAsia="zh-CN"/>
        </w:rPr>
      </w:pPr>
      <w:r w:rsidRPr="009C4728">
        <w:rPr>
          <w:b/>
          <w:bCs/>
        </w:rPr>
        <w:t>Highest Carrier:</w:t>
      </w:r>
      <w:r w:rsidRPr="009C4728">
        <w:t xml:space="preserve"> carrier with the highest carrier centre frequency transmitted/received in</w:t>
      </w:r>
      <w:r w:rsidRPr="009C4728">
        <w:rPr>
          <w:lang w:eastAsia="zh-CN"/>
        </w:rPr>
        <w:t xml:space="preserve"> the</w:t>
      </w:r>
      <w:r w:rsidRPr="009C4728">
        <w:t xml:space="preserve"> specified operating band</w:t>
      </w:r>
      <w:r w:rsidRPr="009C4728">
        <w:rPr>
          <w:lang w:eastAsia="zh-CN"/>
        </w:rPr>
        <w:t>(s)</w:t>
      </w:r>
      <w:r w:rsidRPr="009C4728">
        <w:t>.</w:t>
      </w:r>
    </w:p>
    <w:p w14:paraId="07D8DA78" w14:textId="77777777" w:rsidR="00C53C29" w:rsidRPr="009C4728" w:rsidRDefault="00C53C29" w:rsidP="00C53C29">
      <w:pPr>
        <w:rPr>
          <w:rFonts w:cs="v5.0.0"/>
        </w:rPr>
      </w:pPr>
      <w:r w:rsidRPr="009C4728">
        <w:rPr>
          <w:rFonts w:cs="v5.0.0"/>
          <w:b/>
        </w:rPr>
        <w:t>Inter RF Bandwidth gap</w:t>
      </w:r>
      <w:r w:rsidRPr="009C4728">
        <w:rPr>
          <w:rFonts w:cs="v5.0.0"/>
        </w:rPr>
        <w:t>: frequency gap between two consecutive Base Station RF Bandwidths that are placed within</w:t>
      </w:r>
      <w:r w:rsidRPr="009C4728" w:rsidDel="00BC1ABC">
        <w:rPr>
          <w:rFonts w:cs="v5.0.0"/>
        </w:rPr>
        <w:t xml:space="preserve"> </w:t>
      </w:r>
      <w:r w:rsidRPr="009C4728">
        <w:rPr>
          <w:rFonts w:cs="v5.0.0"/>
        </w:rPr>
        <w:t>two supported operating bands.</w:t>
      </w:r>
    </w:p>
    <w:p w14:paraId="07D8DA79" w14:textId="77777777" w:rsidR="00C53C29" w:rsidRPr="009C4728" w:rsidRDefault="00C53C29" w:rsidP="00C53C29">
      <w:pPr>
        <w:rPr>
          <w:b/>
          <w:bCs/>
          <w:lang w:eastAsia="zh-CN"/>
        </w:rPr>
      </w:pPr>
      <w:r w:rsidRPr="009C4728">
        <w:rPr>
          <w:b/>
          <w:bCs/>
        </w:rPr>
        <w:t>Inter-band carrier aggregation:</w:t>
      </w:r>
      <w:r w:rsidRPr="009C4728">
        <w:rPr>
          <w:bCs/>
        </w:rPr>
        <w:t xml:space="preserve"> carrier aggregation of NR or </w:t>
      </w:r>
      <w:r w:rsidRPr="009C4728">
        <w:rPr>
          <w:bCs/>
          <w:lang w:eastAsia="zh-CN"/>
        </w:rPr>
        <w:t xml:space="preserve">E-UTRA </w:t>
      </w:r>
      <w:r w:rsidRPr="009C4728">
        <w:rPr>
          <w:bCs/>
        </w:rPr>
        <w:t>component carriers in different operating bands</w:t>
      </w:r>
      <w:r w:rsidRPr="009C4728">
        <w:rPr>
          <w:b/>
          <w:bCs/>
          <w:lang w:eastAsia="zh-CN"/>
        </w:rPr>
        <w:t>.</w:t>
      </w:r>
    </w:p>
    <w:p w14:paraId="07D8DA7A" w14:textId="77777777" w:rsidR="00C53C29" w:rsidRPr="009C4728" w:rsidRDefault="00C53C29" w:rsidP="00C53C29">
      <w:pPr>
        <w:pStyle w:val="NO"/>
        <w:rPr>
          <w:lang w:eastAsia="zh-CN"/>
        </w:rPr>
      </w:pPr>
      <w:r w:rsidRPr="009C4728">
        <w:t>NOTE:</w:t>
      </w:r>
      <w:r w:rsidRPr="009C4728">
        <w:tab/>
      </w:r>
      <w:r w:rsidRPr="009C4728">
        <w:rPr>
          <w:lang w:eastAsia="zh-CN"/>
        </w:rPr>
        <w:t>C</w:t>
      </w:r>
      <w:r w:rsidRPr="009C4728">
        <w:t xml:space="preserve">arriers </w:t>
      </w:r>
      <w:r w:rsidRPr="009C4728">
        <w:rPr>
          <w:lang w:eastAsia="zh-CN"/>
        </w:rPr>
        <w:t xml:space="preserve">aggregated </w:t>
      </w:r>
      <w:r w:rsidRPr="009C4728">
        <w:t xml:space="preserve">in each band </w:t>
      </w:r>
      <w:r w:rsidRPr="009C4728">
        <w:rPr>
          <w:lang w:eastAsia="zh-CN"/>
        </w:rPr>
        <w:t>can be</w:t>
      </w:r>
      <w:r w:rsidRPr="009C4728">
        <w:t xml:space="preserve"> contiguous</w:t>
      </w:r>
      <w:r w:rsidRPr="009C4728">
        <w:rPr>
          <w:lang w:eastAsia="zh-CN"/>
        </w:rPr>
        <w:t xml:space="preserve"> or non-contiguous.</w:t>
      </w:r>
    </w:p>
    <w:p w14:paraId="07D8DA7B" w14:textId="77777777" w:rsidR="00C53C29" w:rsidRPr="009C4728" w:rsidRDefault="00C53C29" w:rsidP="00C53C29">
      <w:pPr>
        <w:rPr>
          <w:b/>
        </w:rPr>
      </w:pPr>
      <w:r w:rsidRPr="009C4728">
        <w:rPr>
          <w:b/>
        </w:rPr>
        <w:t xml:space="preserve">Inter-band gap: </w:t>
      </w:r>
      <w:r w:rsidRPr="009C4728">
        <w:t>The frequency gap between two supported consecutive operating bands.</w:t>
      </w:r>
    </w:p>
    <w:p w14:paraId="07D8DA7C" w14:textId="77777777" w:rsidR="00C53C29" w:rsidRPr="009C4728" w:rsidRDefault="00C53C29" w:rsidP="00C53C29">
      <w:pPr>
        <w:rPr>
          <w:lang w:eastAsia="zh-CN"/>
        </w:rPr>
      </w:pPr>
      <w:r w:rsidRPr="009C4728">
        <w:rPr>
          <w:b/>
        </w:rPr>
        <w:t xml:space="preserve">Intra-band contiguous carrier aggregation: </w:t>
      </w:r>
      <w:r w:rsidRPr="009C4728">
        <w:rPr>
          <w:lang w:eastAsia="zh-CN"/>
        </w:rPr>
        <w:t>contiguous</w:t>
      </w:r>
      <w:r w:rsidRPr="009C4728">
        <w:rPr>
          <w:b/>
        </w:rPr>
        <w:t xml:space="preserve"> </w:t>
      </w:r>
      <w:r w:rsidRPr="009C4728">
        <w:t>NR or</w:t>
      </w:r>
      <w:r w:rsidRPr="009C4728">
        <w:rPr>
          <w:b/>
        </w:rPr>
        <w:t xml:space="preserve"> </w:t>
      </w:r>
      <w:r w:rsidRPr="009C4728">
        <w:rPr>
          <w:lang w:eastAsia="zh-CN"/>
        </w:rPr>
        <w:t>E-UTRA</w:t>
      </w:r>
      <w:r w:rsidRPr="009C4728">
        <w:rPr>
          <w:b/>
        </w:rPr>
        <w:t xml:space="preserve"> </w:t>
      </w:r>
      <w:r w:rsidRPr="009C4728">
        <w:t>carrier</w:t>
      </w:r>
      <w:r w:rsidRPr="009C4728">
        <w:rPr>
          <w:lang w:eastAsia="zh-CN"/>
        </w:rPr>
        <w:t>s aggregated</w:t>
      </w:r>
      <w:r w:rsidRPr="009C4728">
        <w:t xml:space="preserve"> in the same operating band</w:t>
      </w:r>
      <w:r w:rsidRPr="009C4728">
        <w:rPr>
          <w:lang w:eastAsia="zh-CN"/>
        </w:rPr>
        <w:t xml:space="preserve">. </w:t>
      </w:r>
    </w:p>
    <w:p w14:paraId="07D8DA7D" w14:textId="77777777" w:rsidR="00C53C29" w:rsidRPr="009C4728" w:rsidRDefault="00C53C29" w:rsidP="00C53C29">
      <w:pPr>
        <w:rPr>
          <w:lang w:eastAsia="zh-CN"/>
        </w:rPr>
      </w:pPr>
      <w:r w:rsidRPr="009C4728">
        <w:rPr>
          <w:b/>
        </w:rPr>
        <w:t xml:space="preserve">Intra-band </w:t>
      </w:r>
      <w:r w:rsidRPr="009C4728">
        <w:rPr>
          <w:b/>
          <w:lang w:eastAsia="zh-CN"/>
        </w:rPr>
        <w:t>non-</w:t>
      </w:r>
      <w:r w:rsidRPr="009C4728">
        <w:rPr>
          <w:b/>
        </w:rPr>
        <w:t xml:space="preserve">contiguous carrier aggregation: </w:t>
      </w:r>
      <w:r w:rsidRPr="009C4728">
        <w:rPr>
          <w:lang w:eastAsia="zh-CN"/>
        </w:rPr>
        <w:t>non-contiguous</w:t>
      </w:r>
      <w:r w:rsidRPr="009C4728">
        <w:rPr>
          <w:b/>
        </w:rPr>
        <w:t xml:space="preserve"> </w:t>
      </w:r>
      <w:r w:rsidRPr="009C4728">
        <w:t>NR or</w:t>
      </w:r>
      <w:r w:rsidRPr="009C4728">
        <w:rPr>
          <w:b/>
        </w:rPr>
        <w:t xml:space="preserve"> </w:t>
      </w:r>
      <w:r w:rsidRPr="009C4728">
        <w:rPr>
          <w:lang w:eastAsia="zh-CN"/>
        </w:rPr>
        <w:t>E-UTRA</w:t>
      </w:r>
      <w:r w:rsidRPr="009C4728">
        <w:rPr>
          <w:b/>
        </w:rPr>
        <w:t xml:space="preserve"> </w:t>
      </w:r>
      <w:r w:rsidRPr="009C4728">
        <w:t>carrier</w:t>
      </w:r>
      <w:r w:rsidRPr="009C4728">
        <w:rPr>
          <w:lang w:eastAsia="zh-CN"/>
        </w:rPr>
        <w:t>s aggregated</w:t>
      </w:r>
      <w:r w:rsidRPr="009C4728">
        <w:t xml:space="preserve"> in the same operating band</w:t>
      </w:r>
      <w:r w:rsidRPr="009C4728">
        <w:rPr>
          <w:lang w:eastAsia="zh-CN"/>
        </w:rPr>
        <w:t xml:space="preserve">. </w:t>
      </w:r>
    </w:p>
    <w:p w14:paraId="07D8DA7E" w14:textId="77777777" w:rsidR="00C53C29" w:rsidRPr="009C4728" w:rsidRDefault="00C53C29" w:rsidP="00C53C29">
      <w:pPr>
        <w:rPr>
          <w:lang w:eastAsia="zh-CN"/>
        </w:rPr>
      </w:pPr>
      <w:r w:rsidRPr="009C4728">
        <w:rPr>
          <w:b/>
          <w:bCs/>
        </w:rPr>
        <w:t>Lowest Carrier:</w:t>
      </w:r>
      <w:r w:rsidRPr="009C4728">
        <w:tab/>
        <w:t xml:space="preserve">carrier with the lowest carrier centre frequency transmitted/received in </w:t>
      </w:r>
      <w:r w:rsidRPr="009C4728">
        <w:rPr>
          <w:lang w:eastAsia="zh-CN"/>
        </w:rPr>
        <w:t>the</w:t>
      </w:r>
      <w:r w:rsidRPr="009C4728">
        <w:t xml:space="preserve"> specified operating band</w:t>
      </w:r>
      <w:r w:rsidRPr="009C4728">
        <w:rPr>
          <w:lang w:eastAsia="zh-CN"/>
        </w:rPr>
        <w:t>(s)</w:t>
      </w:r>
      <w:r w:rsidRPr="009C4728">
        <w:t>.</w:t>
      </w:r>
    </w:p>
    <w:p w14:paraId="07D8DA7F" w14:textId="77777777" w:rsidR="00C53C29" w:rsidRPr="009C4728" w:rsidRDefault="00C53C29" w:rsidP="00C53C29">
      <w:pPr>
        <w:rPr>
          <w:b/>
        </w:rPr>
      </w:pPr>
      <w:r w:rsidRPr="009C4728">
        <w:rPr>
          <w:b/>
        </w:rPr>
        <w:t xml:space="preserve">Lower Base Station RF Bandwidth edge: </w:t>
      </w:r>
      <w:r w:rsidRPr="009C4728">
        <w:t>frequency of the lower edge of the Base Station RF bandwidth, used as a frequency reference point for transmitter and receiver requirements</w:t>
      </w:r>
      <w:r w:rsidRPr="009C4728">
        <w:rPr>
          <w:b/>
        </w:rPr>
        <w:t>.</w:t>
      </w:r>
    </w:p>
    <w:p w14:paraId="07D8DA80" w14:textId="77777777" w:rsidR="00C53C29" w:rsidRPr="009C4728" w:rsidRDefault="00C53C29" w:rsidP="00C53C29">
      <w:r w:rsidRPr="009C4728">
        <w:rPr>
          <w:b/>
        </w:rPr>
        <w:t xml:space="preserve">Lower </w:t>
      </w:r>
      <w:r w:rsidRPr="009C4728">
        <w:rPr>
          <w:rFonts w:eastAsia="SimSun"/>
          <w:b/>
          <w:lang w:eastAsia="zh-CN"/>
        </w:rPr>
        <w:t>sub-block</w:t>
      </w:r>
      <w:r w:rsidRPr="009C4728">
        <w:rPr>
          <w:b/>
        </w:rPr>
        <w:t xml:space="preserve"> edge: </w:t>
      </w:r>
      <w:r w:rsidRPr="009C4728">
        <w:t xml:space="preserve">frequency at the lower edge of </w:t>
      </w:r>
      <w:r w:rsidRPr="009C4728">
        <w:rPr>
          <w:rFonts w:eastAsia="SimSun"/>
          <w:lang w:eastAsia="zh-CN"/>
        </w:rPr>
        <w:t>one</w:t>
      </w:r>
      <w:r w:rsidRPr="009C4728">
        <w:t xml:space="preserve"> </w:t>
      </w:r>
      <w:r w:rsidRPr="009C4728">
        <w:rPr>
          <w:rFonts w:eastAsia="SimSun"/>
          <w:lang w:eastAsia="zh-CN"/>
        </w:rPr>
        <w:t>sub-block</w:t>
      </w:r>
      <w:r w:rsidRPr="009C4728">
        <w:t>.</w:t>
      </w:r>
    </w:p>
    <w:p w14:paraId="07D8DA81" w14:textId="77777777" w:rsidR="00C53C29" w:rsidRPr="009C4728" w:rsidRDefault="00C53C29" w:rsidP="00C53C29">
      <w:pPr>
        <w:pStyle w:val="NO"/>
        <w:rPr>
          <w:rFonts w:eastAsia="SimSun"/>
          <w:lang w:eastAsia="zh-CN"/>
        </w:rPr>
      </w:pPr>
      <w:r w:rsidRPr="009C4728">
        <w:t>NOTE:</w:t>
      </w:r>
      <w:r w:rsidRPr="009C4728">
        <w:tab/>
        <w:t>It is used as a frequency reference point for both transmitter and receiver requirements.</w:t>
      </w:r>
    </w:p>
    <w:p w14:paraId="07D8DA82" w14:textId="77777777" w:rsidR="00C53C29" w:rsidRPr="009C4728" w:rsidRDefault="00C53C29" w:rsidP="00C53C29">
      <w:pPr>
        <w:tabs>
          <w:tab w:val="left" w:pos="3765"/>
        </w:tabs>
        <w:rPr>
          <w:b/>
        </w:rPr>
      </w:pPr>
      <w:r w:rsidRPr="009C4728">
        <w:rPr>
          <w:b/>
        </w:rPr>
        <w:t xml:space="preserve">Maximum Base Station RF Bandwidth: </w:t>
      </w:r>
      <w:r w:rsidRPr="009C4728">
        <w:t>maximum RF bandwidth supported by a BS within each supported operating band.</w:t>
      </w:r>
    </w:p>
    <w:p w14:paraId="07D8DA83" w14:textId="77777777" w:rsidR="00C53C29" w:rsidRPr="009C4728" w:rsidRDefault="00C53C29" w:rsidP="00C53C29">
      <w:pPr>
        <w:pStyle w:val="NO"/>
      </w:pPr>
      <w:r w:rsidRPr="009C4728">
        <w:t>NOTE:</w:t>
      </w:r>
      <w:r w:rsidRPr="009C4728">
        <w:tab/>
        <w:t>The maximum Base Station RF Bandwidth for BS configured for contiguous and non-contiguous operation within each supported operating band is declared separately.</w:t>
      </w:r>
    </w:p>
    <w:p w14:paraId="07D8DA84" w14:textId="77777777" w:rsidR="00C53C29" w:rsidRPr="009C4728" w:rsidRDefault="00C53C29" w:rsidP="00C53C29">
      <w:pPr>
        <w:tabs>
          <w:tab w:val="left" w:pos="3765"/>
        </w:tabs>
        <w:rPr>
          <w:bCs/>
        </w:rPr>
      </w:pPr>
      <w:r w:rsidRPr="009C4728">
        <w:rPr>
          <w:b/>
        </w:rPr>
        <w:t>Maximum carrier output power:</w:t>
      </w:r>
      <w:r w:rsidRPr="009C4728">
        <w:t xml:space="preserve"> carrier power </w:t>
      </w:r>
      <w:r w:rsidRPr="009C4728">
        <w:rPr>
          <w:bCs/>
        </w:rPr>
        <w:t xml:space="preserve">available at the antenna connector for a specified reference condition. </w:t>
      </w:r>
    </w:p>
    <w:p w14:paraId="07D8DA85" w14:textId="77777777" w:rsidR="00C53C29" w:rsidRPr="009C4728" w:rsidRDefault="00C53C29" w:rsidP="00C53C29">
      <w:pPr>
        <w:tabs>
          <w:tab w:val="left" w:pos="3765"/>
        </w:tabs>
      </w:pPr>
      <w:r w:rsidRPr="009C4728">
        <w:rPr>
          <w:b/>
        </w:rPr>
        <w:t>Maximum RAT output power:</w:t>
      </w:r>
      <w:r w:rsidRPr="009C4728">
        <w:t xml:space="preserve"> sum of the power of all carriers of the same RAT </w:t>
      </w:r>
      <w:r w:rsidRPr="009C4728">
        <w:rPr>
          <w:bCs/>
        </w:rPr>
        <w:t>available at the antenna connector for a specified reference condition.</w:t>
      </w:r>
    </w:p>
    <w:p w14:paraId="07D8DA86" w14:textId="77777777" w:rsidR="00C53C29" w:rsidRPr="009C4728" w:rsidRDefault="00C53C29" w:rsidP="00C53C29">
      <w:pPr>
        <w:tabs>
          <w:tab w:val="left" w:pos="3765"/>
        </w:tabs>
        <w:rPr>
          <w:bCs/>
        </w:rPr>
      </w:pPr>
      <w:r w:rsidRPr="009C4728">
        <w:rPr>
          <w:b/>
        </w:rPr>
        <w:t xml:space="preserve">Maximum throughput: </w:t>
      </w:r>
      <w:r w:rsidRPr="009C4728">
        <w:rPr>
          <w:bCs/>
        </w:rPr>
        <w:t xml:space="preserve">maximum achievable throughput for a reference measurement channel. </w:t>
      </w:r>
    </w:p>
    <w:p w14:paraId="07D8DA87" w14:textId="77777777" w:rsidR="00C53C29" w:rsidRPr="009C4728" w:rsidRDefault="00C53C29" w:rsidP="00C53C29">
      <w:pPr>
        <w:tabs>
          <w:tab w:val="left" w:pos="3765"/>
        </w:tabs>
        <w:rPr>
          <w:bCs/>
        </w:rPr>
      </w:pPr>
      <w:r w:rsidRPr="009C4728">
        <w:rPr>
          <w:b/>
          <w:bCs/>
        </w:rPr>
        <w:t>Maximum total output power:</w:t>
      </w:r>
      <w:r w:rsidRPr="009C4728">
        <w:rPr>
          <w:bCs/>
        </w:rPr>
        <w:t xml:space="preserve"> </w:t>
      </w:r>
      <w:r w:rsidRPr="009C4728">
        <w:t xml:space="preserve">sum of the power of all carriers </w:t>
      </w:r>
      <w:r w:rsidRPr="009C4728">
        <w:rPr>
          <w:bCs/>
        </w:rPr>
        <w:t>available at the antenna connector for a specified reference condition.</w:t>
      </w:r>
    </w:p>
    <w:p w14:paraId="07D8DA88" w14:textId="77777777" w:rsidR="00C53C29" w:rsidRPr="009C4728" w:rsidRDefault="00C53C29" w:rsidP="00C53C29">
      <w:pPr>
        <w:tabs>
          <w:tab w:val="left" w:pos="3765"/>
        </w:tabs>
        <w:rPr>
          <w:bCs/>
        </w:rPr>
      </w:pPr>
      <w:r w:rsidRPr="009C4728">
        <w:rPr>
          <w:b/>
          <w:bCs/>
        </w:rPr>
        <w:t>MB-MSR Base Station</w:t>
      </w:r>
      <w:r w:rsidRPr="009C4728">
        <w:rPr>
          <w:bCs/>
        </w:rPr>
        <w:t xml:space="preserve">: MSR Base Station characterized by the ability of its transmitter and/or receiver to process two or more carriers in common active RF components simultaneously, where at least one carrier is configured at a different operating band </w:t>
      </w:r>
      <w:r w:rsidRPr="009C4728">
        <w:rPr>
          <w:rFonts w:cs="v4.2.0"/>
        </w:rPr>
        <w:t xml:space="preserve">(which is not a sub-band or superseding-band of another supported operating band) </w:t>
      </w:r>
      <w:r w:rsidRPr="009C4728">
        <w:rPr>
          <w:bCs/>
        </w:rPr>
        <w:t>than the other carrier(s).</w:t>
      </w:r>
    </w:p>
    <w:p w14:paraId="07D8DA89" w14:textId="77777777" w:rsidR="00C53C29" w:rsidRPr="009C4728" w:rsidRDefault="00C53C29" w:rsidP="00C53C29">
      <w:r w:rsidRPr="009C4728">
        <w:rPr>
          <w:b/>
        </w:rPr>
        <w:t>Measurement bandwidth</w:t>
      </w:r>
      <w:r w:rsidRPr="009C4728">
        <w:t>: RF bandwidth in which an emission level is specified.</w:t>
      </w:r>
    </w:p>
    <w:p w14:paraId="07D8DA8A" w14:textId="77777777" w:rsidR="00C53C29" w:rsidRPr="009C4728" w:rsidRDefault="00C53C29" w:rsidP="00C53C29">
      <w:r w:rsidRPr="009C4728">
        <w:rPr>
          <w:b/>
        </w:rPr>
        <w:t xml:space="preserve">MSR Base station: </w:t>
      </w:r>
      <w:r w:rsidRPr="009C4728">
        <w:t>base station characterized by the ability of its receiver and transmitter to process two or more carriers in common active RF components simultaneously in a declared Base Station RF Bandwidth, where at least one carrier is of a different RAT than the other carrier(s).</w:t>
      </w:r>
    </w:p>
    <w:p w14:paraId="07D8DA8B" w14:textId="77777777" w:rsidR="00C53C29" w:rsidRPr="009C4728" w:rsidRDefault="00C53C29" w:rsidP="00C53C29">
      <w:r w:rsidRPr="009C4728">
        <w:rPr>
          <w:b/>
        </w:rPr>
        <w:lastRenderedPageBreak/>
        <w:t>Multi-band transmitter</w:t>
      </w:r>
      <w:r w:rsidRPr="009C4728">
        <w:t xml:space="preserve">: transmitter characterized by the ability to process two or more carriers in common active RF components simultaneously, where at least one carrier is configured at a different operating band </w:t>
      </w:r>
      <w:r w:rsidRPr="009C4728">
        <w:rPr>
          <w:rFonts w:cs="v4.2.0"/>
        </w:rPr>
        <w:t xml:space="preserve">(which is not a sub-band or superseding-band of another supported operating band) </w:t>
      </w:r>
      <w:r w:rsidRPr="009C4728">
        <w:t>than the other carrier(s).</w:t>
      </w:r>
    </w:p>
    <w:p w14:paraId="07D8DA8C" w14:textId="77777777" w:rsidR="00C53C29" w:rsidRPr="009C4728" w:rsidRDefault="00C53C29" w:rsidP="00C53C29">
      <w:r w:rsidRPr="009C4728">
        <w:rPr>
          <w:b/>
        </w:rPr>
        <w:t>Multi-band receiver</w:t>
      </w:r>
      <w:r w:rsidRPr="009C4728">
        <w:t xml:space="preserve">: receiver characterized by the ability to process two or more carriers in common active RF components simultaneously, where at least one carrier is configured at a different operating band </w:t>
      </w:r>
      <w:r w:rsidRPr="009C4728">
        <w:rPr>
          <w:rFonts w:cs="v4.2.0"/>
        </w:rPr>
        <w:t xml:space="preserve">(which is not a sub-band or superseding-band of another supported operating band) </w:t>
      </w:r>
      <w:r w:rsidRPr="009C4728">
        <w:t>than the other carrier(s).</w:t>
      </w:r>
    </w:p>
    <w:p w14:paraId="07D8DA8D" w14:textId="77777777" w:rsidR="00C53C29" w:rsidRPr="009C4728" w:rsidRDefault="00C53C29" w:rsidP="00C53C29">
      <w:pPr>
        <w:tabs>
          <w:tab w:val="left" w:pos="2448"/>
          <w:tab w:val="left" w:pos="9468"/>
        </w:tabs>
        <w:rPr>
          <w:lang w:eastAsia="zh-CN"/>
        </w:rPr>
      </w:pPr>
      <w:r w:rsidRPr="009C4728">
        <w:rPr>
          <w:b/>
        </w:rPr>
        <w:t>Non-contiguous spectrum:</w:t>
      </w:r>
      <w:r w:rsidRPr="009C4728">
        <w:t xml:space="preserve"> spectrum consisting of two or more sub-blocks separated by sub-block gap(s).</w:t>
      </w:r>
    </w:p>
    <w:p w14:paraId="07D8DA8E" w14:textId="77777777" w:rsidR="00C53C29" w:rsidRPr="009C4728" w:rsidRDefault="00C53C29" w:rsidP="00C53C29">
      <w:pPr>
        <w:tabs>
          <w:tab w:val="left" w:pos="2448"/>
          <w:tab w:val="left" w:pos="9468"/>
        </w:tabs>
        <w:rPr>
          <w:lang w:eastAsia="zh-CN"/>
        </w:rPr>
      </w:pPr>
      <w:r w:rsidRPr="009C4728">
        <w:rPr>
          <w:b/>
        </w:rPr>
        <w:t>NB-IoT In-band operation:</w:t>
      </w:r>
      <w:r w:rsidRPr="009C4728">
        <w:t xml:space="preserve"> NB-IoT is operating in-band when it utilizes the resource block(s) within a normal E-UTRA carrier</w:t>
      </w:r>
      <w:r w:rsidRPr="009C4728">
        <w:rPr>
          <w:lang w:eastAsia="zh-CN"/>
        </w:rPr>
        <w:t>.</w:t>
      </w:r>
    </w:p>
    <w:p w14:paraId="07D8DA8F" w14:textId="77777777" w:rsidR="00C53C29" w:rsidRPr="009C4728" w:rsidRDefault="00C53C29" w:rsidP="00C53C29">
      <w:r w:rsidRPr="009C4728">
        <w:rPr>
          <w:b/>
        </w:rPr>
        <w:t>NB-IoT guard band operation:</w:t>
      </w:r>
      <w:r w:rsidRPr="009C4728">
        <w:t xml:space="preserve"> NB-IoT is operating in guard band when it utilizes the unused resource block(s) within a E-UTRA carrier's guard-band. </w:t>
      </w:r>
    </w:p>
    <w:p w14:paraId="07D8DA90" w14:textId="77777777" w:rsidR="00C53C29" w:rsidRPr="009C4728" w:rsidRDefault="00C53C29" w:rsidP="00C53C29">
      <w:pPr>
        <w:tabs>
          <w:tab w:val="left" w:pos="2448"/>
          <w:tab w:val="left" w:pos="9468"/>
        </w:tabs>
      </w:pPr>
      <w:r w:rsidRPr="009C4728">
        <w:rPr>
          <w:b/>
        </w:rPr>
        <w:t>NB-IoT standalone operation:</w:t>
      </w:r>
      <w:r w:rsidRPr="009C4728">
        <w:t xml:space="preserve"> NB-IoT is operating standalone when it utilizes its own spectrum, for example the spectrum currently being used by GERAN systems as a replacement of one or more GSM carriers, as well as scattered spectrum for potential IoT deployment.</w:t>
      </w:r>
    </w:p>
    <w:p w14:paraId="07D8DA91" w14:textId="77777777" w:rsidR="00C53C29" w:rsidRPr="009C4728" w:rsidRDefault="00C53C29" w:rsidP="00C53C29">
      <w:pPr>
        <w:tabs>
          <w:tab w:val="left" w:pos="2448"/>
          <w:tab w:val="left" w:pos="9468"/>
        </w:tabs>
      </w:pPr>
      <w:r w:rsidRPr="009C4728">
        <w:rPr>
          <w:b/>
        </w:rPr>
        <w:t>NB-IoT operation in NR in-band:</w:t>
      </w:r>
      <w:r w:rsidRPr="009C4728">
        <w:t xml:space="preserve"> NB-IoT is operating in-band when it is located within a NR transmission bandwidth configuration plus 15 kHz at each edge but not within the NR minimum guard band GB</w:t>
      </w:r>
      <w:r w:rsidRPr="009C4728">
        <w:rPr>
          <w:vertAlign w:val="subscript"/>
        </w:rPr>
        <w:t>Channel</w:t>
      </w:r>
      <w:r w:rsidRPr="009C4728">
        <w:t>.</w:t>
      </w:r>
    </w:p>
    <w:p w14:paraId="07D8DA92" w14:textId="77777777" w:rsidR="00C53C29" w:rsidRPr="009C4728" w:rsidRDefault="00C53C29" w:rsidP="00C53C29">
      <w:pPr>
        <w:tabs>
          <w:tab w:val="left" w:pos="2448"/>
          <w:tab w:val="left" w:pos="9468"/>
        </w:tabs>
      </w:pPr>
      <w:r w:rsidRPr="009C4728">
        <w:rPr>
          <w:b/>
        </w:rPr>
        <w:t>NB-IoT operation in NR guard band:</w:t>
      </w:r>
      <w:r w:rsidRPr="009C4728">
        <w:t xml:space="preserve"> NB-IoT is operating in guard band when it is located within a NR BS channel bandwidth but is not NB-IoT operation in NR in-band.</w:t>
      </w:r>
    </w:p>
    <w:p w14:paraId="07D8DA93" w14:textId="77777777" w:rsidR="00C53C29" w:rsidRPr="009C4728" w:rsidRDefault="00C53C29" w:rsidP="00C53C29">
      <w:r w:rsidRPr="009C4728">
        <w:rPr>
          <w:b/>
          <w:bCs/>
        </w:rPr>
        <w:t>Occupied bandwidth:</w:t>
      </w:r>
      <w:r w:rsidRPr="009C4728">
        <w:t xml:space="preserve"> width of a frequency band such that, below the lower and above the upper frequency limits, the mean powers emitted are each equal to a specified percentage β/2 of the total mean power of a given emission.</w:t>
      </w:r>
    </w:p>
    <w:p w14:paraId="07D8DA94" w14:textId="77777777" w:rsidR="00C53C29" w:rsidRPr="009C4728" w:rsidRDefault="00C53C29" w:rsidP="00C53C29">
      <w:pPr>
        <w:rPr>
          <w:b/>
          <w:bCs/>
        </w:rPr>
      </w:pPr>
      <w:r w:rsidRPr="009C4728">
        <w:rPr>
          <w:b/>
          <w:bCs/>
        </w:rPr>
        <w:t xml:space="preserve">Operating band: </w:t>
      </w:r>
      <w:r w:rsidRPr="009C4728">
        <w:t>frequency range in which NR, E-UTRA, UTRA or GSM/EDGE operates (paired or unpaired), that is defined with a specific set of technical requirements</w:t>
      </w:r>
      <w:r w:rsidRPr="009C4728">
        <w:rPr>
          <w:b/>
          <w:bCs/>
        </w:rPr>
        <w:t>.</w:t>
      </w:r>
    </w:p>
    <w:p w14:paraId="07D8DA95" w14:textId="77777777" w:rsidR="00C53C29" w:rsidRPr="009C4728" w:rsidRDefault="00C53C29" w:rsidP="00C53C29">
      <w:pPr>
        <w:pStyle w:val="NO"/>
      </w:pPr>
      <w:r w:rsidRPr="009C4728">
        <w:t>NOTE:</w:t>
      </w:r>
      <w:r w:rsidRPr="009C4728">
        <w:tab/>
        <w:t>The operating band(s) for a BS is declared by the manufacturer.</w:t>
      </w:r>
    </w:p>
    <w:p w14:paraId="07D8DA96" w14:textId="77777777" w:rsidR="00C53C29" w:rsidRPr="009C4728" w:rsidRDefault="00C53C29" w:rsidP="00C53C29">
      <w:pPr>
        <w:tabs>
          <w:tab w:val="left" w:pos="3765"/>
        </w:tabs>
        <w:rPr>
          <w:b/>
          <w:lang w:eastAsia="zh-CN"/>
        </w:rPr>
      </w:pPr>
      <w:r w:rsidRPr="009C4728">
        <w:rPr>
          <w:b/>
          <w:bCs/>
          <w:lang w:eastAsia="zh-CN"/>
        </w:rPr>
        <w:t>R</w:t>
      </w:r>
      <w:r w:rsidRPr="009C4728">
        <w:rPr>
          <w:b/>
          <w:bCs/>
        </w:rPr>
        <w:t>adio Bandwidth:</w:t>
      </w:r>
      <w:r w:rsidRPr="009C4728">
        <w:rPr>
          <w:lang w:eastAsia="zh-CN"/>
        </w:rPr>
        <w:t xml:space="preserve"> </w:t>
      </w:r>
      <w:r w:rsidRPr="009C4728">
        <w:rPr>
          <w:bCs/>
        </w:rPr>
        <w:t>frequency difference between the upper edge of the highest used carrier and the lower edge of the lowest used carrier.</w:t>
      </w:r>
    </w:p>
    <w:p w14:paraId="07D8DA97" w14:textId="77777777" w:rsidR="00C53C29" w:rsidRPr="009C4728" w:rsidRDefault="00C53C29" w:rsidP="00C53C29">
      <w:pPr>
        <w:tabs>
          <w:tab w:val="left" w:pos="2448"/>
          <w:tab w:val="left" w:pos="9468"/>
        </w:tabs>
      </w:pPr>
      <w:r w:rsidRPr="009C4728">
        <w:rPr>
          <w:b/>
        </w:rPr>
        <w:t>Rated total output power:</w:t>
      </w:r>
      <w:r w:rsidRPr="009C4728">
        <w:t xml:space="preserve"> The total power level that the manufacturer has declared to be available at the antenna connector.</w:t>
      </w:r>
    </w:p>
    <w:p w14:paraId="07D8DA98" w14:textId="77777777" w:rsidR="00C53C29" w:rsidRPr="009C4728" w:rsidRDefault="00C53C29" w:rsidP="00C53C29">
      <w:pPr>
        <w:tabs>
          <w:tab w:val="left" w:pos="2448"/>
          <w:tab w:val="left" w:pos="9468"/>
        </w:tabs>
      </w:pPr>
      <w:r w:rsidRPr="009C4728">
        <w:rPr>
          <w:b/>
        </w:rPr>
        <w:t xml:space="preserve">RRC filtered mean power: </w:t>
      </w:r>
      <w:r w:rsidRPr="009C4728">
        <w:t xml:space="preserve">The mean power of a UTRA carrier as measured through a root raised cosine filter with roll-off factor </w:t>
      </w:r>
      <w:r w:rsidRPr="009C4728">
        <w:rPr>
          <w:rFonts w:ascii="Symbol" w:hAnsi="Symbol"/>
        </w:rPr>
        <w:t></w:t>
      </w:r>
      <w:r w:rsidRPr="009C4728">
        <w:t xml:space="preserve"> and a bandwidth equal to the chip rate of the radio access mode.</w:t>
      </w:r>
    </w:p>
    <w:p w14:paraId="07D8DA99" w14:textId="77777777" w:rsidR="00C53C29" w:rsidRPr="009C4728" w:rsidRDefault="00C53C29" w:rsidP="00C53C29">
      <w:pPr>
        <w:pStyle w:val="NO"/>
      </w:pPr>
      <w:r w:rsidRPr="009C4728">
        <w:t>NOTE:</w:t>
      </w:r>
      <w:r w:rsidRPr="009C4728">
        <w:tab/>
        <w:t>The RRC filtered mean power of a perfectly modulated UTRA signal is 0.246 dB lower than the mean power of the same signal</w:t>
      </w:r>
    </w:p>
    <w:p w14:paraId="07D8DA9A" w14:textId="77777777" w:rsidR="00C53C29" w:rsidRPr="009C4728" w:rsidRDefault="00C53C29" w:rsidP="00C53C29">
      <w:r w:rsidRPr="009C4728">
        <w:rPr>
          <w:b/>
        </w:rPr>
        <w:t>Single-RAT operation:</w:t>
      </w:r>
      <w:r w:rsidRPr="009C4728">
        <w:t xml:space="preserve"> operation of a base station in an operating band with only one RAT configured in that operating band.</w:t>
      </w:r>
    </w:p>
    <w:p w14:paraId="07D8DA9B" w14:textId="77777777" w:rsidR="00C53C29" w:rsidRPr="009C4728" w:rsidRDefault="00C53C29" w:rsidP="00C53C29">
      <w:pPr>
        <w:rPr>
          <w:rFonts w:cs="v4.2.0"/>
          <w:lang w:eastAsia="zh-CN"/>
        </w:rPr>
      </w:pPr>
      <w:r w:rsidRPr="009C4728">
        <w:rPr>
          <w:rFonts w:cs="v4.2.0"/>
          <w:b/>
        </w:rPr>
        <w:t xml:space="preserve">Sub-band: </w:t>
      </w:r>
      <w:r w:rsidRPr="009C4728">
        <w:rPr>
          <w:rFonts w:cs="v4.2.0"/>
        </w:rPr>
        <w:t>A sub-band of an operating band contains a part of the uplink and downlink frequency range of the operating band.</w:t>
      </w:r>
    </w:p>
    <w:p w14:paraId="07D8DA9C" w14:textId="77777777" w:rsidR="00C53C29" w:rsidRPr="009C4728" w:rsidRDefault="00C53C29" w:rsidP="00C53C29">
      <w:r w:rsidRPr="009C4728">
        <w:rPr>
          <w:b/>
        </w:rPr>
        <w:t>Sub-block:</w:t>
      </w:r>
      <w:r w:rsidRPr="009C4728">
        <w:t xml:space="preserve"> one contiguous allocated block of spectrum for use by the same base station.</w:t>
      </w:r>
    </w:p>
    <w:p w14:paraId="07D8DA9D" w14:textId="77777777" w:rsidR="00C53C29" w:rsidRPr="009C4728" w:rsidRDefault="00C53C29" w:rsidP="00C53C29">
      <w:pPr>
        <w:pStyle w:val="NO"/>
      </w:pPr>
      <w:r w:rsidRPr="009C4728">
        <w:t>NOTE:</w:t>
      </w:r>
      <w:r w:rsidRPr="009C4728">
        <w:tab/>
        <w:t>There may be multiple instances of sub-blocks within a Base Station RF Bandwidth.</w:t>
      </w:r>
    </w:p>
    <w:p w14:paraId="07D8DA9E" w14:textId="77777777" w:rsidR="00C53C29" w:rsidRPr="009C4728" w:rsidRDefault="00C53C29" w:rsidP="00C53C29">
      <w:r w:rsidRPr="009C4728">
        <w:rPr>
          <w:b/>
        </w:rPr>
        <w:t xml:space="preserve">Sub-block bandwidth: </w:t>
      </w:r>
      <w:r w:rsidRPr="009C4728">
        <w:t>RF bandwidth of one sub-block.</w:t>
      </w:r>
    </w:p>
    <w:p w14:paraId="07D8DA9F" w14:textId="77777777" w:rsidR="00C53C29" w:rsidRPr="009C4728" w:rsidRDefault="00C53C29" w:rsidP="00C53C29">
      <w:r w:rsidRPr="009C4728">
        <w:rPr>
          <w:b/>
        </w:rPr>
        <w:t xml:space="preserve">Sub-block gap: </w:t>
      </w:r>
      <w:r w:rsidRPr="009C4728">
        <w:t>frequency gap between two consecutive sub-blocks within a Base Station RF Bandwidth, where the RF requirements in the gap are based on co-existence for un-coordinated operation.</w:t>
      </w:r>
    </w:p>
    <w:p w14:paraId="07D8DAA0" w14:textId="77777777" w:rsidR="00C53C29" w:rsidRPr="009C4728" w:rsidRDefault="00C53C29" w:rsidP="00C53C29">
      <w:pPr>
        <w:rPr>
          <w:rFonts w:cs="v4.2.0"/>
          <w:lang w:eastAsia="zh-CN"/>
        </w:rPr>
      </w:pPr>
      <w:r w:rsidRPr="009C4728">
        <w:rPr>
          <w:rFonts w:cs="v4.2.0"/>
          <w:b/>
        </w:rPr>
        <w:t xml:space="preserve">Superseding-band: </w:t>
      </w:r>
      <w:r w:rsidRPr="009C4728">
        <w:rPr>
          <w:rFonts w:cs="v4.2.0"/>
        </w:rPr>
        <w:t>A superseding-band of an operating band includes the whole of the uplink and downlink frequency range of the operating band.</w:t>
      </w:r>
    </w:p>
    <w:p w14:paraId="07D8DAA1" w14:textId="77777777" w:rsidR="00C53C29" w:rsidRPr="009C4728" w:rsidRDefault="00C53C29" w:rsidP="00C53C29">
      <w:pPr>
        <w:rPr>
          <w:rFonts w:cs="v5.0.0"/>
          <w:bCs/>
        </w:rPr>
      </w:pPr>
      <w:r w:rsidRPr="009C4728">
        <w:rPr>
          <w:rFonts w:cs="v5.0.0"/>
          <w:b/>
          <w:bCs/>
        </w:rPr>
        <w:t xml:space="preserve">Synchronized operation: </w:t>
      </w:r>
      <w:r w:rsidRPr="009C4728">
        <w:rPr>
          <w:rFonts w:cs="v5.0.0"/>
          <w:bCs/>
        </w:rPr>
        <w:t>operation of TDD in two different systems, where no simultaneous uplink and downlink occur.</w:t>
      </w:r>
    </w:p>
    <w:p w14:paraId="07D8DAA2" w14:textId="77777777" w:rsidR="00C53C29" w:rsidRPr="009C4728" w:rsidRDefault="00C53C29" w:rsidP="00C53C29">
      <w:pPr>
        <w:rPr>
          <w:bCs/>
        </w:rPr>
      </w:pPr>
      <w:r w:rsidRPr="009C4728">
        <w:rPr>
          <w:b/>
        </w:rPr>
        <w:lastRenderedPageBreak/>
        <w:t xml:space="preserve">Throughput: </w:t>
      </w:r>
      <w:r w:rsidRPr="009C4728">
        <w:rPr>
          <w:bCs/>
        </w:rPr>
        <w:t>number of payload bits successfully received per second for a reference measurement channel in a specified reference condition.</w:t>
      </w:r>
    </w:p>
    <w:p w14:paraId="07D8DAA3" w14:textId="77777777" w:rsidR="00C53C29" w:rsidRPr="009C4728" w:rsidRDefault="00C53C29" w:rsidP="00C53C29">
      <w:r w:rsidRPr="009C4728">
        <w:rPr>
          <w:b/>
        </w:rPr>
        <w:t>Transmission bandwidth:</w:t>
      </w:r>
      <w:r w:rsidRPr="009C4728">
        <w:t xml:space="preserve"> RF bandwidth of an instantaneous E-UTRA or NR transmission from a UE or BS, measured in resource block units.</w:t>
      </w:r>
    </w:p>
    <w:p w14:paraId="07D8DAA4" w14:textId="77777777" w:rsidR="00C53C29" w:rsidRPr="009C4728" w:rsidRDefault="00C53C29" w:rsidP="00C53C29">
      <w:pPr>
        <w:rPr>
          <w:rFonts w:cs="v5.0.0"/>
          <w:bCs/>
        </w:rPr>
      </w:pPr>
      <w:r w:rsidRPr="009C4728">
        <w:rPr>
          <w:rFonts w:cs="v5.0.0"/>
          <w:b/>
          <w:bCs/>
        </w:rPr>
        <w:t xml:space="preserve">Transmitter ON period: </w:t>
      </w:r>
      <w:r w:rsidRPr="009C4728">
        <w:rPr>
          <w:rFonts w:cs="v5.0.0"/>
          <w:bCs/>
        </w:rPr>
        <w:t>time period during which the BS transmitter is transmitting data and/or reference symbols</w:t>
      </w:r>
    </w:p>
    <w:p w14:paraId="07D8DAA5" w14:textId="77777777" w:rsidR="00C53C29" w:rsidRPr="009C4728" w:rsidRDefault="00C53C29" w:rsidP="00C53C29">
      <w:pPr>
        <w:rPr>
          <w:rFonts w:cs="v5.0.0"/>
          <w:bCs/>
        </w:rPr>
      </w:pPr>
      <w:r w:rsidRPr="009C4728">
        <w:rPr>
          <w:rFonts w:cs="v5.0.0"/>
          <w:b/>
          <w:bCs/>
        </w:rPr>
        <w:t>Transmitter OFF period:</w:t>
      </w:r>
      <w:r w:rsidRPr="009C4728">
        <w:rPr>
          <w:rFonts w:cs="v5.0.0"/>
          <w:bCs/>
        </w:rPr>
        <w:t xml:space="preserve"> time period during which the BS transmitter is not allowed to transmit</w:t>
      </w:r>
    </w:p>
    <w:p w14:paraId="07D8DAA6" w14:textId="77777777" w:rsidR="00C53C29" w:rsidRPr="009C4728" w:rsidRDefault="00C53C29" w:rsidP="00C53C29">
      <w:pPr>
        <w:rPr>
          <w:rFonts w:cs="v5.0.0"/>
          <w:bCs/>
        </w:rPr>
      </w:pPr>
      <w:r w:rsidRPr="009C4728">
        <w:rPr>
          <w:rFonts w:cs="v5.0.0"/>
          <w:b/>
          <w:bCs/>
        </w:rPr>
        <w:t>Transmitter transient period:</w:t>
      </w:r>
      <w:r w:rsidRPr="009C4728">
        <w:rPr>
          <w:rFonts w:cs="v5.0.0"/>
          <w:bCs/>
        </w:rPr>
        <w:t xml:space="preserve"> time period during which the transmitter is changing from the OFF period to the ON period or vice versa</w:t>
      </w:r>
    </w:p>
    <w:p w14:paraId="07D8DAA7" w14:textId="77777777" w:rsidR="00C53C29" w:rsidRPr="009C4728" w:rsidRDefault="00C53C29" w:rsidP="00C53C29">
      <w:pPr>
        <w:tabs>
          <w:tab w:val="left" w:pos="2448"/>
          <w:tab w:val="left" w:pos="9468"/>
        </w:tabs>
        <w:spacing w:line="240" w:lineRule="exact"/>
        <w:rPr>
          <w:rFonts w:cs="v5.0.0"/>
        </w:rPr>
      </w:pPr>
      <w:r w:rsidRPr="009C4728">
        <w:rPr>
          <w:rFonts w:cs="v5.0.0"/>
          <w:b/>
          <w:bCs/>
        </w:rPr>
        <w:t xml:space="preserve">Unsynchronized operation: </w:t>
      </w:r>
      <w:r w:rsidRPr="009C4728">
        <w:rPr>
          <w:rFonts w:cs="v5.0.0"/>
        </w:rPr>
        <w:t>operation of TDD in two different systems, where the conditions for synchronized operation are not met.</w:t>
      </w:r>
    </w:p>
    <w:p w14:paraId="07D8DAA8" w14:textId="77777777" w:rsidR="00C53C29" w:rsidRPr="009C4728" w:rsidRDefault="00C53C29" w:rsidP="00C53C29">
      <w:pPr>
        <w:rPr>
          <w:rFonts w:cs="v5.0.0"/>
        </w:rPr>
      </w:pPr>
      <w:r w:rsidRPr="009C4728">
        <w:rPr>
          <w:rFonts w:cs="v5.0.0"/>
          <w:b/>
          <w:bCs/>
        </w:rPr>
        <w:t xml:space="preserve">Uplink operating band: </w:t>
      </w:r>
      <w:r w:rsidRPr="009C4728">
        <w:rPr>
          <w:rFonts w:cs="v5.0.0"/>
        </w:rPr>
        <w:t xml:space="preserve">part of the operating band designated for uplink. </w:t>
      </w:r>
    </w:p>
    <w:p w14:paraId="07D8DAA9" w14:textId="77777777" w:rsidR="00C53C29" w:rsidRPr="009C4728" w:rsidRDefault="00C53C29" w:rsidP="00C53C29">
      <w:pPr>
        <w:tabs>
          <w:tab w:val="left" w:pos="3765"/>
        </w:tabs>
        <w:rPr>
          <w:b/>
        </w:rPr>
      </w:pPr>
      <w:r w:rsidRPr="009C4728">
        <w:rPr>
          <w:b/>
        </w:rPr>
        <w:t xml:space="preserve">Upper Base Station RF Bandwidth edge: </w:t>
      </w:r>
      <w:r w:rsidRPr="009C4728">
        <w:t>frequency of the upper edge of the Base Station RF Bandwidth, used as a frequency reference point for transmitter and receiver requirements</w:t>
      </w:r>
      <w:r w:rsidRPr="009C4728">
        <w:rPr>
          <w:b/>
        </w:rPr>
        <w:t xml:space="preserve"> </w:t>
      </w:r>
    </w:p>
    <w:p w14:paraId="07D8DAAA" w14:textId="77777777" w:rsidR="00C53C29" w:rsidRPr="009C4728" w:rsidRDefault="00C53C29" w:rsidP="00C53C29">
      <w:r w:rsidRPr="009C4728">
        <w:rPr>
          <w:b/>
        </w:rPr>
        <w:t xml:space="preserve">Upper </w:t>
      </w:r>
      <w:r w:rsidRPr="009C4728">
        <w:rPr>
          <w:rFonts w:eastAsia="SimSun"/>
          <w:b/>
          <w:lang w:eastAsia="zh-CN"/>
        </w:rPr>
        <w:t>sub-block</w:t>
      </w:r>
      <w:r w:rsidRPr="009C4728">
        <w:rPr>
          <w:b/>
        </w:rPr>
        <w:t xml:space="preserve"> edge: </w:t>
      </w:r>
      <w:r w:rsidRPr="009C4728">
        <w:t xml:space="preserve">frequency at the upper edge of </w:t>
      </w:r>
      <w:r w:rsidRPr="009C4728">
        <w:rPr>
          <w:rFonts w:eastAsia="SimSun"/>
          <w:lang w:eastAsia="zh-CN"/>
        </w:rPr>
        <w:t>one</w:t>
      </w:r>
      <w:r w:rsidRPr="009C4728">
        <w:t xml:space="preserve"> </w:t>
      </w:r>
      <w:r w:rsidRPr="009C4728">
        <w:rPr>
          <w:rFonts w:eastAsia="SimSun"/>
          <w:lang w:eastAsia="zh-CN"/>
        </w:rPr>
        <w:t>sub-block</w:t>
      </w:r>
      <w:r w:rsidRPr="009C4728">
        <w:t>.</w:t>
      </w:r>
    </w:p>
    <w:p w14:paraId="07D8DAAB" w14:textId="77777777" w:rsidR="00C53C29" w:rsidRPr="009C4728" w:rsidRDefault="00C53C29" w:rsidP="00C53C29">
      <w:pPr>
        <w:pStyle w:val="NO"/>
      </w:pPr>
      <w:r w:rsidRPr="009C4728">
        <w:t>NOTE:</w:t>
      </w:r>
      <w:r w:rsidRPr="009C4728">
        <w:tab/>
        <w:t>It is used as a frequency reference point for both transmitter and receiver requirements.</w:t>
      </w:r>
    </w:p>
    <w:p w14:paraId="07D8DAAC" w14:textId="77777777" w:rsidR="00C53C29" w:rsidRPr="009C4728" w:rsidRDefault="00C53C29" w:rsidP="00C53C29">
      <w:pPr>
        <w:pStyle w:val="Heading2"/>
      </w:pPr>
      <w:bookmarkStart w:id="99" w:name="_Toc21093113"/>
      <w:bookmarkStart w:id="100" w:name="_Toc29762642"/>
      <w:bookmarkStart w:id="101" w:name="_Toc36025817"/>
      <w:bookmarkStart w:id="102" w:name="_Toc44584687"/>
      <w:bookmarkStart w:id="103" w:name="_Toc45868980"/>
      <w:bookmarkStart w:id="104" w:name="_Toc52553539"/>
      <w:bookmarkStart w:id="105" w:name="_Toc61111786"/>
      <w:bookmarkStart w:id="106" w:name="_Toc61125868"/>
      <w:bookmarkStart w:id="107" w:name="_Toc61126029"/>
      <w:bookmarkStart w:id="108" w:name="_Toc66804541"/>
      <w:bookmarkStart w:id="109" w:name="_Toc74821115"/>
      <w:bookmarkStart w:id="110" w:name="_Toc76502979"/>
      <w:bookmarkStart w:id="111" w:name="_Toc83038652"/>
      <w:bookmarkStart w:id="112" w:name="_Toc89850776"/>
      <w:bookmarkStart w:id="113" w:name="_Toc98664861"/>
      <w:bookmarkStart w:id="114" w:name="_Toc105764863"/>
      <w:r w:rsidRPr="009C4728">
        <w:t>3.2</w:t>
      </w:r>
      <w:r w:rsidRPr="009C4728">
        <w:tab/>
        <w:t>Symbols</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07D8DAAD" w14:textId="77777777" w:rsidR="00C53C29" w:rsidRPr="009C4728" w:rsidRDefault="00C53C29" w:rsidP="00C53C29">
      <w:pPr>
        <w:keepNext/>
      </w:pPr>
      <w:r w:rsidRPr="009C4728">
        <w:t>For the purposes of the present document, the following symbols apply:</w:t>
      </w:r>
    </w:p>
    <w:p w14:paraId="07D8DAAE" w14:textId="77777777" w:rsidR="00C53C29" w:rsidRPr="009C4728" w:rsidRDefault="00C53C29" w:rsidP="00C53C29">
      <w:pPr>
        <w:pStyle w:val="EW"/>
        <w:rPr>
          <w:rFonts w:cs="v5.0.0"/>
        </w:rPr>
      </w:pPr>
      <w:r w:rsidRPr="009C4728">
        <w:rPr>
          <w:rFonts w:ascii="Symbol" w:hAnsi="Symbol" w:cs="v5.0.0"/>
        </w:rPr>
        <w:t></w:t>
      </w:r>
      <w:r w:rsidRPr="009C4728">
        <w:rPr>
          <w:rFonts w:cs="v5.0.0"/>
        </w:rPr>
        <w:tab/>
        <w:t>Percentage of the mean transmitted power emitted outside the occupied bandwidth on the assigned channel</w:t>
      </w:r>
    </w:p>
    <w:p w14:paraId="07D8DAAF" w14:textId="77777777" w:rsidR="00C53C29" w:rsidRPr="009C4728" w:rsidRDefault="00C53C29" w:rsidP="00C53C29">
      <w:pPr>
        <w:pStyle w:val="EW"/>
      </w:pPr>
      <w:r w:rsidRPr="009C4728">
        <w:t>BW</w:t>
      </w:r>
      <w:r w:rsidRPr="009C4728">
        <w:rPr>
          <w:vertAlign w:val="subscript"/>
        </w:rPr>
        <w:t>Channel</w:t>
      </w:r>
      <w:r w:rsidRPr="009C4728">
        <w:tab/>
        <w:t xml:space="preserve">Channel bandwidth (for E-UTRA and NR) </w:t>
      </w:r>
    </w:p>
    <w:p w14:paraId="07D8DAB0" w14:textId="77777777" w:rsidR="00C53C29" w:rsidRPr="009C4728" w:rsidRDefault="00C53C29" w:rsidP="00C53C29">
      <w:pPr>
        <w:pStyle w:val="EW"/>
      </w:pPr>
      <w:r w:rsidRPr="009C4728">
        <w:t>BW</w:t>
      </w:r>
      <w:r w:rsidRPr="009C4728">
        <w:rPr>
          <w:vertAlign w:val="subscript"/>
        </w:rPr>
        <w:t>Config</w:t>
      </w:r>
      <w:r w:rsidRPr="009C4728">
        <w:tab/>
        <w:t>Transmission bandwidth configuration (for E-UTRA), where BW</w:t>
      </w:r>
      <w:r w:rsidRPr="009C4728">
        <w:rPr>
          <w:vertAlign w:val="subscript"/>
        </w:rPr>
        <w:t>Config</w:t>
      </w:r>
      <w:r w:rsidRPr="009C4728">
        <w:t xml:space="preserve"> = </w:t>
      </w:r>
      <w:r w:rsidRPr="009C4728">
        <w:rPr>
          <w:i/>
          <w:iCs/>
        </w:rPr>
        <w:t>N</w:t>
      </w:r>
      <w:r w:rsidRPr="009C4728">
        <w:rPr>
          <w:vertAlign w:val="subscript"/>
        </w:rPr>
        <w:t>RB</w:t>
      </w:r>
      <w:r w:rsidRPr="009C4728">
        <w:t xml:space="preserve"> x 180 kHz in the uplink and BW</w:t>
      </w:r>
      <w:r w:rsidRPr="009C4728">
        <w:rPr>
          <w:vertAlign w:val="subscript"/>
        </w:rPr>
        <w:t>Config</w:t>
      </w:r>
      <w:r w:rsidRPr="009C4728">
        <w:t xml:space="preserve"> = 15 kHz + </w:t>
      </w:r>
      <w:r w:rsidRPr="009C4728">
        <w:rPr>
          <w:i/>
          <w:iCs/>
        </w:rPr>
        <w:t>N</w:t>
      </w:r>
      <w:r w:rsidRPr="009C4728">
        <w:rPr>
          <w:vertAlign w:val="subscript"/>
        </w:rPr>
        <w:t>RB</w:t>
      </w:r>
      <w:r w:rsidRPr="009C4728">
        <w:t xml:space="preserve"> x 180 kHz in the downlink. Transmission bandwidth configuration (for NR), where BW</w:t>
      </w:r>
      <w:r w:rsidRPr="009C4728">
        <w:rPr>
          <w:vertAlign w:val="subscript"/>
        </w:rPr>
        <w:t>Config</w:t>
      </w:r>
      <w:r w:rsidRPr="009C4728">
        <w:t xml:space="preserve"> = </w:t>
      </w:r>
      <w:r w:rsidRPr="009C4728">
        <w:rPr>
          <w:i/>
          <w:iCs/>
        </w:rPr>
        <w:t>N</w:t>
      </w:r>
      <w:r w:rsidRPr="009C4728">
        <w:rPr>
          <w:vertAlign w:val="subscript"/>
        </w:rPr>
        <w:t>RB</w:t>
      </w:r>
      <w:r w:rsidRPr="009C4728">
        <w:t xml:space="preserve"> x SCS x 12.</w:t>
      </w:r>
    </w:p>
    <w:p w14:paraId="07D8DAB1" w14:textId="77777777" w:rsidR="00C53C29" w:rsidRPr="009C4728" w:rsidRDefault="00C53C29" w:rsidP="00C53C29">
      <w:pPr>
        <w:pStyle w:val="EW"/>
      </w:pPr>
      <w:r w:rsidRPr="009C4728">
        <w:t>BW</w:t>
      </w:r>
      <w:r w:rsidRPr="009C4728">
        <w:rPr>
          <w:vertAlign w:val="subscript"/>
        </w:rPr>
        <w:t>RF</w:t>
      </w:r>
      <w:r w:rsidRPr="009C4728">
        <w:tab/>
        <w:t>Base Station RF Bandwidth, where BW</w:t>
      </w:r>
      <w:r w:rsidRPr="009C4728">
        <w:rPr>
          <w:vertAlign w:val="subscript"/>
        </w:rPr>
        <w:t xml:space="preserve">RF </w:t>
      </w:r>
      <w:r w:rsidRPr="009C4728">
        <w:t>= F</w:t>
      </w:r>
      <w:r w:rsidRPr="009C4728">
        <w:rPr>
          <w:vertAlign w:val="subscript"/>
        </w:rPr>
        <w:t xml:space="preserve">BW RF,high </w:t>
      </w:r>
      <w:r w:rsidRPr="009C4728">
        <w:t>– F</w:t>
      </w:r>
      <w:r w:rsidRPr="009C4728">
        <w:rPr>
          <w:vertAlign w:val="subscript"/>
        </w:rPr>
        <w:t>BW RF,low</w:t>
      </w:r>
      <w:r w:rsidRPr="009C4728">
        <w:t xml:space="preserve"> </w:t>
      </w:r>
    </w:p>
    <w:p w14:paraId="07D8DAB2" w14:textId="77777777" w:rsidR="00C53C29" w:rsidRPr="009C4728" w:rsidRDefault="00C53C29" w:rsidP="00C53C29">
      <w:pPr>
        <w:pStyle w:val="EW"/>
      </w:pPr>
      <w:r w:rsidRPr="009C4728">
        <w:t>BW</w:t>
      </w:r>
      <w:r w:rsidRPr="009C4728">
        <w:rPr>
          <w:vertAlign w:val="subscript"/>
        </w:rPr>
        <w:t>RF,max</w:t>
      </w:r>
      <w:r w:rsidRPr="009C4728">
        <w:tab/>
        <w:t>Maximum Base Station RF Bandwidth</w:t>
      </w:r>
    </w:p>
    <w:p w14:paraId="07D8DAB3" w14:textId="77777777" w:rsidR="00C53C29" w:rsidRPr="009C4728" w:rsidRDefault="00C53C29" w:rsidP="00C53C29">
      <w:pPr>
        <w:pStyle w:val="EW"/>
      </w:pPr>
      <w:r w:rsidRPr="009C4728">
        <w:t>DwPTS</w:t>
      </w:r>
      <w:r w:rsidRPr="009C4728">
        <w:tab/>
        <w:t>Downlink part of the special subframe (for E-UTRA TDD operation)</w:t>
      </w:r>
    </w:p>
    <w:p w14:paraId="07D8DAB4" w14:textId="77777777" w:rsidR="00C53C29" w:rsidRPr="009C4728" w:rsidRDefault="00C53C29" w:rsidP="00C53C29">
      <w:pPr>
        <w:pStyle w:val="EW"/>
      </w:pPr>
      <w:r w:rsidRPr="009C4728">
        <w:t>f</w:t>
      </w:r>
      <w:r w:rsidRPr="009C4728">
        <w:tab/>
        <w:t>Frequency</w:t>
      </w:r>
    </w:p>
    <w:p w14:paraId="07D8DAB5" w14:textId="77777777" w:rsidR="00C53C29" w:rsidRPr="009C4728" w:rsidRDefault="00C53C29" w:rsidP="00C53C29">
      <w:pPr>
        <w:pStyle w:val="EW"/>
      </w:pPr>
      <w:r w:rsidRPr="009C4728">
        <w:sym w:font="Symbol" w:char="F044"/>
      </w:r>
      <w:r w:rsidRPr="009C4728">
        <w:t>f</w:t>
      </w:r>
      <w:r w:rsidRPr="009C4728">
        <w:tab/>
        <w:t>Separation between the Base Station RF Bandwidth edge frequency and the nominal -3dB point of the measuring filter closest to the carrier frequency</w:t>
      </w:r>
    </w:p>
    <w:p w14:paraId="07D8DAB6" w14:textId="77777777" w:rsidR="00C53C29" w:rsidRPr="009C4728" w:rsidRDefault="00C53C29" w:rsidP="00C53C29">
      <w:pPr>
        <w:pStyle w:val="EW"/>
      </w:pPr>
      <w:r w:rsidRPr="009C4728">
        <w:sym w:font="Symbol" w:char="F044"/>
      </w:r>
      <w:r w:rsidRPr="009C4728">
        <w:t>f</w:t>
      </w:r>
      <w:r w:rsidRPr="009C4728">
        <w:rPr>
          <w:vertAlign w:val="subscript"/>
        </w:rPr>
        <w:t>max</w:t>
      </w:r>
      <w:r w:rsidRPr="009C4728">
        <w:tab/>
        <w:t xml:space="preserve">The largest value of </w:t>
      </w:r>
      <w:r w:rsidRPr="009C4728">
        <w:sym w:font="Symbol" w:char="F044"/>
      </w:r>
      <w:r w:rsidRPr="009C4728">
        <w:t>f used for defining the requirement</w:t>
      </w:r>
    </w:p>
    <w:p w14:paraId="07D8DAB7" w14:textId="77777777" w:rsidR="00C53C29" w:rsidRPr="009C4728" w:rsidRDefault="00C53C29" w:rsidP="00C53C29">
      <w:pPr>
        <w:pStyle w:val="EW"/>
      </w:pPr>
      <w:r w:rsidRPr="009C4728">
        <w:t>Δf</w:t>
      </w:r>
      <w:r w:rsidRPr="009C4728">
        <w:rPr>
          <w:vertAlign w:val="subscript"/>
        </w:rPr>
        <w:t>OBUE</w:t>
      </w:r>
      <w:r w:rsidRPr="009C4728">
        <w:tab/>
        <w:t xml:space="preserve">Maximum offset of the </w:t>
      </w:r>
      <w:r w:rsidRPr="009C4728">
        <w:rPr>
          <w:i/>
        </w:rPr>
        <w:t>operating band</w:t>
      </w:r>
      <w:r w:rsidRPr="009C4728">
        <w:t xml:space="preserve"> unwanted emissions mask from the downlink </w:t>
      </w:r>
      <w:r w:rsidRPr="009C4728">
        <w:rPr>
          <w:i/>
        </w:rPr>
        <w:t>operating band</w:t>
      </w:r>
      <w:r w:rsidRPr="009C4728">
        <w:t xml:space="preserve"> edge </w:t>
      </w:r>
    </w:p>
    <w:p w14:paraId="07D8DAB8" w14:textId="77777777" w:rsidR="00C53C29" w:rsidRPr="009C4728" w:rsidRDefault="00C53C29" w:rsidP="00C53C29">
      <w:pPr>
        <w:pStyle w:val="EW"/>
      </w:pPr>
      <w:r w:rsidRPr="009C4728">
        <w:t>Δf</w:t>
      </w:r>
      <w:r w:rsidRPr="009C4728">
        <w:rPr>
          <w:vertAlign w:val="subscript"/>
        </w:rPr>
        <w:t>OOB</w:t>
      </w:r>
      <w:r w:rsidRPr="009C4728">
        <w:rPr>
          <w:vertAlign w:val="subscript"/>
        </w:rPr>
        <w:tab/>
      </w:r>
      <w:r w:rsidRPr="009C4728">
        <w:t xml:space="preserve">Maximum offset of the </w:t>
      </w:r>
      <w:r w:rsidRPr="009C4728">
        <w:rPr>
          <w:rFonts w:cs="v5.0.0"/>
        </w:rPr>
        <w:t xml:space="preserve">out-of-band </w:t>
      </w:r>
      <w:r w:rsidRPr="009C4728">
        <w:t xml:space="preserve">boundary from the uplink </w:t>
      </w:r>
      <w:r w:rsidRPr="009C4728">
        <w:rPr>
          <w:i/>
        </w:rPr>
        <w:t>operating band</w:t>
      </w:r>
      <w:r w:rsidRPr="009C4728">
        <w:t xml:space="preserve"> edge</w:t>
      </w:r>
    </w:p>
    <w:p w14:paraId="07D8DAB9" w14:textId="77777777" w:rsidR="00C53C29" w:rsidRPr="009C4728" w:rsidRDefault="00C53C29" w:rsidP="00C53C29">
      <w:pPr>
        <w:pStyle w:val="EW"/>
      </w:pPr>
      <w:r w:rsidRPr="009C4728">
        <w:t>F</w:t>
      </w:r>
      <w:r w:rsidRPr="009C4728">
        <w:rPr>
          <w:vertAlign w:val="subscript"/>
        </w:rPr>
        <w:t>C</w:t>
      </w:r>
      <w:r w:rsidRPr="009C4728">
        <w:rPr>
          <w:vertAlign w:val="subscript"/>
        </w:rPr>
        <w:tab/>
      </w:r>
      <w:r w:rsidRPr="009C4728">
        <w:t>Carrier centre frequency</w:t>
      </w:r>
    </w:p>
    <w:p w14:paraId="07D8DABA" w14:textId="77777777" w:rsidR="00C53C29" w:rsidRPr="009C4728" w:rsidRDefault="00C53C29" w:rsidP="00C53C29">
      <w:pPr>
        <w:pStyle w:val="EW"/>
      </w:pPr>
      <w:r w:rsidRPr="009C4728">
        <w:t>F</w:t>
      </w:r>
      <w:r w:rsidRPr="009C4728">
        <w:rPr>
          <w:vertAlign w:val="subscript"/>
        </w:rPr>
        <w:t>filter</w:t>
      </w:r>
      <w:r w:rsidRPr="009C4728">
        <w:tab/>
        <w:t>Filter centre frequency</w:t>
      </w:r>
    </w:p>
    <w:p w14:paraId="07D8DABB" w14:textId="77777777" w:rsidR="00C53C29" w:rsidRPr="009C4728" w:rsidRDefault="00C53C29" w:rsidP="00C53C29">
      <w:pPr>
        <w:pStyle w:val="EW"/>
      </w:pPr>
      <w:r w:rsidRPr="009C4728">
        <w:t>f_offset</w:t>
      </w:r>
      <w:r w:rsidRPr="009C4728">
        <w:tab/>
        <w:t>Separation between the Base Station RF Bandwidth edge frequency and the centre of the measuring filter</w:t>
      </w:r>
    </w:p>
    <w:p w14:paraId="07D8DABC" w14:textId="77777777" w:rsidR="00C53C29" w:rsidRPr="009C4728" w:rsidRDefault="00C53C29" w:rsidP="00C53C29">
      <w:pPr>
        <w:pStyle w:val="EW"/>
      </w:pPr>
      <w:r w:rsidRPr="009C4728">
        <w:t>f_offset</w:t>
      </w:r>
      <w:r w:rsidRPr="009C4728">
        <w:rPr>
          <w:vertAlign w:val="subscript"/>
        </w:rPr>
        <w:t>max</w:t>
      </w:r>
      <w:r w:rsidRPr="009C4728">
        <w:tab/>
        <w:t>The maximum value of f_offset used for defining the requirement</w:t>
      </w:r>
    </w:p>
    <w:p w14:paraId="07D8DABD" w14:textId="77777777" w:rsidR="00C53C29" w:rsidRPr="009C4728" w:rsidRDefault="00C53C29" w:rsidP="00C53C29">
      <w:pPr>
        <w:pStyle w:val="EW"/>
        <w:rPr>
          <w:vertAlign w:val="subscript"/>
        </w:rPr>
      </w:pPr>
      <w:r w:rsidRPr="009C4728">
        <w:t>F</w:t>
      </w:r>
      <w:r w:rsidRPr="009C4728">
        <w:rPr>
          <w:vertAlign w:val="subscript"/>
        </w:rPr>
        <w:t>block,high</w:t>
      </w:r>
      <w:r w:rsidRPr="009C4728">
        <w:tab/>
        <w:t xml:space="preserve">Upper </w:t>
      </w:r>
      <w:r w:rsidRPr="009C4728">
        <w:rPr>
          <w:rFonts w:eastAsia="SimSun"/>
          <w:lang w:eastAsia="zh-CN"/>
        </w:rPr>
        <w:t>sub-block</w:t>
      </w:r>
      <w:r w:rsidRPr="009C4728">
        <w:rPr>
          <w:b/>
        </w:rPr>
        <w:t xml:space="preserve"> </w:t>
      </w:r>
      <w:r w:rsidRPr="009C4728">
        <w:t>edge, where F</w:t>
      </w:r>
      <w:r w:rsidRPr="009C4728">
        <w:rPr>
          <w:vertAlign w:val="subscript"/>
        </w:rPr>
        <w:t xml:space="preserve">block,high </w:t>
      </w:r>
      <w:r w:rsidRPr="009C4728">
        <w:t>= F</w:t>
      </w:r>
      <w:r w:rsidRPr="009C4728">
        <w:rPr>
          <w:vertAlign w:val="subscript"/>
        </w:rPr>
        <w:t xml:space="preserve">C,block,high </w:t>
      </w:r>
      <w:r w:rsidRPr="009C4728">
        <w:t>+ F</w:t>
      </w:r>
      <w:r w:rsidRPr="009C4728">
        <w:rPr>
          <w:vertAlign w:val="subscript"/>
        </w:rPr>
        <w:t>offset, RAT</w:t>
      </w:r>
      <w:r w:rsidRPr="009C4728">
        <w:rPr>
          <w:b/>
        </w:rPr>
        <w:t xml:space="preserve"> </w:t>
      </w:r>
    </w:p>
    <w:p w14:paraId="07D8DABE" w14:textId="77777777" w:rsidR="00C53C29" w:rsidRPr="009C4728" w:rsidRDefault="00C53C29" w:rsidP="00C53C29">
      <w:pPr>
        <w:pStyle w:val="EW"/>
        <w:rPr>
          <w:b/>
        </w:rPr>
      </w:pPr>
      <w:r w:rsidRPr="009C4728">
        <w:t>F</w:t>
      </w:r>
      <w:r w:rsidRPr="009C4728">
        <w:rPr>
          <w:vertAlign w:val="subscript"/>
        </w:rPr>
        <w:t>block,low</w:t>
      </w:r>
      <w:r w:rsidRPr="009C4728">
        <w:tab/>
        <w:t xml:space="preserve">Lower </w:t>
      </w:r>
      <w:r w:rsidRPr="009C4728">
        <w:rPr>
          <w:rFonts w:eastAsia="SimSun"/>
          <w:lang w:eastAsia="zh-CN"/>
        </w:rPr>
        <w:t>sub-block</w:t>
      </w:r>
      <w:r w:rsidRPr="009C4728">
        <w:rPr>
          <w:b/>
        </w:rPr>
        <w:t xml:space="preserve"> </w:t>
      </w:r>
      <w:r w:rsidRPr="009C4728">
        <w:t>edge, where F</w:t>
      </w:r>
      <w:r w:rsidRPr="009C4728">
        <w:rPr>
          <w:vertAlign w:val="subscript"/>
        </w:rPr>
        <w:t xml:space="preserve">block,low </w:t>
      </w:r>
      <w:r w:rsidRPr="009C4728">
        <w:t>= F</w:t>
      </w:r>
      <w:r w:rsidRPr="009C4728">
        <w:rPr>
          <w:vertAlign w:val="subscript"/>
        </w:rPr>
        <w:t xml:space="preserve">C,block,low </w:t>
      </w:r>
      <w:r w:rsidRPr="009C4728">
        <w:t>- F</w:t>
      </w:r>
      <w:r w:rsidRPr="009C4728">
        <w:rPr>
          <w:vertAlign w:val="subscript"/>
        </w:rPr>
        <w:t>offset, RAT</w:t>
      </w:r>
    </w:p>
    <w:p w14:paraId="07D8DABF" w14:textId="77777777" w:rsidR="00C53C29" w:rsidRPr="009C4728" w:rsidRDefault="00C53C29" w:rsidP="00C53C29">
      <w:pPr>
        <w:pStyle w:val="EW"/>
        <w:rPr>
          <w:b/>
        </w:rPr>
      </w:pPr>
      <w:r w:rsidRPr="009C4728">
        <w:t>F</w:t>
      </w:r>
      <w:r w:rsidRPr="009C4728">
        <w:rPr>
          <w:vertAlign w:val="subscript"/>
        </w:rPr>
        <w:t>BW RF,high</w:t>
      </w:r>
      <w:r w:rsidRPr="009C4728">
        <w:tab/>
        <w:t>Upper Base Station RF Bandwidth edge, where F</w:t>
      </w:r>
      <w:r w:rsidRPr="009C4728">
        <w:rPr>
          <w:vertAlign w:val="subscript"/>
        </w:rPr>
        <w:t xml:space="preserve">BW RF,high </w:t>
      </w:r>
      <w:r w:rsidRPr="009C4728">
        <w:t xml:space="preserve"> = F</w:t>
      </w:r>
      <w:r w:rsidRPr="009C4728">
        <w:rPr>
          <w:vertAlign w:val="subscript"/>
        </w:rPr>
        <w:t xml:space="preserve">C,high </w:t>
      </w:r>
      <w:r w:rsidRPr="009C4728">
        <w:t>+ F</w:t>
      </w:r>
      <w:r w:rsidRPr="009C4728">
        <w:rPr>
          <w:vertAlign w:val="subscript"/>
        </w:rPr>
        <w:t>offset, RAT</w:t>
      </w:r>
      <w:r w:rsidRPr="009C4728">
        <w:rPr>
          <w:b/>
        </w:rPr>
        <w:t xml:space="preserve"> </w:t>
      </w:r>
    </w:p>
    <w:p w14:paraId="07D8DAC0" w14:textId="77777777" w:rsidR="00C53C29" w:rsidRPr="009C4728" w:rsidRDefault="00C53C29" w:rsidP="00C53C29">
      <w:pPr>
        <w:pStyle w:val="EW"/>
        <w:rPr>
          <w:b/>
        </w:rPr>
      </w:pPr>
      <w:r w:rsidRPr="009C4728">
        <w:t>F</w:t>
      </w:r>
      <w:r w:rsidRPr="009C4728">
        <w:rPr>
          <w:vertAlign w:val="subscript"/>
        </w:rPr>
        <w:t>BW RF,low</w:t>
      </w:r>
      <w:r w:rsidRPr="009C4728">
        <w:tab/>
        <w:t>Lower Base Station RF Bandwidth edge, where F</w:t>
      </w:r>
      <w:r w:rsidRPr="009C4728">
        <w:rPr>
          <w:vertAlign w:val="subscript"/>
        </w:rPr>
        <w:t xml:space="preserve">BW RF,low </w:t>
      </w:r>
      <w:r w:rsidRPr="009C4728">
        <w:t xml:space="preserve"> = F</w:t>
      </w:r>
      <w:r w:rsidRPr="009C4728">
        <w:rPr>
          <w:vertAlign w:val="subscript"/>
        </w:rPr>
        <w:t xml:space="preserve">C,low </w:t>
      </w:r>
      <w:r w:rsidRPr="009C4728">
        <w:t>- F</w:t>
      </w:r>
      <w:r w:rsidRPr="009C4728">
        <w:rPr>
          <w:vertAlign w:val="subscript"/>
        </w:rPr>
        <w:t>offset, RAT</w:t>
      </w:r>
    </w:p>
    <w:p w14:paraId="07D8DAC1" w14:textId="77777777" w:rsidR="00C53C29" w:rsidRPr="009C4728" w:rsidRDefault="00C53C29" w:rsidP="00C53C29">
      <w:pPr>
        <w:pStyle w:val="EW"/>
        <w:rPr>
          <w:vertAlign w:val="subscript"/>
        </w:rPr>
      </w:pPr>
      <w:r w:rsidRPr="009C4728">
        <w:t>F</w:t>
      </w:r>
      <w:r w:rsidRPr="009C4728">
        <w:rPr>
          <w:vertAlign w:val="subscript"/>
        </w:rPr>
        <w:t>C band, high</w:t>
      </w:r>
      <w:r w:rsidRPr="009C4728">
        <w:rPr>
          <w:vertAlign w:val="subscript"/>
        </w:rPr>
        <w:tab/>
      </w:r>
      <w:r w:rsidRPr="009C4728">
        <w:t>Center frequency of the highest transmitted/received carrier in a band.</w:t>
      </w:r>
    </w:p>
    <w:p w14:paraId="07D8DAC2" w14:textId="77777777" w:rsidR="00C53C29" w:rsidRPr="009C4728" w:rsidRDefault="00C53C29" w:rsidP="00C53C29">
      <w:pPr>
        <w:pStyle w:val="EW"/>
        <w:rPr>
          <w:b/>
        </w:rPr>
      </w:pPr>
      <w:r w:rsidRPr="009C4728">
        <w:t>F</w:t>
      </w:r>
      <w:r w:rsidRPr="009C4728">
        <w:rPr>
          <w:vertAlign w:val="subscript"/>
        </w:rPr>
        <w:t>C band, low</w:t>
      </w:r>
      <w:r w:rsidRPr="009C4728">
        <w:rPr>
          <w:vertAlign w:val="subscript"/>
        </w:rPr>
        <w:tab/>
      </w:r>
      <w:r w:rsidRPr="009C4728">
        <w:t>Center frequency of the lowest transmitted/received carrier in a band.</w:t>
      </w:r>
    </w:p>
    <w:p w14:paraId="07D8DAC3" w14:textId="77777777" w:rsidR="00C53C29" w:rsidRPr="009C4728" w:rsidRDefault="00C53C29" w:rsidP="00C53C29">
      <w:pPr>
        <w:pStyle w:val="EW"/>
        <w:rPr>
          <w:vertAlign w:val="subscript"/>
        </w:rPr>
      </w:pPr>
      <w:r w:rsidRPr="009C4728">
        <w:t>F</w:t>
      </w:r>
      <w:r w:rsidRPr="009C4728">
        <w:rPr>
          <w:vertAlign w:val="subscript"/>
        </w:rPr>
        <w:t>C,block, high</w:t>
      </w:r>
      <w:r w:rsidRPr="009C4728">
        <w:rPr>
          <w:vertAlign w:val="subscript"/>
        </w:rPr>
        <w:tab/>
      </w:r>
      <w:r w:rsidRPr="009C4728">
        <w:t>Centre frequency of the highest transmitted/received carrier in a sub-block.</w:t>
      </w:r>
    </w:p>
    <w:p w14:paraId="07D8DAC4" w14:textId="77777777" w:rsidR="00C53C29" w:rsidRPr="009C4728" w:rsidRDefault="00C53C29" w:rsidP="00C53C29">
      <w:pPr>
        <w:pStyle w:val="EW"/>
      </w:pPr>
      <w:r w:rsidRPr="009C4728">
        <w:t>F</w:t>
      </w:r>
      <w:r w:rsidRPr="009C4728">
        <w:rPr>
          <w:vertAlign w:val="subscript"/>
        </w:rPr>
        <w:t>C,block, low</w:t>
      </w:r>
      <w:r w:rsidRPr="009C4728">
        <w:rPr>
          <w:vertAlign w:val="subscript"/>
        </w:rPr>
        <w:tab/>
      </w:r>
      <w:r w:rsidRPr="009C4728">
        <w:t>Centre frequency of the lowest transmitted/received carrier in a sub-block.</w:t>
      </w:r>
    </w:p>
    <w:p w14:paraId="07D8DAC5" w14:textId="77777777" w:rsidR="00C53C29" w:rsidRPr="009C4728" w:rsidRDefault="00C53C29" w:rsidP="00C53C29">
      <w:pPr>
        <w:pStyle w:val="EW"/>
        <w:rPr>
          <w:vertAlign w:val="subscript"/>
        </w:rPr>
      </w:pPr>
      <w:r w:rsidRPr="009C4728">
        <w:t>F</w:t>
      </w:r>
      <w:r w:rsidRPr="009C4728">
        <w:rPr>
          <w:vertAlign w:val="subscript"/>
        </w:rPr>
        <w:t>C,high</w:t>
      </w:r>
      <w:r w:rsidRPr="009C4728">
        <w:rPr>
          <w:vertAlign w:val="subscript"/>
        </w:rPr>
        <w:tab/>
      </w:r>
      <w:r w:rsidRPr="009C4728">
        <w:t>Centre frequency of the highest transmitted/received carrier.</w:t>
      </w:r>
    </w:p>
    <w:p w14:paraId="07D8DAC6" w14:textId="77777777" w:rsidR="00C53C29" w:rsidRPr="009C4728" w:rsidRDefault="00C53C29" w:rsidP="00C53C29">
      <w:pPr>
        <w:pStyle w:val="EW"/>
      </w:pPr>
      <w:r w:rsidRPr="009C4728">
        <w:t>F</w:t>
      </w:r>
      <w:r w:rsidRPr="009C4728">
        <w:rPr>
          <w:vertAlign w:val="subscript"/>
        </w:rPr>
        <w:t>C,low</w:t>
      </w:r>
      <w:r w:rsidRPr="009C4728">
        <w:rPr>
          <w:vertAlign w:val="subscript"/>
        </w:rPr>
        <w:tab/>
      </w:r>
      <w:r w:rsidRPr="009C4728">
        <w:t>Centre frequency of the lowest transmitted/received carrier.</w:t>
      </w:r>
    </w:p>
    <w:p w14:paraId="07D8DAC7" w14:textId="77777777" w:rsidR="00C53C29" w:rsidRPr="009C4728" w:rsidRDefault="00C53C29" w:rsidP="00C53C29">
      <w:pPr>
        <w:pStyle w:val="EW"/>
      </w:pPr>
      <w:r w:rsidRPr="009C4728">
        <w:lastRenderedPageBreak/>
        <w:t>F</w:t>
      </w:r>
      <w:r w:rsidRPr="009C4728">
        <w:rPr>
          <w:vertAlign w:val="subscript"/>
        </w:rPr>
        <w:t>offset, RAT</w:t>
      </w:r>
      <w:r w:rsidRPr="009C4728">
        <w:tab/>
        <w:t xml:space="preserve">Frequency offset from the centre frequency of the </w:t>
      </w:r>
      <w:r w:rsidRPr="009C4728">
        <w:rPr>
          <w:i/>
        </w:rPr>
        <w:t>highest</w:t>
      </w:r>
      <w:r w:rsidRPr="009C4728">
        <w:t xml:space="preserve"> transmitted/received carrier to the </w:t>
      </w:r>
      <w:r w:rsidRPr="009C4728">
        <w:rPr>
          <w:i/>
        </w:rPr>
        <w:t xml:space="preserve">upper </w:t>
      </w:r>
      <w:r w:rsidRPr="009C4728">
        <w:t xml:space="preserve">Base Station RF Bandwidth edge, sub-block edge or Inter-RF Bandwidth edge, or from the centre frequency of the </w:t>
      </w:r>
      <w:r w:rsidRPr="009C4728">
        <w:rPr>
          <w:i/>
        </w:rPr>
        <w:t>lowest</w:t>
      </w:r>
      <w:r w:rsidRPr="009C4728">
        <w:t xml:space="preserve"> transmitted/received to the </w:t>
      </w:r>
      <w:r w:rsidRPr="009C4728">
        <w:rPr>
          <w:i/>
        </w:rPr>
        <w:t xml:space="preserve">lower </w:t>
      </w:r>
      <w:r w:rsidRPr="009C4728">
        <w:t>Base Station RF Bandwidth edge, sub-block edge or Inter-RF Bandwidth edge for a specific RAT.</w:t>
      </w:r>
    </w:p>
    <w:p w14:paraId="07D8DAC8" w14:textId="77777777" w:rsidR="00C53C29" w:rsidRPr="009C4728" w:rsidRDefault="00C53C29" w:rsidP="00C53C29">
      <w:pPr>
        <w:pStyle w:val="EW"/>
      </w:pPr>
      <w:r w:rsidRPr="009C4728">
        <w:t>F</w:t>
      </w:r>
      <w:r w:rsidRPr="009C4728">
        <w:rPr>
          <w:vertAlign w:val="subscript"/>
        </w:rPr>
        <w:t>DL_low</w:t>
      </w:r>
      <w:r w:rsidRPr="009C4728">
        <w:rPr>
          <w:vertAlign w:val="subscript"/>
        </w:rPr>
        <w:tab/>
      </w:r>
      <w:r w:rsidRPr="009C4728">
        <w:t>The lowest frequency of the downlink operating band</w:t>
      </w:r>
    </w:p>
    <w:p w14:paraId="07D8DAC9" w14:textId="77777777" w:rsidR="00C53C29" w:rsidRPr="009C4728" w:rsidRDefault="00C53C29" w:rsidP="00C53C29">
      <w:pPr>
        <w:pStyle w:val="EW"/>
      </w:pPr>
      <w:r w:rsidRPr="009C4728">
        <w:t>F</w:t>
      </w:r>
      <w:r w:rsidRPr="009C4728">
        <w:rPr>
          <w:vertAlign w:val="subscript"/>
        </w:rPr>
        <w:t>DL_high</w:t>
      </w:r>
      <w:r w:rsidRPr="009C4728">
        <w:rPr>
          <w:vertAlign w:val="subscript"/>
        </w:rPr>
        <w:tab/>
      </w:r>
      <w:r w:rsidRPr="009C4728">
        <w:t>The highest frequency of the downlink operating band</w:t>
      </w:r>
    </w:p>
    <w:p w14:paraId="07D8DACA" w14:textId="77777777" w:rsidR="00C53C29" w:rsidRPr="009C4728" w:rsidRDefault="00C53C29" w:rsidP="00C53C29">
      <w:pPr>
        <w:pStyle w:val="EW"/>
      </w:pPr>
      <w:r w:rsidRPr="009C4728">
        <w:t>F</w:t>
      </w:r>
      <w:r w:rsidRPr="009C4728">
        <w:rPr>
          <w:vertAlign w:val="subscript"/>
        </w:rPr>
        <w:t>UL_low</w:t>
      </w:r>
      <w:r w:rsidRPr="009C4728">
        <w:rPr>
          <w:vertAlign w:val="subscript"/>
        </w:rPr>
        <w:tab/>
      </w:r>
      <w:r w:rsidRPr="009C4728">
        <w:t>The lowest frequency of the uplink operating band</w:t>
      </w:r>
    </w:p>
    <w:p w14:paraId="07D8DACB" w14:textId="77777777" w:rsidR="00C53C29" w:rsidRPr="009C4728" w:rsidRDefault="00C53C29" w:rsidP="00C53C29">
      <w:pPr>
        <w:pStyle w:val="EW"/>
      </w:pPr>
      <w:r w:rsidRPr="009C4728">
        <w:t>F</w:t>
      </w:r>
      <w:r w:rsidRPr="009C4728">
        <w:rPr>
          <w:vertAlign w:val="subscript"/>
        </w:rPr>
        <w:t>UL_high</w:t>
      </w:r>
      <w:r w:rsidRPr="009C4728">
        <w:rPr>
          <w:vertAlign w:val="subscript"/>
        </w:rPr>
        <w:tab/>
      </w:r>
      <w:r w:rsidRPr="009C4728">
        <w:t>The highest frequency of the uplink operating band</w:t>
      </w:r>
    </w:p>
    <w:p w14:paraId="07D8DACC" w14:textId="77777777" w:rsidR="00C53C29" w:rsidRPr="009C4728" w:rsidRDefault="00C53C29" w:rsidP="00C53C29">
      <w:pPr>
        <w:pStyle w:val="EW"/>
      </w:pPr>
      <w:r w:rsidRPr="009C4728">
        <w:rPr>
          <w:lang w:val="en-US" w:eastAsia="zh-CN"/>
        </w:rPr>
        <w:t>GB</w:t>
      </w:r>
      <w:r w:rsidRPr="009C4728">
        <w:rPr>
          <w:vertAlign w:val="subscript"/>
          <w:lang w:val="en-US" w:eastAsia="zh-CN"/>
        </w:rPr>
        <w:t>Channel</w:t>
      </w:r>
      <w:r w:rsidRPr="009C4728">
        <w:rPr>
          <w:vertAlign w:val="subscript"/>
          <w:lang w:val="en-US" w:eastAsia="zh-CN"/>
        </w:rPr>
        <w:tab/>
      </w:r>
      <w:r w:rsidRPr="009C4728">
        <w:rPr>
          <w:lang w:val="en-US" w:eastAsia="zh-CN"/>
        </w:rPr>
        <w:t>Minimum guard band defined in subclause 5.3.3</w:t>
      </w:r>
      <w:r w:rsidRPr="009C4728">
        <w:t xml:space="preserve"> </w:t>
      </w:r>
      <w:r w:rsidRPr="009C4728">
        <w:rPr>
          <w:lang w:val="en-US" w:eastAsia="zh-CN"/>
        </w:rPr>
        <w:t>of TS 38.104 [17]</w:t>
      </w:r>
    </w:p>
    <w:p w14:paraId="07D8DACD" w14:textId="77777777" w:rsidR="00C53C29" w:rsidRPr="009C4728" w:rsidRDefault="00C53C29" w:rsidP="00C53C29">
      <w:pPr>
        <w:pStyle w:val="EW"/>
      </w:pPr>
      <w:r w:rsidRPr="009C4728">
        <w:t>P</w:t>
      </w:r>
      <w:r w:rsidRPr="009C4728">
        <w:rPr>
          <w:vertAlign w:val="subscript"/>
        </w:rPr>
        <w:t>EM,N</w:t>
      </w:r>
      <w:r w:rsidRPr="009C4728">
        <w:tab/>
        <w:t>Declared emission level for channel N</w:t>
      </w:r>
    </w:p>
    <w:p w14:paraId="07D8DACE" w14:textId="77777777" w:rsidR="00C53C29" w:rsidRPr="009C4728" w:rsidRDefault="00C53C29" w:rsidP="00C53C29">
      <w:pPr>
        <w:pStyle w:val="EW"/>
      </w:pPr>
      <w:r w:rsidRPr="009C4728">
        <w:t>P</w:t>
      </w:r>
      <w:r w:rsidRPr="009C4728">
        <w:rPr>
          <w:vertAlign w:val="subscript"/>
        </w:rPr>
        <w:t>EM,B32,B75,B76,ind</w:t>
      </w:r>
      <w:r w:rsidRPr="009C4728">
        <w:rPr>
          <w:vertAlign w:val="subscript"/>
        </w:rPr>
        <w:tab/>
      </w:r>
      <w:r w:rsidRPr="009C4728">
        <w:t>Declared emission level in Band 32, Band 75 and Band 76, ind=a, b, c</w:t>
      </w:r>
    </w:p>
    <w:p w14:paraId="07D8DACF" w14:textId="77777777" w:rsidR="00C53C29" w:rsidRPr="009C4728" w:rsidRDefault="00C53C29" w:rsidP="00C53C29">
      <w:pPr>
        <w:pStyle w:val="EW"/>
      </w:pPr>
      <w:r w:rsidRPr="009C4728">
        <w:t>P</w:t>
      </w:r>
      <w:r w:rsidRPr="009C4728">
        <w:rPr>
          <w:vertAlign w:val="subscript"/>
        </w:rPr>
        <w:t>EM,B32,ind</w:t>
      </w:r>
      <w:r w:rsidRPr="009C4728">
        <w:rPr>
          <w:vertAlign w:val="subscript"/>
        </w:rPr>
        <w:tab/>
      </w:r>
      <w:r w:rsidRPr="009C4728">
        <w:t>Declared emission level in Band 32, ind= d, e</w:t>
      </w:r>
    </w:p>
    <w:p w14:paraId="07D8DAD0" w14:textId="77777777" w:rsidR="00C53C29" w:rsidRPr="009C4728" w:rsidRDefault="00C53C29" w:rsidP="00C53C29">
      <w:pPr>
        <w:pStyle w:val="EW"/>
      </w:pPr>
      <w:r w:rsidRPr="009C4728">
        <w:t>P</w:t>
      </w:r>
      <w:r w:rsidRPr="009C4728">
        <w:rPr>
          <w:vertAlign w:val="subscript"/>
        </w:rPr>
        <w:t>EM,B50,B74,B75,ind</w:t>
      </w:r>
      <w:r w:rsidRPr="009C4728">
        <w:tab/>
        <w:t>Declared emission level for Band 50, Band 74 and Band 75, ind=a,b</w:t>
      </w:r>
    </w:p>
    <w:p w14:paraId="07D8DAD1" w14:textId="77777777" w:rsidR="00C53C29" w:rsidRPr="009C4728" w:rsidRDefault="00C53C29" w:rsidP="00C53C29">
      <w:pPr>
        <w:pStyle w:val="EW"/>
      </w:pPr>
      <w:r w:rsidRPr="009C4728">
        <w:t>P</w:t>
      </w:r>
      <w:r w:rsidRPr="009C4728">
        <w:rPr>
          <w:vertAlign w:val="subscript"/>
        </w:rPr>
        <w:t>max</w:t>
      </w:r>
      <w:r w:rsidRPr="009C4728">
        <w:tab/>
        <w:t>Maximum total output power</w:t>
      </w:r>
    </w:p>
    <w:p w14:paraId="07D8DAD2" w14:textId="77777777" w:rsidR="00C53C29" w:rsidRPr="009C4728" w:rsidRDefault="00C53C29" w:rsidP="00C53C29">
      <w:pPr>
        <w:pStyle w:val="EW"/>
      </w:pPr>
      <w:r w:rsidRPr="009C4728">
        <w:t>P</w:t>
      </w:r>
      <w:r w:rsidRPr="009C4728">
        <w:rPr>
          <w:vertAlign w:val="subscript"/>
        </w:rPr>
        <w:t>max,RAT</w:t>
      </w:r>
      <w:r w:rsidRPr="009C4728">
        <w:tab/>
        <w:t>Maximum RAT output power</w:t>
      </w:r>
    </w:p>
    <w:p w14:paraId="07D8DAD3" w14:textId="77777777" w:rsidR="00C53C29" w:rsidRPr="009C4728" w:rsidRDefault="00C53C29" w:rsidP="00C53C29">
      <w:pPr>
        <w:pStyle w:val="EW"/>
      </w:pPr>
      <w:r w:rsidRPr="009C4728">
        <w:t>P</w:t>
      </w:r>
      <w:r w:rsidRPr="009C4728">
        <w:rPr>
          <w:vertAlign w:val="subscript"/>
        </w:rPr>
        <w:t>max,c</w:t>
      </w:r>
      <w:r w:rsidRPr="009C4728">
        <w:tab/>
        <w:t>Maximum carrier output power</w:t>
      </w:r>
    </w:p>
    <w:p w14:paraId="07D8DAD4" w14:textId="77777777" w:rsidR="00C53C29" w:rsidRPr="009C4728" w:rsidRDefault="00C53C29" w:rsidP="00C53C29">
      <w:pPr>
        <w:pStyle w:val="EW"/>
      </w:pPr>
      <w:r w:rsidRPr="009C4728">
        <w:t>P</w:t>
      </w:r>
      <w:r w:rsidRPr="009C4728">
        <w:rPr>
          <w:vertAlign w:val="subscript"/>
        </w:rPr>
        <w:t>Rated,c</w:t>
      </w:r>
      <w:r w:rsidRPr="009C4728">
        <w:tab/>
        <w:t>Rated carrier output power</w:t>
      </w:r>
    </w:p>
    <w:p w14:paraId="07D8DAD5" w14:textId="77777777" w:rsidR="00C53C29" w:rsidRPr="009C4728" w:rsidRDefault="00C53C29" w:rsidP="00C53C29">
      <w:pPr>
        <w:pStyle w:val="EW"/>
      </w:pPr>
      <w:r w:rsidRPr="009C4728">
        <w:t>P</w:t>
      </w:r>
      <w:r w:rsidRPr="009C4728">
        <w:rPr>
          <w:vertAlign w:val="subscript"/>
        </w:rPr>
        <w:t>REFSENS</w:t>
      </w:r>
      <w:r w:rsidRPr="009C4728">
        <w:tab/>
        <w:t>Reference Sensitivity power level</w:t>
      </w:r>
    </w:p>
    <w:p w14:paraId="07D8DAD6" w14:textId="77777777" w:rsidR="00C53C29" w:rsidRPr="009C4728" w:rsidRDefault="00C53C29" w:rsidP="00C53C29">
      <w:pPr>
        <w:pStyle w:val="EW"/>
      </w:pPr>
      <w:r w:rsidRPr="009C4728">
        <w:rPr>
          <w:rFonts w:cs="v5.0.0"/>
        </w:rPr>
        <w:t>W</w:t>
      </w:r>
      <w:r w:rsidRPr="009C4728">
        <w:rPr>
          <w:rFonts w:cs="v5.0.0"/>
          <w:vertAlign w:val="subscript"/>
        </w:rPr>
        <w:t>gap</w:t>
      </w:r>
      <w:r w:rsidRPr="009C4728">
        <w:tab/>
        <w:t>Sub-block gap or Inter RF Bandwidth gap size</w:t>
      </w:r>
    </w:p>
    <w:p w14:paraId="07D8DAD7" w14:textId="77777777" w:rsidR="00C53C29" w:rsidRPr="009C4728" w:rsidRDefault="00C53C29" w:rsidP="00C53C29">
      <w:pPr>
        <w:pStyle w:val="EW"/>
      </w:pPr>
    </w:p>
    <w:bookmarkStart w:id="115" w:name="_MON_1326001305"/>
    <w:bookmarkEnd w:id="115"/>
    <w:bookmarkStart w:id="116" w:name="_MON_1334991447"/>
    <w:bookmarkEnd w:id="116"/>
    <w:p w14:paraId="07D8DAD8" w14:textId="77777777" w:rsidR="00C53C29" w:rsidRPr="009C4728" w:rsidRDefault="00C53C29" w:rsidP="00C53C29">
      <w:pPr>
        <w:pStyle w:val="TH"/>
      </w:pPr>
      <w:r w:rsidRPr="009C4728">
        <w:object w:dxaOrig="8639" w:dyaOrig="5230" w14:anchorId="07D8F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8pt;height:258.65pt" o:ole="">
            <v:imagedata r:id="rId17" o:title=""/>
          </v:shape>
          <o:OLEObject Type="Embed" ProgID="Word.Picture.8" ShapeID="_x0000_i1025" DrawAspect="Content" ObjectID="_1725704695" r:id="rId18"/>
        </w:object>
      </w:r>
    </w:p>
    <w:p w14:paraId="07D8DAD9" w14:textId="77777777" w:rsidR="00C53C29" w:rsidRPr="009C4728" w:rsidRDefault="00C53C29" w:rsidP="00C53C29">
      <w:pPr>
        <w:pStyle w:val="TF"/>
      </w:pPr>
      <w:r w:rsidRPr="009C4728">
        <w:t>Figure 3.2-1: Illustration of Base Station RF Bandwidth related symbols and definitions for Multi-Standard Radio.</w:t>
      </w:r>
    </w:p>
    <w:p w14:paraId="07D8DADA" w14:textId="77777777" w:rsidR="00C53C29" w:rsidRPr="009C4728" w:rsidRDefault="00C53C29" w:rsidP="00C53C29"/>
    <w:bookmarkStart w:id="117" w:name="_MON_1351612194"/>
    <w:bookmarkEnd w:id="117"/>
    <w:bookmarkStart w:id="118" w:name="_MON_1351612452"/>
    <w:bookmarkEnd w:id="118"/>
    <w:p w14:paraId="07D8DADB" w14:textId="77777777" w:rsidR="00C53C29" w:rsidRPr="009C4728" w:rsidRDefault="00C53C29" w:rsidP="00C53C29">
      <w:pPr>
        <w:pStyle w:val="TH"/>
      </w:pPr>
      <w:r w:rsidRPr="009C4728">
        <w:object w:dxaOrig="10500" w:dyaOrig="5039" w14:anchorId="07D8FE93">
          <v:shape id="_x0000_i1026" type="#_x0000_t75" style="width:482.4pt;height:230.4pt" o:ole="">
            <v:imagedata r:id="rId19" o:title=""/>
          </v:shape>
          <o:OLEObject Type="Embed" ProgID="Word.Picture.8" ShapeID="_x0000_i1026" DrawAspect="Content" ObjectID="_1725704696" r:id="rId20"/>
        </w:object>
      </w:r>
    </w:p>
    <w:p w14:paraId="07D8DADC" w14:textId="77777777" w:rsidR="00C53C29" w:rsidRPr="009C4728" w:rsidRDefault="00C53C29" w:rsidP="00C53C29">
      <w:pPr>
        <w:pStyle w:val="TF"/>
      </w:pPr>
      <w:r w:rsidRPr="009C4728">
        <w:t>Figure 3.2-</w:t>
      </w:r>
      <w:r w:rsidRPr="009C4728">
        <w:rPr>
          <w:lang w:eastAsia="zh-CN"/>
        </w:rPr>
        <w:t>2</w:t>
      </w:r>
      <w:r w:rsidRPr="009C4728">
        <w:t xml:space="preserve">: Illustration of Base Station RF Bandwidth related symbols and definitions for </w:t>
      </w:r>
      <w:r w:rsidRPr="009C4728">
        <w:rPr>
          <w:lang w:eastAsia="zh-CN"/>
        </w:rPr>
        <w:t>non-contiguous</w:t>
      </w:r>
      <w:r w:rsidRPr="009C4728">
        <w:t xml:space="preserve"> Multi-Standard Radio.</w:t>
      </w:r>
    </w:p>
    <w:bookmarkStart w:id="119" w:name="_MON_1448782975"/>
    <w:bookmarkEnd w:id="119"/>
    <w:p w14:paraId="07D8DADD" w14:textId="77777777" w:rsidR="00C53C29" w:rsidRPr="009C4728" w:rsidRDefault="00C53C29" w:rsidP="00C53C29">
      <w:pPr>
        <w:pStyle w:val="TH"/>
      </w:pPr>
      <w:r w:rsidRPr="009C4728">
        <w:object w:dxaOrig="10500" w:dyaOrig="5040" w14:anchorId="07D8FE94">
          <v:shape id="_x0000_i1027" type="#_x0000_t75" style="width:482.4pt;height:230.4pt" o:ole="">
            <v:imagedata r:id="rId21" o:title=""/>
          </v:shape>
          <o:OLEObject Type="Embed" ProgID="Word.Picture.8" ShapeID="_x0000_i1027" DrawAspect="Content" ObjectID="_1725704697" r:id="rId22"/>
        </w:object>
      </w:r>
    </w:p>
    <w:p w14:paraId="07D8DADE" w14:textId="77777777" w:rsidR="00C53C29" w:rsidRPr="009C4728" w:rsidRDefault="00C53C29" w:rsidP="00C53C29">
      <w:pPr>
        <w:pStyle w:val="TF"/>
      </w:pPr>
      <w:r w:rsidRPr="009C4728">
        <w:t>Figure 3.2-</w:t>
      </w:r>
      <w:r w:rsidRPr="009C4728">
        <w:rPr>
          <w:lang w:eastAsia="zh-CN"/>
        </w:rPr>
        <w:t>3</w:t>
      </w:r>
      <w:r w:rsidRPr="009C4728">
        <w:t>: Illustration of R</w:t>
      </w:r>
      <w:r w:rsidRPr="009C4728">
        <w:rPr>
          <w:lang w:eastAsia="zh-CN"/>
        </w:rPr>
        <w:t>adio</w:t>
      </w:r>
      <w:r w:rsidRPr="009C4728">
        <w:t xml:space="preserve"> Bandwidth related symbols and definitions for </w:t>
      </w:r>
      <w:r w:rsidRPr="009C4728">
        <w:rPr>
          <w:lang w:eastAsia="zh-CN"/>
        </w:rPr>
        <w:t>Multi-band</w:t>
      </w:r>
      <w:r w:rsidRPr="009C4728">
        <w:t xml:space="preserve"> Multi-standard Radio</w:t>
      </w:r>
      <w:r w:rsidRPr="009C4728">
        <w:rPr>
          <w:bCs/>
        </w:rPr>
        <w:t xml:space="preserve"> (Dual-band Base Station)</w:t>
      </w:r>
    </w:p>
    <w:p w14:paraId="07D8DADF" w14:textId="77777777" w:rsidR="00C53C29" w:rsidRPr="009C4728" w:rsidRDefault="00C53C29" w:rsidP="00C53C29">
      <w:pPr>
        <w:pStyle w:val="Heading2"/>
      </w:pPr>
      <w:bookmarkStart w:id="120" w:name="_Toc21093114"/>
      <w:bookmarkStart w:id="121" w:name="_Toc29762643"/>
      <w:bookmarkStart w:id="122" w:name="_Toc36025818"/>
      <w:bookmarkStart w:id="123" w:name="_Toc44584688"/>
      <w:bookmarkStart w:id="124" w:name="_Toc45868981"/>
      <w:bookmarkStart w:id="125" w:name="_Toc52553540"/>
      <w:bookmarkStart w:id="126" w:name="_Toc61111787"/>
      <w:bookmarkStart w:id="127" w:name="_Toc61125869"/>
      <w:bookmarkStart w:id="128" w:name="_Toc61126030"/>
      <w:bookmarkStart w:id="129" w:name="_Toc66804542"/>
      <w:bookmarkStart w:id="130" w:name="_Toc74821116"/>
      <w:bookmarkStart w:id="131" w:name="_Toc76502980"/>
      <w:bookmarkStart w:id="132" w:name="_Toc83038653"/>
      <w:bookmarkStart w:id="133" w:name="_Toc89850777"/>
      <w:bookmarkStart w:id="134" w:name="_Toc98664862"/>
      <w:bookmarkStart w:id="135" w:name="_Toc105764864"/>
      <w:r w:rsidRPr="009C4728">
        <w:t>3.3</w:t>
      </w:r>
      <w:r w:rsidRPr="009C4728">
        <w:tab/>
        <w:t>Abbreviations</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07D8DAE0" w14:textId="77777777" w:rsidR="00C53C29" w:rsidRPr="009C4728" w:rsidRDefault="00C53C29" w:rsidP="00C53C29">
      <w:pPr>
        <w:keepNext/>
      </w:pPr>
      <w:r w:rsidRPr="009C4728">
        <w:t>For the purposes of the present document, the abbreviations given in TR 21.905 [1] and the following apply. An abbreviation defined in the present document takes precedence over the definition of the same abbreviation, if any, in TR 21.905 [1].</w:t>
      </w:r>
    </w:p>
    <w:p w14:paraId="07D8DAE1" w14:textId="77777777" w:rsidR="00C53C29" w:rsidRPr="009C4728" w:rsidRDefault="00C53C29" w:rsidP="00C53C29">
      <w:pPr>
        <w:pStyle w:val="EW"/>
      </w:pPr>
      <w:r w:rsidRPr="009C4728">
        <w:t>ACLR</w:t>
      </w:r>
      <w:r w:rsidRPr="009C4728">
        <w:tab/>
        <w:t>Adjacent Channel Leakage Ratio</w:t>
      </w:r>
    </w:p>
    <w:p w14:paraId="07D8DAE2" w14:textId="77777777" w:rsidR="00C53C29" w:rsidRPr="009C4728" w:rsidRDefault="00C53C29" w:rsidP="00C53C29">
      <w:pPr>
        <w:pStyle w:val="EW"/>
      </w:pPr>
      <w:r w:rsidRPr="009C4728">
        <w:t>ACS</w:t>
      </w:r>
      <w:r w:rsidRPr="009C4728">
        <w:tab/>
        <w:t>Adjacent Channel Selectivity</w:t>
      </w:r>
    </w:p>
    <w:p w14:paraId="07D8DAE3" w14:textId="77777777" w:rsidR="00C53C29" w:rsidRPr="009C4728" w:rsidRDefault="00C53C29" w:rsidP="00C53C29">
      <w:pPr>
        <w:pStyle w:val="EW"/>
      </w:pPr>
      <w:r w:rsidRPr="009C4728">
        <w:t>ARFCN</w:t>
      </w:r>
      <w:r w:rsidRPr="009C4728">
        <w:tab/>
        <w:t>Absolute Radio Frequency Channel Number</w:t>
      </w:r>
    </w:p>
    <w:p w14:paraId="07D8DAE4" w14:textId="77777777" w:rsidR="00C53C29" w:rsidRPr="009C4728" w:rsidRDefault="00C53C29" w:rsidP="00C53C29">
      <w:pPr>
        <w:pStyle w:val="EW"/>
      </w:pPr>
      <w:r w:rsidRPr="009C4728">
        <w:t>AWGN</w:t>
      </w:r>
      <w:r w:rsidRPr="009C4728">
        <w:tab/>
        <w:t>Additive White Gaussian Noise</w:t>
      </w:r>
    </w:p>
    <w:p w14:paraId="07D8DAE5" w14:textId="77777777" w:rsidR="00C53C29" w:rsidRPr="009C4728" w:rsidRDefault="00C53C29" w:rsidP="00C53C29">
      <w:pPr>
        <w:pStyle w:val="EW"/>
      </w:pPr>
      <w:r w:rsidRPr="009C4728">
        <w:t>BC</w:t>
      </w:r>
      <w:r w:rsidRPr="009C4728">
        <w:tab/>
        <w:t>Band Category</w:t>
      </w:r>
    </w:p>
    <w:p w14:paraId="07D8DAE6" w14:textId="77777777" w:rsidR="00C53C29" w:rsidRPr="009C4728" w:rsidRDefault="00C53C29" w:rsidP="00C53C29">
      <w:pPr>
        <w:pStyle w:val="EW"/>
      </w:pPr>
      <w:r w:rsidRPr="009C4728">
        <w:t>BER</w:t>
      </w:r>
      <w:r w:rsidRPr="009C4728">
        <w:tab/>
        <w:t>Bit Error Ratio</w:t>
      </w:r>
    </w:p>
    <w:p w14:paraId="07D8DAE7" w14:textId="77777777" w:rsidR="00C53C29" w:rsidRPr="009C4728" w:rsidRDefault="00C53C29" w:rsidP="00C53C29">
      <w:pPr>
        <w:pStyle w:val="EW"/>
      </w:pPr>
      <w:r w:rsidRPr="009C4728">
        <w:t>BS</w:t>
      </w:r>
      <w:r w:rsidRPr="009C4728">
        <w:tab/>
        <w:t>Base Station</w:t>
      </w:r>
    </w:p>
    <w:p w14:paraId="07D8DAE8" w14:textId="77777777" w:rsidR="00C53C29" w:rsidRPr="009C4728" w:rsidRDefault="00C53C29" w:rsidP="00C53C29">
      <w:pPr>
        <w:pStyle w:val="EW"/>
      </w:pPr>
      <w:r w:rsidRPr="009C4728">
        <w:lastRenderedPageBreak/>
        <w:t>BTS</w:t>
      </w:r>
      <w:r w:rsidRPr="009C4728">
        <w:tab/>
        <w:t xml:space="preserve">Base Transceiver Station </w:t>
      </w:r>
    </w:p>
    <w:p w14:paraId="07D8DAE9" w14:textId="77777777" w:rsidR="00C53C29" w:rsidRPr="009C4728" w:rsidRDefault="00C53C29" w:rsidP="00C53C29">
      <w:pPr>
        <w:pStyle w:val="EW"/>
      </w:pPr>
      <w:r w:rsidRPr="009C4728">
        <w:t>CA</w:t>
      </w:r>
      <w:r w:rsidRPr="009C4728">
        <w:tab/>
        <w:t>Carrier Aggregation</w:t>
      </w:r>
    </w:p>
    <w:p w14:paraId="07D8DAEA" w14:textId="77777777" w:rsidR="00C53C29" w:rsidRPr="009C4728" w:rsidRDefault="00C53C29" w:rsidP="00C53C29">
      <w:pPr>
        <w:pStyle w:val="EW"/>
      </w:pPr>
      <w:r w:rsidRPr="009C4728">
        <w:t>CACLR</w:t>
      </w:r>
      <w:r w:rsidRPr="009C4728">
        <w:tab/>
        <w:t>Cumulative Adjacent Channel Leakage Ratio</w:t>
      </w:r>
    </w:p>
    <w:p w14:paraId="07D8DAEB" w14:textId="77777777" w:rsidR="00C53C29" w:rsidRPr="009C4728" w:rsidRDefault="00C53C29" w:rsidP="00C53C29">
      <w:pPr>
        <w:pStyle w:val="EW"/>
      </w:pPr>
      <w:r w:rsidRPr="009C4728">
        <w:t>CP</w:t>
      </w:r>
      <w:r w:rsidRPr="009C4728">
        <w:tab/>
        <w:t>Cyclic prefix</w:t>
      </w:r>
    </w:p>
    <w:p w14:paraId="07D8DAEC" w14:textId="77777777" w:rsidR="00C53C29" w:rsidRPr="009C4728" w:rsidRDefault="00C53C29" w:rsidP="00C53C29">
      <w:pPr>
        <w:pStyle w:val="EW"/>
      </w:pPr>
      <w:r w:rsidRPr="009C4728">
        <w:t>CW</w:t>
      </w:r>
      <w:r w:rsidRPr="009C4728">
        <w:tab/>
        <w:t>Continuous Wave</w:t>
      </w:r>
    </w:p>
    <w:p w14:paraId="07D8DAED" w14:textId="77777777" w:rsidR="00C53C29" w:rsidRPr="009C4728" w:rsidRDefault="00C53C29" w:rsidP="00C53C29">
      <w:pPr>
        <w:pStyle w:val="EW"/>
      </w:pPr>
      <w:r w:rsidRPr="009C4728">
        <w:t>DB-DC-HSDPA</w:t>
      </w:r>
      <w:r w:rsidRPr="009C4728">
        <w:tab/>
        <w:t xml:space="preserve">Dual Band Dual Cell HSDPA </w:t>
      </w:r>
    </w:p>
    <w:p w14:paraId="07D8DAEE" w14:textId="77777777" w:rsidR="00C53C29" w:rsidRPr="009C4728" w:rsidRDefault="00C53C29" w:rsidP="00C53C29">
      <w:pPr>
        <w:pStyle w:val="EW"/>
      </w:pPr>
      <w:r w:rsidRPr="009C4728">
        <w:t>DC-HSDPA</w:t>
      </w:r>
      <w:r w:rsidRPr="009C4728">
        <w:tab/>
        <w:t>Dual Cell HSDPA</w:t>
      </w:r>
    </w:p>
    <w:p w14:paraId="07D8DAEF" w14:textId="77777777" w:rsidR="00C53C29" w:rsidRPr="009C4728" w:rsidRDefault="00C53C29" w:rsidP="00C53C29">
      <w:pPr>
        <w:pStyle w:val="EW"/>
      </w:pPr>
      <w:r w:rsidRPr="009C4728">
        <w:t>DC-HSUPA</w:t>
      </w:r>
      <w:r w:rsidRPr="009C4728">
        <w:tab/>
        <w:t>Dual Cell HSUPA</w:t>
      </w:r>
    </w:p>
    <w:p w14:paraId="07D8DAF0" w14:textId="77777777" w:rsidR="00C53C29" w:rsidRPr="009C4728" w:rsidRDefault="00C53C29" w:rsidP="00C53C29">
      <w:pPr>
        <w:pStyle w:val="EW"/>
      </w:pPr>
      <w:r w:rsidRPr="009C4728">
        <w:t>DTT</w:t>
      </w:r>
      <w:r w:rsidRPr="009C4728">
        <w:tab/>
        <w:t>Digital Terrestrial Television</w:t>
      </w:r>
    </w:p>
    <w:p w14:paraId="07D8DAF1" w14:textId="77777777" w:rsidR="00C53C29" w:rsidRPr="009C4728" w:rsidRDefault="00C53C29" w:rsidP="00C53C29">
      <w:pPr>
        <w:pStyle w:val="EW"/>
      </w:pPr>
      <w:r w:rsidRPr="009C4728">
        <w:t>EARFCN</w:t>
      </w:r>
      <w:r w:rsidRPr="009C4728">
        <w:tab/>
        <w:t xml:space="preserve">E-UTRA Absolute Radio Frequency Channel Number </w:t>
      </w:r>
    </w:p>
    <w:p w14:paraId="07D8DAF2" w14:textId="77777777" w:rsidR="00C53C29" w:rsidRPr="009C4728" w:rsidRDefault="00C53C29" w:rsidP="00C53C29">
      <w:pPr>
        <w:pStyle w:val="EW"/>
      </w:pPr>
      <w:r w:rsidRPr="009C4728">
        <w:t>EDGE</w:t>
      </w:r>
      <w:r w:rsidRPr="009C4728">
        <w:tab/>
        <w:t>Enhanced Data rates for GSM Evolution</w:t>
      </w:r>
    </w:p>
    <w:p w14:paraId="07D8DAF3" w14:textId="77777777" w:rsidR="00C53C29" w:rsidRPr="009C4728" w:rsidRDefault="00C53C29" w:rsidP="00C53C29">
      <w:pPr>
        <w:pStyle w:val="EW"/>
      </w:pPr>
      <w:r w:rsidRPr="009C4728">
        <w:t>EIRP</w:t>
      </w:r>
      <w:r w:rsidRPr="009C4728">
        <w:tab/>
        <w:t>Effective Isotropic Radiated Power</w:t>
      </w:r>
    </w:p>
    <w:p w14:paraId="07D8DAF4" w14:textId="77777777" w:rsidR="00C53C29" w:rsidRPr="009C4728" w:rsidRDefault="00C53C29" w:rsidP="00C53C29">
      <w:pPr>
        <w:pStyle w:val="EW"/>
      </w:pPr>
      <w:r w:rsidRPr="009C4728">
        <w:t>EVM</w:t>
      </w:r>
      <w:r w:rsidRPr="009C4728">
        <w:tab/>
        <w:t>Error Vector Magnitude</w:t>
      </w:r>
    </w:p>
    <w:p w14:paraId="07D8DAF5" w14:textId="77777777" w:rsidR="00C53C29" w:rsidRPr="009C4728" w:rsidRDefault="00C53C29" w:rsidP="00C53C29">
      <w:pPr>
        <w:pStyle w:val="EW"/>
      </w:pPr>
      <w:r w:rsidRPr="009C4728">
        <w:t>FCC</w:t>
      </w:r>
      <w:r w:rsidRPr="009C4728">
        <w:tab/>
        <w:t>Federal Communications Commission</w:t>
      </w:r>
    </w:p>
    <w:p w14:paraId="07D8DAF6" w14:textId="77777777" w:rsidR="00C53C29" w:rsidRPr="009C4728" w:rsidRDefault="00C53C29" w:rsidP="00C53C29">
      <w:pPr>
        <w:pStyle w:val="EW"/>
      </w:pPr>
      <w:r w:rsidRPr="009C4728">
        <w:t>FDD</w:t>
      </w:r>
      <w:r w:rsidRPr="009C4728">
        <w:tab/>
        <w:t>Frequency Division Duplex</w:t>
      </w:r>
    </w:p>
    <w:p w14:paraId="07D8DAF7" w14:textId="77777777" w:rsidR="00C53C29" w:rsidRPr="009C4728" w:rsidRDefault="00C53C29" w:rsidP="00C53C29">
      <w:pPr>
        <w:pStyle w:val="EW"/>
      </w:pPr>
      <w:r w:rsidRPr="009C4728">
        <w:t>FR</w:t>
      </w:r>
      <w:r w:rsidRPr="009C4728">
        <w:tab/>
        <w:t>Frequency Range</w:t>
      </w:r>
    </w:p>
    <w:p w14:paraId="07D8DAF8" w14:textId="77777777" w:rsidR="00C53C29" w:rsidRPr="009C4728" w:rsidRDefault="00C53C29" w:rsidP="00C53C29">
      <w:pPr>
        <w:pStyle w:val="EW"/>
      </w:pPr>
      <w:r w:rsidRPr="009C4728">
        <w:t>FRC</w:t>
      </w:r>
      <w:r w:rsidRPr="009C4728">
        <w:tab/>
        <w:t>Fixed Reference Channel</w:t>
      </w:r>
    </w:p>
    <w:p w14:paraId="07D8DAF9" w14:textId="77777777" w:rsidR="00C53C29" w:rsidRPr="009C4728" w:rsidRDefault="00C53C29" w:rsidP="00C53C29">
      <w:pPr>
        <w:pStyle w:val="EW"/>
      </w:pPr>
      <w:r w:rsidRPr="009C4728">
        <w:t>GP</w:t>
      </w:r>
      <w:r w:rsidRPr="009C4728">
        <w:tab/>
        <w:t>Guard Period (for E-UTRA TDD operation)</w:t>
      </w:r>
    </w:p>
    <w:p w14:paraId="07D8DAFA" w14:textId="77777777" w:rsidR="00C53C29" w:rsidRPr="009C4728" w:rsidRDefault="00C53C29" w:rsidP="00C53C29">
      <w:pPr>
        <w:pStyle w:val="EW"/>
      </w:pPr>
      <w:r w:rsidRPr="009C4728">
        <w:t>GSM</w:t>
      </w:r>
      <w:r w:rsidRPr="009C4728">
        <w:tab/>
        <w:t>Global System for Mobile Communications</w:t>
      </w:r>
    </w:p>
    <w:p w14:paraId="07D8DAFB" w14:textId="77777777" w:rsidR="00C53C29" w:rsidRPr="009C4728" w:rsidRDefault="00C53C29" w:rsidP="00C53C29">
      <w:pPr>
        <w:pStyle w:val="EW"/>
      </w:pPr>
      <w:r w:rsidRPr="009C4728">
        <w:t>HSDPA</w:t>
      </w:r>
      <w:r w:rsidRPr="009C4728">
        <w:tab/>
        <w:t>High Speed Downlink Packet Access</w:t>
      </w:r>
    </w:p>
    <w:p w14:paraId="07D8DAFC" w14:textId="77777777" w:rsidR="00C53C29" w:rsidRPr="009C4728" w:rsidRDefault="00C53C29" w:rsidP="00C53C29">
      <w:pPr>
        <w:pStyle w:val="EW"/>
      </w:pPr>
      <w:r w:rsidRPr="009C4728">
        <w:t>HSUPA</w:t>
      </w:r>
      <w:r w:rsidRPr="009C4728">
        <w:tab/>
        <w:t>High Speed Uplink Packet Access</w:t>
      </w:r>
    </w:p>
    <w:p w14:paraId="07D8DAFD" w14:textId="77777777" w:rsidR="00C53C29" w:rsidRPr="009C4728" w:rsidRDefault="00C53C29" w:rsidP="00C53C29">
      <w:pPr>
        <w:pStyle w:val="EW"/>
      </w:pPr>
      <w:r w:rsidRPr="009C4728">
        <w:t>ICS</w:t>
      </w:r>
      <w:r w:rsidRPr="009C4728">
        <w:tab/>
        <w:t>In-Channel Selectivity</w:t>
      </w:r>
    </w:p>
    <w:p w14:paraId="07D8DAFE" w14:textId="77777777" w:rsidR="00C53C29" w:rsidRPr="009C4728" w:rsidRDefault="00C53C29" w:rsidP="00C53C29">
      <w:pPr>
        <w:pStyle w:val="EW"/>
      </w:pPr>
      <w:r w:rsidRPr="009C4728">
        <w:t>ITU</w:t>
      </w:r>
      <w:r w:rsidRPr="009C4728">
        <w:noBreakHyphen/>
        <w:t>R</w:t>
      </w:r>
      <w:r w:rsidRPr="009C4728">
        <w:tab/>
        <w:t>Radiocommunication Sector of the ITU</w:t>
      </w:r>
    </w:p>
    <w:p w14:paraId="07D8DAFF" w14:textId="77777777" w:rsidR="00C53C29" w:rsidRPr="009C4728" w:rsidRDefault="00C53C29" w:rsidP="00C53C29">
      <w:pPr>
        <w:pStyle w:val="EW"/>
      </w:pPr>
      <w:r w:rsidRPr="009C4728">
        <w:t>LA</w:t>
      </w:r>
      <w:r w:rsidRPr="009C4728">
        <w:tab/>
        <w:t>Local Area</w:t>
      </w:r>
    </w:p>
    <w:p w14:paraId="07D8DB00" w14:textId="77777777" w:rsidR="00C53C29" w:rsidRPr="009C4728" w:rsidRDefault="00C53C29" w:rsidP="00C53C29">
      <w:pPr>
        <w:pStyle w:val="EW"/>
      </w:pPr>
      <w:r w:rsidRPr="009C4728">
        <w:t>LNA</w:t>
      </w:r>
      <w:r w:rsidRPr="009C4728">
        <w:tab/>
        <w:t>Low Noise Amplifier</w:t>
      </w:r>
    </w:p>
    <w:p w14:paraId="07D8DB01" w14:textId="77777777" w:rsidR="00C53C29" w:rsidRPr="009C4728" w:rsidRDefault="00C53C29" w:rsidP="00C53C29">
      <w:pPr>
        <w:pStyle w:val="EW"/>
      </w:pPr>
      <w:r w:rsidRPr="009C4728">
        <w:t>MB-MSR</w:t>
      </w:r>
      <w:r w:rsidRPr="009C4728">
        <w:tab/>
        <w:t>Multi-Band Multi-Standard Radio</w:t>
      </w:r>
    </w:p>
    <w:p w14:paraId="07D8DB02" w14:textId="77777777" w:rsidR="00C53C29" w:rsidRPr="009C4728" w:rsidRDefault="00C53C29" w:rsidP="00C53C29">
      <w:pPr>
        <w:pStyle w:val="EW"/>
      </w:pPr>
      <w:r w:rsidRPr="009C4728">
        <w:t>MFCN</w:t>
      </w:r>
      <w:r w:rsidRPr="009C4728">
        <w:tab/>
        <w:t>Mobile/Fixed Communications Network</w:t>
      </w:r>
    </w:p>
    <w:p w14:paraId="07D8DB03" w14:textId="77777777" w:rsidR="00C53C29" w:rsidRPr="009C4728" w:rsidRDefault="00C53C29" w:rsidP="00C53C29">
      <w:pPr>
        <w:pStyle w:val="EW"/>
      </w:pPr>
      <w:r w:rsidRPr="009C4728">
        <w:t>MIMO</w:t>
      </w:r>
      <w:r w:rsidRPr="009C4728">
        <w:tab/>
        <w:t>Multiple Input Multiple Output</w:t>
      </w:r>
    </w:p>
    <w:p w14:paraId="07D8DB04" w14:textId="77777777" w:rsidR="00C53C29" w:rsidRPr="009C4728" w:rsidRDefault="00C53C29" w:rsidP="00C53C29">
      <w:pPr>
        <w:pStyle w:val="EW"/>
      </w:pPr>
      <w:r w:rsidRPr="009C4728">
        <w:t>MR</w:t>
      </w:r>
      <w:r w:rsidRPr="009C4728">
        <w:tab/>
        <w:t>Medium Range</w:t>
      </w:r>
    </w:p>
    <w:p w14:paraId="07D8DB05" w14:textId="77777777" w:rsidR="00C53C29" w:rsidRPr="009C4728" w:rsidRDefault="00C53C29" w:rsidP="00C53C29">
      <w:pPr>
        <w:pStyle w:val="EW"/>
      </w:pPr>
      <w:r w:rsidRPr="009C4728">
        <w:t>MS</w:t>
      </w:r>
      <w:r w:rsidRPr="009C4728">
        <w:tab/>
        <w:t>Mobile Station</w:t>
      </w:r>
    </w:p>
    <w:p w14:paraId="07D8DB06" w14:textId="77777777" w:rsidR="00C53C29" w:rsidRPr="009C4728" w:rsidRDefault="00C53C29" w:rsidP="00C53C29">
      <w:pPr>
        <w:pStyle w:val="EW"/>
      </w:pPr>
      <w:r w:rsidRPr="009C4728">
        <w:t>MSR</w:t>
      </w:r>
      <w:r w:rsidRPr="009C4728">
        <w:tab/>
        <w:t>Multi-Standard Radio</w:t>
      </w:r>
    </w:p>
    <w:p w14:paraId="07D8DB07" w14:textId="77777777" w:rsidR="00C53C29" w:rsidRPr="009C4728" w:rsidRDefault="00C53C29" w:rsidP="00C53C29">
      <w:pPr>
        <w:pStyle w:val="EW"/>
        <w:rPr>
          <w:lang w:eastAsia="zh-CN"/>
        </w:rPr>
      </w:pPr>
      <w:r w:rsidRPr="009C4728">
        <w:rPr>
          <w:lang w:eastAsia="zh-CN"/>
        </w:rPr>
        <w:t>NB-IoT</w:t>
      </w:r>
      <w:r w:rsidRPr="009C4728">
        <w:rPr>
          <w:lang w:eastAsia="zh-CN"/>
        </w:rPr>
        <w:tab/>
        <w:t>Narrowband</w:t>
      </w:r>
      <w:r w:rsidRPr="009C4728">
        <w:t xml:space="preserve"> </w:t>
      </w:r>
      <w:r w:rsidRPr="009C4728">
        <w:rPr>
          <w:lang w:eastAsia="zh-CN"/>
        </w:rPr>
        <w:t>- Internet of Things</w:t>
      </w:r>
    </w:p>
    <w:p w14:paraId="07D8DB08" w14:textId="77777777" w:rsidR="00C53C29" w:rsidRPr="009C4728" w:rsidRDefault="00C53C29" w:rsidP="00C53C29">
      <w:pPr>
        <w:pStyle w:val="EW"/>
        <w:rPr>
          <w:lang w:eastAsia="zh-CN"/>
        </w:rPr>
      </w:pPr>
      <w:r w:rsidRPr="009C4728">
        <w:rPr>
          <w:lang w:eastAsia="zh-CN"/>
        </w:rPr>
        <w:t>NR</w:t>
      </w:r>
      <w:r w:rsidRPr="009C4728">
        <w:rPr>
          <w:lang w:eastAsia="zh-CN"/>
        </w:rPr>
        <w:tab/>
        <w:t>New Radio</w:t>
      </w:r>
    </w:p>
    <w:p w14:paraId="07D8DB09" w14:textId="77777777" w:rsidR="00C53C29" w:rsidRPr="009C4728" w:rsidRDefault="00C53C29" w:rsidP="00C53C29">
      <w:pPr>
        <w:pStyle w:val="EW"/>
      </w:pPr>
      <w:r w:rsidRPr="009C4728">
        <w:t>NR-ARFCN</w:t>
      </w:r>
      <w:r w:rsidRPr="009C4728">
        <w:tab/>
        <w:t>NR Absolute Radio Frequency Channel Number</w:t>
      </w:r>
    </w:p>
    <w:p w14:paraId="07D8DB0A" w14:textId="77777777" w:rsidR="00C53C29" w:rsidRPr="009C4728" w:rsidRDefault="00C53C29" w:rsidP="00C53C29">
      <w:pPr>
        <w:pStyle w:val="EW"/>
      </w:pPr>
      <w:r w:rsidRPr="009C4728">
        <w:t>NRS</w:t>
      </w:r>
      <w:r w:rsidRPr="009C4728">
        <w:tab/>
        <w:t>Narrowband Reference Signal</w:t>
      </w:r>
    </w:p>
    <w:p w14:paraId="080909DB" w14:textId="77777777" w:rsidR="001F5862" w:rsidRDefault="001F5862" w:rsidP="001F5862">
      <w:pPr>
        <w:pStyle w:val="EW"/>
      </w:pPr>
      <w:bookmarkStart w:id="136" w:name="_Hlk65444822"/>
      <w:r>
        <w:t>OBUE</w:t>
      </w:r>
      <w:r>
        <w:tab/>
      </w:r>
      <w:r w:rsidRPr="003E3617">
        <w:t xml:space="preserve">Operating </w:t>
      </w:r>
      <w:r>
        <w:t>B</w:t>
      </w:r>
      <w:r w:rsidRPr="003E3617">
        <w:t xml:space="preserve">and </w:t>
      </w:r>
      <w:r>
        <w:t>U</w:t>
      </w:r>
      <w:r w:rsidRPr="003E3617">
        <w:t xml:space="preserve">nwanted </w:t>
      </w:r>
      <w:r>
        <w:t>E</w:t>
      </w:r>
      <w:r w:rsidRPr="003E3617">
        <w:t>missions</w:t>
      </w:r>
    </w:p>
    <w:bookmarkEnd w:id="136"/>
    <w:p w14:paraId="07D8DB0B" w14:textId="77777777" w:rsidR="00C53C29" w:rsidRPr="009C4728" w:rsidRDefault="00C53C29" w:rsidP="00C53C29">
      <w:pPr>
        <w:pStyle w:val="EW"/>
      </w:pPr>
      <w:r w:rsidRPr="009C4728">
        <w:t>PA</w:t>
      </w:r>
      <w:r w:rsidRPr="009C4728">
        <w:tab/>
        <w:t>Power Amplifier</w:t>
      </w:r>
    </w:p>
    <w:p w14:paraId="07D8DB0C" w14:textId="77777777" w:rsidR="00C53C29" w:rsidRPr="009C4728" w:rsidRDefault="00C53C29" w:rsidP="00C53C29">
      <w:pPr>
        <w:pStyle w:val="EW"/>
      </w:pPr>
      <w:r w:rsidRPr="009C4728">
        <w:t>PHS</w:t>
      </w:r>
      <w:r w:rsidRPr="009C4728">
        <w:tab/>
        <w:t>Personal Handyphone System</w:t>
      </w:r>
    </w:p>
    <w:p w14:paraId="07D8DB0D" w14:textId="77777777" w:rsidR="00C53C29" w:rsidRPr="009C4728" w:rsidRDefault="00C53C29" w:rsidP="00C53C29">
      <w:pPr>
        <w:pStyle w:val="EW"/>
      </w:pPr>
      <w:r w:rsidRPr="009C4728">
        <w:t>QPSK</w:t>
      </w:r>
      <w:r w:rsidRPr="009C4728">
        <w:tab/>
        <w:t>Quadrature Phase-Shift Keying</w:t>
      </w:r>
    </w:p>
    <w:p w14:paraId="07D8DB0E" w14:textId="77777777" w:rsidR="00C53C29" w:rsidRPr="009C4728" w:rsidRDefault="00C53C29" w:rsidP="00C53C29">
      <w:pPr>
        <w:pStyle w:val="EW"/>
      </w:pPr>
      <w:r w:rsidRPr="009C4728">
        <w:t>RAT</w:t>
      </w:r>
      <w:r w:rsidRPr="009C4728">
        <w:tab/>
        <w:t>Radio Access Technology</w:t>
      </w:r>
    </w:p>
    <w:p w14:paraId="07D8DB0F" w14:textId="77777777" w:rsidR="00C53C29" w:rsidRPr="009C4728" w:rsidRDefault="00C53C29" w:rsidP="00C53C29">
      <w:pPr>
        <w:pStyle w:val="EW"/>
      </w:pPr>
      <w:r w:rsidRPr="009C4728">
        <w:t>RB</w:t>
      </w:r>
      <w:r w:rsidRPr="009C4728">
        <w:tab/>
        <w:t>Resource Block (for E-UTRA and NR)</w:t>
      </w:r>
    </w:p>
    <w:p w14:paraId="07D8DB10" w14:textId="77777777" w:rsidR="00C53C29" w:rsidRPr="009C4728" w:rsidRDefault="00C53C29" w:rsidP="00C53C29">
      <w:pPr>
        <w:pStyle w:val="EW"/>
      </w:pPr>
      <w:r w:rsidRPr="009C4728">
        <w:t>RF</w:t>
      </w:r>
      <w:r w:rsidRPr="009C4728">
        <w:tab/>
        <w:t>Radio Frequency</w:t>
      </w:r>
    </w:p>
    <w:p w14:paraId="07D8DB11" w14:textId="77777777" w:rsidR="00C53C29" w:rsidRPr="009C4728" w:rsidRDefault="00C53C29" w:rsidP="00C53C29">
      <w:pPr>
        <w:pStyle w:val="EW"/>
      </w:pPr>
      <w:r w:rsidRPr="009C4728">
        <w:t>RMS</w:t>
      </w:r>
      <w:r w:rsidRPr="009C4728">
        <w:tab/>
        <w:t>Root Mean Square (value)</w:t>
      </w:r>
    </w:p>
    <w:p w14:paraId="07D8DB12" w14:textId="77777777" w:rsidR="00C53C29" w:rsidRPr="009C4728" w:rsidRDefault="00C53C29" w:rsidP="00C53C29">
      <w:pPr>
        <w:pStyle w:val="EW"/>
      </w:pPr>
      <w:r w:rsidRPr="009C4728">
        <w:t>RS</w:t>
      </w:r>
      <w:r w:rsidRPr="009C4728">
        <w:tab/>
        <w:t>Reference Symbol</w:t>
      </w:r>
    </w:p>
    <w:p w14:paraId="07D8DB13" w14:textId="77777777" w:rsidR="00C53C29" w:rsidRPr="009C4728" w:rsidRDefault="00C53C29" w:rsidP="00C53C29">
      <w:pPr>
        <w:pStyle w:val="EW"/>
      </w:pPr>
      <w:r w:rsidRPr="009C4728">
        <w:t>RX</w:t>
      </w:r>
      <w:r w:rsidRPr="009C4728">
        <w:tab/>
        <w:t>Receiver</w:t>
      </w:r>
    </w:p>
    <w:p w14:paraId="07D8DB14" w14:textId="77777777" w:rsidR="00C53C29" w:rsidRPr="009C4728" w:rsidRDefault="00C53C29" w:rsidP="00C53C29">
      <w:pPr>
        <w:pStyle w:val="EW"/>
      </w:pPr>
      <w:r w:rsidRPr="009C4728">
        <w:t>SCS</w:t>
      </w:r>
      <w:r w:rsidRPr="009C4728">
        <w:tab/>
        <w:t>Sub-Carrier Spacing</w:t>
      </w:r>
    </w:p>
    <w:p w14:paraId="07D8DB15" w14:textId="77777777" w:rsidR="00C53C29" w:rsidRPr="009C4728" w:rsidRDefault="00C53C29" w:rsidP="00C53C29">
      <w:pPr>
        <w:pStyle w:val="EW"/>
      </w:pPr>
      <w:r w:rsidRPr="009C4728">
        <w:t>SNR</w:t>
      </w:r>
      <w:r w:rsidRPr="009C4728">
        <w:tab/>
        <w:t>Signal-to-Noise Ratio</w:t>
      </w:r>
    </w:p>
    <w:p w14:paraId="07D8DB16" w14:textId="77777777" w:rsidR="00C53C29" w:rsidRPr="009C4728" w:rsidRDefault="00C53C29" w:rsidP="00C53C29">
      <w:pPr>
        <w:pStyle w:val="EW"/>
      </w:pPr>
      <w:r w:rsidRPr="009C4728">
        <w:t>TDD</w:t>
      </w:r>
      <w:r w:rsidRPr="009C4728">
        <w:tab/>
        <w:t>Time Division Duplex</w:t>
      </w:r>
    </w:p>
    <w:p w14:paraId="07D8DB17" w14:textId="77777777" w:rsidR="00C53C29" w:rsidRPr="009C4728" w:rsidRDefault="00C53C29" w:rsidP="00C53C29">
      <w:pPr>
        <w:pStyle w:val="EW"/>
      </w:pPr>
      <w:r w:rsidRPr="009C4728">
        <w:t>TX</w:t>
      </w:r>
      <w:r w:rsidRPr="009C4728">
        <w:tab/>
        <w:t xml:space="preserve">Transmitter </w:t>
      </w:r>
    </w:p>
    <w:p w14:paraId="07D8DB18" w14:textId="77777777" w:rsidR="00C53C29" w:rsidRPr="009C4728" w:rsidRDefault="00C53C29" w:rsidP="00C53C29">
      <w:pPr>
        <w:pStyle w:val="EW"/>
      </w:pPr>
      <w:r w:rsidRPr="009C4728">
        <w:t>UARFCN</w:t>
      </w:r>
      <w:r w:rsidRPr="009C4728">
        <w:tab/>
        <w:t>UTRA Absolute Radio Frequency Channel Number</w:t>
      </w:r>
    </w:p>
    <w:p w14:paraId="07D8DB19" w14:textId="77777777" w:rsidR="00C53C29" w:rsidRPr="009C4728" w:rsidRDefault="00C53C29" w:rsidP="00C53C29">
      <w:pPr>
        <w:pStyle w:val="EW"/>
      </w:pPr>
      <w:r w:rsidRPr="009C4728">
        <w:t>UE</w:t>
      </w:r>
      <w:r w:rsidRPr="009C4728">
        <w:tab/>
        <w:t>User Equipment</w:t>
      </w:r>
    </w:p>
    <w:p w14:paraId="07D8DB1A" w14:textId="77777777" w:rsidR="00C53C29" w:rsidRPr="009C4728" w:rsidRDefault="00C53C29" w:rsidP="00C53C29">
      <w:pPr>
        <w:pStyle w:val="EW"/>
      </w:pPr>
      <w:r w:rsidRPr="009C4728">
        <w:t>UEM</w:t>
      </w:r>
      <w:r w:rsidRPr="009C4728">
        <w:tab/>
        <w:t>operating band Unwanted Emissions Mask</w:t>
      </w:r>
    </w:p>
    <w:p w14:paraId="07D8DB1B" w14:textId="77777777" w:rsidR="00C53C29" w:rsidRPr="009C4728" w:rsidRDefault="00C53C29" w:rsidP="00C53C29">
      <w:pPr>
        <w:pStyle w:val="EW"/>
      </w:pPr>
      <w:r w:rsidRPr="009C4728">
        <w:t>WA</w:t>
      </w:r>
      <w:r w:rsidRPr="009C4728">
        <w:tab/>
        <w:t>Wide Area</w:t>
      </w:r>
    </w:p>
    <w:p w14:paraId="07D8DB1C" w14:textId="77777777" w:rsidR="00C53C29" w:rsidRPr="009C4728" w:rsidRDefault="00C53C29" w:rsidP="00C53C29"/>
    <w:p w14:paraId="07D8DB1D" w14:textId="77777777" w:rsidR="00C53C29" w:rsidRPr="009C4728" w:rsidRDefault="00C53C29" w:rsidP="00C53C29">
      <w:pPr>
        <w:pStyle w:val="Heading1"/>
      </w:pPr>
      <w:bookmarkStart w:id="137" w:name="_Toc21093115"/>
      <w:bookmarkStart w:id="138" w:name="_Toc29762644"/>
      <w:bookmarkStart w:id="139" w:name="_Toc36025819"/>
      <w:bookmarkStart w:id="140" w:name="_Toc44584689"/>
      <w:bookmarkStart w:id="141" w:name="_Toc45868982"/>
      <w:bookmarkStart w:id="142" w:name="_Toc52553541"/>
      <w:bookmarkStart w:id="143" w:name="_Toc61111788"/>
      <w:bookmarkStart w:id="144" w:name="_Toc61125870"/>
      <w:bookmarkStart w:id="145" w:name="_Toc61126031"/>
      <w:bookmarkStart w:id="146" w:name="_Toc66804543"/>
      <w:bookmarkStart w:id="147" w:name="_Toc74821117"/>
      <w:bookmarkStart w:id="148" w:name="_Toc76502981"/>
      <w:bookmarkStart w:id="149" w:name="_Toc83038654"/>
      <w:bookmarkStart w:id="150" w:name="_Toc89850778"/>
      <w:bookmarkStart w:id="151" w:name="_Toc98664863"/>
      <w:bookmarkStart w:id="152" w:name="_Toc105764865"/>
      <w:r w:rsidRPr="009C4728">
        <w:lastRenderedPageBreak/>
        <w:t>4</w:t>
      </w:r>
      <w:r w:rsidRPr="009C4728">
        <w:tab/>
        <w:t>General</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07D8DB1E" w14:textId="77777777" w:rsidR="00C53C29" w:rsidRPr="009C4728" w:rsidRDefault="00C53C29" w:rsidP="00C53C29">
      <w:pPr>
        <w:pStyle w:val="Heading2"/>
        <w:rPr>
          <w:snapToGrid w:val="0"/>
        </w:rPr>
      </w:pPr>
      <w:bookmarkStart w:id="153" w:name="_Toc21093116"/>
      <w:bookmarkStart w:id="154" w:name="_Toc29762645"/>
      <w:bookmarkStart w:id="155" w:name="_Toc36025820"/>
      <w:bookmarkStart w:id="156" w:name="_Toc44584690"/>
      <w:bookmarkStart w:id="157" w:name="_Toc45868983"/>
      <w:bookmarkStart w:id="158" w:name="_Toc52553542"/>
      <w:bookmarkStart w:id="159" w:name="_Toc61111789"/>
      <w:bookmarkStart w:id="160" w:name="_Toc61125871"/>
      <w:bookmarkStart w:id="161" w:name="_Toc61126032"/>
      <w:bookmarkStart w:id="162" w:name="_Toc66804544"/>
      <w:bookmarkStart w:id="163" w:name="_Toc74821118"/>
      <w:bookmarkStart w:id="164" w:name="_Toc76502982"/>
      <w:bookmarkStart w:id="165" w:name="_Toc83038655"/>
      <w:bookmarkStart w:id="166" w:name="_Toc89850779"/>
      <w:bookmarkStart w:id="167" w:name="_Toc98664864"/>
      <w:bookmarkStart w:id="168" w:name="_Toc105764866"/>
      <w:r w:rsidRPr="009C4728">
        <w:rPr>
          <w:snapToGrid w:val="0"/>
        </w:rPr>
        <w:t>4.1</w:t>
      </w:r>
      <w:r w:rsidRPr="009C4728">
        <w:rPr>
          <w:snapToGrid w:val="0"/>
        </w:rPr>
        <w:tab/>
        <w:t>Relation between the MSR specification and the single-RAT specifications</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7D8DB1F" w14:textId="77777777" w:rsidR="00C53C29" w:rsidRPr="009C4728" w:rsidRDefault="00C53C29" w:rsidP="00C53C29">
      <w:r w:rsidRPr="009C4728">
        <w:t>The requirements for MSR are in most parts specified in the present document, while many requirements are also specified through normative references to the respective single-RAT specifications in [2], [3], [4], [5] and [17]. The resulting set of requirements for an MSR BS can be divided into three types, depending on their relation to the single-RAT specifications:</w:t>
      </w:r>
    </w:p>
    <w:p w14:paraId="07D8DB20" w14:textId="77777777" w:rsidR="00C53C29" w:rsidRPr="009C4728" w:rsidRDefault="00C53C29" w:rsidP="00C53C29">
      <w:pPr>
        <w:pStyle w:val="B1"/>
      </w:pPr>
      <w:r w:rsidRPr="009C4728">
        <w:t>1.</w:t>
      </w:r>
      <w:r w:rsidRPr="009C4728">
        <w:tab/>
      </w:r>
      <w:r w:rsidRPr="009C4728">
        <w:rPr>
          <w:b/>
        </w:rPr>
        <w:t>Generic MSR requirement:</w:t>
      </w:r>
      <w:r w:rsidRPr="009C4728">
        <w:t xml:space="preserve"> A common generic requirement is specified in the present document that applies for all RATs and for BS configured for both multi-RAT and single-RAT operation. In some cases, there are additional requirement(s) that apply only in some Band Category. There are no references to the single-RAT specifications.</w:t>
      </w:r>
    </w:p>
    <w:p w14:paraId="07D8DB21" w14:textId="77777777" w:rsidR="00C53C29" w:rsidRPr="009C4728" w:rsidRDefault="00C53C29" w:rsidP="00C53C29">
      <w:pPr>
        <w:pStyle w:val="B1"/>
      </w:pPr>
      <w:r w:rsidRPr="009C4728">
        <w:t>2.</w:t>
      </w:r>
      <w:r w:rsidRPr="009C4728">
        <w:tab/>
      </w:r>
      <w:r w:rsidRPr="009C4728">
        <w:rPr>
          <w:b/>
        </w:rPr>
        <w:t>Generic MSR requirement, with additional single-RAT requirements:</w:t>
      </w:r>
      <w:r w:rsidRPr="009C4728">
        <w:t xml:space="preserve"> A common generic requirement is specified in the present document which applies as in point 1. In addition, some single RAT requirement(s) apply, included by normative reference(s) to the single-RAT specification(s).</w:t>
      </w:r>
    </w:p>
    <w:p w14:paraId="07D8DB22" w14:textId="77777777" w:rsidR="00C53C29" w:rsidRPr="009C4728" w:rsidRDefault="00C53C29" w:rsidP="00C53C29">
      <w:pPr>
        <w:pStyle w:val="B1"/>
      </w:pPr>
      <w:r w:rsidRPr="009C4728">
        <w:t>3.</w:t>
      </w:r>
      <w:r w:rsidRPr="009C4728">
        <w:tab/>
      </w:r>
      <w:r w:rsidRPr="009C4728">
        <w:rPr>
          <w:b/>
        </w:rPr>
        <w:t>Single-RAT only requirements:</w:t>
      </w:r>
      <w:r w:rsidRPr="009C4728">
        <w:t xml:space="preserve"> In this case, no common generic requirement is defined. The existing single-RAT requirement applies for each RAT, included by normative reference(s) to the single-RAT specification(s).</w:t>
      </w:r>
    </w:p>
    <w:p w14:paraId="07D8DB23" w14:textId="77777777" w:rsidR="00C53C29" w:rsidRPr="009C4728" w:rsidRDefault="00C53C29" w:rsidP="00C53C29">
      <w:r w:rsidRPr="009C4728">
        <w:t>The applicability of each requirement is described in clause 5.</w:t>
      </w:r>
    </w:p>
    <w:p w14:paraId="07D8DB24" w14:textId="77777777" w:rsidR="00C53C29" w:rsidRPr="009C4728" w:rsidRDefault="00C53C29" w:rsidP="00C53C29">
      <w:pPr>
        <w:pStyle w:val="Heading2"/>
        <w:rPr>
          <w:snapToGrid w:val="0"/>
        </w:rPr>
      </w:pPr>
      <w:bookmarkStart w:id="169" w:name="_Toc21093117"/>
      <w:bookmarkStart w:id="170" w:name="_Toc29762646"/>
      <w:bookmarkStart w:id="171" w:name="_Toc36025821"/>
      <w:bookmarkStart w:id="172" w:name="_Toc44584691"/>
      <w:bookmarkStart w:id="173" w:name="_Toc45868984"/>
      <w:bookmarkStart w:id="174" w:name="_Toc52553543"/>
      <w:bookmarkStart w:id="175" w:name="_Toc61111790"/>
      <w:bookmarkStart w:id="176" w:name="_Toc61125872"/>
      <w:bookmarkStart w:id="177" w:name="_Toc61126033"/>
      <w:bookmarkStart w:id="178" w:name="_Toc66804545"/>
      <w:bookmarkStart w:id="179" w:name="_Toc74821119"/>
      <w:bookmarkStart w:id="180" w:name="_Toc76502983"/>
      <w:bookmarkStart w:id="181" w:name="_Toc83038656"/>
      <w:bookmarkStart w:id="182" w:name="_Toc89850780"/>
      <w:bookmarkStart w:id="183" w:name="_Toc98664865"/>
      <w:bookmarkStart w:id="184" w:name="_Toc105764867"/>
      <w:r w:rsidRPr="009C4728">
        <w:rPr>
          <w:snapToGrid w:val="0"/>
        </w:rPr>
        <w:t>4.2</w:t>
      </w:r>
      <w:r w:rsidRPr="009C4728">
        <w:rPr>
          <w:snapToGrid w:val="0"/>
        </w:rPr>
        <w:tab/>
        <w:t>Relationship between minimum requirements and test requirements</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07D8DB25" w14:textId="77777777" w:rsidR="00C53C29" w:rsidRPr="009C4728" w:rsidRDefault="00C53C29" w:rsidP="00714531">
      <w:pPr>
        <w:rPr>
          <w:snapToGrid w:val="0"/>
        </w:rPr>
      </w:pPr>
      <w:r w:rsidRPr="009C4728">
        <w:rPr>
          <w:snapToGrid w:val="0"/>
        </w:rPr>
        <w:t>The Minimum Requirements given in this specification make no allowance for measurement uncertainty. The test specification TS 37.141 [10]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07D8DB26" w14:textId="77777777" w:rsidR="00C53C29" w:rsidRPr="009C4728" w:rsidRDefault="00C53C29" w:rsidP="00714531">
      <w:pPr>
        <w:rPr>
          <w:snapToGrid w:val="0"/>
        </w:rPr>
      </w:pPr>
      <w:r w:rsidRPr="009C4728">
        <w:rPr>
          <w:snapToGrid w:val="0"/>
        </w:rPr>
        <w:t>For MSR single-RAT requirements, the principle used to define the test requirement remains from the existing specifications.</w:t>
      </w:r>
    </w:p>
    <w:p w14:paraId="07D8DB27" w14:textId="77777777" w:rsidR="00C53C29" w:rsidRPr="009C4728" w:rsidRDefault="00C53C29" w:rsidP="00714531">
      <w:pPr>
        <w:rPr>
          <w:snapToGrid w:val="0"/>
        </w:rPr>
      </w:pPr>
      <w:r w:rsidRPr="009C4728">
        <w:rPr>
          <w:snapToGrid w:val="0"/>
        </w:rPr>
        <w:t>For both MSR single-RAT and multi-RAT requirements, the measurement results returned by the Test System are compared - without any modification - against the Test Requirements as defined by the shared risk principle. The Shared Risk principle is defined in ITU-R M.1545 [9].</w:t>
      </w:r>
    </w:p>
    <w:p w14:paraId="07D8DB28" w14:textId="77777777" w:rsidR="00C53C29" w:rsidRPr="009C4728" w:rsidRDefault="00C53C29" w:rsidP="00C53C29">
      <w:pPr>
        <w:pStyle w:val="Heading2"/>
      </w:pPr>
      <w:bookmarkStart w:id="185" w:name="_Toc21093118"/>
      <w:bookmarkStart w:id="186" w:name="_Toc29762647"/>
      <w:bookmarkStart w:id="187" w:name="_Toc36025822"/>
      <w:bookmarkStart w:id="188" w:name="_Toc44584692"/>
      <w:bookmarkStart w:id="189" w:name="_Toc45868985"/>
      <w:bookmarkStart w:id="190" w:name="_Toc52553544"/>
      <w:bookmarkStart w:id="191" w:name="_Toc61111791"/>
      <w:bookmarkStart w:id="192" w:name="_Toc61125873"/>
      <w:bookmarkStart w:id="193" w:name="_Toc61126034"/>
      <w:bookmarkStart w:id="194" w:name="_Toc66804546"/>
      <w:bookmarkStart w:id="195" w:name="_Toc74821120"/>
      <w:bookmarkStart w:id="196" w:name="_Toc76502984"/>
      <w:bookmarkStart w:id="197" w:name="_Toc83038657"/>
      <w:bookmarkStart w:id="198" w:name="_Toc89850781"/>
      <w:bookmarkStart w:id="199" w:name="_Toc98664866"/>
      <w:bookmarkStart w:id="200" w:name="_Toc105764868"/>
      <w:r w:rsidRPr="009C4728">
        <w:t>4.3</w:t>
      </w:r>
      <w:r w:rsidRPr="009C4728">
        <w:tab/>
        <w:t>Base station classes</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07D8DB29" w14:textId="77777777" w:rsidR="00C53C29" w:rsidRPr="009C4728" w:rsidRDefault="00C53C29" w:rsidP="00C53C29">
      <w:r w:rsidRPr="009C4728">
        <w:t>The requirements in this specification apply to Wide Area Base Stations, Medium Range Base Stations and Local Area Base Stations unless otherwise stated.</w:t>
      </w:r>
    </w:p>
    <w:p w14:paraId="07D8DB2A" w14:textId="77777777" w:rsidR="00C53C29" w:rsidRPr="009C4728" w:rsidRDefault="00C53C29" w:rsidP="00C53C29">
      <w:r w:rsidRPr="009C4728">
        <w:t>Wide Area Base Stations are characterised by requirements derived from Macro Cell scenarios with a BS to UE minimum coupling loss equal to 70 dB. The Wide Area Base Station class has the same requirements as the base station for General Purpose application in Release 9 and 10.</w:t>
      </w:r>
    </w:p>
    <w:p w14:paraId="07D8DB2B" w14:textId="77777777" w:rsidR="00C53C29" w:rsidRPr="009C4728" w:rsidRDefault="00C53C29" w:rsidP="00C53C29">
      <w:r w:rsidRPr="009C4728">
        <w:t>Medium Range Base Stations are characterised by requirements derived from Micro Cell scenarios with a BS to UE minimum coupling loss equals to 53 dB.</w:t>
      </w:r>
    </w:p>
    <w:p w14:paraId="07D8DB2C" w14:textId="77777777" w:rsidR="00C53C29" w:rsidRPr="009C4728" w:rsidRDefault="00C53C29" w:rsidP="00C53C29">
      <w:r w:rsidRPr="009C4728">
        <w:t>Local Area Base Stations are characterised by requirements derived from Pico Cell scenarios with a BS to UE minimum coupling loss equal to 45 dB.</w:t>
      </w:r>
    </w:p>
    <w:p w14:paraId="07D8DB2D" w14:textId="77777777" w:rsidR="00C53C29" w:rsidRPr="009C4728" w:rsidRDefault="00C53C29" w:rsidP="00C53C29">
      <w:r w:rsidRPr="009C4728">
        <w:t>For GSM/EDGE operation of an MSR BS, the requirements according to the applicable multicarrier BTS class apply. The Wide Area BS, Medium Range BS and Local Area BS in the present specification correspond to the Wide Area multicarrier BTS, Medium Range multicarrier BTS and Local Area multicarrier BTS respectively in the GSM/EDGE specifications. MSR requirements for multi-RAT operation only apply for the highest GSM/EDGE static power step.</w:t>
      </w:r>
    </w:p>
    <w:p w14:paraId="07D8DB2E" w14:textId="77777777" w:rsidR="00C53C29" w:rsidRPr="009C4728" w:rsidRDefault="00C53C29" w:rsidP="00C53C29">
      <w:pPr>
        <w:pStyle w:val="Heading2"/>
      </w:pPr>
      <w:bookmarkStart w:id="201" w:name="_Toc21093119"/>
      <w:bookmarkStart w:id="202" w:name="_Toc29762648"/>
      <w:bookmarkStart w:id="203" w:name="_Toc36025823"/>
      <w:bookmarkStart w:id="204" w:name="_Toc44584693"/>
      <w:bookmarkStart w:id="205" w:name="_Toc45868986"/>
      <w:bookmarkStart w:id="206" w:name="_Toc52553545"/>
      <w:bookmarkStart w:id="207" w:name="_Toc61111792"/>
      <w:bookmarkStart w:id="208" w:name="_Toc61125874"/>
      <w:bookmarkStart w:id="209" w:name="_Toc61126035"/>
      <w:bookmarkStart w:id="210" w:name="_Toc66804547"/>
      <w:bookmarkStart w:id="211" w:name="_Toc74821121"/>
      <w:bookmarkStart w:id="212" w:name="_Toc76502985"/>
      <w:bookmarkStart w:id="213" w:name="_Toc83038658"/>
      <w:bookmarkStart w:id="214" w:name="_Toc89850782"/>
      <w:bookmarkStart w:id="215" w:name="_Toc98664867"/>
      <w:bookmarkStart w:id="216" w:name="_Toc105764869"/>
      <w:r w:rsidRPr="009C4728">
        <w:lastRenderedPageBreak/>
        <w:t>4.4</w:t>
      </w:r>
      <w:r w:rsidRPr="009C4728">
        <w:tab/>
        <w:t>Regional requirements</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07D8DB2F" w14:textId="77777777" w:rsidR="00C53C29" w:rsidRPr="009C4728" w:rsidRDefault="00C53C29" w:rsidP="00C53C29">
      <w:pPr>
        <w:rPr>
          <w:rFonts w:cs="v5.0.0"/>
        </w:rPr>
      </w:pPr>
      <w:r w:rsidRPr="009C4728">
        <w:rPr>
          <w:rFonts w:cs="v5.0.0"/>
        </w:rPr>
        <w:t>Some requirements in the present document may only apply in certain regions either as optional requirements, or set by local and regional regulation as mandatory requirements. It is normally not stated in the 3GPP specifications under what exact circumstances that the requirements apply, since this is defined by local or regional regulation.</w:t>
      </w:r>
    </w:p>
    <w:p w14:paraId="07D8DB30" w14:textId="77777777" w:rsidR="00C53C29" w:rsidRPr="009C4728" w:rsidRDefault="00C53C29" w:rsidP="00C53C29">
      <w:r w:rsidRPr="009C4728">
        <w:t>Table 4.4-1 lists all requirements in the present specification that may be applied differently in different regions. There are additional single-RAT regional requirements that may apply. These are referenced from the present specification, but listed in the specification for the RATs concerned [2][3][4][5][17].</w:t>
      </w:r>
    </w:p>
    <w:p w14:paraId="07D8DB31" w14:textId="77777777" w:rsidR="00C53C29" w:rsidRPr="009C4728" w:rsidRDefault="00C53C29" w:rsidP="00C53C29">
      <w:pPr>
        <w:pStyle w:val="TH"/>
        <w:rPr>
          <w:rFonts w:cs="v5.0.0"/>
        </w:rPr>
      </w:pPr>
      <w:r w:rsidRPr="009C4728">
        <w:t>Table 4.4-1: List of regional requirements</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7"/>
        <w:gridCol w:w="2149"/>
        <w:gridCol w:w="8"/>
        <w:gridCol w:w="6333"/>
        <w:gridCol w:w="10"/>
      </w:tblGrid>
      <w:tr w:rsidR="00C53C29" w:rsidRPr="009C4728" w14:paraId="07D8DB35"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shd w:val="clear" w:color="auto" w:fill="D9D9D9"/>
          </w:tcPr>
          <w:p w14:paraId="07D8DB32" w14:textId="77777777" w:rsidR="00C53C29" w:rsidRPr="009C4728" w:rsidRDefault="00C53C29" w:rsidP="0021138B">
            <w:pPr>
              <w:pStyle w:val="TAH"/>
              <w:rPr>
                <w:rFonts w:cs="Arial"/>
              </w:rPr>
            </w:pPr>
            <w:r w:rsidRPr="009C4728">
              <w:rPr>
                <w:rFonts w:cs="Arial"/>
              </w:rPr>
              <w:t>Clause number</w:t>
            </w:r>
          </w:p>
        </w:tc>
        <w:tc>
          <w:tcPr>
            <w:tcW w:w="1119" w:type="pct"/>
            <w:gridSpan w:val="2"/>
            <w:tcBorders>
              <w:top w:val="single" w:sz="4" w:space="0" w:color="auto"/>
              <w:left w:val="single" w:sz="4" w:space="0" w:color="auto"/>
              <w:bottom w:val="single" w:sz="4" w:space="0" w:color="auto"/>
              <w:right w:val="single" w:sz="4" w:space="0" w:color="auto"/>
            </w:tcBorders>
            <w:shd w:val="clear" w:color="auto" w:fill="D9D9D9"/>
          </w:tcPr>
          <w:p w14:paraId="07D8DB33" w14:textId="77777777" w:rsidR="00C53C29" w:rsidRPr="009C4728" w:rsidRDefault="00C53C29" w:rsidP="0021138B">
            <w:pPr>
              <w:pStyle w:val="TAH"/>
              <w:rPr>
                <w:rFonts w:cs="Arial"/>
              </w:rPr>
            </w:pPr>
            <w:r w:rsidRPr="009C4728">
              <w:rPr>
                <w:rFonts w:cs="Arial"/>
              </w:rPr>
              <w:t>Requirement</w:t>
            </w:r>
          </w:p>
        </w:tc>
        <w:tc>
          <w:tcPr>
            <w:tcW w:w="3291" w:type="pct"/>
            <w:gridSpan w:val="2"/>
            <w:tcBorders>
              <w:top w:val="single" w:sz="4" w:space="0" w:color="auto"/>
              <w:left w:val="single" w:sz="4" w:space="0" w:color="auto"/>
              <w:bottom w:val="single" w:sz="4" w:space="0" w:color="auto"/>
              <w:right w:val="single" w:sz="4" w:space="0" w:color="auto"/>
            </w:tcBorders>
            <w:shd w:val="clear" w:color="auto" w:fill="D9D9D9"/>
          </w:tcPr>
          <w:p w14:paraId="07D8DB34" w14:textId="77777777" w:rsidR="00C53C29" w:rsidRPr="009C4728" w:rsidRDefault="00C53C29" w:rsidP="0021138B">
            <w:pPr>
              <w:pStyle w:val="TAH"/>
              <w:rPr>
                <w:rFonts w:cs="Arial"/>
              </w:rPr>
            </w:pPr>
            <w:r w:rsidRPr="009C4728">
              <w:rPr>
                <w:rFonts w:cs="Arial"/>
              </w:rPr>
              <w:t>Comments</w:t>
            </w:r>
          </w:p>
        </w:tc>
      </w:tr>
      <w:tr w:rsidR="00C53C29" w:rsidRPr="009C4728" w14:paraId="07D8DB39"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36" w14:textId="77777777" w:rsidR="00C53C29" w:rsidRPr="009C4728" w:rsidRDefault="00C53C29" w:rsidP="0021138B">
            <w:pPr>
              <w:pStyle w:val="TAL"/>
              <w:rPr>
                <w:rFonts w:cs="Arial"/>
              </w:rPr>
            </w:pPr>
            <w:r w:rsidRPr="009C4728">
              <w:rPr>
                <w:rFonts w:cs="Arial"/>
              </w:rPr>
              <w:t>4.5</w:t>
            </w:r>
          </w:p>
        </w:tc>
        <w:tc>
          <w:tcPr>
            <w:tcW w:w="1119" w:type="pct"/>
            <w:gridSpan w:val="2"/>
            <w:tcBorders>
              <w:top w:val="single" w:sz="4" w:space="0" w:color="auto"/>
              <w:left w:val="single" w:sz="4" w:space="0" w:color="auto"/>
              <w:bottom w:val="single" w:sz="4" w:space="0" w:color="auto"/>
              <w:right w:val="single" w:sz="4" w:space="0" w:color="auto"/>
            </w:tcBorders>
          </w:tcPr>
          <w:p w14:paraId="07D8DB37" w14:textId="77777777" w:rsidR="00C53C29" w:rsidRPr="009C4728" w:rsidRDefault="00C53C29" w:rsidP="0021138B">
            <w:pPr>
              <w:pStyle w:val="TAL"/>
              <w:rPr>
                <w:rFonts w:cs="Arial"/>
              </w:rPr>
            </w:pPr>
            <w:r w:rsidRPr="009C4728">
              <w:rPr>
                <w:rFonts w:cs="Arial"/>
              </w:rPr>
              <w:t>Operating bands and Band Categories</w:t>
            </w:r>
          </w:p>
        </w:tc>
        <w:tc>
          <w:tcPr>
            <w:tcW w:w="3291" w:type="pct"/>
            <w:gridSpan w:val="2"/>
            <w:tcBorders>
              <w:top w:val="single" w:sz="4" w:space="0" w:color="auto"/>
              <w:left w:val="single" w:sz="4" w:space="0" w:color="auto"/>
              <w:bottom w:val="single" w:sz="4" w:space="0" w:color="auto"/>
              <w:right w:val="single" w:sz="4" w:space="0" w:color="auto"/>
            </w:tcBorders>
          </w:tcPr>
          <w:p w14:paraId="07D8DB38" w14:textId="77777777" w:rsidR="00C53C29" w:rsidRPr="009C4728" w:rsidRDefault="00C53C29" w:rsidP="0021138B">
            <w:pPr>
              <w:pStyle w:val="TAL"/>
              <w:rPr>
                <w:rFonts w:cs="Arial"/>
              </w:rPr>
            </w:pPr>
            <w:r w:rsidRPr="009C4728">
              <w:rPr>
                <w:rFonts w:cs="Arial"/>
              </w:rPr>
              <w:t>Some bands may be applied regionally.</w:t>
            </w:r>
          </w:p>
        </w:tc>
      </w:tr>
      <w:tr w:rsidR="00C53C29" w:rsidRPr="009C4728" w14:paraId="07D8DB3D"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3A" w14:textId="77777777" w:rsidR="00C53C29" w:rsidRPr="009C4728" w:rsidRDefault="00C53C29" w:rsidP="0021138B">
            <w:pPr>
              <w:pStyle w:val="TAL"/>
              <w:rPr>
                <w:rFonts w:cs="Arial"/>
              </w:rPr>
            </w:pPr>
            <w:r w:rsidRPr="009C4728">
              <w:rPr>
                <w:rFonts w:cs="Arial"/>
              </w:rPr>
              <w:t>6.2.2</w:t>
            </w:r>
          </w:p>
        </w:tc>
        <w:tc>
          <w:tcPr>
            <w:tcW w:w="1119" w:type="pct"/>
            <w:gridSpan w:val="2"/>
            <w:tcBorders>
              <w:top w:val="single" w:sz="4" w:space="0" w:color="auto"/>
              <w:left w:val="single" w:sz="4" w:space="0" w:color="auto"/>
              <w:bottom w:val="single" w:sz="4" w:space="0" w:color="auto"/>
              <w:right w:val="single" w:sz="4" w:space="0" w:color="auto"/>
            </w:tcBorders>
          </w:tcPr>
          <w:p w14:paraId="07D8DB3B" w14:textId="77777777" w:rsidR="00C53C29" w:rsidRPr="009C4728" w:rsidRDefault="00C53C29" w:rsidP="0021138B">
            <w:pPr>
              <w:pStyle w:val="TAL"/>
              <w:rPr>
                <w:rFonts w:cs="Arial"/>
              </w:rPr>
            </w:pPr>
            <w:r w:rsidRPr="009C4728">
              <w:rPr>
                <w:rFonts w:cs="Arial"/>
              </w:rPr>
              <w:t>Base station output power</w:t>
            </w:r>
          </w:p>
        </w:tc>
        <w:tc>
          <w:tcPr>
            <w:tcW w:w="3291" w:type="pct"/>
            <w:gridSpan w:val="2"/>
            <w:tcBorders>
              <w:top w:val="single" w:sz="4" w:space="0" w:color="auto"/>
              <w:left w:val="single" w:sz="4" w:space="0" w:color="auto"/>
              <w:bottom w:val="single" w:sz="4" w:space="0" w:color="auto"/>
              <w:right w:val="single" w:sz="4" w:space="0" w:color="auto"/>
            </w:tcBorders>
          </w:tcPr>
          <w:p w14:paraId="07D8DB3C" w14:textId="02F513B0" w:rsidR="00C53C29" w:rsidRPr="009C4728" w:rsidRDefault="00A77663" w:rsidP="0021138B">
            <w:pPr>
              <w:pStyle w:val="TAL"/>
              <w:rPr>
                <w:rFonts w:cs="Arial"/>
              </w:rPr>
            </w:pPr>
            <w:r w:rsidRPr="00A07190">
              <w:rPr>
                <w:rFonts w:cs="Arial"/>
              </w:rPr>
              <w:t xml:space="preserve">These requirements apply in Japan for </w:t>
            </w:r>
            <w:r>
              <w:rPr>
                <w:rFonts w:cs="Arial"/>
              </w:rPr>
              <w:t xml:space="preserve">a </w:t>
            </w:r>
            <w:r w:rsidRPr="00A07190">
              <w:rPr>
                <w:rFonts w:cs="Arial"/>
              </w:rPr>
              <w:t>BS operating in band 34</w:t>
            </w:r>
            <w:r w:rsidRPr="00A07190">
              <w:rPr>
                <w:rFonts w:cs="Arial"/>
                <w:lang w:eastAsia="zh-CN"/>
              </w:rPr>
              <w:t xml:space="preserve"> and Band 41</w:t>
            </w:r>
            <w:r w:rsidRPr="00A07190">
              <w:rPr>
                <w:rFonts w:cs="Arial"/>
              </w:rPr>
              <w:t>.</w:t>
            </w:r>
          </w:p>
        </w:tc>
      </w:tr>
      <w:tr w:rsidR="00C53C29" w:rsidRPr="009C4728" w14:paraId="07D8DB41"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3E" w14:textId="77777777" w:rsidR="00C53C29" w:rsidRPr="009C4728" w:rsidRDefault="00C53C29" w:rsidP="0021138B">
            <w:pPr>
              <w:pStyle w:val="TAL"/>
              <w:rPr>
                <w:rFonts w:cs="Arial"/>
              </w:rPr>
            </w:pPr>
            <w:r w:rsidRPr="009C4728">
              <w:rPr>
                <w:rFonts w:cs="Arial"/>
              </w:rPr>
              <w:t>6.6.1.1</w:t>
            </w:r>
          </w:p>
        </w:tc>
        <w:tc>
          <w:tcPr>
            <w:tcW w:w="1119" w:type="pct"/>
            <w:gridSpan w:val="2"/>
            <w:tcBorders>
              <w:top w:val="single" w:sz="4" w:space="0" w:color="auto"/>
              <w:left w:val="single" w:sz="4" w:space="0" w:color="auto"/>
              <w:bottom w:val="single" w:sz="4" w:space="0" w:color="auto"/>
              <w:right w:val="single" w:sz="4" w:space="0" w:color="auto"/>
            </w:tcBorders>
          </w:tcPr>
          <w:p w14:paraId="07D8DB3F" w14:textId="77777777" w:rsidR="00C53C29" w:rsidRPr="009C4728" w:rsidRDefault="00C53C29" w:rsidP="0021138B">
            <w:pPr>
              <w:pStyle w:val="TAL"/>
              <w:rPr>
                <w:rFonts w:cs="Arial"/>
              </w:rPr>
            </w:pPr>
            <w:r w:rsidRPr="009C4728">
              <w:rPr>
                <w:rFonts w:cs="Arial"/>
              </w:rPr>
              <w:t>Mandatory requirements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07D8DB40" w14:textId="77777777" w:rsidR="00C53C29" w:rsidRPr="009C4728" w:rsidRDefault="00C53C29" w:rsidP="0021138B">
            <w:pPr>
              <w:pStyle w:val="TAL"/>
              <w:rPr>
                <w:rFonts w:cs="Arial"/>
              </w:rPr>
            </w:pPr>
            <w:r w:rsidRPr="009C4728">
              <w:rPr>
                <w:rFonts w:cs="Arial"/>
              </w:rPr>
              <w:t>Category A limits are mandatory for regions where Category A limits for spurious emissions, as defined in ITU-R Recommendation SM.329 [2] apply.  Category B limits are mandatory for regions where Category B limits for spurious emissions, as defined in ITU-R Recommendation SM.329 [2] apply.</w:t>
            </w:r>
          </w:p>
        </w:tc>
      </w:tr>
      <w:tr w:rsidR="00C53C29" w:rsidRPr="009C4728" w14:paraId="07D8DB45"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42" w14:textId="77777777" w:rsidR="00C53C29" w:rsidRPr="009C4728" w:rsidRDefault="00C53C29" w:rsidP="0021138B">
            <w:pPr>
              <w:pStyle w:val="TAL"/>
              <w:rPr>
                <w:rFonts w:cs="Arial"/>
              </w:rPr>
            </w:pPr>
            <w:r w:rsidRPr="009C4728">
              <w:rPr>
                <w:rFonts w:cs="Arial"/>
              </w:rPr>
              <w:t>6.6.1.3</w:t>
            </w:r>
          </w:p>
        </w:tc>
        <w:tc>
          <w:tcPr>
            <w:tcW w:w="1119" w:type="pct"/>
            <w:gridSpan w:val="2"/>
            <w:tcBorders>
              <w:top w:val="single" w:sz="4" w:space="0" w:color="auto"/>
              <w:left w:val="single" w:sz="4" w:space="0" w:color="auto"/>
              <w:bottom w:val="single" w:sz="4" w:space="0" w:color="auto"/>
              <w:right w:val="single" w:sz="4" w:space="0" w:color="auto"/>
            </w:tcBorders>
          </w:tcPr>
          <w:p w14:paraId="07D8DB43" w14:textId="77777777" w:rsidR="00C53C29" w:rsidRPr="009C4728" w:rsidRDefault="00C53C29" w:rsidP="0021138B">
            <w:pPr>
              <w:pStyle w:val="TAL"/>
              <w:rPr>
                <w:rFonts w:cs="Arial"/>
              </w:rPr>
            </w:pPr>
            <w:r w:rsidRPr="009C4728">
              <w:rPr>
                <w:rFonts w:cs="Arial"/>
              </w:rPr>
              <w:t>Additional spurious emissions requirements</w:t>
            </w:r>
          </w:p>
        </w:tc>
        <w:tc>
          <w:tcPr>
            <w:tcW w:w="3291" w:type="pct"/>
            <w:gridSpan w:val="2"/>
            <w:tcBorders>
              <w:top w:val="single" w:sz="4" w:space="0" w:color="auto"/>
              <w:left w:val="single" w:sz="4" w:space="0" w:color="auto"/>
              <w:bottom w:val="single" w:sz="4" w:space="0" w:color="auto"/>
              <w:right w:val="single" w:sz="4" w:space="0" w:color="auto"/>
            </w:tcBorders>
          </w:tcPr>
          <w:p w14:paraId="07D8DB44" w14:textId="77777777" w:rsidR="00C53C29" w:rsidRPr="009C4728" w:rsidRDefault="00C53C29" w:rsidP="0021138B">
            <w:pPr>
              <w:pStyle w:val="TAL"/>
              <w:rPr>
                <w:rFonts w:cs="Arial"/>
              </w:rPr>
            </w:pPr>
            <w:r w:rsidRPr="009C4728">
              <w:rPr>
                <w:rFonts w:cs="Arial"/>
              </w:rPr>
              <w:t>These requirements may be applied for the protection of system operating in frequency ranges other than the MSR BS operating band.</w:t>
            </w:r>
          </w:p>
        </w:tc>
      </w:tr>
      <w:tr w:rsidR="00C53C29" w:rsidRPr="009C4728" w14:paraId="07D8DB49"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46" w14:textId="77777777" w:rsidR="00C53C29" w:rsidRPr="009C4728" w:rsidRDefault="00C53C29" w:rsidP="0021138B">
            <w:pPr>
              <w:pStyle w:val="TAL"/>
              <w:rPr>
                <w:rFonts w:cs="Arial"/>
              </w:rPr>
            </w:pPr>
            <w:r w:rsidRPr="009C4728">
              <w:rPr>
                <w:rFonts w:cs="Arial"/>
              </w:rPr>
              <w:t>6.6.1.3</w:t>
            </w:r>
          </w:p>
        </w:tc>
        <w:tc>
          <w:tcPr>
            <w:tcW w:w="1119" w:type="pct"/>
            <w:gridSpan w:val="2"/>
            <w:tcBorders>
              <w:top w:val="single" w:sz="4" w:space="0" w:color="auto"/>
              <w:left w:val="single" w:sz="4" w:space="0" w:color="auto"/>
              <w:bottom w:val="single" w:sz="4" w:space="0" w:color="auto"/>
              <w:right w:val="single" w:sz="4" w:space="0" w:color="auto"/>
            </w:tcBorders>
          </w:tcPr>
          <w:p w14:paraId="07D8DB47" w14:textId="77777777" w:rsidR="00C53C29" w:rsidRPr="009C4728" w:rsidRDefault="00C53C29" w:rsidP="0021138B">
            <w:pPr>
              <w:pStyle w:val="TAL"/>
              <w:rPr>
                <w:rFonts w:cs="Arial"/>
              </w:rPr>
            </w:pPr>
            <w:r w:rsidRPr="009C4728">
              <w:rPr>
                <w:rFonts w:cs="Arial"/>
              </w:rPr>
              <w:t>Additional spurious emissions requirements</w:t>
            </w:r>
          </w:p>
        </w:tc>
        <w:tc>
          <w:tcPr>
            <w:tcW w:w="3291" w:type="pct"/>
            <w:gridSpan w:val="2"/>
            <w:tcBorders>
              <w:top w:val="single" w:sz="4" w:space="0" w:color="auto"/>
              <w:left w:val="single" w:sz="4" w:space="0" w:color="auto"/>
              <w:bottom w:val="single" w:sz="4" w:space="0" w:color="auto"/>
              <w:right w:val="single" w:sz="4" w:space="0" w:color="auto"/>
            </w:tcBorders>
          </w:tcPr>
          <w:p w14:paraId="07D8DB48" w14:textId="77777777" w:rsidR="00C53C29" w:rsidRPr="009C4728" w:rsidRDefault="00C53C29" w:rsidP="0021138B">
            <w:pPr>
              <w:pStyle w:val="TAL"/>
              <w:rPr>
                <w:rFonts w:cs="Arial"/>
              </w:rPr>
            </w:pPr>
            <w:r w:rsidRPr="009C4728">
              <w:rPr>
                <w:rFonts w:cs="Arial"/>
              </w:rPr>
              <w:t>In addition to the requirements in subclauses 6.6.1.1, 6.6.1.2 and 6.6.1.3, the BS may have to comply with the applicable emission limits established by FCC Title 47 [8], when deployed in regions where those limits are applied, and under the conditions declared by the manufacturer.</w:t>
            </w:r>
          </w:p>
        </w:tc>
      </w:tr>
      <w:tr w:rsidR="00C53C29" w:rsidRPr="009C4728" w14:paraId="07D8DB4D"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4A" w14:textId="77777777" w:rsidR="00C53C29" w:rsidRPr="009C4728" w:rsidRDefault="00C53C29" w:rsidP="0021138B">
            <w:pPr>
              <w:pStyle w:val="TAL"/>
              <w:rPr>
                <w:rFonts w:cs="Arial"/>
              </w:rPr>
            </w:pPr>
            <w:r w:rsidRPr="009C4728">
              <w:rPr>
                <w:rFonts w:cs="Arial"/>
              </w:rPr>
              <w:t>6.6.1.4</w:t>
            </w:r>
          </w:p>
        </w:tc>
        <w:tc>
          <w:tcPr>
            <w:tcW w:w="1119" w:type="pct"/>
            <w:gridSpan w:val="2"/>
            <w:tcBorders>
              <w:top w:val="single" w:sz="4" w:space="0" w:color="auto"/>
              <w:left w:val="single" w:sz="4" w:space="0" w:color="auto"/>
              <w:bottom w:val="single" w:sz="4" w:space="0" w:color="auto"/>
              <w:right w:val="single" w:sz="4" w:space="0" w:color="auto"/>
            </w:tcBorders>
          </w:tcPr>
          <w:p w14:paraId="07D8DB4B" w14:textId="77777777" w:rsidR="00C53C29" w:rsidRPr="009C4728" w:rsidRDefault="00C53C29" w:rsidP="0021138B">
            <w:pPr>
              <w:pStyle w:val="TAL"/>
              <w:rPr>
                <w:rFonts w:cs="Arial"/>
              </w:rPr>
            </w:pPr>
            <w:r w:rsidRPr="009C4728">
              <w:rPr>
                <w:rFonts w:cs="Arial"/>
              </w:rPr>
              <w:t>Co-location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07D8DB4C" w14:textId="77777777" w:rsidR="00C53C29" w:rsidRPr="009C4728" w:rsidRDefault="00C53C29" w:rsidP="0021138B">
            <w:pPr>
              <w:pStyle w:val="TAL"/>
              <w:rPr>
                <w:rFonts w:cs="Arial"/>
              </w:rPr>
            </w:pPr>
            <w:r w:rsidRPr="009C4728">
              <w:rPr>
                <w:rFonts w:cs="Arial"/>
              </w:rPr>
              <w:t>These requirements may be applied for the protection of other BS receivers when a BS operating in another frequency band is co-located with an MSR BS.</w:t>
            </w:r>
          </w:p>
        </w:tc>
      </w:tr>
      <w:tr w:rsidR="00A77663" w:rsidRPr="009C4728" w14:paraId="2F04179D"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5AA700D3" w14:textId="34BC4239" w:rsidR="00A77663" w:rsidRPr="009C4728" w:rsidRDefault="00A77663" w:rsidP="00A77663">
            <w:pPr>
              <w:pStyle w:val="TAL"/>
              <w:rPr>
                <w:rFonts w:cs="Arial"/>
              </w:rPr>
            </w:pPr>
            <w:r>
              <w:rPr>
                <w:rFonts w:cs="Arial"/>
              </w:rPr>
              <w:t>6.6.2.</w:t>
            </w:r>
            <w:r w:rsidRPr="00A07190">
              <w:rPr>
                <w:rFonts w:cs="Arial"/>
              </w:rPr>
              <w:t>1</w:t>
            </w:r>
          </w:p>
        </w:tc>
        <w:tc>
          <w:tcPr>
            <w:tcW w:w="1119" w:type="pct"/>
            <w:gridSpan w:val="2"/>
            <w:tcBorders>
              <w:top w:val="single" w:sz="4" w:space="0" w:color="auto"/>
              <w:left w:val="single" w:sz="4" w:space="0" w:color="auto"/>
              <w:bottom w:val="single" w:sz="4" w:space="0" w:color="auto"/>
              <w:right w:val="single" w:sz="4" w:space="0" w:color="auto"/>
            </w:tcBorders>
          </w:tcPr>
          <w:p w14:paraId="53D7914B" w14:textId="3545643E" w:rsidR="00A77663" w:rsidRPr="009C4728" w:rsidRDefault="00A77663" w:rsidP="00A77663">
            <w:pPr>
              <w:pStyle w:val="TAL"/>
              <w:rPr>
                <w:rFonts w:cs="Arial"/>
              </w:rPr>
            </w:pPr>
            <w:r w:rsidRPr="00A07190">
              <w:rPr>
                <w:rFonts w:cs="Arial"/>
              </w:rPr>
              <w:t>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0FEDC0A4" w14:textId="422368B4" w:rsidR="00A77663" w:rsidRPr="009C4728" w:rsidRDefault="00A77663" w:rsidP="00A77663">
            <w:pPr>
              <w:pStyle w:val="TAL"/>
              <w:rPr>
                <w:rFonts w:cs="Arial"/>
              </w:rPr>
            </w:pPr>
            <w:r w:rsidRPr="00C54509">
              <w:t xml:space="preserve">For </w:t>
            </w:r>
            <w:r>
              <w:t xml:space="preserve">BS operating in </w:t>
            </w:r>
            <w:r w:rsidRPr="00C54509">
              <w:t xml:space="preserve">Band </w:t>
            </w:r>
            <w:r w:rsidRPr="00C54509">
              <w:rPr>
                <w:rFonts w:hint="eastAsia"/>
                <w:lang w:eastAsia="zh-CN"/>
              </w:rPr>
              <w:t>41</w:t>
            </w:r>
            <w:r w:rsidRPr="00C54509">
              <w:t xml:space="preserve">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tc>
      </w:tr>
      <w:tr w:rsidR="00C53C29" w:rsidRPr="009C4728" w14:paraId="07D8DB51"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4E" w14:textId="77777777" w:rsidR="00C53C29" w:rsidRPr="009C4728" w:rsidRDefault="00C53C29" w:rsidP="0021138B">
            <w:pPr>
              <w:pStyle w:val="TAL"/>
              <w:rPr>
                <w:rFonts w:cs="Arial"/>
              </w:rPr>
            </w:pPr>
            <w:r w:rsidRPr="009C4728">
              <w:rPr>
                <w:rFonts w:cs="Arial"/>
              </w:rPr>
              <w:t>6.6.2.4.1</w:t>
            </w:r>
          </w:p>
        </w:tc>
        <w:tc>
          <w:tcPr>
            <w:tcW w:w="1119" w:type="pct"/>
            <w:gridSpan w:val="2"/>
            <w:tcBorders>
              <w:top w:val="single" w:sz="4" w:space="0" w:color="auto"/>
              <w:left w:val="single" w:sz="4" w:space="0" w:color="auto"/>
              <w:bottom w:val="single" w:sz="4" w:space="0" w:color="auto"/>
              <w:right w:val="single" w:sz="4" w:space="0" w:color="auto"/>
            </w:tcBorders>
          </w:tcPr>
          <w:p w14:paraId="07D8DB4F" w14:textId="77777777" w:rsidR="00C53C29" w:rsidRPr="009C4728" w:rsidRDefault="00C53C29" w:rsidP="0021138B">
            <w:pPr>
              <w:pStyle w:val="TAL"/>
              <w:rPr>
                <w:rFonts w:cs="Arial"/>
              </w:rPr>
            </w:pPr>
            <w:r w:rsidRPr="009C4728">
              <w:rPr>
                <w:rFonts w:cs="Arial"/>
              </w:rPr>
              <w:t>Additional requirement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07D8DB50" w14:textId="77777777" w:rsidR="00C53C29" w:rsidRPr="009C4728" w:rsidRDefault="00C53C29" w:rsidP="0021138B">
            <w:pPr>
              <w:pStyle w:val="TAL"/>
              <w:rPr>
                <w:rFonts w:cs="Arial"/>
              </w:rPr>
            </w:pPr>
            <w:r w:rsidRPr="009C4728">
              <w:rPr>
                <w:rFonts w:cs="Arial"/>
              </w:rPr>
              <w:t>In addition to the requirements in subclauses 6.6.2.1 and 6.6.2.2, the BS may have to comply with the applicable emission limits established by FCC Title 47 [8], when deployed in regions where those limits are applied and under the conditions declared by the manufacturer.</w:t>
            </w:r>
          </w:p>
        </w:tc>
      </w:tr>
      <w:tr w:rsidR="00C53C29" w:rsidRPr="009C4728" w14:paraId="07D8DB55"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52" w14:textId="77777777" w:rsidR="00C53C29" w:rsidRPr="009C4728" w:rsidRDefault="00C53C29" w:rsidP="0021138B">
            <w:pPr>
              <w:pStyle w:val="TAL"/>
              <w:rPr>
                <w:rFonts w:cs="Arial"/>
              </w:rPr>
            </w:pPr>
            <w:r w:rsidRPr="009C4728">
              <w:rPr>
                <w:rFonts w:cs="Arial"/>
              </w:rPr>
              <w:t>6.6.2.4.2</w:t>
            </w:r>
          </w:p>
        </w:tc>
        <w:tc>
          <w:tcPr>
            <w:tcW w:w="1119" w:type="pct"/>
            <w:gridSpan w:val="2"/>
            <w:tcBorders>
              <w:top w:val="single" w:sz="4" w:space="0" w:color="auto"/>
              <w:left w:val="single" w:sz="4" w:space="0" w:color="auto"/>
              <w:bottom w:val="single" w:sz="4" w:space="0" w:color="auto"/>
              <w:right w:val="single" w:sz="4" w:space="0" w:color="auto"/>
            </w:tcBorders>
          </w:tcPr>
          <w:p w14:paraId="07D8DB53" w14:textId="77777777" w:rsidR="00C53C29" w:rsidRPr="009C4728" w:rsidRDefault="00C53C29" w:rsidP="0021138B">
            <w:pPr>
              <w:pStyle w:val="TAL"/>
              <w:rPr>
                <w:rFonts w:cs="Arial"/>
              </w:rPr>
            </w:pPr>
            <w:r w:rsidRPr="009C4728">
              <w:rPr>
                <w:rFonts w:cs="Arial"/>
              </w:rPr>
              <w:t>Unsynchronized operation for BC3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07D8DB54" w14:textId="77777777" w:rsidR="00C53C29" w:rsidRPr="009C4728" w:rsidRDefault="00C53C29" w:rsidP="0021138B">
            <w:pPr>
              <w:pStyle w:val="TAL"/>
              <w:rPr>
                <w:rFonts w:cs="Arial"/>
              </w:rPr>
            </w:pPr>
            <w:r w:rsidRPr="009C4728">
              <w:rPr>
                <w:rFonts w:cs="Arial"/>
              </w:rPr>
              <w:t>The requirements for unsynchronized TDD co-existence may apply regionally.</w:t>
            </w:r>
          </w:p>
        </w:tc>
      </w:tr>
      <w:tr w:rsidR="00C53C29" w:rsidRPr="009C4728" w14:paraId="07D8DB59"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56" w14:textId="77777777" w:rsidR="00C53C29" w:rsidRPr="009C4728" w:rsidRDefault="00C53C29" w:rsidP="0021138B">
            <w:pPr>
              <w:pStyle w:val="TAL"/>
              <w:rPr>
                <w:rFonts w:cs="Arial"/>
              </w:rPr>
            </w:pPr>
            <w:r w:rsidRPr="009C4728">
              <w:rPr>
                <w:rFonts w:cs="Arial"/>
              </w:rPr>
              <w:t>6.6.2.4.3</w:t>
            </w:r>
          </w:p>
        </w:tc>
        <w:tc>
          <w:tcPr>
            <w:tcW w:w="1119" w:type="pct"/>
            <w:gridSpan w:val="2"/>
            <w:tcBorders>
              <w:top w:val="single" w:sz="4" w:space="0" w:color="auto"/>
              <w:left w:val="single" w:sz="4" w:space="0" w:color="auto"/>
              <w:bottom w:val="single" w:sz="4" w:space="0" w:color="auto"/>
              <w:right w:val="single" w:sz="4" w:space="0" w:color="auto"/>
            </w:tcBorders>
          </w:tcPr>
          <w:p w14:paraId="07D8DB57" w14:textId="77777777" w:rsidR="00C53C29" w:rsidRPr="009C4728" w:rsidRDefault="00C53C29" w:rsidP="0021138B">
            <w:pPr>
              <w:pStyle w:val="TAL"/>
              <w:rPr>
                <w:rFonts w:cs="Arial"/>
              </w:rPr>
            </w:pPr>
            <w:r w:rsidRPr="009C4728">
              <w:rPr>
                <w:rFonts w:cs="Arial"/>
              </w:rPr>
              <w:t>Protection of DTT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07D8DB58" w14:textId="77777777" w:rsidR="00C53C29" w:rsidRPr="009C4728" w:rsidRDefault="00C53C29" w:rsidP="0021138B">
            <w:pPr>
              <w:pStyle w:val="TAL"/>
              <w:rPr>
                <w:rFonts w:cs="Arial"/>
              </w:rPr>
            </w:pPr>
            <w:r w:rsidRPr="009C4728">
              <w:rPr>
                <w:rFonts w:cs="Arial"/>
              </w:rPr>
              <w:t>The requirements for protection of DTT may apply regionally.</w:t>
            </w:r>
          </w:p>
        </w:tc>
      </w:tr>
      <w:tr w:rsidR="00C53C29" w:rsidRPr="009C4728" w14:paraId="07D8DB5D"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5A" w14:textId="77777777" w:rsidR="00C53C29" w:rsidRPr="009C4728" w:rsidRDefault="00C53C29" w:rsidP="0021138B">
            <w:pPr>
              <w:pStyle w:val="TAL"/>
              <w:rPr>
                <w:rFonts w:cs="Arial"/>
              </w:rPr>
            </w:pPr>
            <w:r w:rsidRPr="009C4728">
              <w:rPr>
                <w:rFonts w:cs="Arial"/>
              </w:rPr>
              <w:t>6.6.2.4.4</w:t>
            </w:r>
          </w:p>
        </w:tc>
        <w:tc>
          <w:tcPr>
            <w:tcW w:w="1119" w:type="pct"/>
            <w:gridSpan w:val="2"/>
            <w:tcBorders>
              <w:top w:val="single" w:sz="4" w:space="0" w:color="auto"/>
              <w:left w:val="single" w:sz="4" w:space="0" w:color="auto"/>
              <w:bottom w:val="single" w:sz="4" w:space="0" w:color="auto"/>
              <w:right w:val="single" w:sz="4" w:space="0" w:color="auto"/>
            </w:tcBorders>
          </w:tcPr>
          <w:p w14:paraId="07D8DB5B" w14:textId="77777777" w:rsidR="00C53C29" w:rsidRPr="009C4728" w:rsidRDefault="00C53C29" w:rsidP="0021138B">
            <w:pPr>
              <w:pStyle w:val="TAL"/>
              <w:rPr>
                <w:rFonts w:cs="Arial"/>
              </w:rPr>
            </w:pPr>
            <w:r w:rsidRPr="009C4728">
              <w:rPr>
                <w:rFonts w:cs="Arial"/>
              </w:rPr>
              <w:t>Co-existence with services in adjacent frequency bands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07D8DB5C" w14:textId="77777777" w:rsidR="00C53C29" w:rsidRPr="009C4728" w:rsidRDefault="00C53C29" w:rsidP="0021138B">
            <w:pPr>
              <w:pStyle w:val="TAL"/>
              <w:rPr>
                <w:rFonts w:cs="v5.0.0"/>
              </w:rPr>
            </w:pPr>
            <w:r w:rsidRPr="009C4728">
              <w:rPr>
                <w:rFonts w:cs="v5.0.0"/>
              </w:rPr>
              <w:t>This regional requirement may be applied for the protection of systems operating in frequency bands adjacent to band 1 as defined in clause 4.5, in geographic areas in which both an adjacent band service and UTRA and/or E</w:t>
            </w:r>
            <w:r w:rsidRPr="009C4728">
              <w:rPr>
                <w:rFonts w:cs="v5.0.0"/>
              </w:rPr>
              <w:noBreakHyphen/>
              <w:t>UTRA are deployed.</w:t>
            </w:r>
          </w:p>
        </w:tc>
      </w:tr>
      <w:tr w:rsidR="00C53C29" w:rsidRPr="009C4728" w14:paraId="07D8DB65" w14:textId="77777777" w:rsidTr="00A77663">
        <w:trPr>
          <w:gridAfter w:val="1"/>
          <w:wAfter w:w="5" w:type="pct"/>
          <w:cantSplit/>
          <w:jc w:val="center"/>
        </w:trPr>
        <w:tc>
          <w:tcPr>
            <w:tcW w:w="590" w:type="pct"/>
            <w:tcBorders>
              <w:top w:val="single" w:sz="4" w:space="0" w:color="auto"/>
              <w:left w:val="single" w:sz="4" w:space="0" w:color="auto"/>
              <w:bottom w:val="single" w:sz="4" w:space="0" w:color="auto"/>
              <w:right w:val="single" w:sz="4" w:space="0" w:color="auto"/>
            </w:tcBorders>
          </w:tcPr>
          <w:p w14:paraId="07D8DB62" w14:textId="77777777" w:rsidR="00C53C29" w:rsidRPr="009C4728" w:rsidRDefault="00C53C29" w:rsidP="0021138B">
            <w:pPr>
              <w:pStyle w:val="TAL"/>
              <w:rPr>
                <w:rFonts w:cs="Arial"/>
              </w:rPr>
            </w:pPr>
            <w:r w:rsidRPr="009C4728">
              <w:rPr>
                <w:rFonts w:cs="Arial"/>
                <w:lang w:eastAsia="zh-CN"/>
              </w:rPr>
              <w:t>6.6.2.4.7</w:t>
            </w:r>
          </w:p>
        </w:tc>
        <w:tc>
          <w:tcPr>
            <w:tcW w:w="1115" w:type="pct"/>
            <w:tcBorders>
              <w:top w:val="single" w:sz="4" w:space="0" w:color="auto"/>
              <w:left w:val="single" w:sz="4" w:space="0" w:color="auto"/>
              <w:bottom w:val="single" w:sz="4" w:space="0" w:color="auto"/>
              <w:right w:val="single" w:sz="4" w:space="0" w:color="auto"/>
            </w:tcBorders>
          </w:tcPr>
          <w:p w14:paraId="07D8DB63" w14:textId="77777777" w:rsidR="00C53C29" w:rsidRPr="009C4728" w:rsidRDefault="00C53C29" w:rsidP="0021138B">
            <w:pPr>
              <w:pStyle w:val="TAL"/>
              <w:rPr>
                <w:rFonts w:cs="Arial"/>
              </w:rPr>
            </w:pPr>
            <w:r w:rsidRPr="009C4728">
              <w:rPr>
                <w:rFonts w:cs="Arial"/>
              </w:rPr>
              <w:t xml:space="preserve">Additional band 32 unwanted emissions </w:t>
            </w:r>
          </w:p>
        </w:tc>
        <w:tc>
          <w:tcPr>
            <w:tcW w:w="3290" w:type="pct"/>
            <w:gridSpan w:val="2"/>
            <w:tcBorders>
              <w:top w:val="single" w:sz="4" w:space="0" w:color="auto"/>
              <w:left w:val="single" w:sz="4" w:space="0" w:color="auto"/>
              <w:bottom w:val="single" w:sz="4" w:space="0" w:color="auto"/>
              <w:right w:val="single" w:sz="4" w:space="0" w:color="auto"/>
            </w:tcBorders>
          </w:tcPr>
          <w:p w14:paraId="07D8DB64" w14:textId="77777777" w:rsidR="00C53C29" w:rsidRPr="009C4728" w:rsidRDefault="00C53C29" w:rsidP="0021138B">
            <w:pPr>
              <w:pStyle w:val="TAL"/>
              <w:rPr>
                <w:rFonts w:cs="Arial"/>
              </w:rPr>
            </w:pPr>
            <w:r w:rsidRPr="009C4728">
              <w:rPr>
                <w:rFonts w:cs="Arial"/>
              </w:rPr>
              <w:t xml:space="preserve">These requirements may apply in certain regions </w:t>
            </w:r>
          </w:p>
        </w:tc>
      </w:tr>
      <w:tr w:rsidR="00C53C29" w:rsidRPr="009C4728" w14:paraId="07D8DB69"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66" w14:textId="77777777" w:rsidR="00C53C29" w:rsidRPr="009C4728" w:rsidRDefault="00C53C29" w:rsidP="0021138B">
            <w:pPr>
              <w:pStyle w:val="TAL"/>
              <w:rPr>
                <w:rFonts w:cs="Arial"/>
              </w:rPr>
            </w:pPr>
            <w:r w:rsidRPr="009C4728">
              <w:rPr>
                <w:rFonts w:cs="Arial"/>
              </w:rPr>
              <w:t>6.6.3</w:t>
            </w:r>
          </w:p>
        </w:tc>
        <w:tc>
          <w:tcPr>
            <w:tcW w:w="1119" w:type="pct"/>
            <w:gridSpan w:val="2"/>
            <w:tcBorders>
              <w:top w:val="single" w:sz="4" w:space="0" w:color="auto"/>
              <w:left w:val="single" w:sz="4" w:space="0" w:color="auto"/>
              <w:bottom w:val="single" w:sz="4" w:space="0" w:color="auto"/>
              <w:right w:val="single" w:sz="4" w:space="0" w:color="auto"/>
            </w:tcBorders>
          </w:tcPr>
          <w:p w14:paraId="07D8DB67" w14:textId="77777777" w:rsidR="00C53C29" w:rsidRPr="009C4728" w:rsidRDefault="00C53C29" w:rsidP="0021138B">
            <w:pPr>
              <w:pStyle w:val="TAL"/>
              <w:rPr>
                <w:rFonts w:cs="Arial"/>
              </w:rPr>
            </w:pPr>
            <w:r w:rsidRPr="009C4728">
              <w:rPr>
                <w:rFonts w:cs="Arial"/>
              </w:rPr>
              <w:t>Occupied bandwidth</w:t>
            </w:r>
          </w:p>
        </w:tc>
        <w:tc>
          <w:tcPr>
            <w:tcW w:w="3291" w:type="pct"/>
            <w:gridSpan w:val="2"/>
            <w:tcBorders>
              <w:top w:val="single" w:sz="4" w:space="0" w:color="auto"/>
              <w:left w:val="single" w:sz="4" w:space="0" w:color="auto"/>
              <w:bottom w:val="single" w:sz="4" w:space="0" w:color="auto"/>
              <w:right w:val="single" w:sz="4" w:space="0" w:color="auto"/>
            </w:tcBorders>
          </w:tcPr>
          <w:p w14:paraId="07D8DB68" w14:textId="77777777" w:rsidR="00C53C29" w:rsidRPr="009C4728" w:rsidRDefault="00C53C29" w:rsidP="0021138B">
            <w:pPr>
              <w:pStyle w:val="TAL"/>
              <w:rPr>
                <w:rFonts w:cs="Arial"/>
              </w:rPr>
            </w:pPr>
            <w:r w:rsidRPr="009C4728">
              <w:rPr>
                <w:rFonts w:cs="Arial"/>
              </w:rPr>
              <w:t>The requirement may be applied regionally. There may also be regional requirements to declare the Occupied bandwidth according to the definition.</w:t>
            </w:r>
          </w:p>
        </w:tc>
      </w:tr>
      <w:tr w:rsidR="00A77663" w:rsidRPr="009C4728" w14:paraId="7EED170B"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7F7F102D" w14:textId="43966A04" w:rsidR="00A77663" w:rsidRPr="009C4728" w:rsidRDefault="00A77663" w:rsidP="00A77663">
            <w:pPr>
              <w:pStyle w:val="TAL"/>
              <w:rPr>
                <w:rFonts w:cs="Arial"/>
              </w:rPr>
            </w:pPr>
            <w:r>
              <w:rPr>
                <w:lang w:eastAsia="ja-JP"/>
              </w:rPr>
              <w:t>6.6.5.3</w:t>
            </w:r>
          </w:p>
        </w:tc>
        <w:tc>
          <w:tcPr>
            <w:tcW w:w="1119" w:type="pct"/>
            <w:gridSpan w:val="2"/>
            <w:tcBorders>
              <w:top w:val="single" w:sz="4" w:space="0" w:color="auto"/>
              <w:left w:val="single" w:sz="4" w:space="0" w:color="auto"/>
              <w:bottom w:val="single" w:sz="4" w:space="0" w:color="auto"/>
              <w:right w:val="single" w:sz="4" w:space="0" w:color="auto"/>
            </w:tcBorders>
          </w:tcPr>
          <w:p w14:paraId="489C797F" w14:textId="7C6E05A0" w:rsidR="00A77663" w:rsidRPr="009C4728" w:rsidRDefault="00A77663" w:rsidP="00A77663">
            <w:pPr>
              <w:pStyle w:val="TAL"/>
              <w:rPr>
                <w:rFonts w:cs="Arial"/>
              </w:rPr>
            </w:pPr>
            <w:r w:rsidRPr="00C6449B">
              <w:t>Transmitter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35EDCD63" w14:textId="23DAB3BA" w:rsidR="00A77663" w:rsidRPr="009C4728" w:rsidRDefault="00A77663" w:rsidP="00A77663">
            <w:pPr>
              <w:pStyle w:val="TAL"/>
              <w:rPr>
                <w:rFonts w:cs="Arial"/>
              </w:rPr>
            </w:pPr>
            <w:r w:rsidRPr="00C54509">
              <w:t xml:space="preserve">For </w:t>
            </w:r>
            <w:r>
              <w:t xml:space="preserve">BS operating in </w:t>
            </w:r>
            <w:r w:rsidRPr="00C54509">
              <w:t xml:space="preserve">Band </w:t>
            </w:r>
            <w:r w:rsidRPr="00C54509">
              <w:rPr>
                <w:rFonts w:hint="eastAsia"/>
                <w:lang w:eastAsia="zh-CN"/>
              </w:rPr>
              <w:t>41</w:t>
            </w:r>
            <w:r>
              <w:t xml:space="preserve"> </w:t>
            </w:r>
            <w:r w:rsidRPr="00C54509">
              <w:t>in Japan</w:t>
            </w:r>
            <w:r>
              <w:rPr>
                <w:rFonts w:cs="v5.0.0"/>
              </w:rPr>
              <w:t>, t</w:t>
            </w:r>
            <w:r>
              <w:t>he spurious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p>
        </w:tc>
      </w:tr>
      <w:tr w:rsidR="00C53C29" w:rsidRPr="009C4728" w14:paraId="07D8DB6D"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6A" w14:textId="77777777" w:rsidR="00C53C29" w:rsidRPr="009C4728" w:rsidRDefault="00C53C29" w:rsidP="0021138B">
            <w:pPr>
              <w:pStyle w:val="TAL"/>
              <w:rPr>
                <w:rFonts w:cs="Arial"/>
              </w:rPr>
            </w:pPr>
            <w:r w:rsidRPr="009C4728">
              <w:rPr>
                <w:rFonts w:cs="Arial"/>
              </w:rPr>
              <w:t>6.7.4</w:t>
            </w:r>
          </w:p>
        </w:tc>
        <w:tc>
          <w:tcPr>
            <w:tcW w:w="1119" w:type="pct"/>
            <w:gridSpan w:val="2"/>
            <w:tcBorders>
              <w:top w:val="single" w:sz="4" w:space="0" w:color="auto"/>
              <w:left w:val="single" w:sz="4" w:space="0" w:color="auto"/>
              <w:bottom w:val="single" w:sz="4" w:space="0" w:color="auto"/>
              <w:right w:val="single" w:sz="4" w:space="0" w:color="auto"/>
            </w:tcBorders>
          </w:tcPr>
          <w:p w14:paraId="07D8DB6B" w14:textId="77777777" w:rsidR="00C53C29" w:rsidRPr="009C4728" w:rsidRDefault="00C53C29" w:rsidP="0021138B">
            <w:pPr>
              <w:pStyle w:val="TAL"/>
              <w:rPr>
                <w:rFonts w:cs="Arial"/>
              </w:rPr>
            </w:pPr>
            <w:r w:rsidRPr="009C4728">
              <w:rPr>
                <w:rFonts w:cs="Arial"/>
              </w:rPr>
              <w:t>Additional requirements</w:t>
            </w:r>
          </w:p>
        </w:tc>
        <w:tc>
          <w:tcPr>
            <w:tcW w:w="3291" w:type="pct"/>
            <w:gridSpan w:val="2"/>
            <w:tcBorders>
              <w:top w:val="single" w:sz="4" w:space="0" w:color="auto"/>
              <w:left w:val="single" w:sz="4" w:space="0" w:color="auto"/>
              <w:bottom w:val="single" w:sz="4" w:space="0" w:color="auto"/>
              <w:right w:val="single" w:sz="4" w:space="0" w:color="auto"/>
            </w:tcBorders>
          </w:tcPr>
          <w:p w14:paraId="07D8DB6C" w14:textId="77777777" w:rsidR="00C53C29" w:rsidRPr="009C4728" w:rsidRDefault="00C53C29" w:rsidP="0021138B">
            <w:pPr>
              <w:pStyle w:val="TAL"/>
              <w:rPr>
                <w:rFonts w:cs="Arial"/>
              </w:rPr>
            </w:pPr>
            <w:r w:rsidRPr="009C4728">
              <w:rPr>
                <w:rFonts w:cs="Arial"/>
              </w:rPr>
              <w:t>These requirements may apply in certain regions.</w:t>
            </w:r>
          </w:p>
        </w:tc>
      </w:tr>
      <w:tr w:rsidR="00C53C29" w:rsidRPr="009C4728" w14:paraId="07D8DB71" w14:textId="77777777" w:rsidTr="00A77663">
        <w:trPr>
          <w:cantSplit/>
          <w:jc w:val="center"/>
        </w:trPr>
        <w:tc>
          <w:tcPr>
            <w:tcW w:w="590" w:type="pct"/>
            <w:tcBorders>
              <w:top w:val="single" w:sz="4" w:space="0" w:color="auto"/>
              <w:left w:val="single" w:sz="4" w:space="0" w:color="auto"/>
              <w:bottom w:val="single" w:sz="4" w:space="0" w:color="auto"/>
              <w:right w:val="single" w:sz="4" w:space="0" w:color="auto"/>
            </w:tcBorders>
          </w:tcPr>
          <w:p w14:paraId="07D8DB6E" w14:textId="77777777" w:rsidR="00C53C29" w:rsidRPr="009C4728" w:rsidRDefault="00C53C29" w:rsidP="0021138B">
            <w:pPr>
              <w:pStyle w:val="TAL"/>
              <w:rPr>
                <w:rFonts w:cs="Arial"/>
              </w:rPr>
            </w:pPr>
            <w:r w:rsidRPr="009C4728">
              <w:rPr>
                <w:rFonts w:cs="Arial"/>
              </w:rPr>
              <w:t>7.5.2</w:t>
            </w:r>
          </w:p>
        </w:tc>
        <w:tc>
          <w:tcPr>
            <w:tcW w:w="1119" w:type="pct"/>
            <w:gridSpan w:val="2"/>
            <w:tcBorders>
              <w:top w:val="single" w:sz="4" w:space="0" w:color="auto"/>
              <w:left w:val="single" w:sz="4" w:space="0" w:color="auto"/>
              <w:bottom w:val="single" w:sz="4" w:space="0" w:color="auto"/>
              <w:right w:val="single" w:sz="4" w:space="0" w:color="auto"/>
            </w:tcBorders>
          </w:tcPr>
          <w:p w14:paraId="07D8DB6F" w14:textId="77777777" w:rsidR="00C53C29" w:rsidRPr="009C4728" w:rsidRDefault="00C53C29" w:rsidP="0021138B">
            <w:pPr>
              <w:pStyle w:val="TAL"/>
              <w:rPr>
                <w:rFonts w:cs="Arial"/>
              </w:rPr>
            </w:pPr>
            <w:r w:rsidRPr="009C4728">
              <w:rPr>
                <w:rFonts w:cs="Arial"/>
              </w:rPr>
              <w:t>Co-location requirement (blocking)</w:t>
            </w:r>
          </w:p>
        </w:tc>
        <w:tc>
          <w:tcPr>
            <w:tcW w:w="3291" w:type="pct"/>
            <w:gridSpan w:val="2"/>
            <w:tcBorders>
              <w:top w:val="single" w:sz="4" w:space="0" w:color="auto"/>
              <w:left w:val="single" w:sz="4" w:space="0" w:color="auto"/>
              <w:bottom w:val="single" w:sz="4" w:space="0" w:color="auto"/>
              <w:right w:val="single" w:sz="4" w:space="0" w:color="auto"/>
            </w:tcBorders>
          </w:tcPr>
          <w:p w14:paraId="07D8DB70" w14:textId="77777777" w:rsidR="00C53C29" w:rsidRPr="009C4728" w:rsidRDefault="00C53C29" w:rsidP="0021138B">
            <w:pPr>
              <w:pStyle w:val="TAL"/>
              <w:rPr>
                <w:rFonts w:cs="Arial"/>
              </w:rPr>
            </w:pPr>
            <w:r w:rsidRPr="009C4728">
              <w:rPr>
                <w:rFonts w:cs="Arial"/>
              </w:rPr>
              <w:t>These requirements may be applied for the protection of the BS receiver when a BS operating in another frequency band is co-located with an MSR BS.</w:t>
            </w:r>
          </w:p>
        </w:tc>
      </w:tr>
    </w:tbl>
    <w:p w14:paraId="07D8DB72" w14:textId="77777777" w:rsidR="00C53C29" w:rsidRPr="009C4728" w:rsidRDefault="00C53C29" w:rsidP="00C53C29"/>
    <w:p w14:paraId="07D8DB73" w14:textId="77777777" w:rsidR="00C53C29" w:rsidRPr="009C4728" w:rsidRDefault="00C53C29" w:rsidP="00C53C29">
      <w:pPr>
        <w:pStyle w:val="Heading2"/>
      </w:pPr>
      <w:bookmarkStart w:id="217" w:name="_Toc21093120"/>
      <w:bookmarkStart w:id="218" w:name="_Toc29762649"/>
      <w:bookmarkStart w:id="219" w:name="_Toc36025824"/>
      <w:bookmarkStart w:id="220" w:name="_Toc44584694"/>
      <w:bookmarkStart w:id="221" w:name="_Toc45868987"/>
      <w:bookmarkStart w:id="222" w:name="_Toc52553546"/>
      <w:bookmarkStart w:id="223" w:name="_Toc61111793"/>
      <w:bookmarkStart w:id="224" w:name="_Toc61125875"/>
      <w:bookmarkStart w:id="225" w:name="_Toc61126036"/>
      <w:bookmarkStart w:id="226" w:name="_Toc66804548"/>
      <w:bookmarkStart w:id="227" w:name="_Toc74821122"/>
      <w:bookmarkStart w:id="228" w:name="_Toc76502986"/>
      <w:bookmarkStart w:id="229" w:name="_Toc83038659"/>
      <w:bookmarkStart w:id="230" w:name="_Toc89850783"/>
      <w:bookmarkStart w:id="231" w:name="_Toc98664868"/>
      <w:bookmarkStart w:id="232" w:name="_Toc105764870"/>
      <w:r w:rsidRPr="009C4728">
        <w:lastRenderedPageBreak/>
        <w:t>4.5</w:t>
      </w:r>
      <w:r w:rsidRPr="009C4728">
        <w:tab/>
        <w:t>Operating bands and Band Categories</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7D8DB74" w14:textId="77777777" w:rsidR="00C53C29" w:rsidRPr="009C4728" w:rsidRDefault="00C53C29" w:rsidP="00C53C29">
      <w:r w:rsidRPr="009C4728">
        <w:t>MSR requirements are applicable for band definitions and band numbering as defined in the specifications TS 45.005 [5], TS25.104 [2], TS 25.105 [3], TS 36.104 [4] and TS 38.104 [17]. For the purpose of defining the BS requirements, the operating bands are divided into three band categories as follows:</w:t>
      </w:r>
    </w:p>
    <w:p w14:paraId="07D8DB75" w14:textId="77777777" w:rsidR="00C53C29" w:rsidRPr="009C4728" w:rsidRDefault="00C53C29" w:rsidP="00C53C29">
      <w:pPr>
        <w:pStyle w:val="B1"/>
      </w:pPr>
      <w:r w:rsidRPr="009C4728">
        <w:t>-</w:t>
      </w:r>
      <w:r w:rsidRPr="009C4728">
        <w:tab/>
        <w:t>Band Category 1 (BC1): Bands for NR FDD, E-UTRA FDD and/or UTRA FDD operation</w:t>
      </w:r>
      <w:r w:rsidRPr="009C4728">
        <w:rPr>
          <w:rFonts w:eastAsia="MS Mincho"/>
        </w:rPr>
        <w:t>. Bands in this category are also used for NB-IoT operation (all modes)</w:t>
      </w:r>
    </w:p>
    <w:p w14:paraId="07D8DB76" w14:textId="77777777" w:rsidR="00C53C29" w:rsidRPr="009C4728" w:rsidRDefault="00C53C29" w:rsidP="00C53C29">
      <w:pPr>
        <w:pStyle w:val="B1"/>
      </w:pPr>
      <w:r w:rsidRPr="009C4728">
        <w:t>-</w:t>
      </w:r>
      <w:r w:rsidRPr="009C4728">
        <w:tab/>
        <w:t>Band Category 2 (BC2): Bands for NR FDD, E-UTRA FDD, UTRA FDD and/or GSM/EDGE operation</w:t>
      </w:r>
      <w:r w:rsidRPr="009C4728">
        <w:rPr>
          <w:rFonts w:eastAsia="MS Mincho"/>
        </w:rPr>
        <w:t>. Bands in this category are also used for NB-IoT operation (all modes)</w:t>
      </w:r>
    </w:p>
    <w:p w14:paraId="07D8DB77" w14:textId="77777777" w:rsidR="00C53C29" w:rsidRPr="009C4728" w:rsidRDefault="00C53C29" w:rsidP="00C53C29">
      <w:pPr>
        <w:pStyle w:val="B1"/>
      </w:pPr>
      <w:r w:rsidRPr="009C4728">
        <w:t>-</w:t>
      </w:r>
      <w:r w:rsidRPr="009C4728">
        <w:tab/>
        <w:t>Band Category 3 (BC3): Bands for NR TDD, E-UTRA TDD and/or UTRA TDD operation. Bands in this category are also used for NB-IoT operation (all modes)</w:t>
      </w:r>
    </w:p>
    <w:p w14:paraId="07D8DB78" w14:textId="77777777" w:rsidR="00C53C29" w:rsidRPr="009C4728" w:rsidRDefault="00C53C29" w:rsidP="00C53C29">
      <w:pPr>
        <w:pStyle w:val="NO"/>
      </w:pPr>
      <w:r w:rsidRPr="009C4728">
        <w:t>NOTE:</w:t>
      </w:r>
      <w:r w:rsidRPr="009C4728">
        <w:tab/>
        <w:t>For UTRA TDD, requirements in the present document cover the 1.28 Mcps UTRA TDD option.</w:t>
      </w:r>
    </w:p>
    <w:p w14:paraId="07D8DB79" w14:textId="3774FB49" w:rsidR="00C53C29" w:rsidRPr="009C4728" w:rsidRDefault="003B2C89" w:rsidP="00C53C29">
      <w:r w:rsidRPr="009C4728">
        <w:t xml:space="preserve">The paired and unpaired bands for the three Band Categories are shown in Table 4.5-1 and 4.5-2, together with the </w:t>
      </w:r>
      <w:r>
        <w:t xml:space="preserve">supported RATs and </w:t>
      </w:r>
      <w:r w:rsidRPr="009C4728">
        <w:t>corresponding NR, E-UTRA, UTRA and GSM/EDGE band designations.</w:t>
      </w:r>
    </w:p>
    <w:p w14:paraId="07D8DB7A" w14:textId="77777777" w:rsidR="00C53C29" w:rsidRPr="009C4728" w:rsidRDefault="00C53C29" w:rsidP="00C53C29">
      <w:pPr>
        <w:pStyle w:val="TH"/>
      </w:pPr>
      <w:r w:rsidRPr="009C4728">
        <w:lastRenderedPageBreak/>
        <w:t>Table 4.5-1: Paired bands in NR, E-UTRA, UTRA and GSM/EDGE.</w:t>
      </w:r>
    </w:p>
    <w:tbl>
      <w:tblPr>
        <w:tblW w:w="9493" w:type="dxa"/>
        <w:jc w:val="center"/>
        <w:tblLayout w:type="fixed"/>
        <w:tblLook w:val="0000" w:firstRow="0" w:lastRow="0" w:firstColumn="0" w:lastColumn="0" w:noHBand="0" w:noVBand="0"/>
      </w:tblPr>
      <w:tblGrid>
        <w:gridCol w:w="846"/>
        <w:gridCol w:w="567"/>
        <w:gridCol w:w="425"/>
        <w:gridCol w:w="425"/>
        <w:gridCol w:w="709"/>
        <w:gridCol w:w="709"/>
        <w:gridCol w:w="1701"/>
        <w:gridCol w:w="1701"/>
        <w:gridCol w:w="567"/>
        <w:gridCol w:w="1843"/>
      </w:tblGrid>
      <w:tr w:rsidR="003B2C89" w14:paraId="1737C149" w14:textId="77777777" w:rsidTr="003B2C89">
        <w:trPr>
          <w:tblHeader/>
          <w:jc w:val="center"/>
        </w:trPr>
        <w:tc>
          <w:tcPr>
            <w:tcW w:w="846" w:type="dxa"/>
            <w:vMerge w:val="restart"/>
            <w:tcBorders>
              <w:top w:val="single" w:sz="4" w:space="0" w:color="auto"/>
              <w:left w:val="single" w:sz="4" w:space="0" w:color="auto"/>
              <w:right w:val="single" w:sz="4" w:space="0" w:color="auto"/>
            </w:tcBorders>
            <w:tcMar>
              <w:left w:w="57" w:type="dxa"/>
              <w:right w:w="57" w:type="dxa"/>
            </w:tcMar>
          </w:tcPr>
          <w:p w14:paraId="0035E712" w14:textId="77777777" w:rsidR="003B2C89" w:rsidRPr="009C4728" w:rsidRDefault="003B2C89" w:rsidP="003B2C89">
            <w:pPr>
              <w:pStyle w:val="TAH"/>
              <w:rPr>
                <w:rFonts w:cs="Arial"/>
              </w:rPr>
            </w:pPr>
            <w:r w:rsidRPr="009C4728">
              <w:rPr>
                <w:rFonts w:cs="Arial"/>
              </w:rPr>
              <w:lastRenderedPageBreak/>
              <w:t>MSR Band number</w:t>
            </w:r>
          </w:p>
        </w:tc>
        <w:tc>
          <w:tcPr>
            <w:tcW w:w="2835" w:type="dxa"/>
            <w:gridSpan w:val="5"/>
            <w:tcBorders>
              <w:top w:val="single" w:sz="4" w:space="0" w:color="auto"/>
              <w:left w:val="single" w:sz="4" w:space="0" w:color="auto"/>
              <w:bottom w:val="single" w:sz="4" w:space="0" w:color="auto"/>
              <w:right w:val="single" w:sz="4" w:space="0" w:color="auto"/>
            </w:tcBorders>
          </w:tcPr>
          <w:p w14:paraId="2EEE5596" w14:textId="77777777" w:rsidR="003B2C89" w:rsidRPr="009C4728" w:rsidRDefault="003B2C89" w:rsidP="003B2C89">
            <w:pPr>
              <w:pStyle w:val="TAH"/>
              <w:rPr>
                <w:rFonts w:cs="Arial"/>
              </w:rPr>
            </w:pPr>
            <w:r>
              <w:rPr>
                <w:rFonts w:cs="Arial"/>
              </w:rPr>
              <w:t>Supported RATs and Band Numbers</w:t>
            </w:r>
          </w:p>
        </w:tc>
        <w:tc>
          <w:tcPr>
            <w:tcW w:w="1701" w:type="dxa"/>
            <w:vMerge w:val="restart"/>
            <w:tcBorders>
              <w:top w:val="single" w:sz="4" w:space="0" w:color="auto"/>
              <w:left w:val="single" w:sz="4" w:space="0" w:color="auto"/>
              <w:right w:val="single" w:sz="4" w:space="0" w:color="auto"/>
            </w:tcBorders>
          </w:tcPr>
          <w:p w14:paraId="0856303E" w14:textId="77777777" w:rsidR="003B2C89" w:rsidRDefault="003B2C89" w:rsidP="003B2C89">
            <w:pPr>
              <w:pStyle w:val="TAH"/>
              <w:rPr>
                <w:rFonts w:cs="Arial"/>
              </w:rPr>
            </w:pPr>
            <w:r w:rsidRPr="009C4728">
              <w:rPr>
                <w:rFonts w:cs="Arial"/>
              </w:rPr>
              <w:t xml:space="preserve">Uplink (UL) </w:t>
            </w:r>
            <w:r>
              <w:rPr>
                <w:rFonts w:cs="Arial"/>
              </w:rPr>
              <w:br/>
            </w:r>
            <w:r w:rsidRPr="009C4728">
              <w:rPr>
                <w:rFonts w:cs="Arial"/>
              </w:rPr>
              <w:t>BS receive</w:t>
            </w:r>
            <w:r>
              <w:rPr>
                <w:rFonts w:cs="Arial"/>
              </w:rPr>
              <w:t xml:space="preserve">, </w:t>
            </w:r>
            <w:r>
              <w:rPr>
                <w:rFonts w:cs="Arial"/>
              </w:rPr>
              <w:br/>
            </w:r>
            <w:r w:rsidRPr="009C4728">
              <w:rPr>
                <w:rFonts w:cs="Arial"/>
              </w:rPr>
              <w:t>UE transmit</w:t>
            </w:r>
          </w:p>
          <w:p w14:paraId="6D8566BB" w14:textId="77777777" w:rsidR="003B2C89" w:rsidRPr="009C4728" w:rsidRDefault="003B2C89" w:rsidP="003B2C89">
            <w:pPr>
              <w:pStyle w:val="TAH"/>
              <w:rPr>
                <w:rFonts w:cs="Arial"/>
              </w:rPr>
            </w:pPr>
            <w:r>
              <w:rPr>
                <w:rFonts w:cs="Arial"/>
              </w:rPr>
              <w:t>(MHz)</w:t>
            </w:r>
          </w:p>
        </w:tc>
        <w:tc>
          <w:tcPr>
            <w:tcW w:w="1701" w:type="dxa"/>
            <w:vMerge w:val="restart"/>
            <w:tcBorders>
              <w:top w:val="single" w:sz="4" w:space="0" w:color="auto"/>
              <w:right w:val="single" w:sz="4" w:space="0" w:color="auto"/>
            </w:tcBorders>
          </w:tcPr>
          <w:p w14:paraId="31C2F438" w14:textId="77777777" w:rsidR="003B2C89" w:rsidRDefault="003B2C89" w:rsidP="003B2C89">
            <w:pPr>
              <w:pStyle w:val="TAH"/>
              <w:rPr>
                <w:rFonts w:cs="Arial"/>
              </w:rPr>
            </w:pPr>
            <w:r w:rsidRPr="009C4728">
              <w:rPr>
                <w:rFonts w:cs="Arial"/>
              </w:rPr>
              <w:t xml:space="preserve">Downlink (DL) </w:t>
            </w:r>
            <w:r>
              <w:rPr>
                <w:rFonts w:cs="Arial"/>
              </w:rPr>
              <w:br/>
            </w:r>
            <w:r w:rsidRPr="009C4728">
              <w:rPr>
                <w:rFonts w:cs="Arial"/>
              </w:rPr>
              <w:t>BS transmit</w:t>
            </w:r>
            <w:r>
              <w:rPr>
                <w:rFonts w:cs="Arial"/>
              </w:rPr>
              <w:t>,</w:t>
            </w:r>
            <w:r w:rsidRPr="009C4728">
              <w:rPr>
                <w:rFonts w:cs="Arial"/>
              </w:rPr>
              <w:t xml:space="preserve"> </w:t>
            </w:r>
            <w:r>
              <w:rPr>
                <w:rFonts w:cs="Arial"/>
              </w:rPr>
              <w:br/>
            </w:r>
            <w:r w:rsidRPr="009C4728">
              <w:rPr>
                <w:rFonts w:cs="Arial"/>
              </w:rPr>
              <w:t>UE receive</w:t>
            </w:r>
          </w:p>
          <w:p w14:paraId="1F1FCB8F" w14:textId="77777777" w:rsidR="003B2C89" w:rsidRPr="009C4728" w:rsidRDefault="003B2C89" w:rsidP="003B2C89">
            <w:pPr>
              <w:pStyle w:val="TAH"/>
              <w:rPr>
                <w:rFonts w:cs="Arial"/>
              </w:rPr>
            </w:pPr>
            <w:r>
              <w:rPr>
                <w:rFonts w:cs="Arial"/>
              </w:rPr>
              <w:t>(MHz)</w:t>
            </w:r>
          </w:p>
        </w:tc>
        <w:tc>
          <w:tcPr>
            <w:tcW w:w="567" w:type="dxa"/>
            <w:vMerge w:val="restart"/>
            <w:tcBorders>
              <w:top w:val="single" w:sz="4" w:space="0" w:color="auto"/>
              <w:left w:val="single" w:sz="4" w:space="0" w:color="auto"/>
              <w:right w:val="single" w:sz="4" w:space="0" w:color="auto"/>
            </w:tcBorders>
          </w:tcPr>
          <w:p w14:paraId="21D0DDCE" w14:textId="77777777" w:rsidR="003B2C89" w:rsidRPr="009C4728" w:rsidRDefault="003B2C89" w:rsidP="003B2C89">
            <w:pPr>
              <w:pStyle w:val="TAH"/>
              <w:rPr>
                <w:rFonts w:cs="Arial"/>
              </w:rPr>
            </w:pPr>
            <w:r>
              <w:rPr>
                <w:rFonts w:cs="Arial"/>
              </w:rPr>
              <w:t>BC</w:t>
            </w:r>
          </w:p>
        </w:tc>
        <w:tc>
          <w:tcPr>
            <w:tcW w:w="1843" w:type="dxa"/>
            <w:tcBorders>
              <w:top w:val="single" w:sz="4" w:space="0" w:color="auto"/>
              <w:left w:val="single" w:sz="4" w:space="0" w:color="auto"/>
              <w:right w:val="single" w:sz="4" w:space="0" w:color="auto"/>
            </w:tcBorders>
          </w:tcPr>
          <w:p w14:paraId="64D9EBCB" w14:textId="77777777" w:rsidR="003B2C89" w:rsidRDefault="003B2C89" w:rsidP="003B2C89">
            <w:pPr>
              <w:pStyle w:val="TAH"/>
              <w:rPr>
                <w:rFonts w:cs="Arial"/>
              </w:rPr>
            </w:pPr>
            <w:r>
              <w:rPr>
                <w:rFonts w:cs="Arial"/>
              </w:rPr>
              <w:t>Notes</w:t>
            </w:r>
          </w:p>
        </w:tc>
      </w:tr>
      <w:tr w:rsidR="003B2C89" w14:paraId="253BC78C" w14:textId="77777777" w:rsidTr="00D43734">
        <w:trPr>
          <w:cantSplit/>
          <w:trHeight w:val="1379"/>
          <w:tblHeader/>
          <w:jc w:val="center"/>
        </w:trPr>
        <w:tc>
          <w:tcPr>
            <w:tcW w:w="846" w:type="dxa"/>
            <w:vMerge/>
            <w:tcBorders>
              <w:left w:val="single" w:sz="4" w:space="0" w:color="auto"/>
              <w:bottom w:val="single" w:sz="4" w:space="0" w:color="auto"/>
              <w:right w:val="single" w:sz="4" w:space="0" w:color="auto"/>
            </w:tcBorders>
            <w:tcMar>
              <w:left w:w="57" w:type="dxa"/>
              <w:right w:w="57" w:type="dxa"/>
            </w:tcMar>
          </w:tcPr>
          <w:p w14:paraId="50FECEA2" w14:textId="77777777" w:rsidR="003B2C89" w:rsidRPr="009C4728" w:rsidRDefault="003B2C89" w:rsidP="003B2C89">
            <w:pPr>
              <w:pStyle w:val="TAH"/>
              <w:rPr>
                <w:rFonts w:cs="Arial"/>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5A49F0C5" w14:textId="35E8D6FE" w:rsidR="003B2C89" w:rsidRPr="009C4728" w:rsidRDefault="00D43734" w:rsidP="00D43734">
            <w:pPr>
              <w:pStyle w:val="TAH"/>
              <w:ind w:left="113" w:right="113"/>
              <w:rPr>
                <w:rFonts w:cs="Arial"/>
              </w:rPr>
            </w:pPr>
            <w:r>
              <w:rPr>
                <w:rFonts w:cs="Arial"/>
              </w:rPr>
              <w:t>NR</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61A6A030" w14:textId="77777777" w:rsidR="003B2C89" w:rsidRPr="009C4728" w:rsidRDefault="003B2C89" w:rsidP="003B2C89">
            <w:pPr>
              <w:pStyle w:val="TAH"/>
              <w:ind w:left="113" w:right="113"/>
              <w:rPr>
                <w:rFonts w:cs="Arial"/>
              </w:rPr>
            </w:pPr>
            <w:r>
              <w:rPr>
                <w:rFonts w:cs="Arial"/>
              </w:rPr>
              <w:t>E-UTRA</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505C3D7C" w14:textId="77777777" w:rsidR="003B2C89" w:rsidRPr="009C4728" w:rsidRDefault="003B2C89" w:rsidP="003B2C89">
            <w:pPr>
              <w:pStyle w:val="TAH"/>
              <w:ind w:left="113" w:right="113"/>
              <w:rPr>
                <w:rFonts w:cs="Arial"/>
              </w:rPr>
            </w:pPr>
            <w:r>
              <w:rPr>
                <w:rFonts w:cs="Arial"/>
              </w:rPr>
              <w:t>NB-IoT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14:paraId="7DAF9509" w14:textId="77777777" w:rsidR="003B2C89" w:rsidRPr="009C4728" w:rsidRDefault="003B2C89" w:rsidP="003B2C89">
            <w:pPr>
              <w:pStyle w:val="TAH"/>
              <w:ind w:left="113" w:right="113"/>
              <w:rPr>
                <w:rFonts w:cs="Arial"/>
              </w:rPr>
            </w:pPr>
            <w:r>
              <w:rPr>
                <w:rFonts w:cs="Arial"/>
              </w:rPr>
              <w:t>UTRA</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53F5760D" w14:textId="77777777" w:rsidR="003B2C89" w:rsidRPr="009C4728" w:rsidRDefault="003B2C89" w:rsidP="003B2C89">
            <w:pPr>
              <w:pStyle w:val="TAH"/>
              <w:ind w:left="113" w:right="113"/>
              <w:rPr>
                <w:rFonts w:cs="Arial"/>
              </w:rPr>
            </w:pPr>
            <w:r>
              <w:rPr>
                <w:rFonts w:cs="Arial"/>
              </w:rPr>
              <w:t>GSM/EDGE</w:t>
            </w:r>
          </w:p>
        </w:tc>
        <w:tc>
          <w:tcPr>
            <w:tcW w:w="1701" w:type="dxa"/>
            <w:vMerge/>
            <w:tcBorders>
              <w:left w:val="single" w:sz="4" w:space="0" w:color="auto"/>
              <w:bottom w:val="single" w:sz="4" w:space="0" w:color="auto"/>
              <w:right w:val="single" w:sz="4" w:space="0" w:color="auto"/>
            </w:tcBorders>
          </w:tcPr>
          <w:p w14:paraId="0ABEAD43" w14:textId="77777777" w:rsidR="003B2C89" w:rsidRPr="009C4728" w:rsidRDefault="003B2C89" w:rsidP="003B2C89">
            <w:pPr>
              <w:pStyle w:val="TAH"/>
              <w:rPr>
                <w:rFonts w:cs="Arial"/>
              </w:rPr>
            </w:pPr>
          </w:p>
        </w:tc>
        <w:tc>
          <w:tcPr>
            <w:tcW w:w="1701" w:type="dxa"/>
            <w:vMerge/>
            <w:tcBorders>
              <w:bottom w:val="single" w:sz="4" w:space="0" w:color="auto"/>
              <w:right w:val="single" w:sz="4" w:space="0" w:color="auto"/>
            </w:tcBorders>
          </w:tcPr>
          <w:p w14:paraId="5009A354" w14:textId="77777777" w:rsidR="003B2C89" w:rsidRPr="009C4728" w:rsidRDefault="003B2C89" w:rsidP="003B2C89">
            <w:pPr>
              <w:pStyle w:val="TAH"/>
              <w:rPr>
                <w:rFonts w:cs="Arial"/>
              </w:rPr>
            </w:pPr>
          </w:p>
        </w:tc>
        <w:tc>
          <w:tcPr>
            <w:tcW w:w="567" w:type="dxa"/>
            <w:vMerge/>
            <w:tcBorders>
              <w:left w:val="single" w:sz="4" w:space="0" w:color="auto"/>
              <w:bottom w:val="single" w:sz="4" w:space="0" w:color="auto"/>
              <w:right w:val="single" w:sz="4" w:space="0" w:color="auto"/>
            </w:tcBorders>
          </w:tcPr>
          <w:p w14:paraId="1CCBAC01" w14:textId="77777777" w:rsidR="003B2C89" w:rsidRDefault="003B2C89" w:rsidP="003B2C89">
            <w:pPr>
              <w:pStyle w:val="TAH"/>
              <w:rPr>
                <w:rFonts w:cs="Arial"/>
              </w:rPr>
            </w:pPr>
          </w:p>
        </w:tc>
        <w:tc>
          <w:tcPr>
            <w:tcW w:w="1843" w:type="dxa"/>
            <w:tcBorders>
              <w:left w:val="single" w:sz="4" w:space="0" w:color="auto"/>
              <w:bottom w:val="single" w:sz="4" w:space="0" w:color="auto"/>
              <w:right w:val="single" w:sz="4" w:space="0" w:color="auto"/>
            </w:tcBorders>
          </w:tcPr>
          <w:p w14:paraId="4C9257B6" w14:textId="77777777" w:rsidR="003B2C89" w:rsidRDefault="003B2C89" w:rsidP="003B2C89">
            <w:pPr>
              <w:pStyle w:val="TAH"/>
              <w:rPr>
                <w:rFonts w:cs="Arial"/>
              </w:rPr>
            </w:pPr>
          </w:p>
        </w:tc>
      </w:tr>
      <w:tr w:rsidR="003B2C89" w:rsidRPr="00675E42" w14:paraId="0BAF1D0A"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6304F4" w14:textId="77777777" w:rsidR="003B2C89" w:rsidRPr="009C4728" w:rsidRDefault="003B2C89" w:rsidP="003B2C89">
            <w:pPr>
              <w:pStyle w:val="TAC"/>
            </w:pPr>
            <w:r w:rsidRPr="009C4728">
              <w:t>1</w:t>
            </w:r>
          </w:p>
        </w:tc>
        <w:tc>
          <w:tcPr>
            <w:tcW w:w="567" w:type="dxa"/>
            <w:tcBorders>
              <w:top w:val="single" w:sz="4" w:space="0" w:color="auto"/>
              <w:left w:val="single" w:sz="4" w:space="0" w:color="auto"/>
              <w:bottom w:val="single" w:sz="4" w:space="0" w:color="auto"/>
              <w:right w:val="single" w:sz="4" w:space="0" w:color="auto"/>
            </w:tcBorders>
            <w:vAlign w:val="center"/>
          </w:tcPr>
          <w:p w14:paraId="4EC1B5DE" w14:textId="77777777" w:rsidR="003B2C89" w:rsidRPr="009C4728" w:rsidRDefault="003B2C89" w:rsidP="003B2C89">
            <w:pPr>
              <w:pStyle w:val="TAC"/>
            </w:pPr>
            <w:r w:rsidRPr="009C4728">
              <w:rPr>
                <w:rFonts w:cs="Arial"/>
              </w:rPr>
              <w:t>n1</w:t>
            </w:r>
          </w:p>
        </w:tc>
        <w:tc>
          <w:tcPr>
            <w:tcW w:w="425" w:type="dxa"/>
            <w:tcBorders>
              <w:top w:val="single" w:sz="4" w:space="0" w:color="auto"/>
              <w:left w:val="single" w:sz="4" w:space="0" w:color="auto"/>
              <w:bottom w:val="single" w:sz="4" w:space="0" w:color="auto"/>
              <w:right w:val="single" w:sz="4" w:space="0" w:color="auto"/>
            </w:tcBorders>
            <w:vAlign w:val="center"/>
          </w:tcPr>
          <w:p w14:paraId="786AEC73" w14:textId="77777777" w:rsidR="003B2C89" w:rsidRPr="009C4728" w:rsidRDefault="003B2C89" w:rsidP="003B2C89">
            <w:pPr>
              <w:pStyle w:val="TAC"/>
            </w:pPr>
            <w:r>
              <w:rPr>
                <w:rFonts w:cs="Arial"/>
              </w:rPr>
              <w:t>1</w:t>
            </w:r>
          </w:p>
        </w:tc>
        <w:tc>
          <w:tcPr>
            <w:tcW w:w="425" w:type="dxa"/>
            <w:tcBorders>
              <w:top w:val="single" w:sz="4" w:space="0" w:color="auto"/>
              <w:left w:val="single" w:sz="4" w:space="0" w:color="auto"/>
              <w:bottom w:val="single" w:sz="4" w:space="0" w:color="auto"/>
              <w:right w:val="single" w:sz="4" w:space="0" w:color="auto"/>
            </w:tcBorders>
            <w:vAlign w:val="center"/>
          </w:tcPr>
          <w:p w14:paraId="38FDE52C" w14:textId="77777777" w:rsidR="003B2C89" w:rsidRPr="009C4728" w:rsidRDefault="003B2C89" w:rsidP="003B2C89">
            <w:pPr>
              <w:pStyle w:val="TAC"/>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DAA50" w14:textId="77777777" w:rsidR="003B2C89" w:rsidRPr="009C4728" w:rsidRDefault="003B2C89" w:rsidP="003B2C89">
            <w:pPr>
              <w:pStyle w:val="TAC"/>
            </w:pPr>
            <w:r w:rsidRPr="009C4728">
              <w:rPr>
                <w:rFonts w:cs="Arial"/>
              </w:rPr>
              <w:t>I</w:t>
            </w:r>
          </w:p>
        </w:tc>
        <w:tc>
          <w:tcPr>
            <w:tcW w:w="709" w:type="dxa"/>
            <w:tcBorders>
              <w:top w:val="single" w:sz="4" w:space="0" w:color="auto"/>
              <w:left w:val="single" w:sz="4" w:space="0" w:color="auto"/>
              <w:bottom w:val="single" w:sz="4" w:space="0" w:color="auto"/>
              <w:right w:val="single" w:sz="4" w:space="0" w:color="auto"/>
            </w:tcBorders>
            <w:vAlign w:val="center"/>
          </w:tcPr>
          <w:p w14:paraId="618BBD64" w14:textId="77777777" w:rsidR="003B2C89" w:rsidRPr="009C4728" w:rsidRDefault="003B2C89" w:rsidP="003B2C89">
            <w:pPr>
              <w:pStyle w:val="TAC"/>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8ED88C2" w14:textId="77777777" w:rsidR="003B2C89" w:rsidRPr="009C4728" w:rsidRDefault="003B2C89" w:rsidP="003B2C89">
            <w:pPr>
              <w:pStyle w:val="TAC"/>
            </w:pPr>
            <w:r w:rsidRPr="009C4728">
              <w:rPr>
                <w:rFonts w:cs="Arial"/>
              </w:rPr>
              <w:t>1920</w:t>
            </w:r>
            <w:r>
              <w:rPr>
                <w:rFonts w:cs="Arial"/>
              </w:rPr>
              <w:t xml:space="preserve"> </w:t>
            </w:r>
            <w:r w:rsidRPr="009C4728">
              <w:rPr>
                <w:rFonts w:cs="Arial"/>
              </w:rPr>
              <w:t>–</w:t>
            </w:r>
            <w:r>
              <w:rPr>
                <w:rFonts w:cs="Arial"/>
              </w:rPr>
              <w:t xml:space="preserve"> </w:t>
            </w:r>
            <w:r w:rsidRPr="009C4728">
              <w:rPr>
                <w:rFonts w:cs="Arial"/>
              </w:rPr>
              <w:t>1980</w:t>
            </w:r>
          </w:p>
        </w:tc>
        <w:tc>
          <w:tcPr>
            <w:tcW w:w="1701" w:type="dxa"/>
            <w:tcBorders>
              <w:top w:val="single" w:sz="4" w:space="0" w:color="auto"/>
              <w:left w:val="single" w:sz="4" w:space="0" w:color="auto"/>
              <w:bottom w:val="single" w:sz="4" w:space="0" w:color="auto"/>
              <w:right w:val="single" w:sz="4" w:space="0" w:color="auto"/>
            </w:tcBorders>
          </w:tcPr>
          <w:p w14:paraId="5BA455BD" w14:textId="77777777" w:rsidR="003B2C89" w:rsidRPr="009C4728" w:rsidRDefault="003B2C89" w:rsidP="003B2C89">
            <w:pPr>
              <w:pStyle w:val="TAC"/>
            </w:pPr>
            <w:r w:rsidRPr="009C4728">
              <w:rPr>
                <w:rFonts w:cs="Arial"/>
              </w:rPr>
              <w:t>2110</w:t>
            </w:r>
            <w:r>
              <w:rPr>
                <w:rFonts w:cs="Arial"/>
              </w:rPr>
              <w:t xml:space="preserve"> </w:t>
            </w:r>
            <w:r w:rsidRPr="009C4728">
              <w:rPr>
                <w:rFonts w:cs="Arial"/>
              </w:rPr>
              <w:t>–</w:t>
            </w:r>
            <w:r>
              <w:rPr>
                <w:rFonts w:cs="Arial"/>
              </w:rPr>
              <w:t xml:space="preserve"> </w:t>
            </w:r>
            <w:r w:rsidRPr="009C4728">
              <w:rPr>
                <w:rFonts w:cs="Arial"/>
              </w:rPr>
              <w:t>2170</w:t>
            </w:r>
          </w:p>
        </w:tc>
        <w:tc>
          <w:tcPr>
            <w:tcW w:w="567" w:type="dxa"/>
            <w:tcBorders>
              <w:top w:val="single" w:sz="4" w:space="0" w:color="auto"/>
              <w:left w:val="single" w:sz="4" w:space="0" w:color="auto"/>
              <w:bottom w:val="single" w:sz="4" w:space="0" w:color="auto"/>
              <w:right w:val="single" w:sz="4" w:space="0" w:color="auto"/>
            </w:tcBorders>
            <w:vAlign w:val="center"/>
          </w:tcPr>
          <w:p w14:paraId="4A7A16A4" w14:textId="77777777" w:rsidR="003B2C89" w:rsidRPr="009C4728" w:rsidRDefault="003B2C89" w:rsidP="003B2C89">
            <w:pPr>
              <w:pStyle w:val="TAC"/>
            </w:pPr>
            <w:r w:rsidRPr="009C4728">
              <w:t>1</w:t>
            </w:r>
          </w:p>
        </w:tc>
        <w:tc>
          <w:tcPr>
            <w:tcW w:w="1843" w:type="dxa"/>
            <w:tcBorders>
              <w:top w:val="single" w:sz="4" w:space="0" w:color="auto"/>
              <w:left w:val="single" w:sz="4" w:space="0" w:color="auto"/>
              <w:bottom w:val="single" w:sz="4" w:space="0" w:color="auto"/>
              <w:right w:val="single" w:sz="4" w:space="0" w:color="auto"/>
            </w:tcBorders>
            <w:vAlign w:val="center"/>
          </w:tcPr>
          <w:p w14:paraId="48C36965" w14:textId="77777777" w:rsidR="003B2C89" w:rsidRPr="00675E42" w:rsidRDefault="003B2C89" w:rsidP="003B2C89">
            <w:pPr>
              <w:pStyle w:val="TAC"/>
            </w:pPr>
          </w:p>
        </w:tc>
      </w:tr>
      <w:tr w:rsidR="003B2C89" w:rsidRPr="00675E42" w14:paraId="79D6F4B5"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F9B7D6" w14:textId="77777777" w:rsidR="003B2C89" w:rsidRPr="009C4728" w:rsidRDefault="003B2C89" w:rsidP="003B2C89">
            <w:pPr>
              <w:pStyle w:val="TAC"/>
            </w:pPr>
            <w:r w:rsidRPr="009C4728">
              <w:t>2</w:t>
            </w:r>
          </w:p>
        </w:tc>
        <w:tc>
          <w:tcPr>
            <w:tcW w:w="567" w:type="dxa"/>
            <w:tcBorders>
              <w:top w:val="single" w:sz="4" w:space="0" w:color="auto"/>
              <w:left w:val="single" w:sz="4" w:space="0" w:color="auto"/>
              <w:bottom w:val="single" w:sz="4" w:space="0" w:color="auto"/>
              <w:right w:val="single" w:sz="4" w:space="0" w:color="auto"/>
            </w:tcBorders>
            <w:vAlign w:val="center"/>
          </w:tcPr>
          <w:p w14:paraId="220E7738" w14:textId="77777777" w:rsidR="003B2C89" w:rsidRPr="009C4728" w:rsidRDefault="003B2C89" w:rsidP="003B2C89">
            <w:pPr>
              <w:pStyle w:val="TAC"/>
              <w:rPr>
                <w:rFonts w:cs="Arial"/>
              </w:rPr>
            </w:pPr>
            <w:r w:rsidRPr="009C4728">
              <w:rPr>
                <w:rFonts w:cs="Arial"/>
              </w:rPr>
              <w:t>n2</w:t>
            </w:r>
          </w:p>
        </w:tc>
        <w:tc>
          <w:tcPr>
            <w:tcW w:w="425" w:type="dxa"/>
            <w:tcBorders>
              <w:top w:val="single" w:sz="4" w:space="0" w:color="auto"/>
              <w:left w:val="single" w:sz="4" w:space="0" w:color="auto"/>
              <w:bottom w:val="single" w:sz="4" w:space="0" w:color="auto"/>
              <w:right w:val="single" w:sz="4" w:space="0" w:color="auto"/>
            </w:tcBorders>
            <w:vAlign w:val="center"/>
          </w:tcPr>
          <w:p w14:paraId="20005718" w14:textId="77777777" w:rsidR="003B2C89" w:rsidRDefault="003B2C89" w:rsidP="003B2C89">
            <w:pPr>
              <w:pStyle w:val="TAC"/>
              <w:rPr>
                <w:rFonts w:cs="Arial"/>
              </w:rPr>
            </w:pPr>
            <w:r>
              <w:rPr>
                <w:rFonts w:cs="Arial"/>
              </w:rPr>
              <w:t>2</w:t>
            </w:r>
          </w:p>
        </w:tc>
        <w:tc>
          <w:tcPr>
            <w:tcW w:w="425" w:type="dxa"/>
            <w:tcBorders>
              <w:top w:val="single" w:sz="4" w:space="0" w:color="auto"/>
              <w:left w:val="single" w:sz="4" w:space="0" w:color="auto"/>
              <w:bottom w:val="single" w:sz="4" w:space="0" w:color="auto"/>
              <w:right w:val="single" w:sz="4" w:space="0" w:color="auto"/>
            </w:tcBorders>
            <w:vAlign w:val="center"/>
          </w:tcPr>
          <w:p w14:paraId="4819EC97"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963187" w14:textId="77777777" w:rsidR="003B2C89" w:rsidRPr="009C4728" w:rsidRDefault="003B2C89" w:rsidP="003B2C89">
            <w:pPr>
              <w:pStyle w:val="TAC"/>
              <w:rPr>
                <w:rFonts w:cs="Arial"/>
              </w:rPr>
            </w:pPr>
            <w:r w:rsidRPr="009C4728">
              <w:rPr>
                <w:rFonts w:cs="Arial"/>
              </w:rPr>
              <w:t>II</w:t>
            </w:r>
          </w:p>
        </w:tc>
        <w:tc>
          <w:tcPr>
            <w:tcW w:w="709" w:type="dxa"/>
            <w:tcBorders>
              <w:top w:val="single" w:sz="4" w:space="0" w:color="auto"/>
              <w:left w:val="single" w:sz="4" w:space="0" w:color="auto"/>
              <w:bottom w:val="single" w:sz="4" w:space="0" w:color="auto"/>
              <w:right w:val="single" w:sz="4" w:space="0" w:color="auto"/>
            </w:tcBorders>
            <w:vAlign w:val="center"/>
          </w:tcPr>
          <w:p w14:paraId="0DF6C543" w14:textId="77777777" w:rsidR="003B2C89" w:rsidRPr="009C4728" w:rsidRDefault="003B2C89" w:rsidP="003B2C89">
            <w:pPr>
              <w:pStyle w:val="TAC"/>
              <w:rPr>
                <w:rFonts w:cs="Arial"/>
              </w:rPr>
            </w:pPr>
            <w:r w:rsidRPr="009C4728">
              <w:rPr>
                <w:rFonts w:cs="Arial"/>
              </w:rPr>
              <w:t xml:space="preserve">PCS </w:t>
            </w:r>
            <w:r>
              <w:rPr>
                <w:rFonts w:cs="Arial"/>
              </w:rPr>
              <w:br/>
            </w:r>
            <w:r w:rsidRPr="009C4728">
              <w:rPr>
                <w:rFonts w:cs="Arial"/>
              </w:rPr>
              <w:t>1900</w:t>
            </w:r>
          </w:p>
        </w:tc>
        <w:tc>
          <w:tcPr>
            <w:tcW w:w="1701" w:type="dxa"/>
            <w:tcBorders>
              <w:top w:val="single" w:sz="4" w:space="0" w:color="auto"/>
              <w:left w:val="single" w:sz="4" w:space="0" w:color="auto"/>
              <w:bottom w:val="single" w:sz="4" w:space="0" w:color="auto"/>
              <w:right w:val="single" w:sz="4" w:space="0" w:color="auto"/>
            </w:tcBorders>
          </w:tcPr>
          <w:p w14:paraId="4EFA5E2D" w14:textId="77777777" w:rsidR="003B2C89" w:rsidRPr="009C4728" w:rsidRDefault="003B2C89" w:rsidP="003B2C89">
            <w:pPr>
              <w:pStyle w:val="TAC"/>
            </w:pPr>
            <w:r w:rsidRPr="009C4728">
              <w:rPr>
                <w:rFonts w:cs="Arial"/>
              </w:rPr>
              <w:t>1850</w:t>
            </w:r>
            <w:r>
              <w:rPr>
                <w:rFonts w:cs="Arial"/>
              </w:rPr>
              <w:t xml:space="preserve"> </w:t>
            </w:r>
            <w:r w:rsidRPr="009C4728">
              <w:rPr>
                <w:rFonts w:cs="Arial"/>
              </w:rPr>
              <w:t>–</w:t>
            </w:r>
            <w:r>
              <w:rPr>
                <w:rFonts w:cs="Arial"/>
              </w:rPr>
              <w:t xml:space="preserve"> </w:t>
            </w:r>
            <w:r w:rsidRPr="009C4728">
              <w:rPr>
                <w:rFonts w:cs="Arial"/>
              </w:rPr>
              <w:t>1910</w:t>
            </w:r>
          </w:p>
        </w:tc>
        <w:tc>
          <w:tcPr>
            <w:tcW w:w="1701" w:type="dxa"/>
            <w:tcBorders>
              <w:top w:val="single" w:sz="4" w:space="0" w:color="auto"/>
              <w:left w:val="single" w:sz="4" w:space="0" w:color="auto"/>
              <w:bottom w:val="single" w:sz="4" w:space="0" w:color="auto"/>
              <w:right w:val="single" w:sz="4" w:space="0" w:color="auto"/>
            </w:tcBorders>
          </w:tcPr>
          <w:p w14:paraId="75FBBF15" w14:textId="77777777" w:rsidR="003B2C89" w:rsidRPr="009C4728" w:rsidRDefault="003B2C89" w:rsidP="003B2C89">
            <w:pPr>
              <w:pStyle w:val="TAC"/>
            </w:pPr>
            <w:r w:rsidRPr="009C4728">
              <w:rPr>
                <w:rFonts w:cs="Arial"/>
              </w:rPr>
              <w:t>1930</w:t>
            </w:r>
            <w:r>
              <w:rPr>
                <w:rFonts w:cs="Arial"/>
              </w:rPr>
              <w:t xml:space="preserve"> </w:t>
            </w:r>
            <w:r w:rsidRPr="009C4728">
              <w:rPr>
                <w:rFonts w:cs="Arial"/>
              </w:rPr>
              <w:t>–</w:t>
            </w:r>
            <w:r>
              <w:rPr>
                <w:rFonts w:cs="Arial"/>
              </w:rPr>
              <w:t xml:space="preserve"> </w:t>
            </w:r>
            <w:r w:rsidRPr="009C4728">
              <w:rPr>
                <w:rFonts w:cs="Arial"/>
              </w:rPr>
              <w:t>1990</w:t>
            </w:r>
          </w:p>
        </w:tc>
        <w:tc>
          <w:tcPr>
            <w:tcW w:w="567" w:type="dxa"/>
            <w:tcBorders>
              <w:top w:val="single" w:sz="4" w:space="0" w:color="auto"/>
              <w:left w:val="single" w:sz="4" w:space="0" w:color="auto"/>
              <w:bottom w:val="single" w:sz="4" w:space="0" w:color="auto"/>
              <w:right w:val="single" w:sz="4" w:space="0" w:color="auto"/>
            </w:tcBorders>
            <w:vAlign w:val="center"/>
          </w:tcPr>
          <w:p w14:paraId="55DE878E" w14:textId="77777777" w:rsidR="003B2C89" w:rsidRPr="009C4728" w:rsidRDefault="003B2C89" w:rsidP="003B2C89">
            <w:pPr>
              <w:pStyle w:val="TAC"/>
            </w:pPr>
            <w:r w:rsidRPr="009C4728">
              <w:t>2</w:t>
            </w:r>
          </w:p>
        </w:tc>
        <w:tc>
          <w:tcPr>
            <w:tcW w:w="1843" w:type="dxa"/>
            <w:tcBorders>
              <w:top w:val="single" w:sz="4" w:space="0" w:color="auto"/>
              <w:left w:val="single" w:sz="4" w:space="0" w:color="auto"/>
              <w:bottom w:val="single" w:sz="4" w:space="0" w:color="auto"/>
              <w:right w:val="single" w:sz="4" w:space="0" w:color="auto"/>
            </w:tcBorders>
            <w:vAlign w:val="center"/>
          </w:tcPr>
          <w:p w14:paraId="55034766" w14:textId="77777777" w:rsidR="003B2C89" w:rsidRPr="00675E42" w:rsidRDefault="003B2C89" w:rsidP="003B2C89">
            <w:pPr>
              <w:pStyle w:val="TAC"/>
            </w:pPr>
          </w:p>
        </w:tc>
      </w:tr>
      <w:tr w:rsidR="003B2C89" w:rsidRPr="00675E42" w14:paraId="61127EF2"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76D018" w14:textId="77777777" w:rsidR="003B2C89" w:rsidRPr="009C4728" w:rsidRDefault="003B2C89" w:rsidP="003B2C89">
            <w:pPr>
              <w:pStyle w:val="TAC"/>
            </w:pPr>
            <w:r w:rsidRPr="009C4728">
              <w:t>3</w:t>
            </w:r>
          </w:p>
        </w:tc>
        <w:tc>
          <w:tcPr>
            <w:tcW w:w="567" w:type="dxa"/>
            <w:tcBorders>
              <w:top w:val="single" w:sz="4" w:space="0" w:color="auto"/>
              <w:left w:val="single" w:sz="4" w:space="0" w:color="auto"/>
              <w:bottom w:val="single" w:sz="4" w:space="0" w:color="auto"/>
              <w:right w:val="single" w:sz="4" w:space="0" w:color="auto"/>
            </w:tcBorders>
            <w:vAlign w:val="center"/>
          </w:tcPr>
          <w:p w14:paraId="571A0ACC" w14:textId="77777777" w:rsidR="003B2C89" w:rsidRPr="009C4728" w:rsidRDefault="003B2C89" w:rsidP="003B2C89">
            <w:pPr>
              <w:pStyle w:val="TAC"/>
              <w:rPr>
                <w:rFonts w:cs="Arial"/>
              </w:rPr>
            </w:pPr>
            <w:r w:rsidRPr="009C4728">
              <w:rPr>
                <w:rFonts w:cs="Arial"/>
              </w:rPr>
              <w:t>n3</w:t>
            </w:r>
          </w:p>
        </w:tc>
        <w:tc>
          <w:tcPr>
            <w:tcW w:w="425" w:type="dxa"/>
            <w:tcBorders>
              <w:top w:val="single" w:sz="4" w:space="0" w:color="auto"/>
              <w:left w:val="single" w:sz="4" w:space="0" w:color="auto"/>
              <w:bottom w:val="single" w:sz="4" w:space="0" w:color="auto"/>
              <w:right w:val="single" w:sz="4" w:space="0" w:color="auto"/>
            </w:tcBorders>
            <w:vAlign w:val="center"/>
          </w:tcPr>
          <w:p w14:paraId="1D1D2B66" w14:textId="77777777" w:rsidR="003B2C89" w:rsidRDefault="003B2C89" w:rsidP="003B2C89">
            <w:pPr>
              <w:pStyle w:val="TAC"/>
              <w:rPr>
                <w:rFonts w:cs="Arial"/>
              </w:rPr>
            </w:pPr>
            <w:r>
              <w:rPr>
                <w:rFonts w:cs="Arial"/>
              </w:rPr>
              <w:t>3</w:t>
            </w:r>
          </w:p>
        </w:tc>
        <w:tc>
          <w:tcPr>
            <w:tcW w:w="425" w:type="dxa"/>
            <w:tcBorders>
              <w:top w:val="single" w:sz="4" w:space="0" w:color="auto"/>
              <w:left w:val="single" w:sz="4" w:space="0" w:color="auto"/>
              <w:bottom w:val="single" w:sz="4" w:space="0" w:color="auto"/>
              <w:right w:val="single" w:sz="4" w:space="0" w:color="auto"/>
            </w:tcBorders>
          </w:tcPr>
          <w:p w14:paraId="0316A221"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676B3" w14:textId="77777777" w:rsidR="003B2C89" w:rsidRPr="009C4728" w:rsidRDefault="003B2C89" w:rsidP="003B2C89">
            <w:pPr>
              <w:pStyle w:val="TAC"/>
              <w:rPr>
                <w:rFonts w:cs="Arial"/>
              </w:rPr>
            </w:pPr>
            <w:r w:rsidRPr="009C4728">
              <w:rPr>
                <w:rFonts w:cs="Arial"/>
              </w:rPr>
              <w:t>III</w:t>
            </w:r>
          </w:p>
        </w:tc>
        <w:tc>
          <w:tcPr>
            <w:tcW w:w="709" w:type="dxa"/>
            <w:tcBorders>
              <w:top w:val="single" w:sz="4" w:space="0" w:color="auto"/>
              <w:left w:val="single" w:sz="4" w:space="0" w:color="auto"/>
              <w:bottom w:val="single" w:sz="4" w:space="0" w:color="auto"/>
              <w:right w:val="single" w:sz="4" w:space="0" w:color="auto"/>
            </w:tcBorders>
            <w:vAlign w:val="center"/>
          </w:tcPr>
          <w:p w14:paraId="0E14790A" w14:textId="77777777" w:rsidR="003B2C89" w:rsidRPr="009C4728" w:rsidRDefault="003B2C89" w:rsidP="003B2C89">
            <w:pPr>
              <w:pStyle w:val="TAC"/>
              <w:rPr>
                <w:rFonts w:cs="Arial"/>
              </w:rPr>
            </w:pPr>
            <w:r w:rsidRPr="009C4728">
              <w:rPr>
                <w:rFonts w:cs="Arial"/>
              </w:rPr>
              <w:t xml:space="preserve">DCS </w:t>
            </w:r>
            <w:r>
              <w:rPr>
                <w:rFonts w:cs="Arial"/>
              </w:rPr>
              <w:br/>
            </w:r>
            <w:r w:rsidRPr="009C4728">
              <w:rPr>
                <w:rFonts w:cs="Arial"/>
              </w:rPr>
              <w:t>1800</w:t>
            </w:r>
          </w:p>
        </w:tc>
        <w:tc>
          <w:tcPr>
            <w:tcW w:w="1701" w:type="dxa"/>
            <w:tcBorders>
              <w:top w:val="single" w:sz="4" w:space="0" w:color="auto"/>
              <w:left w:val="single" w:sz="4" w:space="0" w:color="auto"/>
              <w:bottom w:val="single" w:sz="4" w:space="0" w:color="auto"/>
              <w:right w:val="single" w:sz="4" w:space="0" w:color="auto"/>
            </w:tcBorders>
          </w:tcPr>
          <w:p w14:paraId="42742E1A" w14:textId="77777777" w:rsidR="003B2C89" w:rsidRPr="009C4728" w:rsidRDefault="003B2C89" w:rsidP="003B2C89">
            <w:pPr>
              <w:pStyle w:val="TAC"/>
            </w:pPr>
            <w:r w:rsidRPr="009C4728">
              <w:rPr>
                <w:rFonts w:cs="Arial"/>
              </w:rPr>
              <w:t>1710</w:t>
            </w:r>
            <w:r>
              <w:rPr>
                <w:rFonts w:cs="Arial"/>
              </w:rPr>
              <w:t xml:space="preserve"> </w:t>
            </w:r>
            <w:r w:rsidRPr="009C4728">
              <w:rPr>
                <w:rFonts w:cs="Arial"/>
              </w:rPr>
              <w:t>–</w:t>
            </w:r>
            <w:r>
              <w:rPr>
                <w:rFonts w:cs="Arial"/>
              </w:rPr>
              <w:t xml:space="preserve"> </w:t>
            </w:r>
            <w:r w:rsidRPr="009C4728">
              <w:rPr>
                <w:rFonts w:cs="Arial"/>
              </w:rPr>
              <w:t>1785</w:t>
            </w:r>
          </w:p>
        </w:tc>
        <w:tc>
          <w:tcPr>
            <w:tcW w:w="1701" w:type="dxa"/>
            <w:tcBorders>
              <w:top w:val="single" w:sz="4" w:space="0" w:color="auto"/>
              <w:left w:val="single" w:sz="4" w:space="0" w:color="auto"/>
              <w:bottom w:val="single" w:sz="4" w:space="0" w:color="auto"/>
              <w:right w:val="single" w:sz="4" w:space="0" w:color="auto"/>
            </w:tcBorders>
          </w:tcPr>
          <w:p w14:paraId="7E19817F" w14:textId="77777777" w:rsidR="003B2C89" w:rsidRPr="009C4728" w:rsidRDefault="003B2C89" w:rsidP="003B2C89">
            <w:pPr>
              <w:pStyle w:val="TAC"/>
            </w:pPr>
            <w:r w:rsidRPr="009C4728">
              <w:rPr>
                <w:rFonts w:cs="Arial"/>
              </w:rPr>
              <w:t>1805</w:t>
            </w:r>
            <w:r>
              <w:rPr>
                <w:rFonts w:cs="Arial"/>
              </w:rPr>
              <w:t xml:space="preserve"> </w:t>
            </w:r>
            <w:r w:rsidRPr="009C4728">
              <w:rPr>
                <w:rFonts w:cs="Arial"/>
              </w:rPr>
              <w:t>–</w:t>
            </w:r>
            <w:r>
              <w:rPr>
                <w:rFonts w:cs="Arial"/>
              </w:rPr>
              <w:t xml:space="preserve"> </w:t>
            </w:r>
            <w:r w:rsidRPr="009C4728">
              <w:rPr>
                <w:rFonts w:cs="Arial"/>
              </w:rPr>
              <w:t>1880</w:t>
            </w:r>
          </w:p>
        </w:tc>
        <w:tc>
          <w:tcPr>
            <w:tcW w:w="567" w:type="dxa"/>
            <w:tcBorders>
              <w:top w:val="single" w:sz="4" w:space="0" w:color="auto"/>
              <w:left w:val="single" w:sz="4" w:space="0" w:color="auto"/>
              <w:bottom w:val="single" w:sz="4" w:space="0" w:color="auto"/>
              <w:right w:val="single" w:sz="4" w:space="0" w:color="auto"/>
            </w:tcBorders>
            <w:vAlign w:val="center"/>
          </w:tcPr>
          <w:p w14:paraId="3389CE1D" w14:textId="77777777" w:rsidR="003B2C89" w:rsidRPr="009C4728" w:rsidRDefault="003B2C89" w:rsidP="003B2C89">
            <w:pPr>
              <w:pStyle w:val="TAC"/>
            </w:pPr>
            <w:r w:rsidRPr="009C4728">
              <w:t>2</w:t>
            </w:r>
          </w:p>
        </w:tc>
        <w:tc>
          <w:tcPr>
            <w:tcW w:w="1843" w:type="dxa"/>
            <w:tcBorders>
              <w:top w:val="single" w:sz="4" w:space="0" w:color="auto"/>
              <w:left w:val="single" w:sz="4" w:space="0" w:color="auto"/>
              <w:bottom w:val="single" w:sz="4" w:space="0" w:color="auto"/>
              <w:right w:val="single" w:sz="4" w:space="0" w:color="auto"/>
            </w:tcBorders>
            <w:vAlign w:val="center"/>
          </w:tcPr>
          <w:p w14:paraId="48B4F471" w14:textId="77777777" w:rsidR="003B2C89" w:rsidRPr="00675E42" w:rsidRDefault="003B2C89" w:rsidP="003B2C89">
            <w:pPr>
              <w:pStyle w:val="TAC"/>
            </w:pPr>
          </w:p>
        </w:tc>
      </w:tr>
      <w:tr w:rsidR="003B2C89" w:rsidRPr="00675E42" w14:paraId="01EF4CAD"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9CF956" w14:textId="77777777" w:rsidR="003B2C89" w:rsidRPr="009C4728" w:rsidRDefault="003B2C89" w:rsidP="003B2C89">
            <w:pPr>
              <w:pStyle w:val="TAC"/>
            </w:pPr>
            <w:r w:rsidRPr="009C4728">
              <w:t>4</w:t>
            </w:r>
          </w:p>
        </w:tc>
        <w:tc>
          <w:tcPr>
            <w:tcW w:w="567" w:type="dxa"/>
            <w:tcBorders>
              <w:top w:val="single" w:sz="4" w:space="0" w:color="auto"/>
              <w:left w:val="single" w:sz="4" w:space="0" w:color="auto"/>
              <w:bottom w:val="single" w:sz="4" w:space="0" w:color="auto"/>
              <w:right w:val="single" w:sz="4" w:space="0" w:color="auto"/>
            </w:tcBorders>
            <w:vAlign w:val="center"/>
          </w:tcPr>
          <w:p w14:paraId="2A160F8A" w14:textId="77777777" w:rsidR="003B2C89" w:rsidRPr="009C4728"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B5EFCEC" w14:textId="77777777" w:rsidR="003B2C89" w:rsidRDefault="003B2C89" w:rsidP="003B2C89">
            <w:pPr>
              <w:pStyle w:val="TAC"/>
              <w:rPr>
                <w:rFonts w:cs="Arial"/>
              </w:rPr>
            </w:pPr>
            <w:r>
              <w:rPr>
                <w:rFonts w:cs="Arial"/>
              </w:rPr>
              <w:t>4</w:t>
            </w:r>
          </w:p>
        </w:tc>
        <w:tc>
          <w:tcPr>
            <w:tcW w:w="425" w:type="dxa"/>
            <w:tcBorders>
              <w:top w:val="single" w:sz="4" w:space="0" w:color="auto"/>
              <w:left w:val="single" w:sz="4" w:space="0" w:color="auto"/>
              <w:bottom w:val="single" w:sz="4" w:space="0" w:color="auto"/>
              <w:right w:val="single" w:sz="4" w:space="0" w:color="auto"/>
            </w:tcBorders>
          </w:tcPr>
          <w:p w14:paraId="7619B0C3"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F3089" w14:textId="77777777" w:rsidR="003B2C89" w:rsidRPr="009C4728" w:rsidRDefault="003B2C89" w:rsidP="003B2C89">
            <w:pPr>
              <w:pStyle w:val="TAC"/>
              <w:rPr>
                <w:rFonts w:cs="Arial"/>
              </w:rPr>
            </w:pPr>
            <w:r w:rsidRPr="009C4728">
              <w:rPr>
                <w:rFonts w:cs="Arial"/>
              </w:rPr>
              <w:t>IV</w:t>
            </w:r>
          </w:p>
        </w:tc>
        <w:tc>
          <w:tcPr>
            <w:tcW w:w="709" w:type="dxa"/>
            <w:tcBorders>
              <w:top w:val="single" w:sz="4" w:space="0" w:color="auto"/>
              <w:left w:val="single" w:sz="4" w:space="0" w:color="auto"/>
              <w:bottom w:val="single" w:sz="4" w:space="0" w:color="auto"/>
              <w:right w:val="single" w:sz="4" w:space="0" w:color="auto"/>
            </w:tcBorders>
            <w:vAlign w:val="center"/>
          </w:tcPr>
          <w:p w14:paraId="4015CFD0" w14:textId="77777777" w:rsidR="003B2C89" w:rsidRPr="009C4728" w:rsidRDefault="003B2C89" w:rsidP="003B2C89">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FD22273" w14:textId="77777777" w:rsidR="003B2C89" w:rsidRPr="009C4728" w:rsidRDefault="003B2C89" w:rsidP="003B2C89">
            <w:pPr>
              <w:pStyle w:val="TAC"/>
            </w:pPr>
            <w:r w:rsidRPr="009C4728">
              <w:rPr>
                <w:rFonts w:cs="Arial"/>
              </w:rPr>
              <w:t>1710</w:t>
            </w:r>
            <w:r>
              <w:rPr>
                <w:rFonts w:cs="Arial"/>
              </w:rPr>
              <w:t xml:space="preserve"> </w:t>
            </w:r>
            <w:r w:rsidRPr="009C4728">
              <w:rPr>
                <w:rFonts w:cs="Arial"/>
              </w:rPr>
              <w:t>–</w:t>
            </w:r>
            <w:r>
              <w:rPr>
                <w:rFonts w:cs="Arial"/>
              </w:rPr>
              <w:t xml:space="preserve"> </w:t>
            </w:r>
            <w:r w:rsidRPr="009C4728">
              <w:rPr>
                <w:rFonts w:cs="Arial"/>
              </w:rPr>
              <w:t>1755</w:t>
            </w:r>
          </w:p>
        </w:tc>
        <w:tc>
          <w:tcPr>
            <w:tcW w:w="1701" w:type="dxa"/>
            <w:tcBorders>
              <w:top w:val="single" w:sz="4" w:space="0" w:color="auto"/>
              <w:left w:val="single" w:sz="4" w:space="0" w:color="auto"/>
              <w:bottom w:val="single" w:sz="4" w:space="0" w:color="auto"/>
              <w:right w:val="single" w:sz="4" w:space="0" w:color="auto"/>
            </w:tcBorders>
          </w:tcPr>
          <w:p w14:paraId="5B805EFB" w14:textId="77777777" w:rsidR="003B2C89" w:rsidRPr="009C4728" w:rsidRDefault="003B2C89" w:rsidP="003B2C89">
            <w:pPr>
              <w:pStyle w:val="TAC"/>
            </w:pPr>
            <w:r w:rsidRPr="009C4728">
              <w:rPr>
                <w:rFonts w:cs="Arial"/>
              </w:rPr>
              <w:t>2110</w:t>
            </w:r>
            <w:r>
              <w:rPr>
                <w:rFonts w:cs="Arial"/>
              </w:rPr>
              <w:t xml:space="preserve"> </w:t>
            </w:r>
            <w:r w:rsidRPr="009C4728">
              <w:rPr>
                <w:rFonts w:cs="Arial"/>
              </w:rPr>
              <w:t>–</w:t>
            </w:r>
            <w:r>
              <w:rPr>
                <w:rFonts w:cs="Arial"/>
              </w:rPr>
              <w:t xml:space="preserve"> </w:t>
            </w:r>
            <w:r w:rsidRPr="009C4728">
              <w:rPr>
                <w:rFonts w:cs="Arial"/>
              </w:rPr>
              <w:t>2155</w:t>
            </w:r>
          </w:p>
        </w:tc>
        <w:tc>
          <w:tcPr>
            <w:tcW w:w="567" w:type="dxa"/>
            <w:tcBorders>
              <w:top w:val="single" w:sz="4" w:space="0" w:color="auto"/>
              <w:left w:val="single" w:sz="4" w:space="0" w:color="auto"/>
              <w:bottom w:val="single" w:sz="4" w:space="0" w:color="auto"/>
              <w:right w:val="single" w:sz="4" w:space="0" w:color="auto"/>
            </w:tcBorders>
            <w:vAlign w:val="center"/>
          </w:tcPr>
          <w:p w14:paraId="66C8AEC7" w14:textId="77777777" w:rsidR="003B2C89" w:rsidRPr="009C4728" w:rsidRDefault="003B2C89" w:rsidP="003B2C89">
            <w:pPr>
              <w:pStyle w:val="TAC"/>
            </w:pPr>
            <w:r w:rsidRPr="009C4728">
              <w:t>1</w:t>
            </w:r>
          </w:p>
        </w:tc>
        <w:tc>
          <w:tcPr>
            <w:tcW w:w="1843" w:type="dxa"/>
            <w:tcBorders>
              <w:top w:val="single" w:sz="4" w:space="0" w:color="auto"/>
              <w:left w:val="single" w:sz="4" w:space="0" w:color="auto"/>
              <w:bottom w:val="single" w:sz="4" w:space="0" w:color="auto"/>
              <w:right w:val="single" w:sz="4" w:space="0" w:color="auto"/>
            </w:tcBorders>
            <w:vAlign w:val="center"/>
          </w:tcPr>
          <w:p w14:paraId="3BE60234" w14:textId="77777777" w:rsidR="003B2C89" w:rsidRPr="00675E42" w:rsidRDefault="003B2C89" w:rsidP="003B2C89">
            <w:pPr>
              <w:pStyle w:val="TAC"/>
            </w:pPr>
          </w:p>
        </w:tc>
      </w:tr>
      <w:tr w:rsidR="003B2C89" w:rsidRPr="00675E42" w14:paraId="2E4DE5BE"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5D3CC6" w14:textId="77777777" w:rsidR="003B2C89" w:rsidRPr="009C4728" w:rsidRDefault="003B2C89" w:rsidP="003B2C89">
            <w:pPr>
              <w:pStyle w:val="TAC"/>
            </w:pPr>
            <w:r w:rsidRPr="009C4728">
              <w:t>5</w:t>
            </w:r>
          </w:p>
        </w:tc>
        <w:tc>
          <w:tcPr>
            <w:tcW w:w="567" w:type="dxa"/>
            <w:tcBorders>
              <w:top w:val="single" w:sz="4" w:space="0" w:color="auto"/>
              <w:left w:val="single" w:sz="4" w:space="0" w:color="auto"/>
              <w:bottom w:val="single" w:sz="4" w:space="0" w:color="auto"/>
              <w:right w:val="single" w:sz="4" w:space="0" w:color="auto"/>
            </w:tcBorders>
            <w:vAlign w:val="center"/>
          </w:tcPr>
          <w:p w14:paraId="17F14D0E" w14:textId="77777777" w:rsidR="003B2C89" w:rsidRPr="009C4728" w:rsidRDefault="003B2C89" w:rsidP="003B2C89">
            <w:pPr>
              <w:pStyle w:val="TAC"/>
              <w:rPr>
                <w:rFonts w:cs="Arial"/>
              </w:rPr>
            </w:pPr>
            <w:r w:rsidRPr="009C4728">
              <w:rPr>
                <w:rFonts w:cs="Arial"/>
              </w:rPr>
              <w:t>n5</w:t>
            </w:r>
          </w:p>
        </w:tc>
        <w:tc>
          <w:tcPr>
            <w:tcW w:w="425" w:type="dxa"/>
            <w:tcBorders>
              <w:top w:val="single" w:sz="4" w:space="0" w:color="auto"/>
              <w:left w:val="single" w:sz="4" w:space="0" w:color="auto"/>
              <w:bottom w:val="single" w:sz="4" w:space="0" w:color="auto"/>
              <w:right w:val="single" w:sz="4" w:space="0" w:color="auto"/>
            </w:tcBorders>
            <w:vAlign w:val="center"/>
          </w:tcPr>
          <w:p w14:paraId="1F25C364" w14:textId="77777777" w:rsidR="003B2C89" w:rsidRDefault="003B2C89" w:rsidP="003B2C89">
            <w:pPr>
              <w:pStyle w:val="TAC"/>
              <w:rPr>
                <w:rFonts w:cs="Arial"/>
              </w:rPr>
            </w:pPr>
            <w:r>
              <w:rPr>
                <w:rFonts w:cs="Arial"/>
              </w:rPr>
              <w:t>5</w:t>
            </w:r>
          </w:p>
        </w:tc>
        <w:tc>
          <w:tcPr>
            <w:tcW w:w="425" w:type="dxa"/>
            <w:tcBorders>
              <w:top w:val="single" w:sz="4" w:space="0" w:color="auto"/>
              <w:left w:val="single" w:sz="4" w:space="0" w:color="auto"/>
              <w:bottom w:val="single" w:sz="4" w:space="0" w:color="auto"/>
              <w:right w:val="single" w:sz="4" w:space="0" w:color="auto"/>
            </w:tcBorders>
          </w:tcPr>
          <w:p w14:paraId="06C59ABD"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CDFC1B" w14:textId="77777777" w:rsidR="003B2C89" w:rsidRPr="009C4728" w:rsidRDefault="003B2C89" w:rsidP="003B2C89">
            <w:pPr>
              <w:pStyle w:val="TAC"/>
              <w:rPr>
                <w:rFonts w:cs="Arial"/>
              </w:rPr>
            </w:pPr>
            <w:r w:rsidRPr="009C4728">
              <w:rPr>
                <w:rFonts w:cs="Arial"/>
              </w:rPr>
              <w:t>V</w:t>
            </w:r>
          </w:p>
        </w:tc>
        <w:tc>
          <w:tcPr>
            <w:tcW w:w="709" w:type="dxa"/>
            <w:tcBorders>
              <w:top w:val="single" w:sz="4" w:space="0" w:color="auto"/>
              <w:left w:val="single" w:sz="4" w:space="0" w:color="auto"/>
              <w:bottom w:val="single" w:sz="4" w:space="0" w:color="auto"/>
              <w:right w:val="single" w:sz="4" w:space="0" w:color="auto"/>
            </w:tcBorders>
            <w:vAlign w:val="center"/>
          </w:tcPr>
          <w:p w14:paraId="2A4D8189" w14:textId="77777777" w:rsidR="003B2C89" w:rsidRPr="009C4728" w:rsidRDefault="003B2C89" w:rsidP="003B2C89">
            <w:pPr>
              <w:pStyle w:val="TAC"/>
              <w:rPr>
                <w:rFonts w:cs="Arial"/>
              </w:rPr>
            </w:pPr>
            <w:r w:rsidRPr="009C4728">
              <w:rPr>
                <w:rFonts w:cs="Arial"/>
              </w:rPr>
              <w:t xml:space="preserve">GSM </w:t>
            </w:r>
            <w:r>
              <w:rPr>
                <w:rFonts w:cs="Arial"/>
              </w:rPr>
              <w:br/>
            </w:r>
            <w:r w:rsidRPr="009C4728">
              <w:rPr>
                <w:rFonts w:cs="Arial"/>
              </w:rPr>
              <w:t>850</w:t>
            </w:r>
          </w:p>
        </w:tc>
        <w:tc>
          <w:tcPr>
            <w:tcW w:w="1701" w:type="dxa"/>
            <w:tcBorders>
              <w:top w:val="single" w:sz="4" w:space="0" w:color="auto"/>
              <w:left w:val="single" w:sz="4" w:space="0" w:color="auto"/>
              <w:bottom w:val="single" w:sz="4" w:space="0" w:color="auto"/>
              <w:right w:val="single" w:sz="4" w:space="0" w:color="auto"/>
            </w:tcBorders>
          </w:tcPr>
          <w:p w14:paraId="7A6F238E" w14:textId="77777777" w:rsidR="003B2C89" w:rsidRPr="009C4728" w:rsidRDefault="003B2C89" w:rsidP="003B2C89">
            <w:pPr>
              <w:pStyle w:val="TAC"/>
            </w:pPr>
            <w:r w:rsidRPr="009C4728">
              <w:rPr>
                <w:rFonts w:cs="Arial"/>
              </w:rPr>
              <w:t>824</w:t>
            </w:r>
            <w:r>
              <w:rPr>
                <w:rFonts w:cs="Arial"/>
              </w:rPr>
              <w:t xml:space="preserve"> </w:t>
            </w:r>
            <w:r w:rsidRPr="009C4728">
              <w:rPr>
                <w:rFonts w:cs="Arial"/>
              </w:rPr>
              <w:t>–</w:t>
            </w:r>
            <w:r>
              <w:rPr>
                <w:rFonts w:cs="Arial"/>
              </w:rPr>
              <w:t xml:space="preserve"> </w:t>
            </w:r>
            <w:r w:rsidRPr="009C4728">
              <w:rPr>
                <w:rFonts w:cs="Arial"/>
              </w:rPr>
              <w:t>849</w:t>
            </w:r>
          </w:p>
        </w:tc>
        <w:tc>
          <w:tcPr>
            <w:tcW w:w="1701" w:type="dxa"/>
            <w:tcBorders>
              <w:top w:val="single" w:sz="4" w:space="0" w:color="auto"/>
              <w:left w:val="single" w:sz="4" w:space="0" w:color="auto"/>
              <w:bottom w:val="single" w:sz="4" w:space="0" w:color="auto"/>
              <w:right w:val="single" w:sz="4" w:space="0" w:color="auto"/>
            </w:tcBorders>
          </w:tcPr>
          <w:p w14:paraId="14B40709" w14:textId="77777777" w:rsidR="003B2C89" w:rsidRPr="009C4728" w:rsidRDefault="003B2C89" w:rsidP="003B2C89">
            <w:pPr>
              <w:pStyle w:val="TAC"/>
            </w:pPr>
            <w:r w:rsidRPr="009C4728">
              <w:rPr>
                <w:rFonts w:cs="Arial"/>
              </w:rPr>
              <w:t>869</w:t>
            </w:r>
            <w:r>
              <w:rPr>
                <w:rFonts w:cs="Arial"/>
              </w:rPr>
              <w:t xml:space="preserve"> </w:t>
            </w:r>
            <w:r w:rsidRPr="009C4728">
              <w:rPr>
                <w:rFonts w:cs="Arial"/>
              </w:rPr>
              <w:t>–</w:t>
            </w:r>
            <w:r>
              <w:rPr>
                <w:rFonts w:cs="Arial"/>
              </w:rPr>
              <w:t xml:space="preserve"> </w:t>
            </w:r>
            <w:r w:rsidRPr="009C4728">
              <w:rPr>
                <w:rFonts w:cs="Arial"/>
              </w:rPr>
              <w:t>894</w:t>
            </w:r>
          </w:p>
        </w:tc>
        <w:tc>
          <w:tcPr>
            <w:tcW w:w="567" w:type="dxa"/>
            <w:tcBorders>
              <w:top w:val="single" w:sz="4" w:space="0" w:color="auto"/>
              <w:left w:val="single" w:sz="4" w:space="0" w:color="auto"/>
              <w:bottom w:val="single" w:sz="4" w:space="0" w:color="auto"/>
              <w:right w:val="single" w:sz="4" w:space="0" w:color="auto"/>
            </w:tcBorders>
            <w:vAlign w:val="center"/>
          </w:tcPr>
          <w:p w14:paraId="597E8EE7" w14:textId="77777777" w:rsidR="003B2C89" w:rsidRPr="009C4728" w:rsidRDefault="003B2C89" w:rsidP="003B2C89">
            <w:pPr>
              <w:pStyle w:val="TAC"/>
            </w:pPr>
            <w:r w:rsidRPr="009C4728">
              <w:t>2</w:t>
            </w:r>
          </w:p>
        </w:tc>
        <w:tc>
          <w:tcPr>
            <w:tcW w:w="1843" w:type="dxa"/>
            <w:tcBorders>
              <w:top w:val="single" w:sz="4" w:space="0" w:color="auto"/>
              <w:left w:val="single" w:sz="4" w:space="0" w:color="auto"/>
              <w:bottom w:val="single" w:sz="4" w:space="0" w:color="auto"/>
              <w:right w:val="single" w:sz="4" w:space="0" w:color="auto"/>
            </w:tcBorders>
            <w:vAlign w:val="center"/>
          </w:tcPr>
          <w:p w14:paraId="673D1B51" w14:textId="77777777" w:rsidR="003B2C89" w:rsidRPr="00675E42" w:rsidRDefault="003B2C89" w:rsidP="003B2C89">
            <w:pPr>
              <w:pStyle w:val="TAC"/>
            </w:pPr>
          </w:p>
        </w:tc>
      </w:tr>
      <w:tr w:rsidR="003B2C89" w:rsidRPr="00675E42" w14:paraId="28080ADA"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737267" w14:textId="77777777" w:rsidR="003B2C89" w:rsidRPr="009C4728" w:rsidRDefault="003B2C89" w:rsidP="003B2C89">
            <w:pPr>
              <w:pStyle w:val="TAC"/>
            </w:pPr>
            <w:r>
              <w:rPr>
                <w:rFonts w:cs="Arial"/>
              </w:rPr>
              <w:t>6</w:t>
            </w:r>
          </w:p>
        </w:tc>
        <w:tc>
          <w:tcPr>
            <w:tcW w:w="567" w:type="dxa"/>
            <w:tcBorders>
              <w:top w:val="single" w:sz="4" w:space="0" w:color="auto"/>
              <w:left w:val="single" w:sz="4" w:space="0" w:color="auto"/>
              <w:bottom w:val="single" w:sz="4" w:space="0" w:color="auto"/>
              <w:right w:val="single" w:sz="4" w:space="0" w:color="auto"/>
            </w:tcBorders>
            <w:vAlign w:val="center"/>
          </w:tcPr>
          <w:p w14:paraId="50F8C517" w14:textId="77777777" w:rsidR="003B2C89" w:rsidRPr="009C4728"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72ADDDF1"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1328578C"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B3460B" w14:textId="77777777" w:rsidR="003B2C89" w:rsidRPr="009C4728" w:rsidRDefault="003B2C89" w:rsidP="003B2C89">
            <w:pPr>
              <w:pStyle w:val="TAC"/>
              <w:rPr>
                <w:rFonts w:cs="Arial"/>
              </w:rPr>
            </w:pPr>
            <w:r w:rsidRPr="009C4728">
              <w:rPr>
                <w:rFonts w:cs="Arial"/>
              </w:rPr>
              <w:t>VI</w:t>
            </w:r>
          </w:p>
        </w:tc>
        <w:tc>
          <w:tcPr>
            <w:tcW w:w="709" w:type="dxa"/>
            <w:tcBorders>
              <w:top w:val="single" w:sz="4" w:space="0" w:color="auto"/>
              <w:left w:val="single" w:sz="4" w:space="0" w:color="auto"/>
              <w:bottom w:val="single" w:sz="4" w:space="0" w:color="auto"/>
              <w:right w:val="single" w:sz="4" w:space="0" w:color="auto"/>
            </w:tcBorders>
            <w:vAlign w:val="center"/>
          </w:tcPr>
          <w:p w14:paraId="3192BF9B" w14:textId="77777777" w:rsidR="003B2C89" w:rsidRPr="009C4728" w:rsidRDefault="003B2C89" w:rsidP="003B2C89">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5CD6C35" w14:textId="77777777" w:rsidR="003B2C89" w:rsidRPr="009C4728" w:rsidRDefault="003B2C89" w:rsidP="003B2C89">
            <w:pPr>
              <w:pStyle w:val="TAC"/>
            </w:pPr>
            <w:r w:rsidRPr="009C4728">
              <w:rPr>
                <w:rFonts w:cs="Arial"/>
              </w:rPr>
              <w:t>830</w:t>
            </w:r>
            <w:r>
              <w:rPr>
                <w:rFonts w:cs="Arial"/>
              </w:rPr>
              <w:t xml:space="preserve"> </w:t>
            </w:r>
            <w:r w:rsidRPr="009C4728">
              <w:rPr>
                <w:rFonts w:cs="Arial"/>
              </w:rPr>
              <w:t>–</w:t>
            </w:r>
            <w:r>
              <w:rPr>
                <w:rFonts w:cs="Arial"/>
              </w:rPr>
              <w:t xml:space="preserve"> </w:t>
            </w:r>
            <w:r w:rsidRPr="009C4728">
              <w:rPr>
                <w:rFonts w:cs="Arial"/>
              </w:rPr>
              <w:t>840</w:t>
            </w:r>
          </w:p>
        </w:tc>
        <w:tc>
          <w:tcPr>
            <w:tcW w:w="1701" w:type="dxa"/>
            <w:tcBorders>
              <w:top w:val="single" w:sz="4" w:space="0" w:color="auto"/>
              <w:left w:val="single" w:sz="4" w:space="0" w:color="auto"/>
              <w:bottom w:val="single" w:sz="4" w:space="0" w:color="auto"/>
              <w:right w:val="single" w:sz="4" w:space="0" w:color="auto"/>
            </w:tcBorders>
          </w:tcPr>
          <w:p w14:paraId="14BD115C" w14:textId="77777777" w:rsidR="003B2C89" w:rsidRPr="009C4728" w:rsidRDefault="003B2C89" w:rsidP="003B2C89">
            <w:pPr>
              <w:pStyle w:val="TAC"/>
            </w:pPr>
            <w:r w:rsidRPr="009C4728">
              <w:rPr>
                <w:rFonts w:cs="Arial"/>
              </w:rPr>
              <w:t>875</w:t>
            </w:r>
            <w:r>
              <w:rPr>
                <w:rFonts w:cs="Arial"/>
              </w:rPr>
              <w:t xml:space="preserve"> </w:t>
            </w:r>
            <w:r w:rsidRPr="009C4728">
              <w:rPr>
                <w:rFonts w:cs="Arial"/>
              </w:rPr>
              <w:t>–</w:t>
            </w:r>
            <w:r>
              <w:rPr>
                <w:rFonts w:cs="Arial"/>
              </w:rPr>
              <w:t xml:space="preserve"> </w:t>
            </w:r>
            <w:r w:rsidRPr="009C4728">
              <w:rPr>
                <w:rFonts w:cs="Arial"/>
              </w:rPr>
              <w:t>885</w:t>
            </w:r>
          </w:p>
        </w:tc>
        <w:tc>
          <w:tcPr>
            <w:tcW w:w="567" w:type="dxa"/>
            <w:tcBorders>
              <w:top w:val="single" w:sz="4" w:space="0" w:color="auto"/>
              <w:left w:val="single" w:sz="4" w:space="0" w:color="auto"/>
              <w:bottom w:val="single" w:sz="4" w:space="0" w:color="auto"/>
              <w:right w:val="single" w:sz="4" w:space="0" w:color="auto"/>
            </w:tcBorders>
            <w:vAlign w:val="center"/>
          </w:tcPr>
          <w:p w14:paraId="344FC3AD" w14:textId="77777777" w:rsidR="003B2C89" w:rsidRPr="009C4728" w:rsidRDefault="003B2C89" w:rsidP="003B2C89">
            <w:pPr>
              <w:pStyle w:val="TAC"/>
            </w:pPr>
            <w:r w:rsidRPr="009C4728">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731281BC" w14:textId="77777777" w:rsidR="003B2C89" w:rsidRPr="00675E42" w:rsidRDefault="003B2C89" w:rsidP="003B2C89">
            <w:pPr>
              <w:pStyle w:val="TAC"/>
            </w:pPr>
          </w:p>
        </w:tc>
      </w:tr>
      <w:tr w:rsidR="003B2C89" w:rsidRPr="00675E42" w14:paraId="72EE8679"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9502EB" w14:textId="77777777" w:rsidR="003B2C89" w:rsidRDefault="003B2C89" w:rsidP="003B2C89">
            <w:pPr>
              <w:pStyle w:val="TAC"/>
              <w:rPr>
                <w:rFonts w:cs="Arial"/>
              </w:rPr>
            </w:pPr>
            <w:r>
              <w:rPr>
                <w:rFonts w:cs="Arial"/>
              </w:rPr>
              <w:t>7</w:t>
            </w:r>
          </w:p>
        </w:tc>
        <w:tc>
          <w:tcPr>
            <w:tcW w:w="567" w:type="dxa"/>
            <w:tcBorders>
              <w:top w:val="single" w:sz="4" w:space="0" w:color="auto"/>
              <w:left w:val="single" w:sz="4" w:space="0" w:color="auto"/>
              <w:bottom w:val="single" w:sz="4" w:space="0" w:color="auto"/>
              <w:right w:val="single" w:sz="4" w:space="0" w:color="auto"/>
            </w:tcBorders>
            <w:vAlign w:val="center"/>
          </w:tcPr>
          <w:p w14:paraId="0A9DD448" w14:textId="77777777" w:rsidR="003B2C89" w:rsidRDefault="003B2C89" w:rsidP="003B2C89">
            <w:pPr>
              <w:pStyle w:val="TAC"/>
              <w:rPr>
                <w:rFonts w:cs="Arial"/>
              </w:rPr>
            </w:pPr>
            <w:r>
              <w:rPr>
                <w:rFonts w:cs="Arial"/>
              </w:rPr>
              <w:t>n7</w:t>
            </w:r>
          </w:p>
        </w:tc>
        <w:tc>
          <w:tcPr>
            <w:tcW w:w="425" w:type="dxa"/>
            <w:tcBorders>
              <w:top w:val="single" w:sz="4" w:space="0" w:color="auto"/>
              <w:left w:val="single" w:sz="4" w:space="0" w:color="auto"/>
              <w:bottom w:val="single" w:sz="4" w:space="0" w:color="auto"/>
              <w:right w:val="single" w:sz="4" w:space="0" w:color="auto"/>
            </w:tcBorders>
            <w:vAlign w:val="center"/>
          </w:tcPr>
          <w:p w14:paraId="63E578A4" w14:textId="77777777" w:rsidR="003B2C89" w:rsidRDefault="003B2C89" w:rsidP="003B2C89">
            <w:pPr>
              <w:pStyle w:val="TAC"/>
              <w:rPr>
                <w:rFonts w:cs="Arial"/>
              </w:rPr>
            </w:pPr>
            <w:r>
              <w:rPr>
                <w:rFonts w:cs="Arial"/>
              </w:rPr>
              <w:t>7</w:t>
            </w:r>
          </w:p>
        </w:tc>
        <w:tc>
          <w:tcPr>
            <w:tcW w:w="425" w:type="dxa"/>
            <w:tcBorders>
              <w:top w:val="single" w:sz="4" w:space="0" w:color="auto"/>
              <w:left w:val="single" w:sz="4" w:space="0" w:color="auto"/>
              <w:bottom w:val="single" w:sz="4" w:space="0" w:color="auto"/>
              <w:right w:val="single" w:sz="4" w:space="0" w:color="auto"/>
            </w:tcBorders>
          </w:tcPr>
          <w:p w14:paraId="7552050A"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66984C30" w14:textId="77777777" w:rsidR="003B2C89" w:rsidRPr="009C4728" w:rsidRDefault="003B2C89" w:rsidP="003B2C89">
            <w:pPr>
              <w:pStyle w:val="TAC"/>
              <w:rPr>
                <w:rFonts w:cs="Arial"/>
              </w:rPr>
            </w:pPr>
            <w:r w:rsidRPr="009C4728">
              <w:rPr>
                <w:rFonts w:cs="Arial"/>
              </w:rPr>
              <w:t>VII</w:t>
            </w:r>
          </w:p>
        </w:tc>
        <w:tc>
          <w:tcPr>
            <w:tcW w:w="709" w:type="dxa"/>
            <w:tcBorders>
              <w:top w:val="single" w:sz="4" w:space="0" w:color="auto"/>
              <w:left w:val="single" w:sz="4" w:space="0" w:color="auto"/>
              <w:bottom w:val="single" w:sz="4" w:space="0" w:color="auto"/>
              <w:right w:val="single" w:sz="4" w:space="0" w:color="auto"/>
            </w:tcBorders>
          </w:tcPr>
          <w:p w14:paraId="7BAFBB81"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FB93D8D" w14:textId="77777777" w:rsidR="003B2C89" w:rsidRPr="009C4728" w:rsidRDefault="003B2C89" w:rsidP="003B2C89">
            <w:pPr>
              <w:pStyle w:val="TAC"/>
              <w:rPr>
                <w:rFonts w:cs="Arial"/>
              </w:rPr>
            </w:pPr>
            <w:r w:rsidRPr="00F47D55">
              <w:rPr>
                <w:rFonts w:cs="Arial"/>
              </w:rPr>
              <w:t>2500</w:t>
            </w:r>
            <w:r>
              <w:rPr>
                <w:rFonts w:cs="Arial"/>
              </w:rPr>
              <w:t xml:space="preserve"> </w:t>
            </w:r>
            <w:r w:rsidRPr="00F47D55">
              <w:rPr>
                <w:rFonts w:cs="Arial"/>
              </w:rPr>
              <w:t>–</w:t>
            </w:r>
            <w:r>
              <w:rPr>
                <w:rFonts w:cs="Arial"/>
              </w:rPr>
              <w:t xml:space="preserve"> </w:t>
            </w:r>
            <w:r w:rsidRPr="00F47D55">
              <w:rPr>
                <w:rFonts w:cs="Arial"/>
              </w:rPr>
              <w:t>2570</w:t>
            </w:r>
          </w:p>
        </w:tc>
        <w:tc>
          <w:tcPr>
            <w:tcW w:w="1701" w:type="dxa"/>
            <w:tcBorders>
              <w:top w:val="single" w:sz="4" w:space="0" w:color="auto"/>
              <w:left w:val="single" w:sz="4" w:space="0" w:color="auto"/>
              <w:bottom w:val="single" w:sz="4" w:space="0" w:color="auto"/>
              <w:right w:val="single" w:sz="4" w:space="0" w:color="auto"/>
            </w:tcBorders>
          </w:tcPr>
          <w:p w14:paraId="207AFD1A" w14:textId="77777777" w:rsidR="003B2C89" w:rsidRPr="009C4728" w:rsidRDefault="003B2C89" w:rsidP="003B2C89">
            <w:pPr>
              <w:pStyle w:val="TAC"/>
              <w:rPr>
                <w:rFonts w:cs="Arial"/>
              </w:rPr>
            </w:pPr>
            <w:r w:rsidRPr="00F47D55">
              <w:rPr>
                <w:rFonts w:cs="Arial"/>
              </w:rPr>
              <w:t>2620</w:t>
            </w:r>
            <w:r>
              <w:rPr>
                <w:rFonts w:cs="Arial"/>
              </w:rPr>
              <w:t xml:space="preserve"> </w:t>
            </w:r>
            <w:r w:rsidRPr="00F47D55">
              <w:rPr>
                <w:rFonts w:cs="Arial"/>
              </w:rPr>
              <w:t>–</w:t>
            </w:r>
            <w:r>
              <w:rPr>
                <w:rFonts w:cs="Arial"/>
              </w:rPr>
              <w:t xml:space="preserve"> </w:t>
            </w:r>
            <w:r w:rsidRPr="00F47D55">
              <w:rPr>
                <w:rFonts w:cs="Arial"/>
              </w:rPr>
              <w:t>2690</w:t>
            </w:r>
          </w:p>
        </w:tc>
        <w:tc>
          <w:tcPr>
            <w:tcW w:w="567" w:type="dxa"/>
            <w:tcBorders>
              <w:top w:val="single" w:sz="4" w:space="0" w:color="auto"/>
              <w:left w:val="single" w:sz="4" w:space="0" w:color="auto"/>
              <w:bottom w:val="single" w:sz="4" w:space="0" w:color="auto"/>
              <w:right w:val="single" w:sz="4" w:space="0" w:color="auto"/>
            </w:tcBorders>
          </w:tcPr>
          <w:p w14:paraId="294C8EBC"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790C964A" w14:textId="77777777" w:rsidR="003B2C89" w:rsidRPr="00675E42" w:rsidRDefault="003B2C89" w:rsidP="003B2C89">
            <w:pPr>
              <w:pStyle w:val="TAC"/>
            </w:pPr>
          </w:p>
        </w:tc>
      </w:tr>
      <w:tr w:rsidR="003B2C89" w:rsidRPr="00675E42" w14:paraId="5B51AB4A"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A9B7E2" w14:textId="77777777" w:rsidR="003B2C89" w:rsidRDefault="003B2C89" w:rsidP="003B2C89">
            <w:pPr>
              <w:pStyle w:val="TAC"/>
              <w:rPr>
                <w:rFonts w:cs="Arial"/>
              </w:rPr>
            </w:pPr>
            <w:r>
              <w:rPr>
                <w:rFonts w:cs="Arial"/>
              </w:rPr>
              <w:t>8</w:t>
            </w:r>
          </w:p>
        </w:tc>
        <w:tc>
          <w:tcPr>
            <w:tcW w:w="567" w:type="dxa"/>
            <w:tcBorders>
              <w:top w:val="single" w:sz="4" w:space="0" w:color="auto"/>
              <w:left w:val="single" w:sz="4" w:space="0" w:color="auto"/>
              <w:bottom w:val="single" w:sz="4" w:space="0" w:color="auto"/>
              <w:right w:val="single" w:sz="4" w:space="0" w:color="auto"/>
            </w:tcBorders>
            <w:vAlign w:val="center"/>
          </w:tcPr>
          <w:p w14:paraId="6100308B" w14:textId="77777777" w:rsidR="003B2C89" w:rsidRDefault="003B2C89" w:rsidP="003B2C89">
            <w:pPr>
              <w:pStyle w:val="TAC"/>
              <w:rPr>
                <w:rFonts w:cs="Arial"/>
              </w:rPr>
            </w:pPr>
            <w:r>
              <w:rPr>
                <w:rFonts w:cs="Arial"/>
              </w:rPr>
              <w:t>n8</w:t>
            </w:r>
          </w:p>
        </w:tc>
        <w:tc>
          <w:tcPr>
            <w:tcW w:w="425" w:type="dxa"/>
            <w:tcBorders>
              <w:top w:val="single" w:sz="4" w:space="0" w:color="auto"/>
              <w:left w:val="single" w:sz="4" w:space="0" w:color="auto"/>
              <w:bottom w:val="single" w:sz="4" w:space="0" w:color="auto"/>
              <w:right w:val="single" w:sz="4" w:space="0" w:color="auto"/>
            </w:tcBorders>
            <w:vAlign w:val="center"/>
          </w:tcPr>
          <w:p w14:paraId="5F531D5C" w14:textId="77777777" w:rsidR="003B2C89" w:rsidRDefault="003B2C89" w:rsidP="003B2C89">
            <w:pPr>
              <w:pStyle w:val="TAC"/>
              <w:rPr>
                <w:rFonts w:cs="Arial"/>
              </w:rPr>
            </w:pPr>
            <w:r>
              <w:rPr>
                <w:rFonts w:cs="Arial"/>
              </w:rPr>
              <w:t>8</w:t>
            </w:r>
          </w:p>
        </w:tc>
        <w:tc>
          <w:tcPr>
            <w:tcW w:w="425" w:type="dxa"/>
            <w:tcBorders>
              <w:top w:val="single" w:sz="4" w:space="0" w:color="auto"/>
              <w:left w:val="single" w:sz="4" w:space="0" w:color="auto"/>
              <w:bottom w:val="single" w:sz="4" w:space="0" w:color="auto"/>
              <w:right w:val="single" w:sz="4" w:space="0" w:color="auto"/>
            </w:tcBorders>
          </w:tcPr>
          <w:p w14:paraId="129A3C99"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2137BD2" w14:textId="77777777" w:rsidR="003B2C89" w:rsidRPr="009C4728" w:rsidRDefault="003B2C89" w:rsidP="003B2C89">
            <w:pPr>
              <w:pStyle w:val="TAC"/>
              <w:rPr>
                <w:rFonts w:cs="Arial"/>
              </w:rPr>
            </w:pPr>
            <w:r w:rsidRPr="009C4728">
              <w:rPr>
                <w:rFonts w:cs="Arial"/>
              </w:rPr>
              <w:t>VIII</w:t>
            </w:r>
          </w:p>
        </w:tc>
        <w:tc>
          <w:tcPr>
            <w:tcW w:w="709" w:type="dxa"/>
            <w:tcBorders>
              <w:top w:val="single" w:sz="4" w:space="0" w:color="auto"/>
              <w:left w:val="single" w:sz="4" w:space="0" w:color="auto"/>
              <w:bottom w:val="single" w:sz="4" w:space="0" w:color="auto"/>
              <w:right w:val="single" w:sz="4" w:space="0" w:color="auto"/>
            </w:tcBorders>
          </w:tcPr>
          <w:p w14:paraId="0081F0A6" w14:textId="77777777" w:rsidR="003B2C89" w:rsidRPr="009C4728" w:rsidRDefault="003B2C89" w:rsidP="003B2C89">
            <w:pPr>
              <w:pStyle w:val="TAC"/>
              <w:rPr>
                <w:rFonts w:cs="Arial"/>
              </w:rPr>
            </w:pPr>
            <w:r w:rsidRPr="009C4728">
              <w:rPr>
                <w:rFonts w:cs="Arial"/>
              </w:rPr>
              <w:t>E-GSM</w:t>
            </w:r>
          </w:p>
        </w:tc>
        <w:tc>
          <w:tcPr>
            <w:tcW w:w="1701" w:type="dxa"/>
            <w:tcBorders>
              <w:top w:val="single" w:sz="4" w:space="0" w:color="auto"/>
              <w:left w:val="single" w:sz="4" w:space="0" w:color="auto"/>
              <w:bottom w:val="single" w:sz="4" w:space="0" w:color="auto"/>
              <w:right w:val="single" w:sz="4" w:space="0" w:color="auto"/>
            </w:tcBorders>
          </w:tcPr>
          <w:p w14:paraId="13F9BD1D" w14:textId="77777777" w:rsidR="003B2C89" w:rsidRPr="009C4728" w:rsidRDefault="003B2C89" w:rsidP="003B2C89">
            <w:pPr>
              <w:pStyle w:val="TAC"/>
              <w:rPr>
                <w:rFonts w:cs="Arial"/>
              </w:rPr>
            </w:pPr>
            <w:r w:rsidRPr="00F47D55">
              <w:rPr>
                <w:rFonts w:cs="Arial"/>
              </w:rPr>
              <w:t>880</w:t>
            </w:r>
            <w:r>
              <w:rPr>
                <w:rFonts w:cs="Arial"/>
              </w:rPr>
              <w:t xml:space="preserve"> </w:t>
            </w:r>
            <w:r w:rsidRPr="00F47D55">
              <w:rPr>
                <w:rFonts w:cs="Arial"/>
              </w:rPr>
              <w:t>–</w:t>
            </w:r>
            <w:r>
              <w:rPr>
                <w:rFonts w:cs="Arial"/>
              </w:rPr>
              <w:t xml:space="preserve"> </w:t>
            </w:r>
            <w:r w:rsidRPr="00F47D55">
              <w:rPr>
                <w:rFonts w:cs="Arial"/>
              </w:rPr>
              <w:t>915</w:t>
            </w:r>
          </w:p>
        </w:tc>
        <w:tc>
          <w:tcPr>
            <w:tcW w:w="1701" w:type="dxa"/>
            <w:tcBorders>
              <w:top w:val="single" w:sz="4" w:space="0" w:color="auto"/>
              <w:left w:val="single" w:sz="4" w:space="0" w:color="auto"/>
              <w:bottom w:val="single" w:sz="4" w:space="0" w:color="auto"/>
              <w:right w:val="single" w:sz="4" w:space="0" w:color="auto"/>
            </w:tcBorders>
          </w:tcPr>
          <w:p w14:paraId="6ED8CCD6" w14:textId="77777777" w:rsidR="003B2C89" w:rsidRPr="009C4728" w:rsidRDefault="003B2C89" w:rsidP="003B2C89">
            <w:pPr>
              <w:pStyle w:val="TAC"/>
              <w:rPr>
                <w:rFonts w:cs="Arial"/>
              </w:rPr>
            </w:pPr>
            <w:r w:rsidRPr="00F47D55">
              <w:rPr>
                <w:rFonts w:cs="Arial"/>
              </w:rPr>
              <w:t>925</w:t>
            </w:r>
            <w:r>
              <w:rPr>
                <w:rFonts w:cs="Arial"/>
              </w:rPr>
              <w:t xml:space="preserve"> </w:t>
            </w:r>
            <w:r w:rsidRPr="00F47D55">
              <w:rPr>
                <w:rFonts w:cs="Arial"/>
              </w:rPr>
              <w:t>–</w:t>
            </w:r>
            <w:r>
              <w:rPr>
                <w:rFonts w:cs="Arial"/>
              </w:rPr>
              <w:t xml:space="preserve"> </w:t>
            </w:r>
            <w:r w:rsidRPr="00F47D55">
              <w:rPr>
                <w:rFonts w:cs="Arial"/>
              </w:rPr>
              <w:t>960</w:t>
            </w:r>
          </w:p>
        </w:tc>
        <w:tc>
          <w:tcPr>
            <w:tcW w:w="567" w:type="dxa"/>
            <w:tcBorders>
              <w:top w:val="single" w:sz="4" w:space="0" w:color="auto"/>
              <w:left w:val="single" w:sz="4" w:space="0" w:color="auto"/>
              <w:bottom w:val="single" w:sz="4" w:space="0" w:color="auto"/>
              <w:right w:val="single" w:sz="4" w:space="0" w:color="auto"/>
            </w:tcBorders>
          </w:tcPr>
          <w:p w14:paraId="0E372824" w14:textId="77777777" w:rsidR="003B2C89" w:rsidRPr="009C4728" w:rsidRDefault="003B2C89" w:rsidP="003B2C89">
            <w:pPr>
              <w:pStyle w:val="TAC"/>
              <w:rPr>
                <w:rFonts w:cs="Arial"/>
              </w:rPr>
            </w:pPr>
            <w:r>
              <w:rPr>
                <w:rFonts w:cs="Arial"/>
              </w:rPr>
              <w:t>2</w:t>
            </w:r>
          </w:p>
        </w:tc>
        <w:tc>
          <w:tcPr>
            <w:tcW w:w="1843" w:type="dxa"/>
            <w:tcBorders>
              <w:top w:val="single" w:sz="4" w:space="0" w:color="auto"/>
              <w:left w:val="single" w:sz="4" w:space="0" w:color="auto"/>
              <w:bottom w:val="single" w:sz="4" w:space="0" w:color="auto"/>
              <w:right w:val="single" w:sz="4" w:space="0" w:color="auto"/>
            </w:tcBorders>
            <w:vAlign w:val="center"/>
          </w:tcPr>
          <w:p w14:paraId="750BA8A5" w14:textId="77777777" w:rsidR="003B2C89" w:rsidRPr="00675E42" w:rsidRDefault="003B2C89" w:rsidP="003B2C89">
            <w:pPr>
              <w:pStyle w:val="TAC"/>
            </w:pPr>
          </w:p>
        </w:tc>
      </w:tr>
      <w:tr w:rsidR="003B2C89" w:rsidRPr="00675E42" w14:paraId="009B283B"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251EB5" w14:textId="77777777" w:rsidR="003B2C89" w:rsidRDefault="003B2C89" w:rsidP="003B2C89">
            <w:pPr>
              <w:pStyle w:val="TAC"/>
              <w:rPr>
                <w:rFonts w:cs="Arial"/>
              </w:rPr>
            </w:pPr>
            <w:r>
              <w:rPr>
                <w:rFonts w:cs="Arial"/>
              </w:rPr>
              <w:t>9</w:t>
            </w:r>
          </w:p>
        </w:tc>
        <w:tc>
          <w:tcPr>
            <w:tcW w:w="567" w:type="dxa"/>
            <w:tcBorders>
              <w:top w:val="single" w:sz="4" w:space="0" w:color="auto"/>
              <w:left w:val="single" w:sz="4" w:space="0" w:color="auto"/>
              <w:bottom w:val="single" w:sz="4" w:space="0" w:color="auto"/>
              <w:right w:val="single" w:sz="4" w:space="0" w:color="auto"/>
            </w:tcBorders>
            <w:vAlign w:val="center"/>
          </w:tcPr>
          <w:p w14:paraId="1617E404"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D933443" w14:textId="77777777" w:rsidR="003B2C89" w:rsidRDefault="003B2C89" w:rsidP="003B2C89">
            <w:pPr>
              <w:pStyle w:val="TAC"/>
              <w:rPr>
                <w:rFonts w:cs="Arial"/>
              </w:rPr>
            </w:pPr>
            <w:r>
              <w:rPr>
                <w:rFonts w:cs="Arial"/>
              </w:rPr>
              <w:t>9</w:t>
            </w:r>
          </w:p>
        </w:tc>
        <w:tc>
          <w:tcPr>
            <w:tcW w:w="425" w:type="dxa"/>
            <w:tcBorders>
              <w:top w:val="single" w:sz="4" w:space="0" w:color="auto"/>
              <w:left w:val="single" w:sz="4" w:space="0" w:color="auto"/>
              <w:bottom w:val="single" w:sz="4" w:space="0" w:color="auto"/>
              <w:right w:val="single" w:sz="4" w:space="0" w:color="auto"/>
            </w:tcBorders>
          </w:tcPr>
          <w:p w14:paraId="0348BAC5" w14:textId="77777777" w:rsidR="003B2C89" w:rsidRDefault="003B2C89" w:rsidP="003B2C89">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831D589" w14:textId="77777777" w:rsidR="003B2C89" w:rsidRPr="009C4728" w:rsidRDefault="003B2C89" w:rsidP="003B2C89">
            <w:pPr>
              <w:pStyle w:val="TAC"/>
              <w:rPr>
                <w:rFonts w:cs="Arial"/>
              </w:rPr>
            </w:pPr>
            <w:r w:rsidRPr="009C4728">
              <w:rPr>
                <w:rFonts w:cs="Arial"/>
              </w:rPr>
              <w:t>IX</w:t>
            </w:r>
          </w:p>
        </w:tc>
        <w:tc>
          <w:tcPr>
            <w:tcW w:w="709" w:type="dxa"/>
            <w:tcBorders>
              <w:top w:val="single" w:sz="4" w:space="0" w:color="auto"/>
              <w:left w:val="single" w:sz="4" w:space="0" w:color="auto"/>
              <w:bottom w:val="single" w:sz="4" w:space="0" w:color="auto"/>
              <w:right w:val="single" w:sz="4" w:space="0" w:color="auto"/>
            </w:tcBorders>
          </w:tcPr>
          <w:p w14:paraId="4AD9A490"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A8B1735" w14:textId="77777777" w:rsidR="003B2C89" w:rsidRPr="009C4728" w:rsidRDefault="003B2C89" w:rsidP="003B2C89">
            <w:pPr>
              <w:pStyle w:val="TAC"/>
              <w:rPr>
                <w:rFonts w:cs="Arial"/>
              </w:rPr>
            </w:pPr>
            <w:r w:rsidRPr="00F47D55">
              <w:rPr>
                <w:rFonts w:cs="Arial"/>
              </w:rPr>
              <w:t>1749.9</w:t>
            </w:r>
            <w:r>
              <w:rPr>
                <w:rFonts w:cs="Arial"/>
              </w:rPr>
              <w:t xml:space="preserve"> </w:t>
            </w:r>
            <w:r w:rsidRPr="00F47D55">
              <w:rPr>
                <w:rFonts w:cs="Arial"/>
              </w:rPr>
              <w:t>–</w:t>
            </w:r>
            <w:r>
              <w:rPr>
                <w:rFonts w:cs="Arial"/>
              </w:rPr>
              <w:t xml:space="preserve"> </w:t>
            </w:r>
            <w:r w:rsidRPr="00F47D55">
              <w:rPr>
                <w:rFonts w:cs="Arial"/>
              </w:rPr>
              <w:t>1784.9</w:t>
            </w:r>
          </w:p>
        </w:tc>
        <w:tc>
          <w:tcPr>
            <w:tcW w:w="1701" w:type="dxa"/>
            <w:tcBorders>
              <w:top w:val="single" w:sz="4" w:space="0" w:color="auto"/>
              <w:left w:val="single" w:sz="4" w:space="0" w:color="auto"/>
              <w:bottom w:val="single" w:sz="4" w:space="0" w:color="auto"/>
              <w:right w:val="single" w:sz="4" w:space="0" w:color="auto"/>
            </w:tcBorders>
          </w:tcPr>
          <w:p w14:paraId="65061F7F" w14:textId="77777777" w:rsidR="003B2C89" w:rsidRPr="009C4728" w:rsidRDefault="003B2C89" w:rsidP="003B2C89">
            <w:pPr>
              <w:pStyle w:val="TAC"/>
              <w:rPr>
                <w:rFonts w:cs="Arial"/>
              </w:rPr>
            </w:pPr>
            <w:r w:rsidRPr="00F47D55">
              <w:rPr>
                <w:rFonts w:cs="Arial"/>
              </w:rPr>
              <w:t>1844.9</w:t>
            </w:r>
            <w:r>
              <w:rPr>
                <w:rFonts w:cs="Arial"/>
              </w:rPr>
              <w:t xml:space="preserve"> </w:t>
            </w:r>
            <w:r w:rsidRPr="00F47D55">
              <w:rPr>
                <w:rFonts w:cs="Arial"/>
              </w:rPr>
              <w:t>–</w:t>
            </w:r>
            <w:r>
              <w:rPr>
                <w:rFonts w:cs="Arial"/>
              </w:rPr>
              <w:t xml:space="preserve"> </w:t>
            </w:r>
            <w:r w:rsidRPr="00F47D55">
              <w:rPr>
                <w:rFonts w:cs="Arial"/>
              </w:rPr>
              <w:t>1879.9</w:t>
            </w:r>
          </w:p>
        </w:tc>
        <w:tc>
          <w:tcPr>
            <w:tcW w:w="567" w:type="dxa"/>
            <w:tcBorders>
              <w:top w:val="single" w:sz="4" w:space="0" w:color="auto"/>
              <w:left w:val="single" w:sz="4" w:space="0" w:color="auto"/>
              <w:bottom w:val="single" w:sz="4" w:space="0" w:color="auto"/>
              <w:right w:val="single" w:sz="4" w:space="0" w:color="auto"/>
            </w:tcBorders>
          </w:tcPr>
          <w:p w14:paraId="36F343C6"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7BC757" w14:textId="77777777" w:rsidR="003B2C89" w:rsidRPr="00675E42" w:rsidRDefault="003B2C89" w:rsidP="003B2C89">
            <w:pPr>
              <w:pStyle w:val="TAC"/>
            </w:pPr>
          </w:p>
        </w:tc>
      </w:tr>
      <w:tr w:rsidR="003B2C89" w:rsidRPr="00675E42" w14:paraId="62A8BD07"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6307D2" w14:textId="77777777" w:rsidR="003B2C89" w:rsidRDefault="003B2C89" w:rsidP="003B2C89">
            <w:pPr>
              <w:pStyle w:val="TAC"/>
              <w:rPr>
                <w:rFonts w:cs="Arial"/>
              </w:rPr>
            </w:pPr>
            <w:r>
              <w:rPr>
                <w:rFonts w:cs="Arial"/>
              </w:rPr>
              <w:t>10</w:t>
            </w:r>
          </w:p>
        </w:tc>
        <w:tc>
          <w:tcPr>
            <w:tcW w:w="567" w:type="dxa"/>
            <w:tcBorders>
              <w:top w:val="single" w:sz="4" w:space="0" w:color="auto"/>
              <w:left w:val="single" w:sz="4" w:space="0" w:color="auto"/>
              <w:bottom w:val="single" w:sz="4" w:space="0" w:color="auto"/>
              <w:right w:val="single" w:sz="4" w:space="0" w:color="auto"/>
            </w:tcBorders>
            <w:vAlign w:val="center"/>
          </w:tcPr>
          <w:p w14:paraId="012FD976"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3B63E77" w14:textId="77777777" w:rsidR="003B2C89" w:rsidRDefault="003B2C89" w:rsidP="003B2C89">
            <w:pPr>
              <w:pStyle w:val="TAC"/>
              <w:rPr>
                <w:rFonts w:cs="Arial"/>
              </w:rPr>
            </w:pPr>
            <w:r>
              <w:rPr>
                <w:rFonts w:cs="Arial"/>
              </w:rPr>
              <w:t>10</w:t>
            </w:r>
          </w:p>
        </w:tc>
        <w:tc>
          <w:tcPr>
            <w:tcW w:w="425" w:type="dxa"/>
            <w:tcBorders>
              <w:top w:val="single" w:sz="4" w:space="0" w:color="auto"/>
              <w:left w:val="single" w:sz="4" w:space="0" w:color="auto"/>
              <w:bottom w:val="single" w:sz="4" w:space="0" w:color="auto"/>
              <w:right w:val="single" w:sz="4" w:space="0" w:color="auto"/>
            </w:tcBorders>
          </w:tcPr>
          <w:p w14:paraId="2187105C" w14:textId="77777777" w:rsidR="003B2C89" w:rsidRDefault="003B2C89" w:rsidP="003B2C89">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58B5015" w14:textId="77777777" w:rsidR="003B2C89" w:rsidRPr="009C4728" w:rsidRDefault="003B2C89" w:rsidP="003B2C89">
            <w:pPr>
              <w:pStyle w:val="TAC"/>
              <w:rPr>
                <w:rFonts w:cs="Arial"/>
              </w:rPr>
            </w:pPr>
            <w:r w:rsidRPr="009C4728">
              <w:rPr>
                <w:rFonts w:cs="Arial"/>
              </w:rPr>
              <w:t>X</w:t>
            </w:r>
          </w:p>
        </w:tc>
        <w:tc>
          <w:tcPr>
            <w:tcW w:w="709" w:type="dxa"/>
            <w:tcBorders>
              <w:top w:val="single" w:sz="4" w:space="0" w:color="auto"/>
              <w:left w:val="single" w:sz="4" w:space="0" w:color="auto"/>
              <w:bottom w:val="single" w:sz="4" w:space="0" w:color="auto"/>
              <w:right w:val="single" w:sz="4" w:space="0" w:color="auto"/>
            </w:tcBorders>
          </w:tcPr>
          <w:p w14:paraId="5C8C0FBB"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4444FDB" w14:textId="77777777" w:rsidR="003B2C89" w:rsidRPr="009C4728" w:rsidRDefault="003B2C89" w:rsidP="003B2C89">
            <w:pPr>
              <w:pStyle w:val="TAC"/>
              <w:rPr>
                <w:rFonts w:cs="Arial"/>
              </w:rPr>
            </w:pPr>
            <w:r w:rsidRPr="00F47D55">
              <w:rPr>
                <w:rFonts w:cs="Arial"/>
              </w:rPr>
              <w:t>1710</w:t>
            </w:r>
            <w:r>
              <w:rPr>
                <w:rFonts w:cs="Arial"/>
              </w:rPr>
              <w:t xml:space="preserve"> </w:t>
            </w:r>
            <w:r w:rsidRPr="00F47D55">
              <w:rPr>
                <w:rFonts w:cs="Arial"/>
              </w:rPr>
              <w:t>–</w:t>
            </w:r>
            <w:r>
              <w:rPr>
                <w:rFonts w:cs="Arial"/>
              </w:rPr>
              <w:t xml:space="preserve"> </w:t>
            </w:r>
            <w:r w:rsidRPr="00F47D55">
              <w:rPr>
                <w:rFonts w:cs="Arial"/>
              </w:rPr>
              <w:t>1770</w:t>
            </w:r>
          </w:p>
        </w:tc>
        <w:tc>
          <w:tcPr>
            <w:tcW w:w="1701" w:type="dxa"/>
            <w:tcBorders>
              <w:top w:val="single" w:sz="4" w:space="0" w:color="auto"/>
              <w:left w:val="single" w:sz="4" w:space="0" w:color="auto"/>
              <w:bottom w:val="single" w:sz="4" w:space="0" w:color="auto"/>
              <w:right w:val="single" w:sz="4" w:space="0" w:color="auto"/>
            </w:tcBorders>
          </w:tcPr>
          <w:p w14:paraId="4BB82CA5" w14:textId="77777777" w:rsidR="003B2C89" w:rsidRPr="009C4728" w:rsidRDefault="003B2C89" w:rsidP="003B2C89">
            <w:pPr>
              <w:pStyle w:val="TAC"/>
              <w:rPr>
                <w:rFonts w:cs="Arial"/>
              </w:rPr>
            </w:pPr>
            <w:r w:rsidRPr="00F47D55">
              <w:rPr>
                <w:rFonts w:cs="Arial"/>
              </w:rPr>
              <w:t>2110</w:t>
            </w:r>
            <w:r>
              <w:rPr>
                <w:rFonts w:cs="Arial"/>
              </w:rPr>
              <w:t xml:space="preserve"> </w:t>
            </w:r>
            <w:r w:rsidRPr="00F47D55">
              <w:rPr>
                <w:rFonts w:cs="Arial"/>
              </w:rPr>
              <w:t>–</w:t>
            </w:r>
            <w:r>
              <w:rPr>
                <w:rFonts w:cs="Arial"/>
              </w:rPr>
              <w:t xml:space="preserve"> </w:t>
            </w:r>
            <w:r w:rsidRPr="00F47D55">
              <w:rPr>
                <w:rFonts w:cs="Arial"/>
              </w:rPr>
              <w:t>2170</w:t>
            </w:r>
          </w:p>
        </w:tc>
        <w:tc>
          <w:tcPr>
            <w:tcW w:w="567" w:type="dxa"/>
            <w:tcBorders>
              <w:top w:val="single" w:sz="4" w:space="0" w:color="auto"/>
              <w:left w:val="single" w:sz="4" w:space="0" w:color="auto"/>
              <w:bottom w:val="single" w:sz="4" w:space="0" w:color="auto"/>
              <w:right w:val="single" w:sz="4" w:space="0" w:color="auto"/>
            </w:tcBorders>
          </w:tcPr>
          <w:p w14:paraId="73959699"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4CBF518F" w14:textId="77777777" w:rsidR="003B2C89" w:rsidRPr="00675E42" w:rsidRDefault="003B2C89" w:rsidP="003B2C89">
            <w:pPr>
              <w:pStyle w:val="TAC"/>
            </w:pPr>
          </w:p>
        </w:tc>
      </w:tr>
      <w:tr w:rsidR="003B2C89" w:rsidRPr="00675E42" w14:paraId="622A298D"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68ACD3" w14:textId="77777777" w:rsidR="003B2C89" w:rsidRDefault="003B2C89" w:rsidP="003B2C89">
            <w:pPr>
              <w:pStyle w:val="TAC"/>
              <w:rPr>
                <w:rFonts w:cs="Arial"/>
              </w:rPr>
            </w:pPr>
            <w:r>
              <w:rPr>
                <w:rFonts w:cs="Arial"/>
              </w:rPr>
              <w:t>11</w:t>
            </w:r>
          </w:p>
        </w:tc>
        <w:tc>
          <w:tcPr>
            <w:tcW w:w="567" w:type="dxa"/>
            <w:tcBorders>
              <w:top w:val="single" w:sz="4" w:space="0" w:color="auto"/>
              <w:left w:val="single" w:sz="4" w:space="0" w:color="auto"/>
              <w:bottom w:val="single" w:sz="4" w:space="0" w:color="auto"/>
              <w:right w:val="single" w:sz="4" w:space="0" w:color="auto"/>
            </w:tcBorders>
            <w:vAlign w:val="center"/>
          </w:tcPr>
          <w:p w14:paraId="10BB2174"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75FF09EC" w14:textId="77777777" w:rsidR="003B2C89" w:rsidRDefault="003B2C89" w:rsidP="003B2C89">
            <w:pPr>
              <w:pStyle w:val="TAC"/>
              <w:rPr>
                <w:rFonts w:cs="Arial"/>
              </w:rPr>
            </w:pPr>
            <w:r>
              <w:rPr>
                <w:rFonts w:cs="Arial"/>
              </w:rPr>
              <w:t>11</w:t>
            </w:r>
          </w:p>
        </w:tc>
        <w:tc>
          <w:tcPr>
            <w:tcW w:w="425" w:type="dxa"/>
            <w:tcBorders>
              <w:top w:val="single" w:sz="4" w:space="0" w:color="auto"/>
              <w:left w:val="single" w:sz="4" w:space="0" w:color="auto"/>
              <w:bottom w:val="single" w:sz="4" w:space="0" w:color="auto"/>
              <w:right w:val="single" w:sz="4" w:space="0" w:color="auto"/>
            </w:tcBorders>
          </w:tcPr>
          <w:p w14:paraId="542C9812"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DD2D5C3" w14:textId="77777777" w:rsidR="003B2C89" w:rsidRPr="009C4728" w:rsidRDefault="003B2C89" w:rsidP="003B2C89">
            <w:pPr>
              <w:pStyle w:val="TAC"/>
              <w:rPr>
                <w:rFonts w:cs="Arial"/>
              </w:rPr>
            </w:pPr>
            <w:r w:rsidRPr="009C4728">
              <w:rPr>
                <w:rFonts w:cs="Arial"/>
              </w:rPr>
              <w:t>XI</w:t>
            </w:r>
          </w:p>
        </w:tc>
        <w:tc>
          <w:tcPr>
            <w:tcW w:w="709" w:type="dxa"/>
            <w:tcBorders>
              <w:top w:val="single" w:sz="4" w:space="0" w:color="auto"/>
              <w:left w:val="single" w:sz="4" w:space="0" w:color="auto"/>
              <w:bottom w:val="single" w:sz="4" w:space="0" w:color="auto"/>
              <w:right w:val="single" w:sz="4" w:space="0" w:color="auto"/>
            </w:tcBorders>
          </w:tcPr>
          <w:p w14:paraId="2C5F70E8"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47B50AA" w14:textId="77777777" w:rsidR="003B2C89" w:rsidRPr="009C4728" w:rsidRDefault="003B2C89" w:rsidP="003B2C89">
            <w:pPr>
              <w:pStyle w:val="TAC"/>
              <w:rPr>
                <w:rFonts w:cs="Arial"/>
              </w:rPr>
            </w:pPr>
            <w:r w:rsidRPr="00F47D55">
              <w:rPr>
                <w:rFonts w:cs="Arial"/>
              </w:rPr>
              <w:t>1427.9</w:t>
            </w:r>
            <w:r>
              <w:rPr>
                <w:rFonts w:cs="Arial"/>
              </w:rPr>
              <w:t xml:space="preserve"> </w:t>
            </w:r>
            <w:r w:rsidRPr="00F47D55">
              <w:rPr>
                <w:rFonts w:cs="Arial"/>
              </w:rPr>
              <w:t>–</w:t>
            </w:r>
            <w:r>
              <w:rPr>
                <w:rFonts w:cs="Arial"/>
              </w:rPr>
              <w:t xml:space="preserve"> </w:t>
            </w:r>
            <w:r w:rsidRPr="00F47D55">
              <w:rPr>
                <w:rFonts w:cs="Arial"/>
              </w:rPr>
              <w:t>1447.9</w:t>
            </w:r>
          </w:p>
        </w:tc>
        <w:tc>
          <w:tcPr>
            <w:tcW w:w="1701" w:type="dxa"/>
            <w:tcBorders>
              <w:top w:val="single" w:sz="4" w:space="0" w:color="auto"/>
              <w:left w:val="single" w:sz="4" w:space="0" w:color="auto"/>
              <w:bottom w:val="single" w:sz="4" w:space="0" w:color="auto"/>
              <w:right w:val="single" w:sz="4" w:space="0" w:color="auto"/>
            </w:tcBorders>
          </w:tcPr>
          <w:p w14:paraId="69D28889" w14:textId="77777777" w:rsidR="003B2C89" w:rsidRPr="009C4728" w:rsidRDefault="003B2C89" w:rsidP="003B2C89">
            <w:pPr>
              <w:pStyle w:val="TAC"/>
              <w:rPr>
                <w:rFonts w:cs="Arial"/>
              </w:rPr>
            </w:pPr>
            <w:r w:rsidRPr="00F47D55">
              <w:rPr>
                <w:rFonts w:cs="Arial"/>
              </w:rPr>
              <w:t>1475.9</w:t>
            </w:r>
            <w:r>
              <w:rPr>
                <w:rFonts w:cs="Arial"/>
              </w:rPr>
              <w:t xml:space="preserve"> </w:t>
            </w:r>
            <w:r w:rsidRPr="00F47D55">
              <w:rPr>
                <w:rFonts w:cs="Arial"/>
              </w:rPr>
              <w:t>–</w:t>
            </w:r>
            <w:r>
              <w:rPr>
                <w:rFonts w:cs="Arial"/>
              </w:rPr>
              <w:t xml:space="preserve"> </w:t>
            </w:r>
            <w:r w:rsidRPr="00F47D55">
              <w:rPr>
                <w:rFonts w:cs="Arial"/>
              </w:rPr>
              <w:t>1495.9</w:t>
            </w:r>
          </w:p>
        </w:tc>
        <w:tc>
          <w:tcPr>
            <w:tcW w:w="567" w:type="dxa"/>
            <w:tcBorders>
              <w:top w:val="single" w:sz="4" w:space="0" w:color="auto"/>
              <w:left w:val="single" w:sz="4" w:space="0" w:color="auto"/>
              <w:bottom w:val="single" w:sz="4" w:space="0" w:color="auto"/>
              <w:right w:val="single" w:sz="4" w:space="0" w:color="auto"/>
            </w:tcBorders>
          </w:tcPr>
          <w:p w14:paraId="4CCCD67F"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694DA119" w14:textId="77777777" w:rsidR="003B2C89" w:rsidRPr="00675E42" w:rsidRDefault="003B2C89" w:rsidP="003B2C89">
            <w:pPr>
              <w:pStyle w:val="TAC"/>
            </w:pPr>
          </w:p>
        </w:tc>
      </w:tr>
      <w:tr w:rsidR="003B2C89" w:rsidRPr="00675E42" w14:paraId="6CF2E579"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88EE87" w14:textId="77777777" w:rsidR="003B2C89" w:rsidRDefault="003B2C89" w:rsidP="003B2C89">
            <w:pPr>
              <w:pStyle w:val="TAC"/>
              <w:rPr>
                <w:rFonts w:cs="Arial"/>
              </w:rPr>
            </w:pPr>
            <w:r>
              <w:rPr>
                <w:rFonts w:cs="Arial"/>
              </w:rPr>
              <w:t>12</w:t>
            </w:r>
          </w:p>
        </w:tc>
        <w:tc>
          <w:tcPr>
            <w:tcW w:w="567" w:type="dxa"/>
            <w:tcBorders>
              <w:top w:val="single" w:sz="4" w:space="0" w:color="auto"/>
              <w:left w:val="single" w:sz="4" w:space="0" w:color="auto"/>
              <w:bottom w:val="single" w:sz="4" w:space="0" w:color="auto"/>
              <w:right w:val="single" w:sz="4" w:space="0" w:color="auto"/>
            </w:tcBorders>
            <w:vAlign w:val="center"/>
          </w:tcPr>
          <w:p w14:paraId="4E335E86" w14:textId="77777777" w:rsidR="003B2C89" w:rsidRDefault="003B2C89" w:rsidP="003B2C89">
            <w:pPr>
              <w:pStyle w:val="TAC"/>
              <w:rPr>
                <w:rFonts w:cs="Arial"/>
              </w:rPr>
            </w:pPr>
            <w:r>
              <w:rPr>
                <w:rFonts w:cs="Arial"/>
              </w:rPr>
              <w:t>n12</w:t>
            </w:r>
          </w:p>
        </w:tc>
        <w:tc>
          <w:tcPr>
            <w:tcW w:w="425" w:type="dxa"/>
            <w:tcBorders>
              <w:top w:val="single" w:sz="4" w:space="0" w:color="auto"/>
              <w:left w:val="single" w:sz="4" w:space="0" w:color="auto"/>
              <w:bottom w:val="single" w:sz="4" w:space="0" w:color="auto"/>
              <w:right w:val="single" w:sz="4" w:space="0" w:color="auto"/>
            </w:tcBorders>
            <w:vAlign w:val="center"/>
          </w:tcPr>
          <w:p w14:paraId="23BE1E56" w14:textId="77777777" w:rsidR="003B2C89" w:rsidRDefault="003B2C89" w:rsidP="003B2C89">
            <w:pPr>
              <w:pStyle w:val="TAC"/>
              <w:rPr>
                <w:rFonts w:cs="Arial"/>
              </w:rPr>
            </w:pPr>
            <w:r>
              <w:rPr>
                <w:rFonts w:cs="Arial"/>
              </w:rPr>
              <w:t>12</w:t>
            </w:r>
          </w:p>
        </w:tc>
        <w:tc>
          <w:tcPr>
            <w:tcW w:w="425" w:type="dxa"/>
            <w:tcBorders>
              <w:top w:val="single" w:sz="4" w:space="0" w:color="auto"/>
              <w:left w:val="single" w:sz="4" w:space="0" w:color="auto"/>
              <w:bottom w:val="single" w:sz="4" w:space="0" w:color="auto"/>
              <w:right w:val="single" w:sz="4" w:space="0" w:color="auto"/>
            </w:tcBorders>
          </w:tcPr>
          <w:p w14:paraId="4F9E930C"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17C09FB" w14:textId="77777777" w:rsidR="003B2C89" w:rsidRPr="009C4728" w:rsidRDefault="003B2C89" w:rsidP="003B2C89">
            <w:pPr>
              <w:pStyle w:val="TAC"/>
              <w:rPr>
                <w:rFonts w:cs="Arial"/>
              </w:rPr>
            </w:pPr>
            <w:r w:rsidRPr="009C4728">
              <w:rPr>
                <w:rFonts w:cs="Arial"/>
              </w:rPr>
              <w:t>XII</w:t>
            </w:r>
          </w:p>
        </w:tc>
        <w:tc>
          <w:tcPr>
            <w:tcW w:w="709" w:type="dxa"/>
            <w:tcBorders>
              <w:top w:val="single" w:sz="4" w:space="0" w:color="auto"/>
              <w:left w:val="single" w:sz="4" w:space="0" w:color="auto"/>
              <w:bottom w:val="single" w:sz="4" w:space="0" w:color="auto"/>
              <w:right w:val="single" w:sz="4" w:space="0" w:color="auto"/>
            </w:tcBorders>
          </w:tcPr>
          <w:p w14:paraId="5E9794C2"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7832C79D" w14:textId="77777777" w:rsidR="003B2C89" w:rsidRPr="009C4728" w:rsidRDefault="003B2C89" w:rsidP="003B2C89">
            <w:pPr>
              <w:pStyle w:val="TAC"/>
              <w:rPr>
                <w:rFonts w:cs="Arial"/>
              </w:rPr>
            </w:pPr>
            <w:r w:rsidRPr="00F47D55">
              <w:rPr>
                <w:rFonts w:cs="Arial"/>
              </w:rPr>
              <w:t>699</w:t>
            </w:r>
            <w:r>
              <w:rPr>
                <w:rFonts w:cs="Arial"/>
              </w:rPr>
              <w:t xml:space="preserve"> </w:t>
            </w:r>
            <w:r w:rsidRPr="00F47D55">
              <w:rPr>
                <w:rFonts w:cs="Arial"/>
              </w:rPr>
              <w:t>–</w:t>
            </w:r>
            <w:r>
              <w:rPr>
                <w:rFonts w:cs="Arial"/>
              </w:rPr>
              <w:t xml:space="preserve"> </w:t>
            </w:r>
            <w:r w:rsidRPr="00F47D55">
              <w:rPr>
                <w:rFonts w:cs="Arial"/>
              </w:rPr>
              <w:t>716</w:t>
            </w:r>
          </w:p>
        </w:tc>
        <w:tc>
          <w:tcPr>
            <w:tcW w:w="1701" w:type="dxa"/>
            <w:tcBorders>
              <w:top w:val="single" w:sz="4" w:space="0" w:color="auto"/>
              <w:left w:val="single" w:sz="4" w:space="0" w:color="auto"/>
              <w:bottom w:val="single" w:sz="4" w:space="0" w:color="auto"/>
              <w:right w:val="single" w:sz="4" w:space="0" w:color="auto"/>
            </w:tcBorders>
          </w:tcPr>
          <w:p w14:paraId="4F20DCE0" w14:textId="77777777" w:rsidR="003B2C89" w:rsidRPr="009C4728" w:rsidRDefault="003B2C89" w:rsidP="003B2C89">
            <w:pPr>
              <w:pStyle w:val="TAC"/>
              <w:rPr>
                <w:rFonts w:cs="Arial"/>
              </w:rPr>
            </w:pPr>
            <w:r w:rsidRPr="00F47D55">
              <w:rPr>
                <w:rFonts w:cs="Arial"/>
              </w:rPr>
              <w:t>729</w:t>
            </w:r>
            <w:r>
              <w:rPr>
                <w:rFonts w:cs="Arial"/>
              </w:rPr>
              <w:t xml:space="preserve"> </w:t>
            </w:r>
            <w:r w:rsidRPr="00F47D55">
              <w:rPr>
                <w:rFonts w:cs="Arial"/>
              </w:rPr>
              <w:t>–</w:t>
            </w:r>
            <w:r>
              <w:rPr>
                <w:rFonts w:cs="Arial"/>
              </w:rPr>
              <w:t xml:space="preserve"> </w:t>
            </w:r>
            <w:r w:rsidRPr="00F47D55">
              <w:rPr>
                <w:rFonts w:cs="Arial"/>
              </w:rPr>
              <w:t>746</w:t>
            </w:r>
          </w:p>
        </w:tc>
        <w:tc>
          <w:tcPr>
            <w:tcW w:w="567" w:type="dxa"/>
            <w:tcBorders>
              <w:top w:val="single" w:sz="4" w:space="0" w:color="auto"/>
              <w:left w:val="single" w:sz="4" w:space="0" w:color="auto"/>
              <w:bottom w:val="single" w:sz="4" w:space="0" w:color="auto"/>
              <w:right w:val="single" w:sz="4" w:space="0" w:color="auto"/>
            </w:tcBorders>
          </w:tcPr>
          <w:p w14:paraId="3AC66D8B"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6965441C" w14:textId="77777777" w:rsidR="003B2C89" w:rsidRPr="00675E42" w:rsidRDefault="003B2C89" w:rsidP="003B2C89">
            <w:pPr>
              <w:pStyle w:val="TAC"/>
            </w:pPr>
          </w:p>
        </w:tc>
      </w:tr>
      <w:tr w:rsidR="003B2C89" w:rsidRPr="00675E42" w14:paraId="6E75A864"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5A4419" w14:textId="77777777" w:rsidR="003B2C89" w:rsidRDefault="003B2C89" w:rsidP="003B2C89">
            <w:pPr>
              <w:pStyle w:val="TAC"/>
              <w:rPr>
                <w:rFonts w:cs="Arial"/>
              </w:rPr>
            </w:pPr>
            <w:r>
              <w:rPr>
                <w:rFonts w:cs="Arial"/>
              </w:rPr>
              <w:t>13</w:t>
            </w:r>
          </w:p>
        </w:tc>
        <w:tc>
          <w:tcPr>
            <w:tcW w:w="567" w:type="dxa"/>
            <w:tcBorders>
              <w:top w:val="single" w:sz="4" w:space="0" w:color="auto"/>
              <w:left w:val="single" w:sz="4" w:space="0" w:color="auto"/>
              <w:bottom w:val="single" w:sz="4" w:space="0" w:color="auto"/>
              <w:right w:val="single" w:sz="4" w:space="0" w:color="auto"/>
            </w:tcBorders>
            <w:vAlign w:val="center"/>
          </w:tcPr>
          <w:p w14:paraId="4AF357B6" w14:textId="77777777" w:rsidR="003B2C89" w:rsidRDefault="003B2C89" w:rsidP="003B2C89">
            <w:pPr>
              <w:pStyle w:val="TAC"/>
              <w:rPr>
                <w:rFonts w:cs="Arial"/>
              </w:rPr>
            </w:pPr>
            <w:r>
              <w:rPr>
                <w:rFonts w:cs="Arial"/>
              </w:rPr>
              <w:t>n13</w:t>
            </w:r>
          </w:p>
        </w:tc>
        <w:tc>
          <w:tcPr>
            <w:tcW w:w="425" w:type="dxa"/>
            <w:tcBorders>
              <w:top w:val="single" w:sz="4" w:space="0" w:color="auto"/>
              <w:left w:val="single" w:sz="4" w:space="0" w:color="auto"/>
              <w:bottom w:val="single" w:sz="4" w:space="0" w:color="auto"/>
              <w:right w:val="single" w:sz="4" w:space="0" w:color="auto"/>
            </w:tcBorders>
            <w:vAlign w:val="center"/>
          </w:tcPr>
          <w:p w14:paraId="7478B8C8" w14:textId="77777777" w:rsidR="003B2C89" w:rsidRDefault="003B2C89" w:rsidP="003B2C89">
            <w:pPr>
              <w:pStyle w:val="TAC"/>
              <w:rPr>
                <w:rFonts w:cs="Arial"/>
              </w:rPr>
            </w:pPr>
            <w:r>
              <w:rPr>
                <w:rFonts w:cs="Arial"/>
              </w:rPr>
              <w:t>13</w:t>
            </w:r>
          </w:p>
        </w:tc>
        <w:tc>
          <w:tcPr>
            <w:tcW w:w="425" w:type="dxa"/>
            <w:tcBorders>
              <w:top w:val="single" w:sz="4" w:space="0" w:color="auto"/>
              <w:left w:val="single" w:sz="4" w:space="0" w:color="auto"/>
              <w:bottom w:val="single" w:sz="4" w:space="0" w:color="auto"/>
              <w:right w:val="single" w:sz="4" w:space="0" w:color="auto"/>
            </w:tcBorders>
          </w:tcPr>
          <w:p w14:paraId="5655BE6D"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277397C" w14:textId="77777777" w:rsidR="003B2C89" w:rsidRPr="009C4728" w:rsidRDefault="003B2C89" w:rsidP="003B2C89">
            <w:pPr>
              <w:pStyle w:val="TAC"/>
              <w:rPr>
                <w:rFonts w:cs="Arial"/>
              </w:rPr>
            </w:pPr>
            <w:r w:rsidRPr="009C4728">
              <w:rPr>
                <w:rFonts w:cs="Arial"/>
              </w:rPr>
              <w:t>XIII</w:t>
            </w:r>
          </w:p>
        </w:tc>
        <w:tc>
          <w:tcPr>
            <w:tcW w:w="709" w:type="dxa"/>
            <w:tcBorders>
              <w:top w:val="single" w:sz="4" w:space="0" w:color="auto"/>
              <w:left w:val="single" w:sz="4" w:space="0" w:color="auto"/>
              <w:bottom w:val="single" w:sz="4" w:space="0" w:color="auto"/>
              <w:right w:val="single" w:sz="4" w:space="0" w:color="auto"/>
            </w:tcBorders>
          </w:tcPr>
          <w:p w14:paraId="22E51461"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94B87E8" w14:textId="77777777" w:rsidR="003B2C89" w:rsidRPr="009C4728" w:rsidRDefault="003B2C89" w:rsidP="003B2C89">
            <w:pPr>
              <w:pStyle w:val="TAC"/>
              <w:rPr>
                <w:rFonts w:cs="Arial"/>
              </w:rPr>
            </w:pPr>
            <w:r w:rsidRPr="00F47D55">
              <w:rPr>
                <w:rFonts w:cs="Arial"/>
              </w:rPr>
              <w:t>777</w:t>
            </w:r>
            <w:r>
              <w:rPr>
                <w:rFonts w:cs="Arial"/>
              </w:rPr>
              <w:t xml:space="preserve"> </w:t>
            </w:r>
            <w:r w:rsidRPr="00F47D55">
              <w:rPr>
                <w:rFonts w:cs="Arial"/>
              </w:rPr>
              <w:t>–</w:t>
            </w:r>
            <w:r>
              <w:rPr>
                <w:rFonts w:cs="Arial"/>
              </w:rPr>
              <w:t xml:space="preserve"> </w:t>
            </w:r>
            <w:r w:rsidRPr="00F47D55">
              <w:rPr>
                <w:rFonts w:cs="Arial"/>
              </w:rPr>
              <w:t>787</w:t>
            </w:r>
          </w:p>
        </w:tc>
        <w:tc>
          <w:tcPr>
            <w:tcW w:w="1701" w:type="dxa"/>
            <w:tcBorders>
              <w:top w:val="single" w:sz="4" w:space="0" w:color="auto"/>
              <w:left w:val="single" w:sz="4" w:space="0" w:color="auto"/>
              <w:bottom w:val="single" w:sz="4" w:space="0" w:color="auto"/>
              <w:right w:val="single" w:sz="4" w:space="0" w:color="auto"/>
            </w:tcBorders>
          </w:tcPr>
          <w:p w14:paraId="71A9B1BC" w14:textId="77777777" w:rsidR="003B2C89" w:rsidRPr="009C4728" w:rsidRDefault="003B2C89" w:rsidP="003B2C89">
            <w:pPr>
              <w:pStyle w:val="TAC"/>
              <w:rPr>
                <w:rFonts w:cs="Arial"/>
              </w:rPr>
            </w:pPr>
            <w:r w:rsidRPr="00F47D55">
              <w:rPr>
                <w:rFonts w:cs="Arial"/>
              </w:rPr>
              <w:t>746</w:t>
            </w:r>
            <w:r>
              <w:rPr>
                <w:rFonts w:cs="Arial"/>
              </w:rPr>
              <w:t xml:space="preserve"> </w:t>
            </w:r>
            <w:r w:rsidRPr="00F47D55">
              <w:rPr>
                <w:rFonts w:cs="Arial"/>
              </w:rPr>
              <w:t>–</w:t>
            </w:r>
            <w:r>
              <w:rPr>
                <w:rFonts w:cs="Arial"/>
              </w:rPr>
              <w:t xml:space="preserve"> </w:t>
            </w:r>
            <w:r w:rsidRPr="00F47D55">
              <w:rPr>
                <w:rFonts w:cs="Arial"/>
              </w:rPr>
              <w:t>756</w:t>
            </w:r>
          </w:p>
        </w:tc>
        <w:tc>
          <w:tcPr>
            <w:tcW w:w="567" w:type="dxa"/>
            <w:tcBorders>
              <w:top w:val="single" w:sz="4" w:space="0" w:color="auto"/>
              <w:left w:val="single" w:sz="4" w:space="0" w:color="auto"/>
              <w:bottom w:val="single" w:sz="4" w:space="0" w:color="auto"/>
              <w:right w:val="single" w:sz="4" w:space="0" w:color="auto"/>
            </w:tcBorders>
          </w:tcPr>
          <w:p w14:paraId="16146D10"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28A8CAB7" w14:textId="77777777" w:rsidR="003B2C89" w:rsidRPr="00675E42" w:rsidRDefault="003B2C89" w:rsidP="003B2C89">
            <w:pPr>
              <w:pStyle w:val="TAC"/>
            </w:pPr>
          </w:p>
        </w:tc>
      </w:tr>
      <w:tr w:rsidR="003B2C89" w:rsidRPr="00675E42" w14:paraId="1AB6BA97"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CA0355" w14:textId="77777777" w:rsidR="003B2C89" w:rsidRDefault="003B2C89" w:rsidP="003B2C89">
            <w:pPr>
              <w:pStyle w:val="TAC"/>
              <w:rPr>
                <w:rFonts w:cs="Arial"/>
              </w:rPr>
            </w:pPr>
            <w:r>
              <w:rPr>
                <w:rFonts w:cs="Arial"/>
              </w:rPr>
              <w:t>14</w:t>
            </w:r>
          </w:p>
        </w:tc>
        <w:tc>
          <w:tcPr>
            <w:tcW w:w="567" w:type="dxa"/>
            <w:tcBorders>
              <w:top w:val="single" w:sz="4" w:space="0" w:color="auto"/>
              <w:left w:val="single" w:sz="4" w:space="0" w:color="auto"/>
              <w:bottom w:val="single" w:sz="4" w:space="0" w:color="auto"/>
              <w:right w:val="single" w:sz="4" w:space="0" w:color="auto"/>
            </w:tcBorders>
            <w:vAlign w:val="center"/>
          </w:tcPr>
          <w:p w14:paraId="0AEEA93A" w14:textId="77777777" w:rsidR="003B2C89" w:rsidRDefault="003B2C89" w:rsidP="003B2C89">
            <w:pPr>
              <w:pStyle w:val="TAC"/>
              <w:rPr>
                <w:rFonts w:cs="Arial"/>
              </w:rPr>
            </w:pPr>
            <w:r>
              <w:rPr>
                <w:rFonts w:cs="Arial"/>
              </w:rPr>
              <w:t>n14</w:t>
            </w:r>
          </w:p>
        </w:tc>
        <w:tc>
          <w:tcPr>
            <w:tcW w:w="425" w:type="dxa"/>
            <w:tcBorders>
              <w:top w:val="single" w:sz="4" w:space="0" w:color="auto"/>
              <w:left w:val="single" w:sz="4" w:space="0" w:color="auto"/>
              <w:bottom w:val="single" w:sz="4" w:space="0" w:color="auto"/>
              <w:right w:val="single" w:sz="4" w:space="0" w:color="auto"/>
            </w:tcBorders>
            <w:vAlign w:val="center"/>
          </w:tcPr>
          <w:p w14:paraId="00DEC548" w14:textId="77777777" w:rsidR="003B2C89" w:rsidRDefault="003B2C89" w:rsidP="003B2C89">
            <w:pPr>
              <w:pStyle w:val="TAC"/>
              <w:rPr>
                <w:rFonts w:cs="Arial"/>
              </w:rPr>
            </w:pPr>
            <w:r>
              <w:rPr>
                <w:rFonts w:cs="Arial"/>
              </w:rPr>
              <w:t>14</w:t>
            </w:r>
          </w:p>
        </w:tc>
        <w:tc>
          <w:tcPr>
            <w:tcW w:w="425" w:type="dxa"/>
            <w:tcBorders>
              <w:top w:val="single" w:sz="4" w:space="0" w:color="auto"/>
              <w:left w:val="single" w:sz="4" w:space="0" w:color="auto"/>
              <w:bottom w:val="single" w:sz="4" w:space="0" w:color="auto"/>
              <w:right w:val="single" w:sz="4" w:space="0" w:color="auto"/>
            </w:tcBorders>
          </w:tcPr>
          <w:p w14:paraId="7D42F8E6"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D539408" w14:textId="77777777" w:rsidR="003B2C89" w:rsidRPr="009C4728" w:rsidRDefault="003B2C89" w:rsidP="003B2C89">
            <w:pPr>
              <w:pStyle w:val="TAC"/>
              <w:rPr>
                <w:rFonts w:cs="Arial"/>
              </w:rPr>
            </w:pPr>
            <w:r w:rsidRPr="009C4728">
              <w:rPr>
                <w:rFonts w:cs="Arial"/>
              </w:rPr>
              <w:t>XIV</w:t>
            </w:r>
          </w:p>
        </w:tc>
        <w:tc>
          <w:tcPr>
            <w:tcW w:w="709" w:type="dxa"/>
            <w:tcBorders>
              <w:top w:val="single" w:sz="4" w:space="0" w:color="auto"/>
              <w:left w:val="single" w:sz="4" w:space="0" w:color="auto"/>
              <w:bottom w:val="single" w:sz="4" w:space="0" w:color="auto"/>
              <w:right w:val="single" w:sz="4" w:space="0" w:color="auto"/>
            </w:tcBorders>
          </w:tcPr>
          <w:p w14:paraId="5A62BB51"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8B8E60C" w14:textId="77777777" w:rsidR="003B2C89" w:rsidRPr="009C4728" w:rsidRDefault="003B2C89" w:rsidP="003B2C89">
            <w:pPr>
              <w:pStyle w:val="TAC"/>
              <w:rPr>
                <w:rFonts w:cs="Arial"/>
              </w:rPr>
            </w:pPr>
            <w:r w:rsidRPr="00F47D55">
              <w:rPr>
                <w:rFonts w:cs="Arial"/>
              </w:rPr>
              <w:t>788</w:t>
            </w:r>
            <w:r>
              <w:rPr>
                <w:rFonts w:cs="Arial"/>
              </w:rPr>
              <w:t xml:space="preserve"> </w:t>
            </w:r>
            <w:r w:rsidRPr="00F47D55">
              <w:rPr>
                <w:rFonts w:cs="Arial"/>
              </w:rPr>
              <w:t>–</w:t>
            </w:r>
            <w:r>
              <w:rPr>
                <w:rFonts w:cs="Arial"/>
              </w:rPr>
              <w:t xml:space="preserve"> </w:t>
            </w:r>
            <w:r w:rsidRPr="00F47D55">
              <w:rPr>
                <w:rFonts w:cs="Arial"/>
              </w:rPr>
              <w:t>798</w:t>
            </w:r>
          </w:p>
        </w:tc>
        <w:tc>
          <w:tcPr>
            <w:tcW w:w="1701" w:type="dxa"/>
            <w:tcBorders>
              <w:top w:val="single" w:sz="4" w:space="0" w:color="auto"/>
              <w:left w:val="single" w:sz="4" w:space="0" w:color="auto"/>
              <w:bottom w:val="single" w:sz="4" w:space="0" w:color="auto"/>
              <w:right w:val="single" w:sz="4" w:space="0" w:color="auto"/>
            </w:tcBorders>
          </w:tcPr>
          <w:p w14:paraId="085E291D" w14:textId="77777777" w:rsidR="003B2C89" w:rsidRPr="009C4728" w:rsidRDefault="003B2C89" w:rsidP="003B2C89">
            <w:pPr>
              <w:pStyle w:val="TAC"/>
              <w:rPr>
                <w:rFonts w:cs="Arial"/>
              </w:rPr>
            </w:pPr>
            <w:r w:rsidRPr="00F47D55">
              <w:rPr>
                <w:rFonts w:cs="Arial"/>
              </w:rPr>
              <w:t>758</w:t>
            </w:r>
            <w:r>
              <w:rPr>
                <w:rFonts w:cs="Arial"/>
              </w:rPr>
              <w:t xml:space="preserve"> </w:t>
            </w:r>
            <w:r w:rsidRPr="00F47D55">
              <w:rPr>
                <w:rFonts w:cs="Arial"/>
              </w:rPr>
              <w:t>–</w:t>
            </w:r>
            <w:r>
              <w:rPr>
                <w:rFonts w:cs="Arial"/>
              </w:rPr>
              <w:t xml:space="preserve"> </w:t>
            </w:r>
            <w:r w:rsidRPr="00F47D55">
              <w:rPr>
                <w:rFonts w:cs="Arial"/>
              </w:rPr>
              <w:t>768</w:t>
            </w:r>
          </w:p>
        </w:tc>
        <w:tc>
          <w:tcPr>
            <w:tcW w:w="567" w:type="dxa"/>
            <w:tcBorders>
              <w:top w:val="single" w:sz="4" w:space="0" w:color="auto"/>
              <w:left w:val="single" w:sz="4" w:space="0" w:color="auto"/>
              <w:bottom w:val="single" w:sz="4" w:space="0" w:color="auto"/>
              <w:right w:val="single" w:sz="4" w:space="0" w:color="auto"/>
            </w:tcBorders>
          </w:tcPr>
          <w:p w14:paraId="1F5BED57"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24ACF81A" w14:textId="77777777" w:rsidR="003B2C89" w:rsidRPr="00675E42" w:rsidRDefault="003B2C89" w:rsidP="003B2C89">
            <w:pPr>
              <w:pStyle w:val="TAC"/>
            </w:pPr>
          </w:p>
        </w:tc>
      </w:tr>
      <w:tr w:rsidR="003B2C89" w:rsidRPr="00675E42" w14:paraId="5941EAA4"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0EEB8" w14:textId="77777777" w:rsidR="003B2C89" w:rsidRDefault="003B2C89" w:rsidP="003B2C89">
            <w:pPr>
              <w:pStyle w:val="TAC"/>
              <w:rPr>
                <w:rFonts w:cs="Arial"/>
              </w:rPr>
            </w:pPr>
            <w:r>
              <w:rPr>
                <w:rFonts w:cs="Arial"/>
              </w:rPr>
              <w:t>15</w:t>
            </w:r>
          </w:p>
        </w:tc>
        <w:tc>
          <w:tcPr>
            <w:tcW w:w="567" w:type="dxa"/>
            <w:tcBorders>
              <w:top w:val="single" w:sz="4" w:space="0" w:color="auto"/>
              <w:left w:val="single" w:sz="4" w:space="0" w:color="auto"/>
              <w:bottom w:val="single" w:sz="4" w:space="0" w:color="auto"/>
              <w:right w:val="single" w:sz="4" w:space="0" w:color="auto"/>
            </w:tcBorders>
            <w:vAlign w:val="center"/>
          </w:tcPr>
          <w:p w14:paraId="5D730E11"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1EF7A85"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7B3BF9B5" w14:textId="77777777" w:rsidR="003B2C89" w:rsidRDefault="003B2C89" w:rsidP="003B2C89">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E79A33"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E1383B3" w14:textId="77777777" w:rsidR="003B2C89" w:rsidRPr="009C4728" w:rsidRDefault="003B2C89" w:rsidP="003B2C89">
            <w:pPr>
              <w:pStyle w:val="TAC"/>
              <w:rPr>
                <w:rFonts w:cs="Arial"/>
              </w:rPr>
            </w:pPr>
            <w:r w:rsidRPr="008504BE">
              <w:rPr>
                <w:rFonts w:cs="Arial"/>
              </w:rPr>
              <w:t>-</w:t>
            </w:r>
          </w:p>
        </w:tc>
        <w:tc>
          <w:tcPr>
            <w:tcW w:w="3402" w:type="dxa"/>
            <w:gridSpan w:val="2"/>
            <w:tcBorders>
              <w:top w:val="single" w:sz="4" w:space="0" w:color="auto"/>
              <w:left w:val="single" w:sz="4" w:space="0" w:color="auto"/>
              <w:bottom w:val="single" w:sz="4" w:space="0" w:color="auto"/>
              <w:right w:val="single" w:sz="4" w:space="0" w:color="auto"/>
            </w:tcBorders>
          </w:tcPr>
          <w:p w14:paraId="0DB03675" w14:textId="77777777" w:rsidR="003B2C89" w:rsidRPr="009C4728" w:rsidRDefault="003B2C89" w:rsidP="003B2C89">
            <w:pPr>
              <w:pStyle w:val="TAC"/>
              <w:rPr>
                <w:rFonts w:cs="Arial"/>
              </w:rPr>
            </w:pPr>
            <w:r>
              <w:rPr>
                <w:rFonts w:cs="Arial"/>
              </w:rPr>
              <w:t>Reserved</w:t>
            </w:r>
          </w:p>
        </w:tc>
        <w:tc>
          <w:tcPr>
            <w:tcW w:w="567" w:type="dxa"/>
            <w:tcBorders>
              <w:top w:val="single" w:sz="4" w:space="0" w:color="auto"/>
              <w:left w:val="single" w:sz="4" w:space="0" w:color="auto"/>
              <w:bottom w:val="single" w:sz="4" w:space="0" w:color="auto"/>
              <w:right w:val="single" w:sz="4" w:space="0" w:color="auto"/>
            </w:tcBorders>
          </w:tcPr>
          <w:p w14:paraId="3C25E478" w14:textId="77777777" w:rsidR="003B2C89" w:rsidRPr="009C4728" w:rsidRDefault="003B2C89" w:rsidP="003B2C89">
            <w:pPr>
              <w:pStyle w:val="TAC"/>
              <w:rPr>
                <w:rFonts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14BAB1C1" w14:textId="77777777" w:rsidR="003B2C89" w:rsidRPr="00675E42" w:rsidRDefault="003B2C89" w:rsidP="003B2C89">
            <w:pPr>
              <w:pStyle w:val="TAC"/>
            </w:pPr>
          </w:p>
        </w:tc>
      </w:tr>
      <w:tr w:rsidR="003B2C89" w:rsidRPr="00675E42" w14:paraId="7BB19F9B"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371E4" w14:textId="77777777" w:rsidR="003B2C89" w:rsidRDefault="003B2C89" w:rsidP="003B2C89">
            <w:pPr>
              <w:pStyle w:val="TAC"/>
              <w:rPr>
                <w:rFonts w:cs="Arial"/>
              </w:rPr>
            </w:pPr>
            <w:r>
              <w:rPr>
                <w:rFonts w:cs="Arial"/>
              </w:rPr>
              <w:t>16</w:t>
            </w:r>
          </w:p>
        </w:tc>
        <w:tc>
          <w:tcPr>
            <w:tcW w:w="567" w:type="dxa"/>
            <w:tcBorders>
              <w:top w:val="single" w:sz="4" w:space="0" w:color="auto"/>
              <w:left w:val="single" w:sz="4" w:space="0" w:color="auto"/>
              <w:bottom w:val="single" w:sz="4" w:space="0" w:color="auto"/>
              <w:right w:val="single" w:sz="4" w:space="0" w:color="auto"/>
            </w:tcBorders>
            <w:vAlign w:val="center"/>
          </w:tcPr>
          <w:p w14:paraId="5AC50946"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5401AD47"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5F615761" w14:textId="77777777" w:rsidR="003B2C89" w:rsidRDefault="003B2C89" w:rsidP="003B2C89">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62153B"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1D54EFA" w14:textId="77777777" w:rsidR="003B2C89" w:rsidRPr="009C4728" w:rsidRDefault="003B2C89" w:rsidP="003B2C89">
            <w:pPr>
              <w:pStyle w:val="TAC"/>
              <w:rPr>
                <w:rFonts w:cs="Arial"/>
              </w:rPr>
            </w:pPr>
            <w:r w:rsidRPr="008504BE">
              <w:rPr>
                <w:rFonts w:cs="Arial"/>
              </w:rPr>
              <w:t>-</w:t>
            </w:r>
          </w:p>
        </w:tc>
        <w:tc>
          <w:tcPr>
            <w:tcW w:w="3402" w:type="dxa"/>
            <w:gridSpan w:val="2"/>
            <w:tcBorders>
              <w:top w:val="single" w:sz="4" w:space="0" w:color="auto"/>
              <w:left w:val="single" w:sz="4" w:space="0" w:color="auto"/>
              <w:bottom w:val="single" w:sz="4" w:space="0" w:color="auto"/>
              <w:right w:val="single" w:sz="4" w:space="0" w:color="auto"/>
            </w:tcBorders>
          </w:tcPr>
          <w:p w14:paraId="5F439ECA" w14:textId="77777777" w:rsidR="003B2C89" w:rsidRPr="009C4728" w:rsidRDefault="003B2C89" w:rsidP="003B2C89">
            <w:pPr>
              <w:pStyle w:val="TAC"/>
              <w:rPr>
                <w:rFonts w:cs="Arial"/>
              </w:rPr>
            </w:pPr>
            <w:r>
              <w:rPr>
                <w:rFonts w:cs="Arial"/>
              </w:rPr>
              <w:t>Reserved</w:t>
            </w:r>
          </w:p>
        </w:tc>
        <w:tc>
          <w:tcPr>
            <w:tcW w:w="567" w:type="dxa"/>
            <w:tcBorders>
              <w:top w:val="single" w:sz="4" w:space="0" w:color="auto"/>
              <w:left w:val="single" w:sz="4" w:space="0" w:color="auto"/>
              <w:bottom w:val="single" w:sz="4" w:space="0" w:color="auto"/>
              <w:right w:val="single" w:sz="4" w:space="0" w:color="auto"/>
            </w:tcBorders>
          </w:tcPr>
          <w:p w14:paraId="402FA0A5" w14:textId="77777777" w:rsidR="003B2C89" w:rsidRPr="009C4728" w:rsidRDefault="003B2C89" w:rsidP="003B2C89">
            <w:pPr>
              <w:pStyle w:val="TAC"/>
              <w:rPr>
                <w:rFonts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7E32BE0B" w14:textId="77777777" w:rsidR="003B2C89" w:rsidRPr="00675E42" w:rsidRDefault="003B2C89" w:rsidP="003B2C89">
            <w:pPr>
              <w:pStyle w:val="TAC"/>
            </w:pPr>
          </w:p>
        </w:tc>
      </w:tr>
      <w:tr w:rsidR="003B2C89" w:rsidRPr="00675E42" w14:paraId="5C4B17E7"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450800" w14:textId="77777777" w:rsidR="003B2C89" w:rsidRDefault="003B2C89" w:rsidP="003B2C89">
            <w:pPr>
              <w:pStyle w:val="TAC"/>
              <w:rPr>
                <w:rFonts w:cs="Arial"/>
              </w:rPr>
            </w:pPr>
            <w:r>
              <w:rPr>
                <w:rFonts w:cs="Arial"/>
              </w:rPr>
              <w:t>17</w:t>
            </w:r>
          </w:p>
        </w:tc>
        <w:tc>
          <w:tcPr>
            <w:tcW w:w="567" w:type="dxa"/>
            <w:tcBorders>
              <w:top w:val="single" w:sz="4" w:space="0" w:color="auto"/>
              <w:left w:val="single" w:sz="4" w:space="0" w:color="auto"/>
              <w:bottom w:val="single" w:sz="4" w:space="0" w:color="auto"/>
              <w:right w:val="single" w:sz="4" w:space="0" w:color="auto"/>
            </w:tcBorders>
            <w:vAlign w:val="center"/>
          </w:tcPr>
          <w:p w14:paraId="3B50CA3B"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56B184B" w14:textId="77777777" w:rsidR="003B2C89" w:rsidRDefault="003B2C89" w:rsidP="003B2C89">
            <w:pPr>
              <w:pStyle w:val="TAC"/>
              <w:rPr>
                <w:rFonts w:cs="Arial"/>
              </w:rPr>
            </w:pPr>
            <w:r>
              <w:rPr>
                <w:rFonts w:cs="Arial"/>
              </w:rPr>
              <w:t>17</w:t>
            </w:r>
          </w:p>
        </w:tc>
        <w:tc>
          <w:tcPr>
            <w:tcW w:w="425" w:type="dxa"/>
            <w:tcBorders>
              <w:top w:val="single" w:sz="4" w:space="0" w:color="auto"/>
              <w:left w:val="single" w:sz="4" w:space="0" w:color="auto"/>
              <w:bottom w:val="single" w:sz="4" w:space="0" w:color="auto"/>
              <w:right w:val="single" w:sz="4" w:space="0" w:color="auto"/>
            </w:tcBorders>
          </w:tcPr>
          <w:p w14:paraId="188FCD70"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FC91382" w14:textId="77777777" w:rsidR="003B2C89" w:rsidRPr="009C4728" w:rsidRDefault="003B2C89" w:rsidP="003B2C89">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FFE498E"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9589292" w14:textId="77777777" w:rsidR="003B2C89" w:rsidRPr="009C4728" w:rsidRDefault="003B2C89" w:rsidP="003B2C89">
            <w:pPr>
              <w:pStyle w:val="TAC"/>
              <w:rPr>
                <w:rFonts w:cs="Arial"/>
              </w:rPr>
            </w:pPr>
            <w:r w:rsidRPr="00EF463A">
              <w:rPr>
                <w:rFonts w:cs="Arial"/>
              </w:rPr>
              <w:t>704</w:t>
            </w:r>
            <w:r>
              <w:rPr>
                <w:rFonts w:cs="Arial"/>
              </w:rPr>
              <w:t xml:space="preserve"> </w:t>
            </w:r>
            <w:r w:rsidRPr="00EF463A">
              <w:rPr>
                <w:rFonts w:cs="Arial"/>
              </w:rPr>
              <w:t>–</w:t>
            </w:r>
            <w:r>
              <w:rPr>
                <w:rFonts w:cs="Arial"/>
              </w:rPr>
              <w:t xml:space="preserve"> </w:t>
            </w:r>
            <w:r w:rsidRPr="00EF463A">
              <w:rPr>
                <w:rFonts w:cs="Arial"/>
              </w:rPr>
              <w:t>716</w:t>
            </w:r>
          </w:p>
        </w:tc>
        <w:tc>
          <w:tcPr>
            <w:tcW w:w="1701" w:type="dxa"/>
            <w:tcBorders>
              <w:top w:val="single" w:sz="4" w:space="0" w:color="auto"/>
              <w:left w:val="single" w:sz="4" w:space="0" w:color="auto"/>
              <w:bottom w:val="single" w:sz="4" w:space="0" w:color="auto"/>
              <w:right w:val="single" w:sz="4" w:space="0" w:color="auto"/>
            </w:tcBorders>
          </w:tcPr>
          <w:p w14:paraId="75FBB78A" w14:textId="77777777" w:rsidR="003B2C89" w:rsidRPr="009C4728" w:rsidRDefault="003B2C89" w:rsidP="003B2C89">
            <w:pPr>
              <w:pStyle w:val="TAC"/>
              <w:rPr>
                <w:rFonts w:cs="Arial"/>
              </w:rPr>
            </w:pPr>
            <w:r w:rsidRPr="00EF463A">
              <w:rPr>
                <w:rFonts w:cs="Arial"/>
              </w:rPr>
              <w:t>734</w:t>
            </w:r>
            <w:r>
              <w:rPr>
                <w:rFonts w:cs="Arial"/>
              </w:rPr>
              <w:t xml:space="preserve"> </w:t>
            </w:r>
            <w:r w:rsidRPr="00EF463A">
              <w:rPr>
                <w:rFonts w:cs="Arial"/>
              </w:rPr>
              <w:t>–</w:t>
            </w:r>
            <w:r>
              <w:rPr>
                <w:rFonts w:cs="Arial"/>
              </w:rPr>
              <w:t xml:space="preserve"> </w:t>
            </w:r>
            <w:r w:rsidRPr="00EF463A">
              <w:rPr>
                <w:rFonts w:cs="Arial"/>
              </w:rPr>
              <w:t>746</w:t>
            </w:r>
          </w:p>
        </w:tc>
        <w:tc>
          <w:tcPr>
            <w:tcW w:w="567" w:type="dxa"/>
            <w:tcBorders>
              <w:top w:val="single" w:sz="4" w:space="0" w:color="auto"/>
              <w:left w:val="single" w:sz="4" w:space="0" w:color="auto"/>
              <w:bottom w:val="single" w:sz="4" w:space="0" w:color="auto"/>
              <w:right w:val="single" w:sz="4" w:space="0" w:color="auto"/>
            </w:tcBorders>
          </w:tcPr>
          <w:p w14:paraId="54BD146E"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74C59DFE" w14:textId="77777777" w:rsidR="003B2C89" w:rsidRPr="00675E42" w:rsidRDefault="003B2C89" w:rsidP="003B2C89">
            <w:pPr>
              <w:pStyle w:val="TAC"/>
            </w:pPr>
          </w:p>
        </w:tc>
      </w:tr>
      <w:tr w:rsidR="003B2C89" w:rsidRPr="00675E42" w14:paraId="3AAFB67C"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E0D1DC" w14:textId="77777777" w:rsidR="003B2C89" w:rsidRDefault="003B2C89" w:rsidP="003B2C89">
            <w:pPr>
              <w:pStyle w:val="TAC"/>
              <w:rPr>
                <w:rFonts w:cs="Arial"/>
              </w:rPr>
            </w:pPr>
            <w:r>
              <w:rPr>
                <w:rFonts w:cs="Arial"/>
              </w:rPr>
              <w:t>18</w:t>
            </w:r>
          </w:p>
        </w:tc>
        <w:tc>
          <w:tcPr>
            <w:tcW w:w="567" w:type="dxa"/>
            <w:tcBorders>
              <w:top w:val="single" w:sz="4" w:space="0" w:color="auto"/>
              <w:left w:val="single" w:sz="4" w:space="0" w:color="auto"/>
              <w:bottom w:val="single" w:sz="4" w:space="0" w:color="auto"/>
              <w:right w:val="single" w:sz="4" w:space="0" w:color="auto"/>
            </w:tcBorders>
            <w:vAlign w:val="center"/>
          </w:tcPr>
          <w:p w14:paraId="16DFAFB4" w14:textId="77777777" w:rsidR="003B2C89" w:rsidRDefault="003B2C89" w:rsidP="003B2C89">
            <w:pPr>
              <w:pStyle w:val="TAC"/>
              <w:rPr>
                <w:rFonts w:cs="Arial"/>
              </w:rPr>
            </w:pPr>
            <w:r>
              <w:rPr>
                <w:rFonts w:cs="Arial"/>
              </w:rPr>
              <w:t>n18</w:t>
            </w:r>
          </w:p>
        </w:tc>
        <w:tc>
          <w:tcPr>
            <w:tcW w:w="425" w:type="dxa"/>
            <w:tcBorders>
              <w:top w:val="single" w:sz="4" w:space="0" w:color="auto"/>
              <w:left w:val="single" w:sz="4" w:space="0" w:color="auto"/>
              <w:bottom w:val="single" w:sz="4" w:space="0" w:color="auto"/>
              <w:right w:val="single" w:sz="4" w:space="0" w:color="auto"/>
            </w:tcBorders>
            <w:vAlign w:val="center"/>
          </w:tcPr>
          <w:p w14:paraId="1E644A82" w14:textId="77777777" w:rsidR="003B2C89" w:rsidRDefault="003B2C89" w:rsidP="003B2C89">
            <w:pPr>
              <w:pStyle w:val="TAC"/>
              <w:rPr>
                <w:rFonts w:cs="Arial"/>
              </w:rPr>
            </w:pPr>
            <w:r>
              <w:rPr>
                <w:rFonts w:cs="Arial"/>
              </w:rPr>
              <w:t>18</w:t>
            </w:r>
          </w:p>
        </w:tc>
        <w:tc>
          <w:tcPr>
            <w:tcW w:w="425" w:type="dxa"/>
            <w:tcBorders>
              <w:top w:val="single" w:sz="4" w:space="0" w:color="auto"/>
              <w:left w:val="single" w:sz="4" w:space="0" w:color="auto"/>
              <w:bottom w:val="single" w:sz="4" w:space="0" w:color="auto"/>
              <w:right w:val="single" w:sz="4" w:space="0" w:color="auto"/>
            </w:tcBorders>
          </w:tcPr>
          <w:p w14:paraId="088B26F6"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D6254A7" w14:textId="77777777" w:rsidR="003B2C89" w:rsidRPr="009C4728" w:rsidRDefault="003B2C89" w:rsidP="003B2C89">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05667BB"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DD63B57" w14:textId="77777777" w:rsidR="003B2C89" w:rsidRPr="009C4728" w:rsidRDefault="003B2C89" w:rsidP="003B2C89">
            <w:pPr>
              <w:pStyle w:val="TAC"/>
              <w:rPr>
                <w:rFonts w:cs="Arial"/>
              </w:rPr>
            </w:pPr>
            <w:r w:rsidRPr="00EF463A">
              <w:rPr>
                <w:rFonts w:cs="Arial"/>
              </w:rPr>
              <w:t>815</w:t>
            </w:r>
            <w:r>
              <w:rPr>
                <w:rFonts w:cs="Arial"/>
              </w:rPr>
              <w:t xml:space="preserve"> </w:t>
            </w:r>
            <w:r w:rsidRPr="00EF463A">
              <w:rPr>
                <w:rFonts w:cs="Arial"/>
              </w:rPr>
              <w:t>–</w:t>
            </w:r>
            <w:r>
              <w:rPr>
                <w:rFonts w:cs="Arial"/>
              </w:rPr>
              <w:t xml:space="preserve"> </w:t>
            </w:r>
            <w:r w:rsidRPr="00EF463A">
              <w:rPr>
                <w:rFonts w:cs="Arial"/>
              </w:rPr>
              <w:t>830</w:t>
            </w:r>
          </w:p>
        </w:tc>
        <w:tc>
          <w:tcPr>
            <w:tcW w:w="1701" w:type="dxa"/>
            <w:tcBorders>
              <w:top w:val="single" w:sz="4" w:space="0" w:color="auto"/>
              <w:left w:val="single" w:sz="4" w:space="0" w:color="auto"/>
              <w:bottom w:val="single" w:sz="4" w:space="0" w:color="auto"/>
              <w:right w:val="single" w:sz="4" w:space="0" w:color="auto"/>
            </w:tcBorders>
          </w:tcPr>
          <w:p w14:paraId="0EAF3A3F" w14:textId="77777777" w:rsidR="003B2C89" w:rsidRPr="009C4728" w:rsidRDefault="003B2C89" w:rsidP="003B2C89">
            <w:pPr>
              <w:pStyle w:val="TAC"/>
              <w:rPr>
                <w:rFonts w:cs="Arial"/>
              </w:rPr>
            </w:pPr>
            <w:r w:rsidRPr="00EF463A">
              <w:rPr>
                <w:rFonts w:cs="Arial"/>
              </w:rPr>
              <w:t>860</w:t>
            </w:r>
            <w:r>
              <w:rPr>
                <w:rFonts w:cs="Arial"/>
              </w:rPr>
              <w:t xml:space="preserve"> </w:t>
            </w:r>
            <w:r w:rsidRPr="00EF463A">
              <w:rPr>
                <w:rFonts w:cs="Arial"/>
              </w:rPr>
              <w:t>–</w:t>
            </w:r>
            <w:r>
              <w:rPr>
                <w:rFonts w:cs="Arial"/>
              </w:rPr>
              <w:t xml:space="preserve"> </w:t>
            </w:r>
            <w:r w:rsidRPr="00EF463A">
              <w:rPr>
                <w:rFonts w:cs="Arial"/>
              </w:rPr>
              <w:t>875</w:t>
            </w:r>
          </w:p>
        </w:tc>
        <w:tc>
          <w:tcPr>
            <w:tcW w:w="567" w:type="dxa"/>
            <w:tcBorders>
              <w:top w:val="single" w:sz="4" w:space="0" w:color="auto"/>
              <w:left w:val="single" w:sz="4" w:space="0" w:color="auto"/>
              <w:bottom w:val="single" w:sz="4" w:space="0" w:color="auto"/>
              <w:right w:val="single" w:sz="4" w:space="0" w:color="auto"/>
            </w:tcBorders>
          </w:tcPr>
          <w:p w14:paraId="735A3ADB"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6790D7B2" w14:textId="77777777" w:rsidR="003B2C89" w:rsidRPr="00675E42" w:rsidRDefault="003B2C89" w:rsidP="003B2C89">
            <w:pPr>
              <w:pStyle w:val="TAC"/>
            </w:pPr>
          </w:p>
        </w:tc>
      </w:tr>
      <w:tr w:rsidR="003B2C89" w:rsidRPr="00675E42" w14:paraId="1026C171"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87F54" w14:textId="77777777" w:rsidR="003B2C89" w:rsidRDefault="003B2C89" w:rsidP="003B2C89">
            <w:pPr>
              <w:pStyle w:val="TAC"/>
              <w:rPr>
                <w:rFonts w:cs="Arial"/>
              </w:rPr>
            </w:pPr>
            <w:r>
              <w:rPr>
                <w:rFonts w:cs="Arial"/>
              </w:rPr>
              <w:t>19</w:t>
            </w:r>
          </w:p>
        </w:tc>
        <w:tc>
          <w:tcPr>
            <w:tcW w:w="567" w:type="dxa"/>
            <w:tcBorders>
              <w:top w:val="single" w:sz="4" w:space="0" w:color="auto"/>
              <w:left w:val="single" w:sz="4" w:space="0" w:color="auto"/>
              <w:bottom w:val="single" w:sz="4" w:space="0" w:color="auto"/>
              <w:right w:val="single" w:sz="4" w:space="0" w:color="auto"/>
            </w:tcBorders>
            <w:vAlign w:val="center"/>
          </w:tcPr>
          <w:p w14:paraId="3539698C"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7692E3E5" w14:textId="77777777" w:rsidR="003B2C89" w:rsidRDefault="003B2C89" w:rsidP="003B2C89">
            <w:pPr>
              <w:pStyle w:val="TAC"/>
              <w:rPr>
                <w:rFonts w:cs="Arial"/>
              </w:rPr>
            </w:pPr>
            <w:r>
              <w:rPr>
                <w:rFonts w:cs="Arial"/>
              </w:rPr>
              <w:t>19</w:t>
            </w:r>
          </w:p>
        </w:tc>
        <w:tc>
          <w:tcPr>
            <w:tcW w:w="425" w:type="dxa"/>
            <w:tcBorders>
              <w:top w:val="single" w:sz="4" w:space="0" w:color="auto"/>
              <w:left w:val="single" w:sz="4" w:space="0" w:color="auto"/>
              <w:bottom w:val="single" w:sz="4" w:space="0" w:color="auto"/>
              <w:right w:val="single" w:sz="4" w:space="0" w:color="auto"/>
            </w:tcBorders>
          </w:tcPr>
          <w:p w14:paraId="7C3DB655"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6688DBAE" w14:textId="77777777" w:rsidR="003B2C89" w:rsidRPr="009C4728" w:rsidRDefault="003B2C89" w:rsidP="003B2C89">
            <w:pPr>
              <w:pStyle w:val="TAC"/>
              <w:rPr>
                <w:rFonts w:cs="Arial"/>
              </w:rPr>
            </w:pPr>
            <w:r w:rsidRPr="009C4728">
              <w:rPr>
                <w:rFonts w:cs="Arial"/>
              </w:rPr>
              <w:t>XIX</w:t>
            </w:r>
          </w:p>
        </w:tc>
        <w:tc>
          <w:tcPr>
            <w:tcW w:w="709" w:type="dxa"/>
            <w:tcBorders>
              <w:top w:val="single" w:sz="4" w:space="0" w:color="auto"/>
              <w:left w:val="single" w:sz="4" w:space="0" w:color="auto"/>
              <w:bottom w:val="single" w:sz="4" w:space="0" w:color="auto"/>
              <w:right w:val="single" w:sz="4" w:space="0" w:color="auto"/>
            </w:tcBorders>
          </w:tcPr>
          <w:p w14:paraId="2B608558"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30E8405C" w14:textId="77777777" w:rsidR="003B2C89" w:rsidRPr="009C4728" w:rsidRDefault="003B2C89" w:rsidP="003B2C89">
            <w:pPr>
              <w:pStyle w:val="TAC"/>
              <w:rPr>
                <w:rFonts w:cs="Arial"/>
              </w:rPr>
            </w:pPr>
            <w:r w:rsidRPr="00EF463A">
              <w:rPr>
                <w:rFonts w:cs="Arial"/>
              </w:rPr>
              <w:t>830</w:t>
            </w:r>
            <w:r>
              <w:rPr>
                <w:rFonts w:cs="Arial"/>
              </w:rPr>
              <w:t xml:space="preserve"> </w:t>
            </w:r>
            <w:r w:rsidRPr="00EF463A">
              <w:rPr>
                <w:rFonts w:cs="Arial"/>
              </w:rPr>
              <w:t>–</w:t>
            </w:r>
            <w:r>
              <w:rPr>
                <w:rFonts w:cs="Arial"/>
              </w:rPr>
              <w:t xml:space="preserve"> </w:t>
            </w:r>
            <w:r w:rsidRPr="00EF463A">
              <w:rPr>
                <w:rFonts w:cs="Arial"/>
              </w:rPr>
              <w:t>845</w:t>
            </w:r>
          </w:p>
        </w:tc>
        <w:tc>
          <w:tcPr>
            <w:tcW w:w="1701" w:type="dxa"/>
            <w:tcBorders>
              <w:top w:val="single" w:sz="4" w:space="0" w:color="auto"/>
              <w:left w:val="single" w:sz="4" w:space="0" w:color="auto"/>
              <w:bottom w:val="single" w:sz="4" w:space="0" w:color="auto"/>
              <w:right w:val="single" w:sz="4" w:space="0" w:color="auto"/>
            </w:tcBorders>
          </w:tcPr>
          <w:p w14:paraId="58F9D686" w14:textId="77777777" w:rsidR="003B2C89" w:rsidRPr="009C4728" w:rsidRDefault="003B2C89" w:rsidP="003B2C89">
            <w:pPr>
              <w:pStyle w:val="TAC"/>
              <w:rPr>
                <w:rFonts w:cs="Arial"/>
              </w:rPr>
            </w:pPr>
            <w:r w:rsidRPr="00EF463A">
              <w:rPr>
                <w:rFonts w:cs="Arial"/>
              </w:rPr>
              <w:t>875</w:t>
            </w:r>
            <w:r>
              <w:rPr>
                <w:rFonts w:cs="Arial"/>
              </w:rPr>
              <w:t xml:space="preserve"> </w:t>
            </w:r>
            <w:r w:rsidRPr="00EF463A">
              <w:rPr>
                <w:rFonts w:cs="Arial"/>
              </w:rPr>
              <w:t>–</w:t>
            </w:r>
            <w:r>
              <w:rPr>
                <w:rFonts w:cs="Arial"/>
              </w:rPr>
              <w:t xml:space="preserve"> </w:t>
            </w:r>
            <w:r w:rsidRPr="00EF463A">
              <w:rPr>
                <w:rFonts w:cs="Arial"/>
              </w:rPr>
              <w:t>890</w:t>
            </w:r>
          </w:p>
        </w:tc>
        <w:tc>
          <w:tcPr>
            <w:tcW w:w="567" w:type="dxa"/>
            <w:tcBorders>
              <w:top w:val="single" w:sz="4" w:space="0" w:color="auto"/>
              <w:left w:val="single" w:sz="4" w:space="0" w:color="auto"/>
              <w:bottom w:val="single" w:sz="4" w:space="0" w:color="auto"/>
              <w:right w:val="single" w:sz="4" w:space="0" w:color="auto"/>
            </w:tcBorders>
          </w:tcPr>
          <w:p w14:paraId="03A7A900"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20B2211" w14:textId="77777777" w:rsidR="003B2C89" w:rsidRPr="00675E42" w:rsidRDefault="003B2C89" w:rsidP="003B2C89">
            <w:pPr>
              <w:pStyle w:val="TAC"/>
            </w:pPr>
          </w:p>
        </w:tc>
      </w:tr>
      <w:tr w:rsidR="003B2C89" w:rsidRPr="00675E42" w14:paraId="488E68F5"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D7C8AB" w14:textId="77777777" w:rsidR="003B2C89" w:rsidRDefault="003B2C89" w:rsidP="003B2C89">
            <w:pPr>
              <w:pStyle w:val="TAC"/>
              <w:rPr>
                <w:rFonts w:cs="Arial"/>
              </w:rPr>
            </w:pPr>
            <w:r>
              <w:rPr>
                <w:rFonts w:cs="Arial"/>
              </w:rPr>
              <w:t>20</w:t>
            </w:r>
          </w:p>
        </w:tc>
        <w:tc>
          <w:tcPr>
            <w:tcW w:w="567" w:type="dxa"/>
            <w:tcBorders>
              <w:top w:val="single" w:sz="4" w:space="0" w:color="auto"/>
              <w:left w:val="single" w:sz="4" w:space="0" w:color="auto"/>
              <w:bottom w:val="single" w:sz="4" w:space="0" w:color="auto"/>
              <w:right w:val="single" w:sz="4" w:space="0" w:color="auto"/>
            </w:tcBorders>
            <w:vAlign w:val="center"/>
          </w:tcPr>
          <w:p w14:paraId="263A1FF0" w14:textId="77777777" w:rsidR="003B2C89" w:rsidRDefault="003B2C89" w:rsidP="003B2C89">
            <w:pPr>
              <w:pStyle w:val="TAC"/>
              <w:rPr>
                <w:rFonts w:cs="Arial"/>
              </w:rPr>
            </w:pPr>
            <w:r>
              <w:rPr>
                <w:rFonts w:cs="Arial"/>
              </w:rPr>
              <w:t>n20</w:t>
            </w:r>
          </w:p>
        </w:tc>
        <w:tc>
          <w:tcPr>
            <w:tcW w:w="425" w:type="dxa"/>
            <w:tcBorders>
              <w:top w:val="single" w:sz="4" w:space="0" w:color="auto"/>
              <w:left w:val="single" w:sz="4" w:space="0" w:color="auto"/>
              <w:bottom w:val="single" w:sz="4" w:space="0" w:color="auto"/>
              <w:right w:val="single" w:sz="4" w:space="0" w:color="auto"/>
            </w:tcBorders>
            <w:vAlign w:val="center"/>
          </w:tcPr>
          <w:p w14:paraId="1EE80F88" w14:textId="77777777" w:rsidR="003B2C89" w:rsidRDefault="003B2C89" w:rsidP="003B2C89">
            <w:pPr>
              <w:pStyle w:val="TAC"/>
              <w:rPr>
                <w:rFonts w:cs="Arial"/>
              </w:rPr>
            </w:pPr>
            <w:r>
              <w:rPr>
                <w:rFonts w:cs="Arial"/>
              </w:rPr>
              <w:t>20</w:t>
            </w:r>
          </w:p>
        </w:tc>
        <w:tc>
          <w:tcPr>
            <w:tcW w:w="425" w:type="dxa"/>
            <w:tcBorders>
              <w:top w:val="single" w:sz="4" w:space="0" w:color="auto"/>
              <w:left w:val="single" w:sz="4" w:space="0" w:color="auto"/>
              <w:bottom w:val="single" w:sz="4" w:space="0" w:color="auto"/>
              <w:right w:val="single" w:sz="4" w:space="0" w:color="auto"/>
            </w:tcBorders>
          </w:tcPr>
          <w:p w14:paraId="47A8A9F9"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2C8D9FEF" w14:textId="77777777" w:rsidR="003B2C89" w:rsidRPr="009C4728" w:rsidRDefault="003B2C89" w:rsidP="003B2C89">
            <w:pPr>
              <w:pStyle w:val="TAC"/>
              <w:rPr>
                <w:rFonts w:cs="Arial"/>
              </w:rPr>
            </w:pPr>
            <w:r w:rsidRPr="009C4728">
              <w:rPr>
                <w:rFonts w:cs="Arial"/>
              </w:rPr>
              <w:t>XX</w:t>
            </w:r>
          </w:p>
        </w:tc>
        <w:tc>
          <w:tcPr>
            <w:tcW w:w="709" w:type="dxa"/>
            <w:tcBorders>
              <w:top w:val="single" w:sz="4" w:space="0" w:color="auto"/>
              <w:left w:val="single" w:sz="4" w:space="0" w:color="auto"/>
              <w:bottom w:val="single" w:sz="4" w:space="0" w:color="auto"/>
              <w:right w:val="single" w:sz="4" w:space="0" w:color="auto"/>
            </w:tcBorders>
          </w:tcPr>
          <w:p w14:paraId="503D4B92"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A88FF46" w14:textId="77777777" w:rsidR="003B2C89" w:rsidRPr="009C4728" w:rsidRDefault="003B2C89" w:rsidP="003B2C89">
            <w:pPr>
              <w:pStyle w:val="TAC"/>
              <w:rPr>
                <w:rFonts w:cs="Arial"/>
              </w:rPr>
            </w:pPr>
            <w:r w:rsidRPr="00EF463A">
              <w:rPr>
                <w:rFonts w:cs="Arial"/>
              </w:rPr>
              <w:t>832</w:t>
            </w:r>
            <w:r>
              <w:rPr>
                <w:rFonts w:cs="Arial"/>
              </w:rPr>
              <w:t xml:space="preserve"> </w:t>
            </w:r>
            <w:r w:rsidRPr="00EF463A">
              <w:rPr>
                <w:rFonts w:cs="Arial"/>
              </w:rPr>
              <w:t>–</w:t>
            </w:r>
            <w:r>
              <w:rPr>
                <w:rFonts w:cs="Arial"/>
              </w:rPr>
              <w:t xml:space="preserve"> </w:t>
            </w:r>
            <w:r w:rsidRPr="00EF463A">
              <w:rPr>
                <w:rFonts w:cs="Arial"/>
              </w:rPr>
              <w:t>862</w:t>
            </w:r>
          </w:p>
        </w:tc>
        <w:tc>
          <w:tcPr>
            <w:tcW w:w="1701" w:type="dxa"/>
            <w:tcBorders>
              <w:top w:val="single" w:sz="4" w:space="0" w:color="auto"/>
              <w:left w:val="single" w:sz="4" w:space="0" w:color="auto"/>
              <w:bottom w:val="single" w:sz="4" w:space="0" w:color="auto"/>
              <w:right w:val="single" w:sz="4" w:space="0" w:color="auto"/>
            </w:tcBorders>
          </w:tcPr>
          <w:p w14:paraId="54B5F519" w14:textId="77777777" w:rsidR="003B2C89" w:rsidRPr="009C4728" w:rsidRDefault="003B2C89" w:rsidP="003B2C89">
            <w:pPr>
              <w:pStyle w:val="TAC"/>
              <w:rPr>
                <w:rFonts w:cs="Arial"/>
              </w:rPr>
            </w:pPr>
            <w:r w:rsidRPr="00EF463A">
              <w:rPr>
                <w:rFonts w:cs="Arial"/>
              </w:rPr>
              <w:t>791</w:t>
            </w:r>
            <w:r>
              <w:rPr>
                <w:rFonts w:cs="Arial"/>
              </w:rPr>
              <w:t xml:space="preserve"> </w:t>
            </w:r>
            <w:r w:rsidRPr="00EF463A">
              <w:rPr>
                <w:rFonts w:cs="Arial"/>
              </w:rPr>
              <w:t>–</w:t>
            </w:r>
            <w:r>
              <w:rPr>
                <w:rFonts w:cs="Arial"/>
              </w:rPr>
              <w:t xml:space="preserve"> </w:t>
            </w:r>
            <w:r w:rsidRPr="00EF463A">
              <w:rPr>
                <w:rFonts w:cs="Arial"/>
              </w:rPr>
              <w:t>821</w:t>
            </w:r>
          </w:p>
        </w:tc>
        <w:tc>
          <w:tcPr>
            <w:tcW w:w="567" w:type="dxa"/>
            <w:tcBorders>
              <w:top w:val="single" w:sz="4" w:space="0" w:color="auto"/>
              <w:left w:val="single" w:sz="4" w:space="0" w:color="auto"/>
              <w:bottom w:val="single" w:sz="4" w:space="0" w:color="auto"/>
              <w:right w:val="single" w:sz="4" w:space="0" w:color="auto"/>
            </w:tcBorders>
          </w:tcPr>
          <w:p w14:paraId="6388A3A9"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0BFB7399" w14:textId="77777777" w:rsidR="003B2C89" w:rsidRPr="00675E42" w:rsidRDefault="003B2C89" w:rsidP="003B2C89">
            <w:pPr>
              <w:pStyle w:val="TAC"/>
            </w:pPr>
          </w:p>
        </w:tc>
      </w:tr>
      <w:tr w:rsidR="003B2C89" w:rsidRPr="00675E42" w14:paraId="5618DA53"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5D5792" w14:textId="77777777" w:rsidR="003B2C89" w:rsidRDefault="003B2C89" w:rsidP="003B2C89">
            <w:pPr>
              <w:pStyle w:val="TAC"/>
              <w:rPr>
                <w:rFonts w:cs="Arial"/>
              </w:rPr>
            </w:pPr>
            <w:r>
              <w:rPr>
                <w:rFonts w:cs="Arial"/>
              </w:rPr>
              <w:t>21</w:t>
            </w:r>
          </w:p>
        </w:tc>
        <w:tc>
          <w:tcPr>
            <w:tcW w:w="567" w:type="dxa"/>
            <w:tcBorders>
              <w:top w:val="single" w:sz="4" w:space="0" w:color="auto"/>
              <w:left w:val="single" w:sz="4" w:space="0" w:color="auto"/>
              <w:bottom w:val="single" w:sz="4" w:space="0" w:color="auto"/>
              <w:right w:val="single" w:sz="4" w:space="0" w:color="auto"/>
            </w:tcBorders>
            <w:vAlign w:val="center"/>
          </w:tcPr>
          <w:p w14:paraId="09F54A58"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231BE54" w14:textId="77777777" w:rsidR="003B2C89" w:rsidRDefault="003B2C89" w:rsidP="003B2C89">
            <w:pPr>
              <w:pStyle w:val="TAC"/>
              <w:rPr>
                <w:rFonts w:cs="Arial"/>
              </w:rPr>
            </w:pPr>
            <w:r>
              <w:rPr>
                <w:rFonts w:cs="Arial"/>
              </w:rPr>
              <w:t>21</w:t>
            </w:r>
          </w:p>
        </w:tc>
        <w:tc>
          <w:tcPr>
            <w:tcW w:w="425" w:type="dxa"/>
            <w:tcBorders>
              <w:top w:val="single" w:sz="4" w:space="0" w:color="auto"/>
              <w:left w:val="single" w:sz="4" w:space="0" w:color="auto"/>
              <w:bottom w:val="single" w:sz="4" w:space="0" w:color="auto"/>
              <w:right w:val="single" w:sz="4" w:space="0" w:color="auto"/>
            </w:tcBorders>
          </w:tcPr>
          <w:p w14:paraId="695F645F"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B9A71C6" w14:textId="77777777" w:rsidR="003B2C89" w:rsidRPr="009C4728" w:rsidRDefault="003B2C89" w:rsidP="003B2C89">
            <w:pPr>
              <w:pStyle w:val="TAC"/>
              <w:rPr>
                <w:rFonts w:cs="Arial"/>
              </w:rPr>
            </w:pPr>
            <w:r w:rsidRPr="009C4728">
              <w:rPr>
                <w:rFonts w:cs="Arial"/>
              </w:rPr>
              <w:t>XXI</w:t>
            </w:r>
          </w:p>
        </w:tc>
        <w:tc>
          <w:tcPr>
            <w:tcW w:w="709" w:type="dxa"/>
            <w:tcBorders>
              <w:top w:val="single" w:sz="4" w:space="0" w:color="auto"/>
              <w:left w:val="single" w:sz="4" w:space="0" w:color="auto"/>
              <w:bottom w:val="single" w:sz="4" w:space="0" w:color="auto"/>
              <w:right w:val="single" w:sz="4" w:space="0" w:color="auto"/>
            </w:tcBorders>
          </w:tcPr>
          <w:p w14:paraId="3F0B6390"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32F772B7" w14:textId="77777777" w:rsidR="003B2C89" w:rsidRPr="009C4728" w:rsidRDefault="003B2C89" w:rsidP="003B2C89">
            <w:pPr>
              <w:pStyle w:val="TAC"/>
              <w:rPr>
                <w:rFonts w:cs="Arial"/>
              </w:rPr>
            </w:pPr>
            <w:r w:rsidRPr="00EF463A">
              <w:rPr>
                <w:rFonts w:cs="Arial"/>
              </w:rPr>
              <w:t>1447.9</w:t>
            </w:r>
            <w:r>
              <w:rPr>
                <w:rFonts w:cs="Arial"/>
              </w:rPr>
              <w:t xml:space="preserve"> </w:t>
            </w:r>
            <w:r w:rsidRPr="00EF463A">
              <w:rPr>
                <w:rFonts w:cs="Arial"/>
              </w:rPr>
              <w:t>–</w:t>
            </w:r>
            <w:r>
              <w:rPr>
                <w:rFonts w:cs="Arial"/>
              </w:rPr>
              <w:t xml:space="preserve"> </w:t>
            </w:r>
            <w:r w:rsidRPr="00EF463A">
              <w:rPr>
                <w:rFonts w:cs="Arial"/>
              </w:rPr>
              <w:t>1462.9</w:t>
            </w:r>
          </w:p>
        </w:tc>
        <w:tc>
          <w:tcPr>
            <w:tcW w:w="1701" w:type="dxa"/>
            <w:tcBorders>
              <w:top w:val="single" w:sz="4" w:space="0" w:color="auto"/>
              <w:left w:val="single" w:sz="4" w:space="0" w:color="auto"/>
              <w:bottom w:val="single" w:sz="4" w:space="0" w:color="auto"/>
              <w:right w:val="single" w:sz="4" w:space="0" w:color="auto"/>
            </w:tcBorders>
          </w:tcPr>
          <w:p w14:paraId="59F8A36E" w14:textId="77777777" w:rsidR="003B2C89" w:rsidRPr="009C4728" w:rsidRDefault="003B2C89" w:rsidP="003B2C89">
            <w:pPr>
              <w:pStyle w:val="TAC"/>
              <w:rPr>
                <w:rFonts w:cs="Arial"/>
              </w:rPr>
            </w:pPr>
            <w:r w:rsidRPr="00EF463A">
              <w:rPr>
                <w:rFonts w:cs="Arial"/>
              </w:rPr>
              <w:t>1495.9</w:t>
            </w:r>
            <w:r>
              <w:rPr>
                <w:rFonts w:cs="Arial"/>
              </w:rPr>
              <w:t xml:space="preserve"> </w:t>
            </w:r>
            <w:r w:rsidRPr="00EF463A">
              <w:rPr>
                <w:rFonts w:cs="Arial"/>
              </w:rPr>
              <w:t>–</w:t>
            </w:r>
            <w:r>
              <w:rPr>
                <w:rFonts w:cs="Arial"/>
              </w:rPr>
              <w:t xml:space="preserve"> </w:t>
            </w:r>
            <w:r w:rsidRPr="00EF463A">
              <w:rPr>
                <w:rFonts w:cs="Arial"/>
              </w:rPr>
              <w:t>1510.9</w:t>
            </w:r>
          </w:p>
        </w:tc>
        <w:tc>
          <w:tcPr>
            <w:tcW w:w="567" w:type="dxa"/>
            <w:tcBorders>
              <w:top w:val="single" w:sz="4" w:space="0" w:color="auto"/>
              <w:left w:val="single" w:sz="4" w:space="0" w:color="auto"/>
              <w:bottom w:val="single" w:sz="4" w:space="0" w:color="auto"/>
              <w:right w:val="single" w:sz="4" w:space="0" w:color="auto"/>
            </w:tcBorders>
          </w:tcPr>
          <w:p w14:paraId="32A2A1B5"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24226211" w14:textId="77777777" w:rsidR="003B2C89" w:rsidRPr="00675E42" w:rsidRDefault="003B2C89" w:rsidP="003B2C89">
            <w:pPr>
              <w:pStyle w:val="TAC"/>
            </w:pPr>
          </w:p>
        </w:tc>
      </w:tr>
      <w:tr w:rsidR="003B2C89" w:rsidRPr="00675E42" w14:paraId="5F875958" w14:textId="77777777" w:rsidTr="003B2C89">
        <w:trPr>
          <w:trHeight w:val="105"/>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7C8C2E" w14:textId="77777777" w:rsidR="003B2C89" w:rsidRDefault="003B2C89" w:rsidP="003B2C89">
            <w:pPr>
              <w:pStyle w:val="TAC"/>
              <w:rPr>
                <w:rFonts w:cs="Arial"/>
              </w:rPr>
            </w:pPr>
            <w:r>
              <w:rPr>
                <w:rFonts w:cs="Arial"/>
              </w:rPr>
              <w:t>22</w:t>
            </w:r>
          </w:p>
        </w:tc>
        <w:tc>
          <w:tcPr>
            <w:tcW w:w="567" w:type="dxa"/>
            <w:tcBorders>
              <w:top w:val="single" w:sz="4" w:space="0" w:color="auto"/>
              <w:left w:val="single" w:sz="4" w:space="0" w:color="auto"/>
              <w:bottom w:val="single" w:sz="4" w:space="0" w:color="auto"/>
              <w:right w:val="single" w:sz="4" w:space="0" w:color="auto"/>
            </w:tcBorders>
            <w:vAlign w:val="center"/>
          </w:tcPr>
          <w:p w14:paraId="4F1A7503"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4507C5B0" w14:textId="77777777" w:rsidR="003B2C89" w:rsidRDefault="003B2C89" w:rsidP="003B2C89">
            <w:pPr>
              <w:pStyle w:val="TAC"/>
              <w:rPr>
                <w:rFonts w:cs="Arial"/>
              </w:rPr>
            </w:pPr>
            <w:r>
              <w:rPr>
                <w:rFonts w:cs="Arial"/>
              </w:rPr>
              <w:t>22</w:t>
            </w:r>
          </w:p>
        </w:tc>
        <w:tc>
          <w:tcPr>
            <w:tcW w:w="425" w:type="dxa"/>
            <w:tcBorders>
              <w:top w:val="single" w:sz="4" w:space="0" w:color="auto"/>
              <w:left w:val="single" w:sz="4" w:space="0" w:color="auto"/>
              <w:bottom w:val="single" w:sz="4" w:space="0" w:color="auto"/>
              <w:right w:val="single" w:sz="4" w:space="0" w:color="auto"/>
            </w:tcBorders>
          </w:tcPr>
          <w:p w14:paraId="5637C35C" w14:textId="77777777" w:rsidR="003B2C89" w:rsidRDefault="003B2C89" w:rsidP="003B2C89">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44E72C5" w14:textId="77777777" w:rsidR="003B2C89" w:rsidRPr="009C4728" w:rsidRDefault="003B2C89" w:rsidP="003B2C89">
            <w:pPr>
              <w:pStyle w:val="TAC"/>
              <w:rPr>
                <w:rFonts w:cs="Arial"/>
              </w:rPr>
            </w:pPr>
            <w:r w:rsidRPr="009C4728">
              <w:rPr>
                <w:rFonts w:cs="Arial"/>
              </w:rPr>
              <w:t>XXII</w:t>
            </w:r>
          </w:p>
        </w:tc>
        <w:tc>
          <w:tcPr>
            <w:tcW w:w="709" w:type="dxa"/>
            <w:tcBorders>
              <w:top w:val="single" w:sz="4" w:space="0" w:color="auto"/>
              <w:left w:val="single" w:sz="4" w:space="0" w:color="auto"/>
              <w:bottom w:val="single" w:sz="4" w:space="0" w:color="auto"/>
              <w:right w:val="single" w:sz="4" w:space="0" w:color="auto"/>
            </w:tcBorders>
          </w:tcPr>
          <w:p w14:paraId="4095BAF2"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B31A56A" w14:textId="77777777" w:rsidR="003B2C89" w:rsidRPr="009C4728" w:rsidRDefault="003B2C89" w:rsidP="003B2C89">
            <w:pPr>
              <w:pStyle w:val="TAC"/>
              <w:rPr>
                <w:rFonts w:cs="Arial"/>
              </w:rPr>
            </w:pPr>
            <w:r w:rsidRPr="00EF463A">
              <w:rPr>
                <w:rFonts w:cs="Arial"/>
              </w:rPr>
              <w:t>3410</w:t>
            </w:r>
            <w:r>
              <w:rPr>
                <w:rFonts w:cs="Arial"/>
              </w:rPr>
              <w:t xml:space="preserve"> </w:t>
            </w:r>
            <w:r w:rsidRPr="00EF463A">
              <w:rPr>
                <w:rFonts w:cs="Arial"/>
              </w:rPr>
              <w:t>–</w:t>
            </w:r>
            <w:r>
              <w:rPr>
                <w:rFonts w:cs="Arial"/>
              </w:rPr>
              <w:t xml:space="preserve"> </w:t>
            </w:r>
            <w:r w:rsidRPr="00EF463A">
              <w:rPr>
                <w:rFonts w:cs="Arial"/>
              </w:rPr>
              <w:t>3490</w:t>
            </w:r>
          </w:p>
        </w:tc>
        <w:tc>
          <w:tcPr>
            <w:tcW w:w="1701" w:type="dxa"/>
            <w:tcBorders>
              <w:top w:val="single" w:sz="4" w:space="0" w:color="auto"/>
              <w:left w:val="single" w:sz="4" w:space="0" w:color="auto"/>
              <w:bottom w:val="single" w:sz="4" w:space="0" w:color="auto"/>
              <w:right w:val="single" w:sz="4" w:space="0" w:color="auto"/>
            </w:tcBorders>
          </w:tcPr>
          <w:p w14:paraId="4AA3A2A2" w14:textId="77777777" w:rsidR="003B2C89" w:rsidRPr="009C4728" w:rsidRDefault="003B2C89" w:rsidP="003B2C89">
            <w:pPr>
              <w:pStyle w:val="TAC"/>
              <w:rPr>
                <w:rFonts w:cs="Arial"/>
              </w:rPr>
            </w:pPr>
            <w:r w:rsidRPr="00EF463A">
              <w:rPr>
                <w:rFonts w:cs="Arial"/>
              </w:rPr>
              <w:t>3510</w:t>
            </w:r>
            <w:r>
              <w:rPr>
                <w:rFonts w:cs="Arial"/>
              </w:rPr>
              <w:t xml:space="preserve"> </w:t>
            </w:r>
            <w:r w:rsidRPr="00EF463A">
              <w:rPr>
                <w:rFonts w:cs="Arial"/>
              </w:rPr>
              <w:t>–</w:t>
            </w:r>
            <w:r>
              <w:rPr>
                <w:rFonts w:cs="Arial"/>
              </w:rPr>
              <w:t xml:space="preserve"> </w:t>
            </w:r>
            <w:r w:rsidRPr="00EF463A">
              <w:rPr>
                <w:rFonts w:cs="Arial"/>
              </w:rPr>
              <w:t>3590</w:t>
            </w:r>
          </w:p>
        </w:tc>
        <w:tc>
          <w:tcPr>
            <w:tcW w:w="567" w:type="dxa"/>
            <w:tcBorders>
              <w:top w:val="single" w:sz="4" w:space="0" w:color="auto"/>
              <w:left w:val="single" w:sz="4" w:space="0" w:color="auto"/>
              <w:bottom w:val="single" w:sz="4" w:space="0" w:color="auto"/>
              <w:right w:val="single" w:sz="4" w:space="0" w:color="auto"/>
            </w:tcBorders>
          </w:tcPr>
          <w:p w14:paraId="02A2F380"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40643663" w14:textId="77777777" w:rsidR="003B2C89" w:rsidRPr="00675E42" w:rsidRDefault="003B2C89" w:rsidP="003B2C89">
            <w:pPr>
              <w:pStyle w:val="TAC"/>
            </w:pPr>
          </w:p>
        </w:tc>
      </w:tr>
      <w:tr w:rsidR="003B2C89" w:rsidRPr="00675E42" w14:paraId="3971E6C7"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7B6C98" w14:textId="77777777" w:rsidR="003B2C89" w:rsidRDefault="003B2C89" w:rsidP="003B2C89">
            <w:pPr>
              <w:pStyle w:val="TAC"/>
              <w:rPr>
                <w:rFonts w:cs="Arial"/>
              </w:rPr>
            </w:pPr>
            <w:r>
              <w:rPr>
                <w:rFonts w:cs="Arial"/>
              </w:rPr>
              <w:t>23</w:t>
            </w:r>
          </w:p>
        </w:tc>
        <w:tc>
          <w:tcPr>
            <w:tcW w:w="567" w:type="dxa"/>
            <w:tcBorders>
              <w:top w:val="single" w:sz="4" w:space="0" w:color="auto"/>
              <w:left w:val="single" w:sz="4" w:space="0" w:color="auto"/>
              <w:bottom w:val="single" w:sz="4" w:space="0" w:color="auto"/>
              <w:right w:val="single" w:sz="4" w:space="0" w:color="auto"/>
            </w:tcBorders>
            <w:vAlign w:val="center"/>
          </w:tcPr>
          <w:p w14:paraId="2801E514"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BBDEC48" w14:textId="77777777" w:rsidR="003B2C89" w:rsidRDefault="003B2C89" w:rsidP="003B2C89">
            <w:pPr>
              <w:pStyle w:val="TAC"/>
              <w:rPr>
                <w:rFonts w:cs="Arial"/>
              </w:rPr>
            </w:pPr>
            <w:r>
              <w:rPr>
                <w:rFonts w:cs="Arial"/>
              </w:rPr>
              <w:t>23</w:t>
            </w:r>
          </w:p>
        </w:tc>
        <w:tc>
          <w:tcPr>
            <w:tcW w:w="425" w:type="dxa"/>
            <w:tcBorders>
              <w:top w:val="single" w:sz="4" w:space="0" w:color="auto"/>
              <w:left w:val="single" w:sz="4" w:space="0" w:color="auto"/>
              <w:bottom w:val="single" w:sz="4" w:space="0" w:color="auto"/>
              <w:right w:val="single" w:sz="4" w:space="0" w:color="auto"/>
            </w:tcBorders>
          </w:tcPr>
          <w:p w14:paraId="701E72F3" w14:textId="77777777" w:rsidR="003B2C89" w:rsidRDefault="003B2C89" w:rsidP="003B2C89">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B2CCA96" w14:textId="77777777" w:rsidR="003B2C89" w:rsidRPr="009C4728" w:rsidRDefault="003B2C89" w:rsidP="003B2C89">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064D580"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75F76C1" w14:textId="77777777" w:rsidR="003B2C89" w:rsidRPr="009C4728" w:rsidRDefault="003B2C89" w:rsidP="003B2C89">
            <w:pPr>
              <w:pStyle w:val="TAC"/>
              <w:rPr>
                <w:rFonts w:cs="Arial"/>
              </w:rPr>
            </w:pPr>
            <w:r w:rsidRPr="00EF463A">
              <w:rPr>
                <w:rFonts w:cs="Arial"/>
              </w:rPr>
              <w:t>2000</w:t>
            </w:r>
            <w:r>
              <w:rPr>
                <w:rFonts w:cs="Arial"/>
              </w:rPr>
              <w:t xml:space="preserve"> </w:t>
            </w:r>
            <w:r w:rsidRPr="00EF463A">
              <w:rPr>
                <w:rFonts w:cs="Arial"/>
              </w:rPr>
              <w:t>–</w:t>
            </w:r>
            <w:r>
              <w:rPr>
                <w:rFonts w:cs="Arial"/>
              </w:rPr>
              <w:t xml:space="preserve"> </w:t>
            </w:r>
            <w:r w:rsidRPr="00EF463A">
              <w:rPr>
                <w:rFonts w:cs="Arial"/>
              </w:rPr>
              <w:t>2020</w:t>
            </w:r>
          </w:p>
        </w:tc>
        <w:tc>
          <w:tcPr>
            <w:tcW w:w="1701" w:type="dxa"/>
            <w:tcBorders>
              <w:top w:val="single" w:sz="4" w:space="0" w:color="auto"/>
              <w:left w:val="single" w:sz="4" w:space="0" w:color="auto"/>
              <w:bottom w:val="single" w:sz="4" w:space="0" w:color="auto"/>
              <w:right w:val="single" w:sz="4" w:space="0" w:color="auto"/>
            </w:tcBorders>
          </w:tcPr>
          <w:p w14:paraId="445B8921" w14:textId="77777777" w:rsidR="003B2C89" w:rsidRPr="009C4728" w:rsidRDefault="003B2C89" w:rsidP="003B2C89">
            <w:pPr>
              <w:pStyle w:val="TAC"/>
              <w:rPr>
                <w:rFonts w:cs="Arial"/>
              </w:rPr>
            </w:pPr>
            <w:r w:rsidRPr="00EF463A">
              <w:rPr>
                <w:rFonts w:cs="Arial"/>
              </w:rPr>
              <w:t>2180</w:t>
            </w:r>
            <w:r>
              <w:rPr>
                <w:rFonts w:cs="Arial"/>
              </w:rPr>
              <w:t xml:space="preserve"> </w:t>
            </w:r>
            <w:r w:rsidRPr="00EF463A">
              <w:rPr>
                <w:rFonts w:cs="Arial"/>
              </w:rPr>
              <w:t>–</w:t>
            </w:r>
            <w:r>
              <w:rPr>
                <w:rFonts w:cs="Arial"/>
              </w:rPr>
              <w:t xml:space="preserve"> </w:t>
            </w:r>
            <w:r w:rsidRPr="00EF463A">
              <w:rPr>
                <w:rFonts w:cs="Arial"/>
              </w:rPr>
              <w:t>2200</w:t>
            </w:r>
          </w:p>
        </w:tc>
        <w:tc>
          <w:tcPr>
            <w:tcW w:w="567" w:type="dxa"/>
            <w:tcBorders>
              <w:top w:val="single" w:sz="4" w:space="0" w:color="auto"/>
              <w:left w:val="single" w:sz="4" w:space="0" w:color="auto"/>
              <w:bottom w:val="single" w:sz="4" w:space="0" w:color="auto"/>
              <w:right w:val="single" w:sz="4" w:space="0" w:color="auto"/>
            </w:tcBorders>
          </w:tcPr>
          <w:p w14:paraId="06A8879D"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0A675699" w14:textId="77777777" w:rsidR="003B2C89" w:rsidRPr="00675E42" w:rsidRDefault="003B2C89" w:rsidP="003B2C89">
            <w:pPr>
              <w:pStyle w:val="TAC"/>
            </w:pPr>
            <w:r>
              <w:t>Note 4</w:t>
            </w:r>
          </w:p>
        </w:tc>
      </w:tr>
      <w:tr w:rsidR="003B2C89" w:rsidRPr="00675E42" w14:paraId="1220B533"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AF26CC" w14:textId="77777777" w:rsidR="003B2C89" w:rsidRDefault="003B2C89" w:rsidP="003B2C89">
            <w:pPr>
              <w:pStyle w:val="TAC"/>
              <w:rPr>
                <w:rFonts w:cs="Arial"/>
              </w:rPr>
            </w:pPr>
            <w:r>
              <w:rPr>
                <w:rFonts w:cs="Arial"/>
              </w:rPr>
              <w:t>24</w:t>
            </w:r>
          </w:p>
        </w:tc>
        <w:tc>
          <w:tcPr>
            <w:tcW w:w="567" w:type="dxa"/>
            <w:tcBorders>
              <w:top w:val="single" w:sz="4" w:space="0" w:color="auto"/>
              <w:left w:val="single" w:sz="4" w:space="0" w:color="auto"/>
              <w:bottom w:val="single" w:sz="4" w:space="0" w:color="auto"/>
              <w:right w:val="single" w:sz="4" w:space="0" w:color="auto"/>
            </w:tcBorders>
            <w:vAlign w:val="center"/>
          </w:tcPr>
          <w:p w14:paraId="17705D64" w14:textId="77777777" w:rsidR="003B2C89" w:rsidRDefault="003B2C89" w:rsidP="003B2C89">
            <w:pPr>
              <w:pStyle w:val="TAC"/>
              <w:rPr>
                <w:rFonts w:cs="Arial"/>
              </w:rPr>
            </w:pPr>
            <w:r>
              <w:rPr>
                <w:rFonts w:cs="Arial"/>
              </w:rPr>
              <w:t>n24</w:t>
            </w:r>
          </w:p>
        </w:tc>
        <w:tc>
          <w:tcPr>
            <w:tcW w:w="425" w:type="dxa"/>
            <w:tcBorders>
              <w:top w:val="single" w:sz="4" w:space="0" w:color="auto"/>
              <w:left w:val="single" w:sz="4" w:space="0" w:color="auto"/>
              <w:bottom w:val="single" w:sz="4" w:space="0" w:color="auto"/>
              <w:right w:val="single" w:sz="4" w:space="0" w:color="auto"/>
            </w:tcBorders>
            <w:vAlign w:val="center"/>
          </w:tcPr>
          <w:p w14:paraId="4CBB93C7" w14:textId="77777777" w:rsidR="003B2C89" w:rsidRDefault="003B2C89" w:rsidP="003B2C89">
            <w:pPr>
              <w:pStyle w:val="TAC"/>
              <w:rPr>
                <w:rFonts w:cs="Arial"/>
              </w:rPr>
            </w:pPr>
            <w:r>
              <w:rPr>
                <w:rFonts w:cs="Arial"/>
              </w:rPr>
              <w:t>24</w:t>
            </w:r>
          </w:p>
        </w:tc>
        <w:tc>
          <w:tcPr>
            <w:tcW w:w="425" w:type="dxa"/>
            <w:tcBorders>
              <w:top w:val="single" w:sz="4" w:space="0" w:color="auto"/>
              <w:left w:val="single" w:sz="4" w:space="0" w:color="auto"/>
              <w:bottom w:val="single" w:sz="4" w:space="0" w:color="auto"/>
              <w:right w:val="single" w:sz="4" w:space="0" w:color="auto"/>
            </w:tcBorders>
          </w:tcPr>
          <w:p w14:paraId="532119F3"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7ED6541" w14:textId="77777777" w:rsidR="003B2C89" w:rsidRPr="009C4728" w:rsidRDefault="003B2C89" w:rsidP="003B2C89">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952509F"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5EBADB7" w14:textId="77777777" w:rsidR="003B2C89" w:rsidRPr="009C4728" w:rsidRDefault="003B2C89" w:rsidP="003B2C89">
            <w:pPr>
              <w:pStyle w:val="TAC"/>
              <w:rPr>
                <w:rFonts w:cs="Arial"/>
              </w:rPr>
            </w:pPr>
            <w:r w:rsidRPr="00EF463A">
              <w:rPr>
                <w:rFonts w:cs="Arial"/>
              </w:rPr>
              <w:t>1626.5</w:t>
            </w:r>
            <w:r>
              <w:rPr>
                <w:rFonts w:cs="Arial"/>
              </w:rPr>
              <w:t xml:space="preserve"> </w:t>
            </w:r>
            <w:r w:rsidRPr="00EF463A">
              <w:rPr>
                <w:rFonts w:cs="Arial"/>
              </w:rPr>
              <w:t>–</w:t>
            </w:r>
            <w:r>
              <w:rPr>
                <w:rFonts w:cs="Arial"/>
              </w:rPr>
              <w:t xml:space="preserve"> </w:t>
            </w:r>
            <w:r w:rsidRPr="00EF463A">
              <w:rPr>
                <w:rFonts w:cs="Arial"/>
              </w:rPr>
              <w:t>1660.5</w:t>
            </w:r>
          </w:p>
        </w:tc>
        <w:tc>
          <w:tcPr>
            <w:tcW w:w="1701" w:type="dxa"/>
            <w:tcBorders>
              <w:top w:val="single" w:sz="4" w:space="0" w:color="auto"/>
              <w:left w:val="single" w:sz="4" w:space="0" w:color="auto"/>
              <w:bottom w:val="single" w:sz="4" w:space="0" w:color="auto"/>
              <w:right w:val="single" w:sz="4" w:space="0" w:color="auto"/>
            </w:tcBorders>
          </w:tcPr>
          <w:p w14:paraId="4D742A09" w14:textId="77777777" w:rsidR="003B2C89" w:rsidRPr="009C4728" w:rsidRDefault="003B2C89" w:rsidP="003B2C89">
            <w:pPr>
              <w:pStyle w:val="TAC"/>
              <w:rPr>
                <w:rFonts w:cs="Arial"/>
              </w:rPr>
            </w:pPr>
            <w:r w:rsidRPr="00EF463A">
              <w:rPr>
                <w:rFonts w:cs="Arial"/>
              </w:rPr>
              <w:t>1525</w:t>
            </w:r>
            <w:r>
              <w:rPr>
                <w:rFonts w:cs="Arial"/>
              </w:rPr>
              <w:t xml:space="preserve"> </w:t>
            </w:r>
            <w:r w:rsidRPr="00EF463A">
              <w:rPr>
                <w:rFonts w:cs="Arial"/>
              </w:rPr>
              <w:t>–</w:t>
            </w:r>
            <w:r>
              <w:rPr>
                <w:rFonts w:cs="Arial"/>
              </w:rPr>
              <w:t xml:space="preserve"> </w:t>
            </w:r>
            <w:r w:rsidRPr="00EF463A">
              <w:rPr>
                <w:rFonts w:cs="Arial"/>
              </w:rPr>
              <w:t>1559</w:t>
            </w:r>
          </w:p>
        </w:tc>
        <w:tc>
          <w:tcPr>
            <w:tcW w:w="567" w:type="dxa"/>
            <w:tcBorders>
              <w:top w:val="single" w:sz="4" w:space="0" w:color="auto"/>
              <w:left w:val="single" w:sz="4" w:space="0" w:color="auto"/>
              <w:bottom w:val="single" w:sz="4" w:space="0" w:color="auto"/>
              <w:right w:val="single" w:sz="4" w:space="0" w:color="auto"/>
            </w:tcBorders>
          </w:tcPr>
          <w:p w14:paraId="7C7D6BF7"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72A3D49E" w14:textId="77777777" w:rsidR="003B2C89" w:rsidRPr="00675E42" w:rsidRDefault="003B2C89" w:rsidP="003B2C89">
            <w:pPr>
              <w:pStyle w:val="TAC"/>
            </w:pPr>
            <w:r>
              <w:t>Note 6</w:t>
            </w:r>
          </w:p>
        </w:tc>
      </w:tr>
      <w:tr w:rsidR="003B2C89" w:rsidRPr="00675E42" w14:paraId="6A1BE4D7"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42C7D" w14:textId="77777777" w:rsidR="003B2C89" w:rsidRDefault="003B2C89" w:rsidP="003B2C89">
            <w:pPr>
              <w:pStyle w:val="TAC"/>
              <w:rPr>
                <w:rFonts w:cs="Arial"/>
              </w:rPr>
            </w:pPr>
            <w:r>
              <w:rPr>
                <w:rFonts w:cs="Arial"/>
              </w:rPr>
              <w:t>25</w:t>
            </w:r>
          </w:p>
        </w:tc>
        <w:tc>
          <w:tcPr>
            <w:tcW w:w="567" w:type="dxa"/>
            <w:tcBorders>
              <w:top w:val="single" w:sz="4" w:space="0" w:color="auto"/>
              <w:left w:val="single" w:sz="4" w:space="0" w:color="auto"/>
              <w:bottom w:val="single" w:sz="4" w:space="0" w:color="auto"/>
              <w:right w:val="single" w:sz="4" w:space="0" w:color="auto"/>
            </w:tcBorders>
            <w:vAlign w:val="center"/>
          </w:tcPr>
          <w:p w14:paraId="65BB6B69" w14:textId="77777777" w:rsidR="003B2C89" w:rsidRDefault="003B2C89" w:rsidP="003B2C89">
            <w:pPr>
              <w:pStyle w:val="TAC"/>
              <w:rPr>
                <w:rFonts w:cs="Arial"/>
              </w:rPr>
            </w:pPr>
            <w:r>
              <w:rPr>
                <w:rFonts w:cs="Arial"/>
              </w:rPr>
              <w:t>n25</w:t>
            </w:r>
          </w:p>
        </w:tc>
        <w:tc>
          <w:tcPr>
            <w:tcW w:w="425" w:type="dxa"/>
            <w:tcBorders>
              <w:top w:val="single" w:sz="4" w:space="0" w:color="auto"/>
              <w:left w:val="single" w:sz="4" w:space="0" w:color="auto"/>
              <w:bottom w:val="single" w:sz="4" w:space="0" w:color="auto"/>
              <w:right w:val="single" w:sz="4" w:space="0" w:color="auto"/>
            </w:tcBorders>
            <w:vAlign w:val="center"/>
          </w:tcPr>
          <w:p w14:paraId="6214773B" w14:textId="77777777" w:rsidR="003B2C89" w:rsidRDefault="003B2C89" w:rsidP="003B2C89">
            <w:pPr>
              <w:pStyle w:val="TAC"/>
              <w:rPr>
                <w:rFonts w:cs="Arial"/>
              </w:rPr>
            </w:pPr>
            <w:r>
              <w:rPr>
                <w:rFonts w:cs="Arial"/>
              </w:rPr>
              <w:t>25</w:t>
            </w:r>
          </w:p>
        </w:tc>
        <w:tc>
          <w:tcPr>
            <w:tcW w:w="425" w:type="dxa"/>
            <w:tcBorders>
              <w:top w:val="single" w:sz="4" w:space="0" w:color="auto"/>
              <w:left w:val="single" w:sz="4" w:space="0" w:color="auto"/>
              <w:bottom w:val="single" w:sz="4" w:space="0" w:color="auto"/>
              <w:right w:val="single" w:sz="4" w:space="0" w:color="auto"/>
            </w:tcBorders>
          </w:tcPr>
          <w:p w14:paraId="462EF557"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286DB75" w14:textId="77777777" w:rsidR="003B2C89" w:rsidRPr="009C4728" w:rsidRDefault="003B2C89" w:rsidP="003B2C89">
            <w:pPr>
              <w:pStyle w:val="TAC"/>
              <w:rPr>
                <w:rFonts w:cs="Arial"/>
              </w:rPr>
            </w:pPr>
            <w:r w:rsidRPr="009C4728">
              <w:rPr>
                <w:rFonts w:cs="Arial"/>
              </w:rPr>
              <w:t>XXV</w:t>
            </w:r>
          </w:p>
        </w:tc>
        <w:tc>
          <w:tcPr>
            <w:tcW w:w="709" w:type="dxa"/>
            <w:tcBorders>
              <w:top w:val="single" w:sz="4" w:space="0" w:color="auto"/>
              <w:left w:val="single" w:sz="4" w:space="0" w:color="auto"/>
              <w:bottom w:val="single" w:sz="4" w:space="0" w:color="auto"/>
              <w:right w:val="single" w:sz="4" w:space="0" w:color="auto"/>
            </w:tcBorders>
          </w:tcPr>
          <w:p w14:paraId="5A9DCA9B"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72727180" w14:textId="77777777" w:rsidR="003B2C89" w:rsidRPr="009C4728" w:rsidRDefault="003B2C89" w:rsidP="003B2C89">
            <w:pPr>
              <w:pStyle w:val="TAC"/>
              <w:rPr>
                <w:rFonts w:cs="Arial"/>
              </w:rPr>
            </w:pPr>
            <w:r w:rsidRPr="00EF463A">
              <w:rPr>
                <w:rFonts w:cs="Arial"/>
              </w:rPr>
              <w:t>1850</w:t>
            </w:r>
            <w:r>
              <w:rPr>
                <w:rFonts w:cs="Arial"/>
              </w:rPr>
              <w:t xml:space="preserve"> </w:t>
            </w:r>
            <w:r w:rsidRPr="00EF463A">
              <w:rPr>
                <w:rFonts w:cs="Arial"/>
              </w:rPr>
              <w:t>–</w:t>
            </w:r>
            <w:r>
              <w:rPr>
                <w:rFonts w:cs="Arial"/>
              </w:rPr>
              <w:t xml:space="preserve"> </w:t>
            </w:r>
            <w:r w:rsidRPr="00EF463A">
              <w:rPr>
                <w:rFonts w:cs="Arial"/>
              </w:rPr>
              <w:t>1915</w:t>
            </w:r>
          </w:p>
        </w:tc>
        <w:tc>
          <w:tcPr>
            <w:tcW w:w="1701" w:type="dxa"/>
            <w:tcBorders>
              <w:top w:val="single" w:sz="4" w:space="0" w:color="auto"/>
              <w:left w:val="single" w:sz="4" w:space="0" w:color="auto"/>
              <w:bottom w:val="single" w:sz="4" w:space="0" w:color="auto"/>
              <w:right w:val="single" w:sz="4" w:space="0" w:color="auto"/>
            </w:tcBorders>
          </w:tcPr>
          <w:p w14:paraId="2B79297F" w14:textId="77777777" w:rsidR="003B2C89" w:rsidRPr="009C4728" w:rsidRDefault="003B2C89" w:rsidP="003B2C89">
            <w:pPr>
              <w:pStyle w:val="TAC"/>
              <w:rPr>
                <w:rFonts w:cs="Arial"/>
              </w:rPr>
            </w:pPr>
            <w:r w:rsidRPr="00EF463A">
              <w:rPr>
                <w:rFonts w:cs="Arial"/>
              </w:rPr>
              <w:t>1930</w:t>
            </w:r>
            <w:r>
              <w:rPr>
                <w:rFonts w:cs="Arial"/>
              </w:rPr>
              <w:t xml:space="preserve"> </w:t>
            </w:r>
            <w:r w:rsidRPr="00EF463A">
              <w:rPr>
                <w:rFonts w:cs="Arial"/>
              </w:rPr>
              <w:t>–</w:t>
            </w:r>
            <w:r>
              <w:rPr>
                <w:rFonts w:cs="Arial"/>
              </w:rPr>
              <w:t xml:space="preserve"> </w:t>
            </w:r>
            <w:r w:rsidRPr="00EF463A">
              <w:rPr>
                <w:rFonts w:cs="Arial"/>
              </w:rPr>
              <w:t>1995</w:t>
            </w:r>
          </w:p>
        </w:tc>
        <w:tc>
          <w:tcPr>
            <w:tcW w:w="567" w:type="dxa"/>
            <w:tcBorders>
              <w:top w:val="single" w:sz="4" w:space="0" w:color="auto"/>
              <w:left w:val="single" w:sz="4" w:space="0" w:color="auto"/>
              <w:bottom w:val="single" w:sz="4" w:space="0" w:color="auto"/>
              <w:right w:val="single" w:sz="4" w:space="0" w:color="auto"/>
            </w:tcBorders>
          </w:tcPr>
          <w:p w14:paraId="6239B97D"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B8DCDC5" w14:textId="77777777" w:rsidR="003B2C89" w:rsidRPr="00675E42" w:rsidRDefault="003B2C89" w:rsidP="003B2C89">
            <w:pPr>
              <w:pStyle w:val="TAC"/>
            </w:pPr>
          </w:p>
        </w:tc>
      </w:tr>
      <w:tr w:rsidR="003B2C89" w:rsidRPr="00675E42" w14:paraId="4FA7646B"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2709FC" w14:textId="77777777" w:rsidR="003B2C89" w:rsidRDefault="003B2C89" w:rsidP="003B2C89">
            <w:pPr>
              <w:pStyle w:val="TAC"/>
              <w:rPr>
                <w:rFonts w:cs="Arial"/>
              </w:rPr>
            </w:pPr>
            <w:r>
              <w:rPr>
                <w:rFonts w:cs="Arial"/>
              </w:rPr>
              <w:t>26</w:t>
            </w:r>
          </w:p>
        </w:tc>
        <w:tc>
          <w:tcPr>
            <w:tcW w:w="567" w:type="dxa"/>
            <w:tcBorders>
              <w:top w:val="single" w:sz="4" w:space="0" w:color="auto"/>
              <w:left w:val="single" w:sz="4" w:space="0" w:color="auto"/>
              <w:bottom w:val="single" w:sz="4" w:space="0" w:color="auto"/>
              <w:right w:val="single" w:sz="4" w:space="0" w:color="auto"/>
            </w:tcBorders>
            <w:vAlign w:val="center"/>
          </w:tcPr>
          <w:p w14:paraId="33B6E862" w14:textId="77777777" w:rsidR="003B2C89" w:rsidRDefault="003B2C89" w:rsidP="003B2C89">
            <w:pPr>
              <w:pStyle w:val="TAC"/>
              <w:rPr>
                <w:rFonts w:cs="Arial"/>
              </w:rPr>
            </w:pPr>
            <w:r>
              <w:rPr>
                <w:rFonts w:cs="Arial"/>
              </w:rPr>
              <w:t>n26</w:t>
            </w:r>
          </w:p>
        </w:tc>
        <w:tc>
          <w:tcPr>
            <w:tcW w:w="425" w:type="dxa"/>
            <w:tcBorders>
              <w:top w:val="single" w:sz="4" w:space="0" w:color="auto"/>
              <w:left w:val="single" w:sz="4" w:space="0" w:color="auto"/>
              <w:bottom w:val="single" w:sz="4" w:space="0" w:color="auto"/>
              <w:right w:val="single" w:sz="4" w:space="0" w:color="auto"/>
            </w:tcBorders>
            <w:vAlign w:val="center"/>
          </w:tcPr>
          <w:p w14:paraId="0AFDB74B" w14:textId="77777777" w:rsidR="003B2C89" w:rsidRDefault="003B2C89" w:rsidP="003B2C89">
            <w:pPr>
              <w:pStyle w:val="TAC"/>
              <w:rPr>
                <w:rFonts w:cs="Arial"/>
              </w:rPr>
            </w:pPr>
            <w:r>
              <w:rPr>
                <w:rFonts w:cs="Arial"/>
              </w:rPr>
              <w:t>26</w:t>
            </w:r>
          </w:p>
        </w:tc>
        <w:tc>
          <w:tcPr>
            <w:tcW w:w="425" w:type="dxa"/>
            <w:tcBorders>
              <w:top w:val="single" w:sz="4" w:space="0" w:color="auto"/>
              <w:left w:val="single" w:sz="4" w:space="0" w:color="auto"/>
              <w:bottom w:val="single" w:sz="4" w:space="0" w:color="auto"/>
              <w:right w:val="single" w:sz="4" w:space="0" w:color="auto"/>
            </w:tcBorders>
          </w:tcPr>
          <w:p w14:paraId="426D7ADC"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7D0F0FC0" w14:textId="77777777" w:rsidR="003B2C89" w:rsidRPr="009C4728" w:rsidRDefault="003B2C89" w:rsidP="003B2C89">
            <w:pPr>
              <w:pStyle w:val="TAC"/>
              <w:rPr>
                <w:rFonts w:cs="Arial"/>
              </w:rPr>
            </w:pPr>
            <w:r w:rsidRPr="009C4728">
              <w:rPr>
                <w:rFonts w:cs="Arial"/>
              </w:rPr>
              <w:t>XXVI</w:t>
            </w:r>
          </w:p>
        </w:tc>
        <w:tc>
          <w:tcPr>
            <w:tcW w:w="709" w:type="dxa"/>
            <w:tcBorders>
              <w:top w:val="single" w:sz="4" w:space="0" w:color="auto"/>
              <w:left w:val="single" w:sz="4" w:space="0" w:color="auto"/>
              <w:bottom w:val="single" w:sz="4" w:space="0" w:color="auto"/>
              <w:right w:val="single" w:sz="4" w:space="0" w:color="auto"/>
            </w:tcBorders>
          </w:tcPr>
          <w:p w14:paraId="45DC440B"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E2B2740" w14:textId="77777777" w:rsidR="003B2C89" w:rsidRPr="009C4728" w:rsidRDefault="003B2C89" w:rsidP="003B2C89">
            <w:pPr>
              <w:pStyle w:val="TAC"/>
              <w:rPr>
                <w:rFonts w:cs="Arial"/>
              </w:rPr>
            </w:pPr>
            <w:r w:rsidRPr="00EF463A">
              <w:rPr>
                <w:rFonts w:cs="Arial"/>
              </w:rPr>
              <w:t>814</w:t>
            </w:r>
            <w:r>
              <w:rPr>
                <w:rFonts w:cs="Arial"/>
              </w:rPr>
              <w:t xml:space="preserve"> </w:t>
            </w:r>
            <w:r w:rsidRPr="00EF463A">
              <w:rPr>
                <w:rFonts w:cs="Arial"/>
              </w:rPr>
              <w:t>–</w:t>
            </w:r>
            <w:r>
              <w:rPr>
                <w:rFonts w:cs="Arial"/>
              </w:rPr>
              <w:t xml:space="preserve"> </w:t>
            </w:r>
            <w:r w:rsidRPr="00EF463A">
              <w:rPr>
                <w:rFonts w:cs="Arial"/>
              </w:rPr>
              <w:t>849</w:t>
            </w:r>
          </w:p>
        </w:tc>
        <w:tc>
          <w:tcPr>
            <w:tcW w:w="1701" w:type="dxa"/>
            <w:tcBorders>
              <w:top w:val="single" w:sz="4" w:space="0" w:color="auto"/>
              <w:left w:val="single" w:sz="4" w:space="0" w:color="auto"/>
              <w:bottom w:val="single" w:sz="4" w:space="0" w:color="auto"/>
              <w:right w:val="single" w:sz="4" w:space="0" w:color="auto"/>
            </w:tcBorders>
          </w:tcPr>
          <w:p w14:paraId="488D8024" w14:textId="77777777" w:rsidR="003B2C89" w:rsidRPr="009C4728" w:rsidRDefault="003B2C89" w:rsidP="003B2C89">
            <w:pPr>
              <w:pStyle w:val="TAC"/>
              <w:rPr>
                <w:rFonts w:cs="Arial"/>
              </w:rPr>
            </w:pPr>
            <w:r w:rsidRPr="00EF463A">
              <w:rPr>
                <w:rFonts w:cs="Arial"/>
              </w:rPr>
              <w:t>859</w:t>
            </w:r>
            <w:r>
              <w:rPr>
                <w:rFonts w:cs="Arial"/>
              </w:rPr>
              <w:t xml:space="preserve"> </w:t>
            </w:r>
            <w:r w:rsidRPr="00EF463A">
              <w:rPr>
                <w:rFonts w:cs="Arial"/>
              </w:rPr>
              <w:t>–</w:t>
            </w:r>
            <w:r>
              <w:rPr>
                <w:rFonts w:cs="Arial"/>
              </w:rPr>
              <w:t xml:space="preserve"> </w:t>
            </w:r>
            <w:r w:rsidRPr="00EF463A">
              <w:rPr>
                <w:rFonts w:cs="Arial"/>
              </w:rPr>
              <w:t>894</w:t>
            </w:r>
          </w:p>
        </w:tc>
        <w:tc>
          <w:tcPr>
            <w:tcW w:w="567" w:type="dxa"/>
            <w:tcBorders>
              <w:top w:val="single" w:sz="4" w:space="0" w:color="auto"/>
              <w:left w:val="single" w:sz="4" w:space="0" w:color="auto"/>
              <w:bottom w:val="single" w:sz="4" w:space="0" w:color="auto"/>
              <w:right w:val="single" w:sz="4" w:space="0" w:color="auto"/>
            </w:tcBorders>
          </w:tcPr>
          <w:p w14:paraId="7779C043"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D1CCB8" w14:textId="77777777" w:rsidR="003B2C89" w:rsidRPr="00675E42" w:rsidRDefault="003B2C89" w:rsidP="003B2C89">
            <w:pPr>
              <w:pStyle w:val="TAC"/>
            </w:pPr>
          </w:p>
        </w:tc>
      </w:tr>
      <w:tr w:rsidR="003B2C89" w:rsidRPr="00675E42" w14:paraId="2A12E416"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C431D7" w14:textId="77777777" w:rsidR="003B2C89" w:rsidRDefault="003B2C89" w:rsidP="003B2C89">
            <w:pPr>
              <w:pStyle w:val="TAC"/>
              <w:rPr>
                <w:rFonts w:cs="Arial"/>
              </w:rPr>
            </w:pPr>
            <w:r>
              <w:rPr>
                <w:rFonts w:cs="Arial"/>
              </w:rPr>
              <w:t>27</w:t>
            </w:r>
          </w:p>
        </w:tc>
        <w:tc>
          <w:tcPr>
            <w:tcW w:w="567" w:type="dxa"/>
            <w:tcBorders>
              <w:top w:val="single" w:sz="4" w:space="0" w:color="auto"/>
              <w:left w:val="single" w:sz="4" w:space="0" w:color="auto"/>
              <w:bottom w:val="single" w:sz="4" w:space="0" w:color="auto"/>
              <w:right w:val="single" w:sz="4" w:space="0" w:color="auto"/>
            </w:tcBorders>
            <w:vAlign w:val="center"/>
          </w:tcPr>
          <w:p w14:paraId="78B8DE31"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730FCE1" w14:textId="77777777" w:rsidR="003B2C89" w:rsidRDefault="003B2C89" w:rsidP="003B2C89">
            <w:pPr>
              <w:pStyle w:val="TAC"/>
              <w:rPr>
                <w:rFonts w:cs="Arial"/>
              </w:rPr>
            </w:pPr>
            <w:r>
              <w:rPr>
                <w:rFonts w:cs="Arial"/>
              </w:rPr>
              <w:t>27</w:t>
            </w:r>
          </w:p>
        </w:tc>
        <w:tc>
          <w:tcPr>
            <w:tcW w:w="425" w:type="dxa"/>
            <w:tcBorders>
              <w:top w:val="single" w:sz="4" w:space="0" w:color="auto"/>
              <w:left w:val="single" w:sz="4" w:space="0" w:color="auto"/>
              <w:bottom w:val="single" w:sz="4" w:space="0" w:color="auto"/>
              <w:right w:val="single" w:sz="4" w:space="0" w:color="auto"/>
            </w:tcBorders>
          </w:tcPr>
          <w:p w14:paraId="5D621FF9" w14:textId="77777777" w:rsidR="003B2C89" w:rsidRDefault="003B2C89" w:rsidP="003B2C89">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871844D" w14:textId="77777777" w:rsidR="003B2C89" w:rsidRPr="009C4728" w:rsidRDefault="003B2C89" w:rsidP="003B2C89">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55ED4694"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AB975FC" w14:textId="77777777" w:rsidR="003B2C89" w:rsidRPr="009C4728" w:rsidRDefault="003B2C89" w:rsidP="003B2C89">
            <w:pPr>
              <w:pStyle w:val="TAC"/>
              <w:rPr>
                <w:rFonts w:cs="Arial"/>
              </w:rPr>
            </w:pPr>
            <w:r w:rsidRPr="00EF463A">
              <w:rPr>
                <w:rFonts w:cs="Arial"/>
              </w:rPr>
              <w:t>807</w:t>
            </w:r>
            <w:r>
              <w:rPr>
                <w:rFonts w:cs="Arial"/>
              </w:rPr>
              <w:t xml:space="preserve"> </w:t>
            </w:r>
            <w:r w:rsidRPr="00EF463A">
              <w:rPr>
                <w:rFonts w:cs="Arial"/>
              </w:rPr>
              <w:t>–</w:t>
            </w:r>
            <w:r>
              <w:rPr>
                <w:rFonts w:cs="Arial"/>
              </w:rPr>
              <w:t xml:space="preserve"> </w:t>
            </w:r>
            <w:r w:rsidRPr="00EF463A">
              <w:rPr>
                <w:rFonts w:cs="Arial"/>
              </w:rPr>
              <w:t>824</w:t>
            </w:r>
          </w:p>
        </w:tc>
        <w:tc>
          <w:tcPr>
            <w:tcW w:w="1701" w:type="dxa"/>
            <w:tcBorders>
              <w:top w:val="single" w:sz="4" w:space="0" w:color="auto"/>
              <w:left w:val="single" w:sz="4" w:space="0" w:color="auto"/>
              <w:bottom w:val="single" w:sz="4" w:space="0" w:color="auto"/>
              <w:right w:val="single" w:sz="4" w:space="0" w:color="auto"/>
            </w:tcBorders>
          </w:tcPr>
          <w:p w14:paraId="07EFEC56" w14:textId="77777777" w:rsidR="003B2C89" w:rsidRPr="009C4728" w:rsidRDefault="003B2C89" w:rsidP="003B2C89">
            <w:pPr>
              <w:pStyle w:val="TAC"/>
              <w:rPr>
                <w:rFonts w:cs="Arial"/>
              </w:rPr>
            </w:pPr>
            <w:r w:rsidRPr="00EF463A">
              <w:rPr>
                <w:rFonts w:cs="Arial"/>
              </w:rPr>
              <w:t>852</w:t>
            </w:r>
            <w:r>
              <w:rPr>
                <w:rFonts w:cs="Arial"/>
              </w:rPr>
              <w:t xml:space="preserve"> </w:t>
            </w:r>
            <w:r w:rsidRPr="00EF463A">
              <w:rPr>
                <w:rFonts w:cs="Arial"/>
              </w:rPr>
              <w:t>–</w:t>
            </w:r>
            <w:r>
              <w:rPr>
                <w:rFonts w:cs="Arial"/>
              </w:rPr>
              <w:t xml:space="preserve"> </w:t>
            </w:r>
            <w:r w:rsidRPr="00EF463A">
              <w:rPr>
                <w:rFonts w:cs="Arial"/>
              </w:rPr>
              <w:t>869</w:t>
            </w:r>
          </w:p>
        </w:tc>
        <w:tc>
          <w:tcPr>
            <w:tcW w:w="567" w:type="dxa"/>
            <w:tcBorders>
              <w:top w:val="single" w:sz="4" w:space="0" w:color="auto"/>
              <w:left w:val="single" w:sz="4" w:space="0" w:color="auto"/>
              <w:bottom w:val="single" w:sz="4" w:space="0" w:color="auto"/>
              <w:right w:val="single" w:sz="4" w:space="0" w:color="auto"/>
            </w:tcBorders>
          </w:tcPr>
          <w:p w14:paraId="1A4A6407"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32EC30A4" w14:textId="77777777" w:rsidR="003B2C89" w:rsidRPr="00675E42" w:rsidRDefault="003B2C89" w:rsidP="003B2C89">
            <w:pPr>
              <w:pStyle w:val="TAC"/>
            </w:pPr>
          </w:p>
        </w:tc>
      </w:tr>
      <w:tr w:rsidR="003B2C89" w:rsidRPr="00675E42" w14:paraId="318AEE2B"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C4F809" w14:textId="77777777" w:rsidR="003B2C89" w:rsidRDefault="003B2C89" w:rsidP="003B2C89">
            <w:pPr>
              <w:pStyle w:val="TAC"/>
              <w:rPr>
                <w:rFonts w:cs="Arial"/>
              </w:rPr>
            </w:pPr>
            <w:r>
              <w:rPr>
                <w:rFonts w:cs="Arial"/>
              </w:rPr>
              <w:t>28</w:t>
            </w:r>
          </w:p>
        </w:tc>
        <w:tc>
          <w:tcPr>
            <w:tcW w:w="567" w:type="dxa"/>
            <w:tcBorders>
              <w:top w:val="single" w:sz="4" w:space="0" w:color="auto"/>
              <w:left w:val="single" w:sz="4" w:space="0" w:color="auto"/>
              <w:bottom w:val="single" w:sz="4" w:space="0" w:color="auto"/>
              <w:right w:val="single" w:sz="4" w:space="0" w:color="auto"/>
            </w:tcBorders>
            <w:vAlign w:val="center"/>
          </w:tcPr>
          <w:p w14:paraId="6C6C3527" w14:textId="77777777" w:rsidR="003B2C89" w:rsidRDefault="003B2C89" w:rsidP="003B2C89">
            <w:pPr>
              <w:pStyle w:val="TAC"/>
              <w:rPr>
                <w:rFonts w:cs="Arial"/>
              </w:rPr>
            </w:pPr>
            <w:r>
              <w:rPr>
                <w:rFonts w:cs="Arial"/>
              </w:rPr>
              <w:t>n28</w:t>
            </w:r>
          </w:p>
        </w:tc>
        <w:tc>
          <w:tcPr>
            <w:tcW w:w="425" w:type="dxa"/>
            <w:tcBorders>
              <w:top w:val="single" w:sz="4" w:space="0" w:color="auto"/>
              <w:left w:val="single" w:sz="4" w:space="0" w:color="auto"/>
              <w:bottom w:val="single" w:sz="4" w:space="0" w:color="auto"/>
              <w:right w:val="single" w:sz="4" w:space="0" w:color="auto"/>
            </w:tcBorders>
            <w:vAlign w:val="center"/>
          </w:tcPr>
          <w:p w14:paraId="0E4008BD" w14:textId="77777777" w:rsidR="003B2C89" w:rsidRDefault="003B2C89" w:rsidP="003B2C89">
            <w:pPr>
              <w:pStyle w:val="TAC"/>
              <w:rPr>
                <w:rFonts w:cs="Arial"/>
              </w:rPr>
            </w:pPr>
            <w:r>
              <w:rPr>
                <w:rFonts w:cs="Arial"/>
              </w:rPr>
              <w:t>28</w:t>
            </w:r>
          </w:p>
        </w:tc>
        <w:tc>
          <w:tcPr>
            <w:tcW w:w="425" w:type="dxa"/>
            <w:tcBorders>
              <w:top w:val="single" w:sz="4" w:space="0" w:color="auto"/>
              <w:left w:val="single" w:sz="4" w:space="0" w:color="auto"/>
              <w:bottom w:val="single" w:sz="4" w:space="0" w:color="auto"/>
              <w:right w:val="single" w:sz="4" w:space="0" w:color="auto"/>
            </w:tcBorders>
          </w:tcPr>
          <w:p w14:paraId="499BFFF8" w14:textId="77777777" w:rsidR="003B2C89" w:rsidRDefault="003B2C89" w:rsidP="003B2C89">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0B7A79C" w14:textId="77777777" w:rsidR="003B2C89" w:rsidRPr="009C4728" w:rsidRDefault="003B2C89" w:rsidP="003B2C89">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0A5CF56" w14:textId="77777777" w:rsidR="003B2C89" w:rsidRPr="009C4728" w:rsidRDefault="003B2C89" w:rsidP="003B2C89">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40FCA8C" w14:textId="77777777" w:rsidR="003B2C89" w:rsidRPr="009C4728" w:rsidRDefault="003B2C89" w:rsidP="003B2C89">
            <w:pPr>
              <w:pStyle w:val="TAC"/>
              <w:rPr>
                <w:rFonts w:cs="Arial"/>
              </w:rPr>
            </w:pPr>
            <w:r w:rsidRPr="00EF463A">
              <w:rPr>
                <w:rFonts w:cs="Arial"/>
              </w:rPr>
              <w:t>703</w:t>
            </w:r>
            <w:r>
              <w:rPr>
                <w:rFonts w:cs="Arial"/>
              </w:rPr>
              <w:t xml:space="preserve"> </w:t>
            </w:r>
            <w:r w:rsidRPr="00EF463A">
              <w:rPr>
                <w:rFonts w:cs="Arial"/>
              </w:rPr>
              <w:t>–</w:t>
            </w:r>
            <w:r>
              <w:rPr>
                <w:rFonts w:cs="Arial"/>
              </w:rPr>
              <w:t xml:space="preserve"> </w:t>
            </w:r>
            <w:r w:rsidRPr="00EF463A">
              <w:rPr>
                <w:rFonts w:cs="Arial"/>
              </w:rPr>
              <w:t>748</w:t>
            </w:r>
          </w:p>
        </w:tc>
        <w:tc>
          <w:tcPr>
            <w:tcW w:w="1701" w:type="dxa"/>
            <w:tcBorders>
              <w:top w:val="single" w:sz="4" w:space="0" w:color="auto"/>
              <w:left w:val="single" w:sz="4" w:space="0" w:color="auto"/>
              <w:bottom w:val="single" w:sz="4" w:space="0" w:color="auto"/>
              <w:right w:val="single" w:sz="4" w:space="0" w:color="auto"/>
            </w:tcBorders>
          </w:tcPr>
          <w:p w14:paraId="3CDA1398" w14:textId="77777777" w:rsidR="003B2C89" w:rsidRPr="009C4728" w:rsidRDefault="003B2C89" w:rsidP="003B2C89">
            <w:pPr>
              <w:pStyle w:val="TAC"/>
              <w:rPr>
                <w:rFonts w:cs="Arial"/>
              </w:rPr>
            </w:pPr>
            <w:r w:rsidRPr="00EF463A">
              <w:rPr>
                <w:rFonts w:cs="Arial"/>
              </w:rPr>
              <w:t>758</w:t>
            </w:r>
            <w:r>
              <w:rPr>
                <w:rFonts w:cs="Arial"/>
              </w:rPr>
              <w:t xml:space="preserve"> </w:t>
            </w:r>
            <w:r w:rsidRPr="00EF463A">
              <w:rPr>
                <w:rFonts w:cs="Arial"/>
              </w:rPr>
              <w:t>–</w:t>
            </w:r>
            <w:r>
              <w:rPr>
                <w:rFonts w:cs="Arial"/>
              </w:rPr>
              <w:t xml:space="preserve"> </w:t>
            </w:r>
            <w:r w:rsidRPr="00EF463A">
              <w:rPr>
                <w:rFonts w:cs="Arial"/>
              </w:rPr>
              <w:t>803</w:t>
            </w:r>
          </w:p>
        </w:tc>
        <w:tc>
          <w:tcPr>
            <w:tcW w:w="567" w:type="dxa"/>
            <w:tcBorders>
              <w:top w:val="single" w:sz="4" w:space="0" w:color="auto"/>
              <w:left w:val="single" w:sz="4" w:space="0" w:color="auto"/>
              <w:bottom w:val="single" w:sz="4" w:space="0" w:color="auto"/>
              <w:right w:val="single" w:sz="4" w:space="0" w:color="auto"/>
            </w:tcBorders>
          </w:tcPr>
          <w:p w14:paraId="152E8F4B" w14:textId="77777777" w:rsidR="003B2C89" w:rsidRPr="009C4728" w:rsidRDefault="003B2C89" w:rsidP="003B2C89">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3BDC9B" w14:textId="77777777" w:rsidR="003B2C89" w:rsidRPr="00675E42" w:rsidRDefault="003B2C89" w:rsidP="003B2C89">
            <w:pPr>
              <w:pStyle w:val="TAC"/>
            </w:pPr>
          </w:p>
        </w:tc>
      </w:tr>
      <w:tr w:rsidR="003B2C89" w:rsidRPr="00675E42" w14:paraId="0FAB34EC"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9DFA284" w14:textId="77777777" w:rsidR="003B2C89" w:rsidRDefault="003B2C89" w:rsidP="003B2C89">
            <w:pPr>
              <w:pStyle w:val="TAC"/>
              <w:rPr>
                <w:rFonts w:cs="Arial"/>
              </w:rPr>
            </w:pPr>
            <w:r w:rsidRPr="009C4728">
              <w:rPr>
                <w:rFonts w:cs="Arial"/>
              </w:rPr>
              <w:t>29</w:t>
            </w:r>
          </w:p>
        </w:tc>
        <w:tc>
          <w:tcPr>
            <w:tcW w:w="567" w:type="dxa"/>
            <w:tcBorders>
              <w:top w:val="single" w:sz="4" w:space="0" w:color="auto"/>
              <w:left w:val="single" w:sz="4" w:space="0" w:color="auto"/>
              <w:bottom w:val="single" w:sz="4" w:space="0" w:color="auto"/>
              <w:right w:val="single" w:sz="4" w:space="0" w:color="auto"/>
            </w:tcBorders>
          </w:tcPr>
          <w:p w14:paraId="536A72F3" w14:textId="77777777" w:rsidR="003B2C89" w:rsidRDefault="003B2C89" w:rsidP="003B2C89">
            <w:pPr>
              <w:pStyle w:val="TAC"/>
              <w:rPr>
                <w:rFonts w:cs="Arial"/>
              </w:rPr>
            </w:pPr>
            <w:r w:rsidRPr="009C4728">
              <w:rPr>
                <w:rFonts w:cs="Arial"/>
              </w:rPr>
              <w:t>n29</w:t>
            </w:r>
          </w:p>
        </w:tc>
        <w:tc>
          <w:tcPr>
            <w:tcW w:w="425" w:type="dxa"/>
            <w:tcBorders>
              <w:top w:val="single" w:sz="4" w:space="0" w:color="auto"/>
              <w:left w:val="single" w:sz="4" w:space="0" w:color="auto"/>
              <w:bottom w:val="single" w:sz="4" w:space="0" w:color="auto"/>
              <w:right w:val="single" w:sz="4" w:space="0" w:color="auto"/>
            </w:tcBorders>
          </w:tcPr>
          <w:p w14:paraId="35C8BBAE" w14:textId="77777777" w:rsidR="003B2C89" w:rsidRDefault="003B2C89" w:rsidP="003B2C89">
            <w:pPr>
              <w:pStyle w:val="TAC"/>
              <w:rPr>
                <w:rFonts w:cs="Arial"/>
              </w:rPr>
            </w:pPr>
            <w:r>
              <w:rPr>
                <w:rFonts w:cs="Arial"/>
              </w:rPr>
              <w:t>29</w:t>
            </w:r>
          </w:p>
        </w:tc>
        <w:tc>
          <w:tcPr>
            <w:tcW w:w="425" w:type="dxa"/>
            <w:tcBorders>
              <w:top w:val="single" w:sz="4" w:space="0" w:color="auto"/>
              <w:left w:val="single" w:sz="4" w:space="0" w:color="auto"/>
              <w:bottom w:val="single" w:sz="4" w:space="0" w:color="auto"/>
              <w:right w:val="single" w:sz="4" w:space="0" w:color="auto"/>
            </w:tcBorders>
          </w:tcPr>
          <w:p w14:paraId="70D4CF29"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2F1C46A4"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ACEC709"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9B68CB9" w14:textId="77777777" w:rsidR="003B2C89" w:rsidRPr="009C4728" w:rsidRDefault="003B2C89" w:rsidP="003B2C89">
            <w:pPr>
              <w:pStyle w:val="TAC"/>
              <w:rPr>
                <w:rFonts w:cs="Arial"/>
              </w:rPr>
            </w:pPr>
            <w:r w:rsidRPr="009C4728">
              <w:rPr>
                <w:rFonts w:cs="Arial"/>
                <w:lang w:eastAsia="zh-CN"/>
              </w:rPr>
              <w:t>N/A</w:t>
            </w:r>
          </w:p>
        </w:tc>
        <w:tc>
          <w:tcPr>
            <w:tcW w:w="1701" w:type="dxa"/>
            <w:tcBorders>
              <w:top w:val="single" w:sz="4" w:space="0" w:color="auto"/>
              <w:left w:val="single" w:sz="4" w:space="0" w:color="auto"/>
              <w:bottom w:val="single" w:sz="4" w:space="0" w:color="auto"/>
              <w:right w:val="single" w:sz="4" w:space="0" w:color="auto"/>
            </w:tcBorders>
          </w:tcPr>
          <w:p w14:paraId="0B4150C7" w14:textId="77777777" w:rsidR="003B2C89" w:rsidRPr="009C4728" w:rsidRDefault="003B2C89" w:rsidP="003B2C89">
            <w:pPr>
              <w:pStyle w:val="TAC"/>
              <w:rPr>
                <w:rFonts w:cs="Arial"/>
              </w:rPr>
            </w:pPr>
            <w:r w:rsidRPr="009C4728">
              <w:rPr>
                <w:rFonts w:cs="Arial"/>
                <w:lang w:eastAsia="zh-CN"/>
              </w:rPr>
              <w:t>717</w:t>
            </w:r>
            <w:r>
              <w:rPr>
                <w:rFonts w:cs="Arial"/>
                <w:lang w:eastAsia="zh-CN"/>
              </w:rPr>
              <w:t xml:space="preserve"> – 728</w:t>
            </w:r>
          </w:p>
        </w:tc>
        <w:tc>
          <w:tcPr>
            <w:tcW w:w="567" w:type="dxa"/>
            <w:tcBorders>
              <w:top w:val="single" w:sz="4" w:space="0" w:color="auto"/>
              <w:left w:val="single" w:sz="4" w:space="0" w:color="auto"/>
              <w:bottom w:val="single" w:sz="4" w:space="0" w:color="auto"/>
              <w:right w:val="single" w:sz="4" w:space="0" w:color="auto"/>
            </w:tcBorders>
          </w:tcPr>
          <w:p w14:paraId="63C4A547" w14:textId="77777777" w:rsidR="003B2C89" w:rsidRPr="009C4728" w:rsidRDefault="003B2C89" w:rsidP="003B2C89">
            <w:pPr>
              <w:pStyle w:val="TAC"/>
              <w:rPr>
                <w:rFonts w:cs="Arial"/>
              </w:rPr>
            </w:pPr>
            <w:r>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0A057D79" w14:textId="77777777" w:rsidR="003B2C89" w:rsidRPr="00675E42" w:rsidRDefault="003B2C89" w:rsidP="003B2C89">
            <w:pPr>
              <w:pStyle w:val="TAC"/>
            </w:pPr>
            <w:r>
              <w:t>Note 1</w:t>
            </w:r>
          </w:p>
        </w:tc>
      </w:tr>
      <w:tr w:rsidR="003B2C89" w:rsidRPr="00675E42" w14:paraId="1E9F5216"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619EA6C" w14:textId="77777777" w:rsidR="003B2C89" w:rsidRDefault="003B2C89" w:rsidP="003B2C89">
            <w:pPr>
              <w:pStyle w:val="TAC"/>
              <w:rPr>
                <w:rFonts w:cs="Arial"/>
              </w:rPr>
            </w:pPr>
            <w:r w:rsidRPr="009C4728">
              <w:rPr>
                <w:rFonts w:cs="Arial"/>
              </w:rPr>
              <w:t>30</w:t>
            </w:r>
          </w:p>
        </w:tc>
        <w:tc>
          <w:tcPr>
            <w:tcW w:w="567" w:type="dxa"/>
            <w:tcBorders>
              <w:top w:val="single" w:sz="4" w:space="0" w:color="auto"/>
              <w:left w:val="single" w:sz="4" w:space="0" w:color="auto"/>
              <w:bottom w:val="single" w:sz="4" w:space="0" w:color="auto"/>
              <w:right w:val="single" w:sz="4" w:space="0" w:color="auto"/>
            </w:tcBorders>
          </w:tcPr>
          <w:p w14:paraId="1B42FCEA" w14:textId="77777777" w:rsidR="003B2C89" w:rsidRDefault="003B2C89" w:rsidP="003B2C89">
            <w:pPr>
              <w:pStyle w:val="TAC"/>
              <w:rPr>
                <w:rFonts w:cs="Arial"/>
              </w:rPr>
            </w:pPr>
            <w:r w:rsidRPr="009C4728">
              <w:rPr>
                <w:rFonts w:cs="Arial"/>
              </w:rPr>
              <w:t>n30</w:t>
            </w:r>
          </w:p>
        </w:tc>
        <w:tc>
          <w:tcPr>
            <w:tcW w:w="425" w:type="dxa"/>
            <w:tcBorders>
              <w:top w:val="single" w:sz="4" w:space="0" w:color="auto"/>
              <w:left w:val="single" w:sz="4" w:space="0" w:color="auto"/>
              <w:bottom w:val="single" w:sz="4" w:space="0" w:color="auto"/>
              <w:right w:val="single" w:sz="4" w:space="0" w:color="auto"/>
            </w:tcBorders>
          </w:tcPr>
          <w:p w14:paraId="73ED6204" w14:textId="77777777" w:rsidR="003B2C89" w:rsidRDefault="003B2C89" w:rsidP="003B2C89">
            <w:pPr>
              <w:pStyle w:val="TAC"/>
              <w:rPr>
                <w:rFonts w:cs="Arial"/>
              </w:rPr>
            </w:pPr>
            <w:r>
              <w:rPr>
                <w:rFonts w:cs="Arial"/>
              </w:rPr>
              <w:t>30</w:t>
            </w:r>
          </w:p>
        </w:tc>
        <w:tc>
          <w:tcPr>
            <w:tcW w:w="425" w:type="dxa"/>
            <w:tcBorders>
              <w:top w:val="single" w:sz="4" w:space="0" w:color="auto"/>
              <w:left w:val="single" w:sz="4" w:space="0" w:color="auto"/>
              <w:bottom w:val="single" w:sz="4" w:space="0" w:color="auto"/>
              <w:right w:val="single" w:sz="4" w:space="0" w:color="auto"/>
            </w:tcBorders>
          </w:tcPr>
          <w:p w14:paraId="74D61874"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47514A6"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AA5FD8C"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3CFCA426" w14:textId="77777777" w:rsidR="003B2C89" w:rsidRPr="009C4728" w:rsidRDefault="003B2C89" w:rsidP="003B2C89">
            <w:pPr>
              <w:pStyle w:val="TAC"/>
              <w:rPr>
                <w:rFonts w:cs="Arial"/>
              </w:rPr>
            </w:pPr>
            <w:r w:rsidRPr="009C4728">
              <w:rPr>
                <w:rFonts w:cs="Arial"/>
              </w:rPr>
              <w:t>2305</w:t>
            </w:r>
            <w:r>
              <w:rPr>
                <w:rFonts w:cs="Arial"/>
              </w:rPr>
              <w:t xml:space="preserve"> – 2315</w:t>
            </w:r>
          </w:p>
        </w:tc>
        <w:tc>
          <w:tcPr>
            <w:tcW w:w="1701" w:type="dxa"/>
            <w:tcBorders>
              <w:top w:val="single" w:sz="4" w:space="0" w:color="auto"/>
              <w:left w:val="single" w:sz="4" w:space="0" w:color="auto"/>
              <w:bottom w:val="single" w:sz="4" w:space="0" w:color="auto"/>
              <w:right w:val="single" w:sz="4" w:space="0" w:color="auto"/>
            </w:tcBorders>
          </w:tcPr>
          <w:p w14:paraId="433219CD" w14:textId="77777777" w:rsidR="003B2C89" w:rsidRPr="009C4728" w:rsidRDefault="003B2C89" w:rsidP="003B2C89">
            <w:pPr>
              <w:pStyle w:val="TAC"/>
              <w:rPr>
                <w:rFonts w:cs="Arial"/>
              </w:rPr>
            </w:pPr>
            <w:r>
              <w:rPr>
                <w:rFonts w:cs="Arial"/>
              </w:rPr>
              <w:t>2350 – 2360</w:t>
            </w:r>
          </w:p>
        </w:tc>
        <w:tc>
          <w:tcPr>
            <w:tcW w:w="567" w:type="dxa"/>
            <w:tcBorders>
              <w:top w:val="single" w:sz="4" w:space="0" w:color="auto"/>
              <w:left w:val="single" w:sz="4" w:space="0" w:color="auto"/>
              <w:bottom w:val="single" w:sz="4" w:space="0" w:color="auto"/>
              <w:right w:val="single" w:sz="4" w:space="0" w:color="auto"/>
            </w:tcBorders>
          </w:tcPr>
          <w:p w14:paraId="741498B3" w14:textId="77777777" w:rsidR="003B2C89" w:rsidRPr="009C4728" w:rsidRDefault="003B2C89" w:rsidP="003B2C89">
            <w:pPr>
              <w:pStyle w:val="TAC"/>
              <w:rPr>
                <w:rFonts w:cs="Arial"/>
              </w:rPr>
            </w:pPr>
            <w:r>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532F2F4" w14:textId="77777777" w:rsidR="003B2C89" w:rsidRPr="00675E42" w:rsidRDefault="003B2C89" w:rsidP="003B2C89">
            <w:pPr>
              <w:pStyle w:val="TAC"/>
            </w:pPr>
          </w:p>
        </w:tc>
      </w:tr>
      <w:tr w:rsidR="003B2C89" w:rsidRPr="00675E42" w14:paraId="6E534FF9"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11CC87E" w14:textId="77777777" w:rsidR="003B2C89" w:rsidRDefault="003B2C89" w:rsidP="003B2C89">
            <w:pPr>
              <w:pStyle w:val="TAC"/>
              <w:rPr>
                <w:rFonts w:cs="Arial"/>
              </w:rPr>
            </w:pPr>
            <w:r>
              <w:rPr>
                <w:rFonts w:cs="Arial"/>
              </w:rPr>
              <w:t>31</w:t>
            </w:r>
          </w:p>
        </w:tc>
        <w:tc>
          <w:tcPr>
            <w:tcW w:w="567" w:type="dxa"/>
            <w:tcBorders>
              <w:top w:val="single" w:sz="4" w:space="0" w:color="auto"/>
              <w:left w:val="single" w:sz="4" w:space="0" w:color="auto"/>
              <w:bottom w:val="single" w:sz="4" w:space="0" w:color="auto"/>
              <w:right w:val="single" w:sz="4" w:space="0" w:color="auto"/>
            </w:tcBorders>
          </w:tcPr>
          <w:p w14:paraId="284473F3"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6520F383" w14:textId="77777777" w:rsidR="003B2C89" w:rsidRDefault="003B2C89" w:rsidP="003B2C89">
            <w:pPr>
              <w:pStyle w:val="TAC"/>
              <w:rPr>
                <w:rFonts w:cs="Arial"/>
              </w:rPr>
            </w:pPr>
            <w:r>
              <w:rPr>
                <w:rFonts w:cs="Arial"/>
              </w:rPr>
              <w:t>31</w:t>
            </w:r>
          </w:p>
        </w:tc>
        <w:tc>
          <w:tcPr>
            <w:tcW w:w="425" w:type="dxa"/>
            <w:tcBorders>
              <w:top w:val="single" w:sz="4" w:space="0" w:color="auto"/>
              <w:left w:val="single" w:sz="4" w:space="0" w:color="auto"/>
              <w:bottom w:val="single" w:sz="4" w:space="0" w:color="auto"/>
              <w:right w:val="single" w:sz="4" w:space="0" w:color="auto"/>
            </w:tcBorders>
          </w:tcPr>
          <w:p w14:paraId="3C2AD84F"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2B921DE"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3553351"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69E72F6" w14:textId="77777777" w:rsidR="003B2C89" w:rsidRPr="009C4728" w:rsidRDefault="003B2C89" w:rsidP="003B2C89">
            <w:pPr>
              <w:pStyle w:val="TAC"/>
              <w:rPr>
                <w:rFonts w:cs="Arial"/>
              </w:rPr>
            </w:pPr>
            <w:r>
              <w:rPr>
                <w:rFonts w:cs="Arial"/>
              </w:rPr>
              <w:t>452.5 – 457.5</w:t>
            </w:r>
          </w:p>
        </w:tc>
        <w:tc>
          <w:tcPr>
            <w:tcW w:w="1701" w:type="dxa"/>
            <w:tcBorders>
              <w:top w:val="single" w:sz="4" w:space="0" w:color="auto"/>
              <w:left w:val="single" w:sz="4" w:space="0" w:color="auto"/>
              <w:bottom w:val="single" w:sz="4" w:space="0" w:color="auto"/>
              <w:right w:val="single" w:sz="4" w:space="0" w:color="auto"/>
            </w:tcBorders>
          </w:tcPr>
          <w:p w14:paraId="57ACF440" w14:textId="77777777" w:rsidR="003B2C89" w:rsidRPr="009C4728" w:rsidRDefault="003B2C89" w:rsidP="003B2C89">
            <w:pPr>
              <w:pStyle w:val="TAC"/>
              <w:rPr>
                <w:rFonts w:cs="Arial"/>
              </w:rPr>
            </w:pPr>
            <w:r>
              <w:rPr>
                <w:rFonts w:cs="Arial"/>
              </w:rPr>
              <w:t>462.5 – 467.5</w:t>
            </w:r>
          </w:p>
        </w:tc>
        <w:tc>
          <w:tcPr>
            <w:tcW w:w="567" w:type="dxa"/>
            <w:tcBorders>
              <w:top w:val="single" w:sz="4" w:space="0" w:color="auto"/>
              <w:left w:val="single" w:sz="4" w:space="0" w:color="auto"/>
              <w:bottom w:val="single" w:sz="4" w:space="0" w:color="auto"/>
              <w:right w:val="single" w:sz="4" w:space="0" w:color="auto"/>
            </w:tcBorders>
          </w:tcPr>
          <w:p w14:paraId="21230D86" w14:textId="77777777" w:rsidR="003B2C89" w:rsidRPr="009C4728" w:rsidRDefault="003B2C89" w:rsidP="003B2C89">
            <w:pPr>
              <w:pStyle w:val="TAC"/>
              <w:rPr>
                <w:rFonts w:cs="Arial"/>
              </w:rPr>
            </w:pPr>
            <w:r>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58CA9217" w14:textId="77777777" w:rsidR="003B2C89" w:rsidRPr="00675E42" w:rsidRDefault="003B2C89" w:rsidP="003B2C89">
            <w:pPr>
              <w:pStyle w:val="TAC"/>
            </w:pPr>
          </w:p>
        </w:tc>
      </w:tr>
      <w:tr w:rsidR="003B2C89" w:rsidRPr="00675E42" w14:paraId="4E528DB8"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D2FF893" w14:textId="77777777" w:rsidR="003B2C89" w:rsidRDefault="003B2C89" w:rsidP="003B2C89">
            <w:pPr>
              <w:pStyle w:val="TAC"/>
              <w:rPr>
                <w:rFonts w:cs="Arial"/>
              </w:rPr>
            </w:pPr>
            <w:r>
              <w:rPr>
                <w:rFonts w:cs="Arial"/>
              </w:rPr>
              <w:t>32</w:t>
            </w:r>
          </w:p>
        </w:tc>
        <w:tc>
          <w:tcPr>
            <w:tcW w:w="567" w:type="dxa"/>
            <w:tcBorders>
              <w:top w:val="single" w:sz="4" w:space="0" w:color="auto"/>
              <w:left w:val="single" w:sz="4" w:space="0" w:color="auto"/>
              <w:bottom w:val="single" w:sz="4" w:space="0" w:color="auto"/>
              <w:right w:val="single" w:sz="4" w:space="0" w:color="auto"/>
            </w:tcBorders>
          </w:tcPr>
          <w:p w14:paraId="045FCF49"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6A9FD99E" w14:textId="77777777" w:rsidR="003B2C89" w:rsidRDefault="003B2C89" w:rsidP="003B2C89">
            <w:pPr>
              <w:pStyle w:val="TAC"/>
              <w:rPr>
                <w:rFonts w:cs="Arial"/>
              </w:rPr>
            </w:pPr>
            <w:r>
              <w:rPr>
                <w:rFonts w:cs="Arial"/>
              </w:rPr>
              <w:t>32</w:t>
            </w:r>
          </w:p>
        </w:tc>
        <w:tc>
          <w:tcPr>
            <w:tcW w:w="425" w:type="dxa"/>
            <w:tcBorders>
              <w:top w:val="single" w:sz="4" w:space="0" w:color="auto"/>
              <w:left w:val="single" w:sz="4" w:space="0" w:color="auto"/>
              <w:bottom w:val="single" w:sz="4" w:space="0" w:color="auto"/>
              <w:right w:val="single" w:sz="4" w:space="0" w:color="auto"/>
            </w:tcBorders>
          </w:tcPr>
          <w:p w14:paraId="116C61C9"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5F01844" w14:textId="77777777" w:rsidR="003B2C89" w:rsidRPr="009C4728" w:rsidRDefault="003B2C89" w:rsidP="003B2C89">
            <w:pPr>
              <w:pStyle w:val="TAC"/>
              <w:rPr>
                <w:rFonts w:cs="Arial"/>
              </w:rPr>
            </w:pPr>
            <w:r>
              <w:rPr>
                <w:rFonts w:cs="Arial"/>
              </w:rPr>
              <w:t>XXXII</w:t>
            </w:r>
          </w:p>
        </w:tc>
        <w:tc>
          <w:tcPr>
            <w:tcW w:w="709" w:type="dxa"/>
            <w:tcBorders>
              <w:top w:val="single" w:sz="4" w:space="0" w:color="auto"/>
              <w:left w:val="single" w:sz="4" w:space="0" w:color="auto"/>
              <w:bottom w:val="single" w:sz="4" w:space="0" w:color="auto"/>
              <w:right w:val="single" w:sz="4" w:space="0" w:color="auto"/>
            </w:tcBorders>
          </w:tcPr>
          <w:p w14:paraId="66DF9DAD"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BB0DFCC" w14:textId="77777777" w:rsidR="003B2C89" w:rsidRPr="009C4728" w:rsidRDefault="003B2C89" w:rsidP="003B2C89">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3B8668CE" w14:textId="77777777" w:rsidR="003B2C89" w:rsidRPr="009C4728" w:rsidRDefault="003B2C89" w:rsidP="003B2C89">
            <w:pPr>
              <w:pStyle w:val="TAC"/>
              <w:rPr>
                <w:rFonts w:cs="Arial"/>
              </w:rPr>
            </w:pPr>
            <w:r>
              <w:rPr>
                <w:rFonts w:cs="Arial"/>
              </w:rPr>
              <w:t>1452 – 1496</w:t>
            </w:r>
          </w:p>
        </w:tc>
        <w:tc>
          <w:tcPr>
            <w:tcW w:w="567" w:type="dxa"/>
            <w:tcBorders>
              <w:top w:val="single" w:sz="4" w:space="0" w:color="auto"/>
              <w:left w:val="single" w:sz="4" w:space="0" w:color="auto"/>
              <w:bottom w:val="single" w:sz="4" w:space="0" w:color="auto"/>
              <w:right w:val="single" w:sz="4" w:space="0" w:color="auto"/>
            </w:tcBorders>
          </w:tcPr>
          <w:p w14:paraId="2E6F7C8E"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060A25A3" w14:textId="77777777" w:rsidR="003B2C89" w:rsidRPr="00675E42" w:rsidRDefault="003B2C89" w:rsidP="003B2C89">
            <w:pPr>
              <w:pStyle w:val="TAC"/>
            </w:pPr>
            <w:r>
              <w:t>Note1, Note 2</w:t>
            </w:r>
          </w:p>
        </w:tc>
      </w:tr>
      <w:tr w:rsidR="003B2C89" w:rsidRPr="00675E42" w14:paraId="4742A21C"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5013ABD4" w14:textId="77777777" w:rsidR="003B2C89" w:rsidRPr="00EF463A" w:rsidRDefault="003B2C89" w:rsidP="003B2C89">
            <w:pPr>
              <w:pStyle w:val="TAC"/>
              <w:rPr>
                <w:rFonts w:cs="Arial"/>
              </w:rPr>
            </w:pPr>
            <w:r>
              <w:rPr>
                <w:rFonts w:cs="Arial"/>
              </w:rPr>
              <w:t>64</w:t>
            </w:r>
          </w:p>
        </w:tc>
        <w:tc>
          <w:tcPr>
            <w:tcW w:w="567" w:type="dxa"/>
            <w:tcBorders>
              <w:top w:val="single" w:sz="4" w:space="0" w:color="auto"/>
              <w:left w:val="single" w:sz="4" w:space="0" w:color="auto"/>
              <w:bottom w:val="single" w:sz="4" w:space="0" w:color="auto"/>
              <w:right w:val="single" w:sz="4" w:space="0" w:color="auto"/>
            </w:tcBorders>
          </w:tcPr>
          <w:p w14:paraId="1DB3B1A5" w14:textId="77777777" w:rsidR="003B2C89" w:rsidRPr="00EF463A" w:rsidRDefault="003B2C89" w:rsidP="003B2C89">
            <w:pPr>
              <w:pStyle w:val="TAC"/>
              <w:rPr>
                <w:rFonts w:cs="Arial"/>
              </w:rPr>
            </w:pPr>
            <w:r w:rsidRPr="009C4BE0">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1B2C150" w14:textId="77777777" w:rsidR="003B2C89" w:rsidRPr="00EF463A" w:rsidRDefault="003B2C89" w:rsidP="003B2C89">
            <w:pPr>
              <w:pStyle w:val="TAC"/>
              <w:rPr>
                <w:rFonts w:cs="Arial"/>
              </w:rPr>
            </w:pPr>
            <w:r w:rsidRPr="009C4BE0">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1AEE0A6" w14:textId="77777777" w:rsidR="003B2C89" w:rsidRPr="00EF463A"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7CECF7D3" w14:textId="77777777" w:rsidR="003B2C89" w:rsidRPr="00EF463A"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9EC4A59" w14:textId="77777777" w:rsidR="003B2C89" w:rsidRPr="00EF463A" w:rsidRDefault="003B2C89" w:rsidP="003B2C89">
            <w:pPr>
              <w:pStyle w:val="TAC"/>
              <w:rPr>
                <w:rFonts w:cs="Arial"/>
              </w:rPr>
            </w:pPr>
            <w:r>
              <w:rPr>
                <w:rFonts w:cs="Arial"/>
              </w:rPr>
              <w:t>-</w:t>
            </w:r>
          </w:p>
        </w:tc>
        <w:tc>
          <w:tcPr>
            <w:tcW w:w="3402" w:type="dxa"/>
            <w:gridSpan w:val="2"/>
            <w:tcBorders>
              <w:top w:val="single" w:sz="4" w:space="0" w:color="auto"/>
              <w:left w:val="single" w:sz="4" w:space="0" w:color="auto"/>
              <w:bottom w:val="single" w:sz="4" w:space="0" w:color="auto"/>
              <w:right w:val="single" w:sz="4" w:space="0" w:color="auto"/>
            </w:tcBorders>
          </w:tcPr>
          <w:p w14:paraId="68ECF300" w14:textId="77777777" w:rsidR="003B2C89" w:rsidRPr="00EF463A" w:rsidRDefault="003B2C89" w:rsidP="003B2C89">
            <w:pPr>
              <w:pStyle w:val="TAC"/>
              <w:rPr>
                <w:rFonts w:cs="Arial"/>
              </w:rPr>
            </w:pPr>
            <w:r>
              <w:rPr>
                <w:rFonts w:cs="Arial"/>
              </w:rPr>
              <w:t>Reserved</w:t>
            </w:r>
          </w:p>
        </w:tc>
        <w:tc>
          <w:tcPr>
            <w:tcW w:w="567" w:type="dxa"/>
            <w:tcBorders>
              <w:top w:val="single" w:sz="4" w:space="0" w:color="auto"/>
              <w:left w:val="single" w:sz="4" w:space="0" w:color="auto"/>
              <w:bottom w:val="single" w:sz="4" w:space="0" w:color="auto"/>
              <w:right w:val="single" w:sz="4" w:space="0" w:color="auto"/>
            </w:tcBorders>
          </w:tcPr>
          <w:p w14:paraId="65332974" w14:textId="77777777" w:rsidR="003B2C89" w:rsidRPr="00EF463A" w:rsidRDefault="003B2C89" w:rsidP="003B2C89">
            <w:pPr>
              <w:pStyle w:val="TAC"/>
              <w:rPr>
                <w:rFonts w:cs="Arial"/>
              </w:rPr>
            </w:pPr>
          </w:p>
        </w:tc>
        <w:tc>
          <w:tcPr>
            <w:tcW w:w="1843" w:type="dxa"/>
            <w:tcBorders>
              <w:top w:val="single" w:sz="4" w:space="0" w:color="auto"/>
              <w:left w:val="single" w:sz="4" w:space="0" w:color="auto"/>
              <w:bottom w:val="single" w:sz="4" w:space="0" w:color="auto"/>
              <w:right w:val="single" w:sz="4" w:space="0" w:color="auto"/>
            </w:tcBorders>
          </w:tcPr>
          <w:p w14:paraId="76CA3AE7" w14:textId="77777777" w:rsidR="003B2C89" w:rsidRPr="00675E42" w:rsidRDefault="003B2C89" w:rsidP="003B2C89">
            <w:pPr>
              <w:pStyle w:val="TAC"/>
            </w:pPr>
          </w:p>
        </w:tc>
      </w:tr>
      <w:tr w:rsidR="003B2C89" w:rsidRPr="00675E42" w14:paraId="389EE163"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251DF1E" w14:textId="77777777" w:rsidR="003B2C89" w:rsidRPr="00EF463A" w:rsidRDefault="003B2C89" w:rsidP="003B2C89">
            <w:pPr>
              <w:pStyle w:val="TAC"/>
              <w:rPr>
                <w:rFonts w:cs="Arial"/>
              </w:rPr>
            </w:pPr>
            <w:r>
              <w:rPr>
                <w:rFonts w:cs="Arial"/>
              </w:rPr>
              <w:t>65</w:t>
            </w:r>
          </w:p>
        </w:tc>
        <w:tc>
          <w:tcPr>
            <w:tcW w:w="567" w:type="dxa"/>
            <w:tcBorders>
              <w:top w:val="single" w:sz="4" w:space="0" w:color="auto"/>
              <w:left w:val="single" w:sz="4" w:space="0" w:color="auto"/>
              <w:bottom w:val="single" w:sz="4" w:space="0" w:color="auto"/>
              <w:right w:val="single" w:sz="4" w:space="0" w:color="auto"/>
            </w:tcBorders>
          </w:tcPr>
          <w:p w14:paraId="79E95EA8" w14:textId="77777777" w:rsidR="003B2C89" w:rsidRPr="009C4728" w:rsidRDefault="003B2C89" w:rsidP="003B2C89">
            <w:pPr>
              <w:pStyle w:val="TAC"/>
              <w:rPr>
                <w:rFonts w:cs="Arial"/>
              </w:rPr>
            </w:pPr>
            <w:r>
              <w:rPr>
                <w:rFonts w:cs="Arial"/>
              </w:rPr>
              <w:t>n65</w:t>
            </w:r>
          </w:p>
        </w:tc>
        <w:tc>
          <w:tcPr>
            <w:tcW w:w="425" w:type="dxa"/>
            <w:tcBorders>
              <w:top w:val="single" w:sz="4" w:space="0" w:color="auto"/>
              <w:left w:val="single" w:sz="4" w:space="0" w:color="auto"/>
              <w:bottom w:val="single" w:sz="4" w:space="0" w:color="auto"/>
              <w:right w:val="single" w:sz="4" w:space="0" w:color="auto"/>
            </w:tcBorders>
          </w:tcPr>
          <w:p w14:paraId="08E14E4B" w14:textId="77777777" w:rsidR="003B2C89" w:rsidRDefault="003B2C89" w:rsidP="003B2C89">
            <w:pPr>
              <w:pStyle w:val="TAC"/>
              <w:rPr>
                <w:rFonts w:cs="Arial"/>
              </w:rPr>
            </w:pPr>
            <w:r>
              <w:rPr>
                <w:rFonts w:cs="Arial"/>
              </w:rPr>
              <w:t>65</w:t>
            </w:r>
          </w:p>
        </w:tc>
        <w:tc>
          <w:tcPr>
            <w:tcW w:w="425" w:type="dxa"/>
            <w:tcBorders>
              <w:top w:val="single" w:sz="4" w:space="0" w:color="auto"/>
              <w:left w:val="single" w:sz="4" w:space="0" w:color="auto"/>
              <w:bottom w:val="single" w:sz="4" w:space="0" w:color="auto"/>
              <w:right w:val="single" w:sz="4" w:space="0" w:color="auto"/>
            </w:tcBorders>
          </w:tcPr>
          <w:p w14:paraId="46853F14"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0D1C613"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0AA87849"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7C1B3087" w14:textId="77777777" w:rsidR="003B2C89" w:rsidRPr="00EF463A" w:rsidRDefault="003B2C89" w:rsidP="003B2C89">
            <w:pPr>
              <w:pStyle w:val="TAC"/>
              <w:rPr>
                <w:rFonts w:cs="Arial"/>
              </w:rPr>
            </w:pPr>
            <w:r w:rsidRPr="00C20035">
              <w:rPr>
                <w:rFonts w:cs="Arial"/>
              </w:rPr>
              <w:t>1920</w:t>
            </w:r>
            <w:r>
              <w:rPr>
                <w:rFonts w:cs="Arial"/>
              </w:rPr>
              <w:t xml:space="preserve"> </w:t>
            </w:r>
            <w:r w:rsidRPr="00C20035">
              <w:rPr>
                <w:rFonts w:cs="Arial"/>
              </w:rPr>
              <w:t>–</w:t>
            </w:r>
            <w:r>
              <w:rPr>
                <w:rFonts w:cs="Arial"/>
              </w:rPr>
              <w:t xml:space="preserve"> </w:t>
            </w:r>
            <w:r w:rsidRPr="00C20035">
              <w:rPr>
                <w:rFonts w:cs="Arial"/>
              </w:rPr>
              <w:t>2010</w:t>
            </w:r>
          </w:p>
        </w:tc>
        <w:tc>
          <w:tcPr>
            <w:tcW w:w="1701" w:type="dxa"/>
            <w:tcBorders>
              <w:top w:val="single" w:sz="4" w:space="0" w:color="auto"/>
              <w:left w:val="single" w:sz="4" w:space="0" w:color="auto"/>
              <w:bottom w:val="single" w:sz="4" w:space="0" w:color="auto"/>
              <w:right w:val="single" w:sz="4" w:space="0" w:color="auto"/>
            </w:tcBorders>
          </w:tcPr>
          <w:p w14:paraId="3A21B699" w14:textId="77777777" w:rsidR="003B2C89" w:rsidRPr="00EF463A" w:rsidRDefault="003B2C89" w:rsidP="003B2C89">
            <w:pPr>
              <w:pStyle w:val="TAC"/>
              <w:rPr>
                <w:rFonts w:cs="Arial"/>
              </w:rPr>
            </w:pPr>
            <w:r w:rsidRPr="00C20035">
              <w:rPr>
                <w:rFonts w:cs="Arial"/>
              </w:rPr>
              <w:t>2110</w:t>
            </w:r>
            <w:r>
              <w:rPr>
                <w:rFonts w:cs="Arial"/>
              </w:rPr>
              <w:t xml:space="preserve"> </w:t>
            </w:r>
            <w:r w:rsidRPr="00C20035">
              <w:rPr>
                <w:rFonts w:cs="Arial"/>
              </w:rPr>
              <w:t>–</w:t>
            </w:r>
            <w:r>
              <w:rPr>
                <w:rFonts w:cs="Arial"/>
              </w:rPr>
              <w:t xml:space="preserve"> </w:t>
            </w:r>
            <w:r w:rsidRPr="00C20035">
              <w:rPr>
                <w:rFonts w:cs="Arial"/>
              </w:rPr>
              <w:t>2200</w:t>
            </w:r>
          </w:p>
        </w:tc>
        <w:tc>
          <w:tcPr>
            <w:tcW w:w="567" w:type="dxa"/>
            <w:tcBorders>
              <w:top w:val="single" w:sz="4" w:space="0" w:color="auto"/>
              <w:left w:val="single" w:sz="4" w:space="0" w:color="auto"/>
              <w:bottom w:val="single" w:sz="4" w:space="0" w:color="auto"/>
              <w:right w:val="single" w:sz="4" w:space="0" w:color="auto"/>
            </w:tcBorders>
          </w:tcPr>
          <w:p w14:paraId="3A66DE14" w14:textId="77777777" w:rsidR="003B2C89" w:rsidRPr="00EF463A"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17627E95" w14:textId="77777777" w:rsidR="003B2C89" w:rsidRPr="00675E42" w:rsidRDefault="003B2C89" w:rsidP="003B2C89">
            <w:pPr>
              <w:pStyle w:val="TAC"/>
            </w:pPr>
          </w:p>
        </w:tc>
      </w:tr>
      <w:tr w:rsidR="003B2C89" w:rsidRPr="00675E42" w14:paraId="071B3784"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423962D7" w14:textId="77777777" w:rsidR="003B2C89" w:rsidRPr="00EF463A" w:rsidRDefault="003B2C89" w:rsidP="003B2C89">
            <w:pPr>
              <w:pStyle w:val="TAC"/>
              <w:rPr>
                <w:rFonts w:cs="Arial"/>
              </w:rPr>
            </w:pPr>
            <w:r>
              <w:rPr>
                <w:rFonts w:cs="Arial"/>
              </w:rPr>
              <w:t>66</w:t>
            </w:r>
          </w:p>
        </w:tc>
        <w:tc>
          <w:tcPr>
            <w:tcW w:w="567" w:type="dxa"/>
            <w:tcBorders>
              <w:top w:val="single" w:sz="4" w:space="0" w:color="auto"/>
              <w:left w:val="single" w:sz="4" w:space="0" w:color="auto"/>
              <w:bottom w:val="single" w:sz="4" w:space="0" w:color="auto"/>
              <w:right w:val="single" w:sz="4" w:space="0" w:color="auto"/>
            </w:tcBorders>
          </w:tcPr>
          <w:p w14:paraId="2E919DB6" w14:textId="77777777" w:rsidR="003B2C89" w:rsidRPr="009C4728" w:rsidRDefault="003B2C89" w:rsidP="003B2C89">
            <w:pPr>
              <w:pStyle w:val="TAC"/>
              <w:rPr>
                <w:rFonts w:cs="Arial"/>
              </w:rPr>
            </w:pPr>
            <w:r>
              <w:rPr>
                <w:rFonts w:cs="Arial"/>
              </w:rPr>
              <w:t>n66</w:t>
            </w:r>
          </w:p>
        </w:tc>
        <w:tc>
          <w:tcPr>
            <w:tcW w:w="425" w:type="dxa"/>
            <w:tcBorders>
              <w:top w:val="single" w:sz="4" w:space="0" w:color="auto"/>
              <w:left w:val="single" w:sz="4" w:space="0" w:color="auto"/>
              <w:bottom w:val="single" w:sz="4" w:space="0" w:color="auto"/>
              <w:right w:val="single" w:sz="4" w:space="0" w:color="auto"/>
            </w:tcBorders>
          </w:tcPr>
          <w:p w14:paraId="235C0D29" w14:textId="77777777" w:rsidR="003B2C89" w:rsidRDefault="003B2C89" w:rsidP="003B2C89">
            <w:pPr>
              <w:pStyle w:val="TAC"/>
              <w:rPr>
                <w:rFonts w:cs="Arial"/>
              </w:rPr>
            </w:pPr>
            <w:r>
              <w:rPr>
                <w:rFonts w:cs="Arial"/>
              </w:rPr>
              <w:t>66</w:t>
            </w:r>
          </w:p>
        </w:tc>
        <w:tc>
          <w:tcPr>
            <w:tcW w:w="425" w:type="dxa"/>
            <w:tcBorders>
              <w:top w:val="single" w:sz="4" w:space="0" w:color="auto"/>
              <w:left w:val="single" w:sz="4" w:space="0" w:color="auto"/>
              <w:bottom w:val="single" w:sz="4" w:space="0" w:color="auto"/>
              <w:right w:val="single" w:sz="4" w:space="0" w:color="auto"/>
            </w:tcBorders>
          </w:tcPr>
          <w:p w14:paraId="1D71A0A8"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2B2D20CD"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D503528"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91433D3" w14:textId="77777777" w:rsidR="003B2C89" w:rsidRPr="00EF463A" w:rsidRDefault="003B2C89" w:rsidP="003B2C89">
            <w:pPr>
              <w:pStyle w:val="TAC"/>
              <w:rPr>
                <w:rFonts w:cs="Arial"/>
              </w:rPr>
            </w:pPr>
            <w:r w:rsidRPr="00C20035">
              <w:rPr>
                <w:rFonts w:cs="Arial"/>
              </w:rPr>
              <w:t>1710</w:t>
            </w:r>
            <w:r>
              <w:rPr>
                <w:rFonts w:cs="Arial"/>
              </w:rPr>
              <w:t xml:space="preserve"> </w:t>
            </w:r>
            <w:r w:rsidRPr="00C20035">
              <w:rPr>
                <w:rFonts w:cs="Arial"/>
              </w:rPr>
              <w:t>–</w:t>
            </w:r>
            <w:r>
              <w:rPr>
                <w:rFonts w:cs="Arial"/>
              </w:rPr>
              <w:t xml:space="preserve"> </w:t>
            </w:r>
            <w:r w:rsidRPr="00C20035">
              <w:rPr>
                <w:rFonts w:cs="Arial"/>
              </w:rPr>
              <w:t>1780</w:t>
            </w:r>
          </w:p>
        </w:tc>
        <w:tc>
          <w:tcPr>
            <w:tcW w:w="1701" w:type="dxa"/>
            <w:tcBorders>
              <w:top w:val="single" w:sz="4" w:space="0" w:color="auto"/>
              <w:left w:val="single" w:sz="4" w:space="0" w:color="auto"/>
              <w:bottom w:val="single" w:sz="4" w:space="0" w:color="auto"/>
              <w:right w:val="single" w:sz="4" w:space="0" w:color="auto"/>
            </w:tcBorders>
          </w:tcPr>
          <w:p w14:paraId="6714D588" w14:textId="77777777" w:rsidR="003B2C89" w:rsidRPr="00EF463A" w:rsidRDefault="003B2C89" w:rsidP="003B2C89">
            <w:pPr>
              <w:pStyle w:val="TAC"/>
              <w:rPr>
                <w:rFonts w:cs="Arial"/>
              </w:rPr>
            </w:pPr>
            <w:r w:rsidRPr="00C20035">
              <w:rPr>
                <w:rFonts w:cs="Arial"/>
              </w:rPr>
              <w:t>2110</w:t>
            </w:r>
            <w:r>
              <w:rPr>
                <w:rFonts w:cs="Arial"/>
              </w:rPr>
              <w:t xml:space="preserve"> </w:t>
            </w:r>
            <w:r w:rsidRPr="00C20035">
              <w:rPr>
                <w:rFonts w:cs="Arial"/>
              </w:rPr>
              <w:t>–</w:t>
            </w:r>
            <w:r>
              <w:rPr>
                <w:rFonts w:cs="Arial"/>
              </w:rPr>
              <w:t xml:space="preserve"> </w:t>
            </w:r>
            <w:r w:rsidRPr="00C20035">
              <w:rPr>
                <w:rFonts w:cs="Arial"/>
              </w:rPr>
              <w:t>2200</w:t>
            </w:r>
          </w:p>
        </w:tc>
        <w:tc>
          <w:tcPr>
            <w:tcW w:w="567" w:type="dxa"/>
            <w:tcBorders>
              <w:top w:val="single" w:sz="4" w:space="0" w:color="auto"/>
              <w:left w:val="single" w:sz="4" w:space="0" w:color="auto"/>
              <w:bottom w:val="single" w:sz="4" w:space="0" w:color="auto"/>
              <w:right w:val="single" w:sz="4" w:space="0" w:color="auto"/>
            </w:tcBorders>
          </w:tcPr>
          <w:p w14:paraId="25509EDF" w14:textId="77777777" w:rsidR="003B2C89" w:rsidRPr="00EF463A"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20EB8A09" w14:textId="77777777" w:rsidR="003B2C89" w:rsidRPr="00675E42" w:rsidRDefault="003B2C89" w:rsidP="003B2C89">
            <w:pPr>
              <w:pStyle w:val="TAC"/>
            </w:pPr>
            <w:r>
              <w:t>Note 7</w:t>
            </w:r>
          </w:p>
        </w:tc>
      </w:tr>
      <w:tr w:rsidR="003B2C89" w:rsidRPr="00675E42" w14:paraId="2F15E900"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A2D77EE" w14:textId="77777777" w:rsidR="003B2C89" w:rsidRPr="00EF463A" w:rsidRDefault="003B2C89" w:rsidP="003B2C89">
            <w:pPr>
              <w:pStyle w:val="TAC"/>
              <w:rPr>
                <w:rFonts w:cs="Arial"/>
              </w:rPr>
            </w:pPr>
            <w:r>
              <w:rPr>
                <w:rFonts w:cs="Arial"/>
              </w:rPr>
              <w:t>67</w:t>
            </w:r>
          </w:p>
        </w:tc>
        <w:tc>
          <w:tcPr>
            <w:tcW w:w="567" w:type="dxa"/>
            <w:tcBorders>
              <w:top w:val="single" w:sz="4" w:space="0" w:color="auto"/>
              <w:left w:val="single" w:sz="4" w:space="0" w:color="auto"/>
              <w:bottom w:val="single" w:sz="4" w:space="0" w:color="auto"/>
              <w:right w:val="single" w:sz="4" w:space="0" w:color="auto"/>
            </w:tcBorders>
          </w:tcPr>
          <w:p w14:paraId="7D5EA90B" w14:textId="77777777" w:rsidR="003B2C89" w:rsidRPr="009C4728" w:rsidRDefault="003B2C89" w:rsidP="003B2C89">
            <w:pPr>
              <w:pStyle w:val="TAC"/>
              <w:rPr>
                <w:rFonts w:cs="Arial"/>
              </w:rPr>
            </w:pPr>
            <w:r>
              <w:rPr>
                <w:rFonts w:cs="Arial"/>
              </w:rPr>
              <w:t>n67</w:t>
            </w:r>
          </w:p>
        </w:tc>
        <w:tc>
          <w:tcPr>
            <w:tcW w:w="425" w:type="dxa"/>
            <w:tcBorders>
              <w:top w:val="single" w:sz="4" w:space="0" w:color="auto"/>
              <w:left w:val="single" w:sz="4" w:space="0" w:color="auto"/>
              <w:bottom w:val="single" w:sz="4" w:space="0" w:color="auto"/>
              <w:right w:val="single" w:sz="4" w:space="0" w:color="auto"/>
            </w:tcBorders>
          </w:tcPr>
          <w:p w14:paraId="3388050E" w14:textId="77777777" w:rsidR="003B2C89" w:rsidRDefault="003B2C89" w:rsidP="003B2C89">
            <w:pPr>
              <w:pStyle w:val="TAC"/>
              <w:rPr>
                <w:rFonts w:cs="Arial"/>
              </w:rPr>
            </w:pPr>
            <w:r>
              <w:rPr>
                <w:rFonts w:cs="Arial"/>
              </w:rPr>
              <w:t>67</w:t>
            </w:r>
          </w:p>
        </w:tc>
        <w:tc>
          <w:tcPr>
            <w:tcW w:w="425" w:type="dxa"/>
            <w:tcBorders>
              <w:top w:val="single" w:sz="4" w:space="0" w:color="auto"/>
              <w:left w:val="single" w:sz="4" w:space="0" w:color="auto"/>
              <w:bottom w:val="single" w:sz="4" w:space="0" w:color="auto"/>
              <w:right w:val="single" w:sz="4" w:space="0" w:color="auto"/>
            </w:tcBorders>
          </w:tcPr>
          <w:p w14:paraId="0436BFE2"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36BF3C1"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1F7304DD"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A8E4C48" w14:textId="77777777" w:rsidR="003B2C89" w:rsidRPr="00EF463A" w:rsidRDefault="003B2C89" w:rsidP="003B2C89">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60113042" w14:textId="77777777" w:rsidR="003B2C89" w:rsidRPr="00EF463A" w:rsidRDefault="003B2C89" w:rsidP="003B2C89">
            <w:pPr>
              <w:pStyle w:val="TAC"/>
              <w:rPr>
                <w:rFonts w:cs="Arial"/>
              </w:rPr>
            </w:pPr>
            <w:r w:rsidRPr="00C20035">
              <w:rPr>
                <w:rFonts w:cs="Arial"/>
              </w:rPr>
              <w:t>738</w:t>
            </w:r>
            <w:r>
              <w:rPr>
                <w:rFonts w:cs="Arial"/>
              </w:rPr>
              <w:t xml:space="preserve"> </w:t>
            </w:r>
            <w:r w:rsidRPr="00C20035">
              <w:rPr>
                <w:rFonts w:cs="Arial"/>
              </w:rPr>
              <w:t>–</w:t>
            </w:r>
            <w:r>
              <w:rPr>
                <w:rFonts w:cs="Arial"/>
              </w:rPr>
              <w:t xml:space="preserve"> </w:t>
            </w:r>
            <w:r w:rsidRPr="00C20035">
              <w:rPr>
                <w:rFonts w:cs="Arial"/>
              </w:rPr>
              <w:t>758</w:t>
            </w:r>
          </w:p>
        </w:tc>
        <w:tc>
          <w:tcPr>
            <w:tcW w:w="567" w:type="dxa"/>
            <w:tcBorders>
              <w:top w:val="single" w:sz="4" w:space="0" w:color="auto"/>
              <w:left w:val="single" w:sz="4" w:space="0" w:color="auto"/>
              <w:bottom w:val="single" w:sz="4" w:space="0" w:color="auto"/>
              <w:right w:val="single" w:sz="4" w:space="0" w:color="auto"/>
            </w:tcBorders>
          </w:tcPr>
          <w:p w14:paraId="0E754678" w14:textId="77777777" w:rsidR="003B2C89" w:rsidRPr="00EF463A"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441D320D" w14:textId="77777777" w:rsidR="003B2C89" w:rsidRPr="00675E42" w:rsidRDefault="003B2C89" w:rsidP="003B2C89">
            <w:pPr>
              <w:pStyle w:val="TAC"/>
            </w:pPr>
            <w:r>
              <w:t>Note 1</w:t>
            </w:r>
          </w:p>
        </w:tc>
      </w:tr>
      <w:tr w:rsidR="003B2C89" w:rsidRPr="00675E42" w14:paraId="3A4FC38E"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6987B64" w14:textId="77777777" w:rsidR="003B2C89" w:rsidRPr="00EF463A" w:rsidRDefault="003B2C89" w:rsidP="003B2C89">
            <w:pPr>
              <w:pStyle w:val="TAC"/>
              <w:rPr>
                <w:rFonts w:cs="Arial"/>
              </w:rPr>
            </w:pPr>
            <w:r>
              <w:rPr>
                <w:rFonts w:cs="Arial"/>
              </w:rPr>
              <w:t>68</w:t>
            </w:r>
          </w:p>
        </w:tc>
        <w:tc>
          <w:tcPr>
            <w:tcW w:w="567" w:type="dxa"/>
            <w:tcBorders>
              <w:top w:val="single" w:sz="4" w:space="0" w:color="auto"/>
              <w:left w:val="single" w:sz="4" w:space="0" w:color="auto"/>
              <w:bottom w:val="single" w:sz="4" w:space="0" w:color="auto"/>
              <w:right w:val="single" w:sz="4" w:space="0" w:color="auto"/>
            </w:tcBorders>
          </w:tcPr>
          <w:p w14:paraId="52C295BA" w14:textId="77777777" w:rsidR="003B2C89" w:rsidRPr="009C4728"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0DF6D7B7" w14:textId="77777777" w:rsidR="003B2C89" w:rsidRDefault="003B2C89" w:rsidP="003B2C89">
            <w:pPr>
              <w:pStyle w:val="TAC"/>
              <w:rPr>
                <w:rFonts w:cs="Arial"/>
              </w:rPr>
            </w:pPr>
            <w:r>
              <w:rPr>
                <w:rFonts w:cs="Arial"/>
              </w:rPr>
              <w:t>68</w:t>
            </w:r>
          </w:p>
        </w:tc>
        <w:tc>
          <w:tcPr>
            <w:tcW w:w="425" w:type="dxa"/>
            <w:tcBorders>
              <w:top w:val="single" w:sz="4" w:space="0" w:color="auto"/>
              <w:left w:val="single" w:sz="4" w:space="0" w:color="auto"/>
              <w:bottom w:val="single" w:sz="4" w:space="0" w:color="auto"/>
              <w:right w:val="single" w:sz="4" w:space="0" w:color="auto"/>
            </w:tcBorders>
          </w:tcPr>
          <w:p w14:paraId="51BE4479"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B55AA41"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0714059"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3BE9423" w14:textId="77777777" w:rsidR="003B2C89" w:rsidRPr="00EF463A" w:rsidRDefault="003B2C89" w:rsidP="003B2C89">
            <w:pPr>
              <w:pStyle w:val="TAC"/>
              <w:rPr>
                <w:rFonts w:cs="Arial"/>
              </w:rPr>
            </w:pPr>
            <w:r w:rsidRPr="00C20035">
              <w:rPr>
                <w:rFonts w:cs="Arial"/>
              </w:rPr>
              <w:t>698</w:t>
            </w:r>
            <w:r>
              <w:rPr>
                <w:rFonts w:cs="Arial"/>
              </w:rPr>
              <w:t xml:space="preserve"> </w:t>
            </w:r>
            <w:r w:rsidRPr="00C20035">
              <w:rPr>
                <w:rFonts w:cs="Arial"/>
              </w:rPr>
              <w:t>–</w:t>
            </w:r>
            <w:r>
              <w:rPr>
                <w:rFonts w:cs="Arial"/>
              </w:rPr>
              <w:t xml:space="preserve"> </w:t>
            </w:r>
            <w:r w:rsidRPr="00C20035">
              <w:rPr>
                <w:rFonts w:cs="Arial"/>
              </w:rPr>
              <w:t>728</w:t>
            </w:r>
          </w:p>
        </w:tc>
        <w:tc>
          <w:tcPr>
            <w:tcW w:w="1701" w:type="dxa"/>
            <w:tcBorders>
              <w:top w:val="single" w:sz="4" w:space="0" w:color="auto"/>
              <w:left w:val="single" w:sz="4" w:space="0" w:color="auto"/>
              <w:bottom w:val="single" w:sz="4" w:space="0" w:color="auto"/>
              <w:right w:val="single" w:sz="4" w:space="0" w:color="auto"/>
            </w:tcBorders>
          </w:tcPr>
          <w:p w14:paraId="0145DBA9" w14:textId="77777777" w:rsidR="003B2C89" w:rsidRPr="00EF463A" w:rsidRDefault="003B2C89" w:rsidP="003B2C89">
            <w:pPr>
              <w:pStyle w:val="TAC"/>
              <w:rPr>
                <w:rFonts w:cs="Arial"/>
              </w:rPr>
            </w:pPr>
            <w:r w:rsidRPr="00C20035">
              <w:rPr>
                <w:rFonts w:cs="Arial"/>
              </w:rPr>
              <w:t>753</w:t>
            </w:r>
            <w:r>
              <w:rPr>
                <w:rFonts w:cs="Arial"/>
              </w:rPr>
              <w:t xml:space="preserve"> </w:t>
            </w:r>
            <w:r w:rsidRPr="00C20035">
              <w:rPr>
                <w:rFonts w:cs="Arial"/>
              </w:rPr>
              <w:t>–</w:t>
            </w:r>
            <w:r>
              <w:rPr>
                <w:rFonts w:cs="Arial"/>
              </w:rPr>
              <w:t xml:space="preserve"> </w:t>
            </w:r>
            <w:r w:rsidRPr="00C20035">
              <w:rPr>
                <w:rFonts w:cs="Arial"/>
              </w:rPr>
              <w:t>783</w:t>
            </w:r>
          </w:p>
        </w:tc>
        <w:tc>
          <w:tcPr>
            <w:tcW w:w="567" w:type="dxa"/>
            <w:tcBorders>
              <w:top w:val="single" w:sz="4" w:space="0" w:color="auto"/>
              <w:left w:val="single" w:sz="4" w:space="0" w:color="auto"/>
              <w:bottom w:val="single" w:sz="4" w:space="0" w:color="auto"/>
              <w:right w:val="single" w:sz="4" w:space="0" w:color="auto"/>
            </w:tcBorders>
          </w:tcPr>
          <w:p w14:paraId="700886CF" w14:textId="77777777" w:rsidR="003B2C89" w:rsidRPr="00EF463A"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122897AF" w14:textId="77777777" w:rsidR="003B2C89" w:rsidRPr="00675E42" w:rsidRDefault="003B2C89" w:rsidP="003B2C89">
            <w:pPr>
              <w:pStyle w:val="TAC"/>
            </w:pPr>
          </w:p>
        </w:tc>
      </w:tr>
      <w:tr w:rsidR="003B2C89" w:rsidRPr="00675E42" w14:paraId="5F76D531"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10DF428" w14:textId="77777777" w:rsidR="003B2C89" w:rsidRPr="00EF463A" w:rsidRDefault="003B2C89" w:rsidP="003B2C89">
            <w:pPr>
              <w:pStyle w:val="TAC"/>
              <w:rPr>
                <w:rFonts w:cs="Arial"/>
              </w:rPr>
            </w:pPr>
            <w:r>
              <w:rPr>
                <w:rFonts w:cs="Arial"/>
              </w:rPr>
              <w:t>69</w:t>
            </w:r>
          </w:p>
        </w:tc>
        <w:tc>
          <w:tcPr>
            <w:tcW w:w="567" w:type="dxa"/>
            <w:tcBorders>
              <w:top w:val="single" w:sz="4" w:space="0" w:color="auto"/>
              <w:left w:val="single" w:sz="4" w:space="0" w:color="auto"/>
              <w:bottom w:val="single" w:sz="4" w:space="0" w:color="auto"/>
              <w:right w:val="single" w:sz="4" w:space="0" w:color="auto"/>
            </w:tcBorders>
          </w:tcPr>
          <w:p w14:paraId="2F5C66A4" w14:textId="77777777" w:rsidR="003B2C89" w:rsidRPr="009C4728"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06DA7FB1" w14:textId="77777777" w:rsidR="003B2C89" w:rsidRDefault="003B2C89" w:rsidP="003B2C89">
            <w:pPr>
              <w:pStyle w:val="TAC"/>
              <w:rPr>
                <w:rFonts w:cs="Arial"/>
              </w:rPr>
            </w:pPr>
            <w:r>
              <w:rPr>
                <w:rFonts w:cs="Arial"/>
              </w:rPr>
              <w:t>69</w:t>
            </w:r>
          </w:p>
        </w:tc>
        <w:tc>
          <w:tcPr>
            <w:tcW w:w="425" w:type="dxa"/>
            <w:tcBorders>
              <w:top w:val="single" w:sz="4" w:space="0" w:color="auto"/>
              <w:left w:val="single" w:sz="4" w:space="0" w:color="auto"/>
              <w:bottom w:val="single" w:sz="4" w:space="0" w:color="auto"/>
              <w:right w:val="single" w:sz="4" w:space="0" w:color="auto"/>
            </w:tcBorders>
          </w:tcPr>
          <w:p w14:paraId="0761622D"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E0006A7"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20C1840"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50B1216" w14:textId="77777777" w:rsidR="003B2C89" w:rsidRPr="00EF463A" w:rsidRDefault="003B2C89" w:rsidP="003B2C89">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54C1B0BB" w14:textId="77777777" w:rsidR="003B2C89" w:rsidRPr="00EF463A" w:rsidRDefault="003B2C89" w:rsidP="003B2C89">
            <w:pPr>
              <w:pStyle w:val="TAC"/>
              <w:rPr>
                <w:rFonts w:cs="Arial"/>
              </w:rPr>
            </w:pPr>
            <w:r w:rsidRPr="00C20035">
              <w:rPr>
                <w:rFonts w:cs="Arial"/>
              </w:rPr>
              <w:t>2570</w:t>
            </w:r>
            <w:r>
              <w:rPr>
                <w:rFonts w:cs="Arial"/>
              </w:rPr>
              <w:t xml:space="preserve"> </w:t>
            </w:r>
            <w:r w:rsidRPr="00C20035">
              <w:rPr>
                <w:rFonts w:cs="Arial"/>
              </w:rPr>
              <w:t>–</w:t>
            </w:r>
            <w:r>
              <w:rPr>
                <w:rFonts w:cs="Arial"/>
              </w:rPr>
              <w:t xml:space="preserve"> </w:t>
            </w:r>
            <w:r w:rsidRPr="00C20035">
              <w:rPr>
                <w:rFonts w:cs="Arial"/>
              </w:rPr>
              <w:t>2620</w:t>
            </w:r>
          </w:p>
        </w:tc>
        <w:tc>
          <w:tcPr>
            <w:tcW w:w="567" w:type="dxa"/>
            <w:tcBorders>
              <w:top w:val="single" w:sz="4" w:space="0" w:color="auto"/>
              <w:left w:val="single" w:sz="4" w:space="0" w:color="auto"/>
              <w:bottom w:val="single" w:sz="4" w:space="0" w:color="auto"/>
              <w:right w:val="single" w:sz="4" w:space="0" w:color="auto"/>
            </w:tcBorders>
          </w:tcPr>
          <w:p w14:paraId="25A5CE80" w14:textId="77777777" w:rsidR="003B2C89" w:rsidRPr="00EF463A"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64EFD2CC" w14:textId="77777777" w:rsidR="003B2C89" w:rsidRPr="00675E42" w:rsidRDefault="003B2C89" w:rsidP="003B2C89">
            <w:pPr>
              <w:pStyle w:val="TAC"/>
            </w:pPr>
            <w:r>
              <w:t>Note 1</w:t>
            </w:r>
          </w:p>
        </w:tc>
      </w:tr>
      <w:tr w:rsidR="003B2C89" w:rsidRPr="00675E42" w14:paraId="7A5E795D"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CDDA705" w14:textId="77777777" w:rsidR="003B2C89" w:rsidRDefault="003B2C89" w:rsidP="003B2C89">
            <w:pPr>
              <w:pStyle w:val="TAC"/>
              <w:rPr>
                <w:rFonts w:cs="Arial"/>
              </w:rPr>
            </w:pPr>
            <w:r>
              <w:rPr>
                <w:rFonts w:cs="Arial"/>
              </w:rPr>
              <w:t>70</w:t>
            </w:r>
          </w:p>
        </w:tc>
        <w:tc>
          <w:tcPr>
            <w:tcW w:w="567" w:type="dxa"/>
            <w:tcBorders>
              <w:top w:val="single" w:sz="4" w:space="0" w:color="auto"/>
              <w:left w:val="single" w:sz="4" w:space="0" w:color="auto"/>
              <w:bottom w:val="single" w:sz="4" w:space="0" w:color="auto"/>
              <w:right w:val="single" w:sz="4" w:space="0" w:color="auto"/>
            </w:tcBorders>
          </w:tcPr>
          <w:p w14:paraId="0E5D4C14" w14:textId="77777777" w:rsidR="003B2C89" w:rsidRDefault="003B2C89" w:rsidP="003B2C89">
            <w:pPr>
              <w:pStyle w:val="TAC"/>
              <w:rPr>
                <w:rFonts w:cs="Arial"/>
              </w:rPr>
            </w:pPr>
            <w:r>
              <w:rPr>
                <w:rFonts w:cs="Arial"/>
              </w:rPr>
              <w:t>n70</w:t>
            </w:r>
          </w:p>
        </w:tc>
        <w:tc>
          <w:tcPr>
            <w:tcW w:w="425" w:type="dxa"/>
            <w:tcBorders>
              <w:top w:val="single" w:sz="4" w:space="0" w:color="auto"/>
              <w:left w:val="single" w:sz="4" w:space="0" w:color="auto"/>
              <w:bottom w:val="single" w:sz="4" w:space="0" w:color="auto"/>
              <w:right w:val="single" w:sz="4" w:space="0" w:color="auto"/>
            </w:tcBorders>
          </w:tcPr>
          <w:p w14:paraId="2C3C460D" w14:textId="77777777" w:rsidR="003B2C89" w:rsidRDefault="003B2C89" w:rsidP="003B2C89">
            <w:pPr>
              <w:pStyle w:val="TAC"/>
              <w:rPr>
                <w:rFonts w:cs="Arial"/>
              </w:rPr>
            </w:pPr>
            <w:r>
              <w:rPr>
                <w:rFonts w:cs="Arial"/>
              </w:rPr>
              <w:t>70</w:t>
            </w:r>
          </w:p>
        </w:tc>
        <w:tc>
          <w:tcPr>
            <w:tcW w:w="425" w:type="dxa"/>
            <w:tcBorders>
              <w:top w:val="single" w:sz="4" w:space="0" w:color="auto"/>
              <w:left w:val="single" w:sz="4" w:space="0" w:color="auto"/>
              <w:bottom w:val="single" w:sz="4" w:space="0" w:color="auto"/>
              <w:right w:val="single" w:sz="4" w:space="0" w:color="auto"/>
            </w:tcBorders>
          </w:tcPr>
          <w:p w14:paraId="1F582FB3"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52AAABD"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0E4DDCB"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71D7304" w14:textId="77777777" w:rsidR="003B2C89" w:rsidRPr="009C4728" w:rsidRDefault="003B2C89" w:rsidP="003B2C89">
            <w:pPr>
              <w:pStyle w:val="TAC"/>
              <w:rPr>
                <w:rFonts w:cs="Arial"/>
              </w:rPr>
            </w:pPr>
            <w:r w:rsidRPr="00C20035">
              <w:rPr>
                <w:rFonts w:cs="Arial"/>
              </w:rPr>
              <w:t>1695</w:t>
            </w:r>
            <w:r>
              <w:rPr>
                <w:rFonts w:cs="Arial"/>
              </w:rPr>
              <w:t xml:space="preserve"> </w:t>
            </w:r>
            <w:r w:rsidRPr="00C20035">
              <w:rPr>
                <w:rFonts w:cs="Arial"/>
              </w:rPr>
              <w:t>–</w:t>
            </w:r>
            <w:r>
              <w:rPr>
                <w:rFonts w:cs="Arial"/>
              </w:rPr>
              <w:t xml:space="preserve"> </w:t>
            </w:r>
            <w:r w:rsidRPr="00C20035">
              <w:rPr>
                <w:rFonts w:cs="Arial"/>
              </w:rPr>
              <w:t>1710</w:t>
            </w:r>
          </w:p>
        </w:tc>
        <w:tc>
          <w:tcPr>
            <w:tcW w:w="1701" w:type="dxa"/>
            <w:tcBorders>
              <w:top w:val="single" w:sz="4" w:space="0" w:color="auto"/>
              <w:left w:val="single" w:sz="4" w:space="0" w:color="auto"/>
              <w:bottom w:val="single" w:sz="4" w:space="0" w:color="auto"/>
              <w:right w:val="single" w:sz="4" w:space="0" w:color="auto"/>
            </w:tcBorders>
          </w:tcPr>
          <w:p w14:paraId="0FD211C2" w14:textId="77777777" w:rsidR="003B2C89" w:rsidRPr="009C4728" w:rsidRDefault="003B2C89" w:rsidP="003B2C89">
            <w:pPr>
              <w:pStyle w:val="TAC"/>
              <w:rPr>
                <w:rFonts w:cs="Arial"/>
              </w:rPr>
            </w:pPr>
            <w:r w:rsidRPr="00C20035">
              <w:rPr>
                <w:rFonts w:cs="Arial"/>
              </w:rPr>
              <w:t>1995</w:t>
            </w:r>
            <w:r>
              <w:rPr>
                <w:rFonts w:cs="Arial"/>
              </w:rPr>
              <w:t xml:space="preserve"> </w:t>
            </w:r>
            <w:r w:rsidRPr="00C20035">
              <w:rPr>
                <w:rFonts w:cs="Arial"/>
              </w:rPr>
              <w:t>–</w:t>
            </w:r>
            <w:r>
              <w:rPr>
                <w:rFonts w:cs="Arial"/>
              </w:rPr>
              <w:t xml:space="preserve"> </w:t>
            </w:r>
            <w:r w:rsidRPr="00C20035">
              <w:rPr>
                <w:rFonts w:cs="Arial"/>
              </w:rPr>
              <w:t>2020</w:t>
            </w:r>
          </w:p>
        </w:tc>
        <w:tc>
          <w:tcPr>
            <w:tcW w:w="567" w:type="dxa"/>
            <w:tcBorders>
              <w:top w:val="single" w:sz="4" w:space="0" w:color="auto"/>
              <w:left w:val="single" w:sz="4" w:space="0" w:color="auto"/>
              <w:bottom w:val="single" w:sz="4" w:space="0" w:color="auto"/>
              <w:right w:val="single" w:sz="4" w:space="0" w:color="auto"/>
            </w:tcBorders>
          </w:tcPr>
          <w:p w14:paraId="090006E3"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6114E9E9" w14:textId="77777777" w:rsidR="003B2C89" w:rsidRPr="00675E42" w:rsidRDefault="003B2C89" w:rsidP="003B2C89">
            <w:pPr>
              <w:pStyle w:val="TAC"/>
            </w:pPr>
            <w:r>
              <w:t>Note 5</w:t>
            </w:r>
          </w:p>
        </w:tc>
      </w:tr>
      <w:tr w:rsidR="003B2C89" w:rsidRPr="00675E42" w14:paraId="7D43798B"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1562F04E" w14:textId="77777777" w:rsidR="003B2C89" w:rsidRDefault="003B2C89" w:rsidP="003B2C89">
            <w:pPr>
              <w:pStyle w:val="TAC"/>
              <w:rPr>
                <w:rFonts w:cs="Arial"/>
              </w:rPr>
            </w:pPr>
            <w:r>
              <w:rPr>
                <w:rFonts w:cs="Arial"/>
              </w:rPr>
              <w:t>71</w:t>
            </w:r>
          </w:p>
        </w:tc>
        <w:tc>
          <w:tcPr>
            <w:tcW w:w="567" w:type="dxa"/>
            <w:tcBorders>
              <w:top w:val="single" w:sz="4" w:space="0" w:color="auto"/>
              <w:left w:val="single" w:sz="4" w:space="0" w:color="auto"/>
              <w:bottom w:val="single" w:sz="4" w:space="0" w:color="auto"/>
              <w:right w:val="single" w:sz="4" w:space="0" w:color="auto"/>
            </w:tcBorders>
          </w:tcPr>
          <w:p w14:paraId="0FA99C35" w14:textId="77777777" w:rsidR="003B2C89" w:rsidRDefault="003B2C89" w:rsidP="003B2C89">
            <w:pPr>
              <w:pStyle w:val="TAC"/>
              <w:rPr>
                <w:rFonts w:cs="Arial"/>
              </w:rPr>
            </w:pPr>
            <w:r>
              <w:rPr>
                <w:rFonts w:cs="Arial"/>
              </w:rPr>
              <w:t>n71</w:t>
            </w:r>
          </w:p>
        </w:tc>
        <w:tc>
          <w:tcPr>
            <w:tcW w:w="425" w:type="dxa"/>
            <w:tcBorders>
              <w:top w:val="single" w:sz="4" w:space="0" w:color="auto"/>
              <w:left w:val="single" w:sz="4" w:space="0" w:color="auto"/>
              <w:bottom w:val="single" w:sz="4" w:space="0" w:color="auto"/>
              <w:right w:val="single" w:sz="4" w:space="0" w:color="auto"/>
            </w:tcBorders>
          </w:tcPr>
          <w:p w14:paraId="78DA55BF" w14:textId="77777777" w:rsidR="003B2C89" w:rsidRDefault="003B2C89" w:rsidP="003B2C89">
            <w:pPr>
              <w:pStyle w:val="TAC"/>
              <w:rPr>
                <w:rFonts w:cs="Arial"/>
              </w:rPr>
            </w:pPr>
            <w:r>
              <w:rPr>
                <w:rFonts w:cs="Arial"/>
              </w:rPr>
              <w:t>71</w:t>
            </w:r>
          </w:p>
        </w:tc>
        <w:tc>
          <w:tcPr>
            <w:tcW w:w="425" w:type="dxa"/>
            <w:tcBorders>
              <w:top w:val="single" w:sz="4" w:space="0" w:color="auto"/>
              <w:left w:val="single" w:sz="4" w:space="0" w:color="auto"/>
              <w:bottom w:val="single" w:sz="4" w:space="0" w:color="auto"/>
              <w:right w:val="single" w:sz="4" w:space="0" w:color="auto"/>
            </w:tcBorders>
          </w:tcPr>
          <w:p w14:paraId="6B187EF0"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25CAB573"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C9FC4C8"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84D1BDA" w14:textId="77777777" w:rsidR="003B2C89" w:rsidRPr="009C4728" w:rsidRDefault="003B2C89" w:rsidP="003B2C89">
            <w:pPr>
              <w:pStyle w:val="TAC"/>
              <w:rPr>
                <w:rFonts w:cs="Arial"/>
              </w:rPr>
            </w:pPr>
            <w:r w:rsidRPr="00C20035">
              <w:rPr>
                <w:rFonts w:cs="Arial"/>
              </w:rPr>
              <w:t>663</w:t>
            </w:r>
            <w:r>
              <w:rPr>
                <w:rFonts w:cs="Arial"/>
              </w:rPr>
              <w:t xml:space="preserve"> </w:t>
            </w:r>
            <w:r w:rsidRPr="00C20035">
              <w:rPr>
                <w:rFonts w:cs="Arial"/>
              </w:rPr>
              <w:t>–</w:t>
            </w:r>
            <w:r>
              <w:rPr>
                <w:rFonts w:cs="Arial"/>
              </w:rPr>
              <w:t xml:space="preserve"> </w:t>
            </w:r>
            <w:r w:rsidRPr="00C20035">
              <w:rPr>
                <w:rFonts w:cs="Arial"/>
              </w:rPr>
              <w:t>698</w:t>
            </w:r>
          </w:p>
        </w:tc>
        <w:tc>
          <w:tcPr>
            <w:tcW w:w="1701" w:type="dxa"/>
            <w:tcBorders>
              <w:top w:val="single" w:sz="4" w:space="0" w:color="auto"/>
              <w:left w:val="single" w:sz="4" w:space="0" w:color="auto"/>
              <w:bottom w:val="single" w:sz="4" w:space="0" w:color="auto"/>
              <w:right w:val="single" w:sz="4" w:space="0" w:color="auto"/>
            </w:tcBorders>
          </w:tcPr>
          <w:p w14:paraId="513242F3" w14:textId="77777777" w:rsidR="003B2C89" w:rsidRPr="009C4728" w:rsidRDefault="003B2C89" w:rsidP="003B2C89">
            <w:pPr>
              <w:pStyle w:val="TAC"/>
              <w:rPr>
                <w:rFonts w:cs="Arial"/>
              </w:rPr>
            </w:pPr>
            <w:r w:rsidRPr="00C20035">
              <w:rPr>
                <w:rFonts w:cs="Arial"/>
              </w:rPr>
              <w:t>617</w:t>
            </w:r>
            <w:r>
              <w:rPr>
                <w:rFonts w:cs="Arial"/>
              </w:rPr>
              <w:t xml:space="preserve"> </w:t>
            </w:r>
            <w:r w:rsidRPr="00C20035">
              <w:rPr>
                <w:rFonts w:cs="Arial"/>
              </w:rPr>
              <w:t>–</w:t>
            </w:r>
            <w:r>
              <w:rPr>
                <w:rFonts w:cs="Arial"/>
              </w:rPr>
              <w:t xml:space="preserve"> </w:t>
            </w:r>
            <w:r w:rsidRPr="00C20035">
              <w:rPr>
                <w:rFonts w:cs="Arial"/>
              </w:rPr>
              <w:t>652</w:t>
            </w:r>
          </w:p>
        </w:tc>
        <w:tc>
          <w:tcPr>
            <w:tcW w:w="567" w:type="dxa"/>
            <w:tcBorders>
              <w:top w:val="single" w:sz="4" w:space="0" w:color="auto"/>
              <w:left w:val="single" w:sz="4" w:space="0" w:color="auto"/>
              <w:bottom w:val="single" w:sz="4" w:space="0" w:color="auto"/>
              <w:right w:val="single" w:sz="4" w:space="0" w:color="auto"/>
            </w:tcBorders>
          </w:tcPr>
          <w:p w14:paraId="103F4C6E"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6763DDDE" w14:textId="77777777" w:rsidR="003B2C89" w:rsidRPr="00675E42" w:rsidRDefault="003B2C89" w:rsidP="003B2C89">
            <w:pPr>
              <w:pStyle w:val="TAC"/>
            </w:pPr>
          </w:p>
        </w:tc>
      </w:tr>
      <w:tr w:rsidR="003B2C89" w:rsidRPr="00675E42" w14:paraId="3E6379C3"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09AB8EB" w14:textId="77777777" w:rsidR="003B2C89" w:rsidRDefault="003B2C89" w:rsidP="003B2C89">
            <w:pPr>
              <w:pStyle w:val="TAC"/>
              <w:rPr>
                <w:rFonts w:cs="Arial"/>
              </w:rPr>
            </w:pPr>
            <w:r>
              <w:rPr>
                <w:rFonts w:cs="Arial"/>
              </w:rPr>
              <w:t>72</w:t>
            </w:r>
          </w:p>
        </w:tc>
        <w:tc>
          <w:tcPr>
            <w:tcW w:w="567" w:type="dxa"/>
            <w:tcBorders>
              <w:top w:val="single" w:sz="4" w:space="0" w:color="auto"/>
              <w:left w:val="single" w:sz="4" w:space="0" w:color="auto"/>
              <w:bottom w:val="single" w:sz="4" w:space="0" w:color="auto"/>
              <w:right w:val="single" w:sz="4" w:space="0" w:color="auto"/>
            </w:tcBorders>
          </w:tcPr>
          <w:p w14:paraId="6AB4C6BE"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343949C8" w14:textId="77777777" w:rsidR="003B2C89" w:rsidRDefault="003B2C89" w:rsidP="003B2C89">
            <w:pPr>
              <w:pStyle w:val="TAC"/>
              <w:rPr>
                <w:rFonts w:cs="Arial"/>
              </w:rPr>
            </w:pPr>
            <w:r>
              <w:rPr>
                <w:rFonts w:cs="Arial"/>
              </w:rPr>
              <w:t>72</w:t>
            </w:r>
          </w:p>
        </w:tc>
        <w:tc>
          <w:tcPr>
            <w:tcW w:w="425" w:type="dxa"/>
            <w:tcBorders>
              <w:top w:val="single" w:sz="4" w:space="0" w:color="auto"/>
              <w:left w:val="single" w:sz="4" w:space="0" w:color="auto"/>
              <w:bottom w:val="single" w:sz="4" w:space="0" w:color="auto"/>
              <w:right w:val="single" w:sz="4" w:space="0" w:color="auto"/>
            </w:tcBorders>
          </w:tcPr>
          <w:p w14:paraId="14D04092"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449DC63"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098700B"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30F4B09" w14:textId="77777777" w:rsidR="003B2C89" w:rsidRPr="009C4728" w:rsidRDefault="003B2C89" w:rsidP="003B2C89">
            <w:pPr>
              <w:pStyle w:val="TAC"/>
              <w:rPr>
                <w:rFonts w:cs="Arial"/>
              </w:rPr>
            </w:pPr>
            <w:r w:rsidRPr="00C20035">
              <w:rPr>
                <w:rFonts w:cs="Arial"/>
              </w:rPr>
              <w:t>451</w:t>
            </w:r>
            <w:r>
              <w:rPr>
                <w:rFonts w:cs="Arial"/>
              </w:rPr>
              <w:t xml:space="preserve"> </w:t>
            </w:r>
            <w:r w:rsidRPr="00C20035">
              <w:rPr>
                <w:rFonts w:cs="Arial"/>
              </w:rPr>
              <w:t>–</w:t>
            </w:r>
            <w:r>
              <w:rPr>
                <w:rFonts w:cs="Arial"/>
              </w:rPr>
              <w:t xml:space="preserve"> </w:t>
            </w:r>
            <w:r w:rsidRPr="00C20035">
              <w:rPr>
                <w:rFonts w:cs="Arial"/>
              </w:rPr>
              <w:t>456</w:t>
            </w:r>
          </w:p>
        </w:tc>
        <w:tc>
          <w:tcPr>
            <w:tcW w:w="1701" w:type="dxa"/>
            <w:tcBorders>
              <w:top w:val="single" w:sz="4" w:space="0" w:color="auto"/>
              <w:left w:val="single" w:sz="4" w:space="0" w:color="auto"/>
              <w:bottom w:val="single" w:sz="4" w:space="0" w:color="auto"/>
              <w:right w:val="single" w:sz="4" w:space="0" w:color="auto"/>
            </w:tcBorders>
          </w:tcPr>
          <w:p w14:paraId="1CBE679F" w14:textId="77777777" w:rsidR="003B2C89" w:rsidRPr="009C4728" w:rsidRDefault="003B2C89" w:rsidP="003B2C89">
            <w:pPr>
              <w:pStyle w:val="TAC"/>
              <w:rPr>
                <w:rFonts w:cs="Arial"/>
              </w:rPr>
            </w:pPr>
            <w:r w:rsidRPr="00C20035">
              <w:rPr>
                <w:rFonts w:cs="Arial"/>
              </w:rPr>
              <w:t>461</w:t>
            </w:r>
            <w:r>
              <w:rPr>
                <w:rFonts w:cs="Arial"/>
              </w:rPr>
              <w:t xml:space="preserve"> </w:t>
            </w:r>
            <w:r w:rsidRPr="00C20035">
              <w:rPr>
                <w:rFonts w:cs="Arial"/>
              </w:rPr>
              <w:t>–</w:t>
            </w:r>
            <w:r>
              <w:rPr>
                <w:rFonts w:cs="Arial"/>
              </w:rPr>
              <w:t xml:space="preserve"> </w:t>
            </w:r>
            <w:r w:rsidRPr="00C20035">
              <w:rPr>
                <w:rFonts w:cs="Arial"/>
              </w:rPr>
              <w:t>466</w:t>
            </w:r>
          </w:p>
        </w:tc>
        <w:tc>
          <w:tcPr>
            <w:tcW w:w="567" w:type="dxa"/>
            <w:tcBorders>
              <w:top w:val="single" w:sz="4" w:space="0" w:color="auto"/>
              <w:left w:val="single" w:sz="4" w:space="0" w:color="auto"/>
              <w:bottom w:val="single" w:sz="4" w:space="0" w:color="auto"/>
              <w:right w:val="single" w:sz="4" w:space="0" w:color="auto"/>
            </w:tcBorders>
          </w:tcPr>
          <w:p w14:paraId="4F99FFF3"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61FCE82A" w14:textId="77777777" w:rsidR="003B2C89" w:rsidRPr="00675E42" w:rsidRDefault="003B2C89" w:rsidP="003B2C89">
            <w:pPr>
              <w:pStyle w:val="TAC"/>
            </w:pPr>
          </w:p>
        </w:tc>
      </w:tr>
      <w:tr w:rsidR="003B2C89" w:rsidRPr="00675E42" w14:paraId="698119E4"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942F3E7" w14:textId="77777777" w:rsidR="003B2C89" w:rsidRDefault="003B2C89" w:rsidP="003B2C89">
            <w:pPr>
              <w:pStyle w:val="TAC"/>
              <w:rPr>
                <w:rFonts w:cs="Arial"/>
              </w:rPr>
            </w:pPr>
            <w:r>
              <w:rPr>
                <w:rFonts w:cs="Arial"/>
              </w:rPr>
              <w:t>73</w:t>
            </w:r>
          </w:p>
        </w:tc>
        <w:tc>
          <w:tcPr>
            <w:tcW w:w="567" w:type="dxa"/>
            <w:tcBorders>
              <w:top w:val="single" w:sz="4" w:space="0" w:color="auto"/>
              <w:left w:val="single" w:sz="4" w:space="0" w:color="auto"/>
              <w:bottom w:val="single" w:sz="4" w:space="0" w:color="auto"/>
              <w:right w:val="single" w:sz="4" w:space="0" w:color="auto"/>
            </w:tcBorders>
          </w:tcPr>
          <w:p w14:paraId="68939206"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0055D75C" w14:textId="77777777" w:rsidR="003B2C89" w:rsidRDefault="003B2C89" w:rsidP="003B2C89">
            <w:pPr>
              <w:pStyle w:val="TAC"/>
              <w:rPr>
                <w:rFonts w:cs="Arial"/>
              </w:rPr>
            </w:pPr>
            <w:r>
              <w:rPr>
                <w:rFonts w:cs="Arial"/>
              </w:rPr>
              <w:t>73</w:t>
            </w:r>
          </w:p>
        </w:tc>
        <w:tc>
          <w:tcPr>
            <w:tcW w:w="425" w:type="dxa"/>
            <w:tcBorders>
              <w:top w:val="single" w:sz="4" w:space="0" w:color="auto"/>
              <w:left w:val="single" w:sz="4" w:space="0" w:color="auto"/>
              <w:bottom w:val="single" w:sz="4" w:space="0" w:color="auto"/>
              <w:right w:val="single" w:sz="4" w:space="0" w:color="auto"/>
            </w:tcBorders>
          </w:tcPr>
          <w:p w14:paraId="78339C77"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6F067C56"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6DCE840"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3C6C694" w14:textId="77777777" w:rsidR="003B2C89" w:rsidRPr="009C4728" w:rsidRDefault="003B2C89" w:rsidP="003B2C89">
            <w:pPr>
              <w:pStyle w:val="TAC"/>
              <w:rPr>
                <w:rFonts w:cs="Arial"/>
              </w:rPr>
            </w:pPr>
            <w:r w:rsidRPr="00C20035">
              <w:rPr>
                <w:rFonts w:cs="Arial"/>
              </w:rPr>
              <w:t>450</w:t>
            </w:r>
            <w:r>
              <w:rPr>
                <w:rFonts w:cs="Arial"/>
              </w:rPr>
              <w:t xml:space="preserve"> </w:t>
            </w:r>
            <w:r w:rsidRPr="00C20035">
              <w:rPr>
                <w:rFonts w:cs="Arial"/>
              </w:rPr>
              <w:t>–</w:t>
            </w:r>
            <w:r>
              <w:rPr>
                <w:rFonts w:cs="Arial"/>
              </w:rPr>
              <w:t xml:space="preserve"> </w:t>
            </w:r>
            <w:r w:rsidRPr="00C20035">
              <w:rPr>
                <w:rFonts w:cs="Arial"/>
              </w:rPr>
              <w:t>455</w:t>
            </w:r>
          </w:p>
        </w:tc>
        <w:tc>
          <w:tcPr>
            <w:tcW w:w="1701" w:type="dxa"/>
            <w:tcBorders>
              <w:top w:val="single" w:sz="4" w:space="0" w:color="auto"/>
              <w:left w:val="single" w:sz="4" w:space="0" w:color="auto"/>
              <w:bottom w:val="single" w:sz="4" w:space="0" w:color="auto"/>
              <w:right w:val="single" w:sz="4" w:space="0" w:color="auto"/>
            </w:tcBorders>
          </w:tcPr>
          <w:p w14:paraId="3BBCE1C0" w14:textId="77777777" w:rsidR="003B2C89" w:rsidRPr="009C4728" w:rsidRDefault="003B2C89" w:rsidP="003B2C89">
            <w:pPr>
              <w:pStyle w:val="TAC"/>
              <w:rPr>
                <w:rFonts w:cs="Arial"/>
              </w:rPr>
            </w:pPr>
            <w:r w:rsidRPr="00C20035">
              <w:rPr>
                <w:rFonts w:cs="Arial"/>
              </w:rPr>
              <w:t>460</w:t>
            </w:r>
            <w:r>
              <w:rPr>
                <w:rFonts w:cs="Arial"/>
              </w:rPr>
              <w:t xml:space="preserve"> </w:t>
            </w:r>
            <w:r w:rsidRPr="00C20035">
              <w:rPr>
                <w:rFonts w:cs="Arial"/>
              </w:rPr>
              <w:t>–</w:t>
            </w:r>
            <w:r>
              <w:rPr>
                <w:rFonts w:cs="Arial"/>
              </w:rPr>
              <w:t xml:space="preserve"> </w:t>
            </w:r>
            <w:r w:rsidRPr="00C20035">
              <w:rPr>
                <w:rFonts w:cs="Arial"/>
              </w:rPr>
              <w:t>465</w:t>
            </w:r>
          </w:p>
        </w:tc>
        <w:tc>
          <w:tcPr>
            <w:tcW w:w="567" w:type="dxa"/>
            <w:tcBorders>
              <w:top w:val="single" w:sz="4" w:space="0" w:color="auto"/>
              <w:left w:val="single" w:sz="4" w:space="0" w:color="auto"/>
              <w:bottom w:val="single" w:sz="4" w:space="0" w:color="auto"/>
              <w:right w:val="single" w:sz="4" w:space="0" w:color="auto"/>
            </w:tcBorders>
          </w:tcPr>
          <w:p w14:paraId="582D4F40"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5D46358C" w14:textId="77777777" w:rsidR="003B2C89" w:rsidRPr="00675E42" w:rsidRDefault="003B2C89" w:rsidP="003B2C89">
            <w:pPr>
              <w:pStyle w:val="TAC"/>
            </w:pPr>
          </w:p>
        </w:tc>
      </w:tr>
      <w:tr w:rsidR="003B2C89" w:rsidRPr="00675E42" w14:paraId="0C1E5ECE"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18CB3E76" w14:textId="77777777" w:rsidR="003B2C89" w:rsidRDefault="003B2C89" w:rsidP="003B2C89">
            <w:pPr>
              <w:pStyle w:val="TAC"/>
              <w:rPr>
                <w:rFonts w:cs="Arial"/>
              </w:rPr>
            </w:pPr>
            <w:r>
              <w:rPr>
                <w:rFonts w:cs="Arial"/>
              </w:rPr>
              <w:t>74</w:t>
            </w:r>
          </w:p>
        </w:tc>
        <w:tc>
          <w:tcPr>
            <w:tcW w:w="567" w:type="dxa"/>
            <w:tcBorders>
              <w:top w:val="single" w:sz="4" w:space="0" w:color="auto"/>
              <w:left w:val="single" w:sz="4" w:space="0" w:color="auto"/>
              <w:bottom w:val="single" w:sz="4" w:space="0" w:color="auto"/>
              <w:right w:val="single" w:sz="4" w:space="0" w:color="auto"/>
            </w:tcBorders>
          </w:tcPr>
          <w:p w14:paraId="4827E74B" w14:textId="77777777" w:rsidR="003B2C89" w:rsidRDefault="003B2C89" w:rsidP="003B2C89">
            <w:pPr>
              <w:pStyle w:val="TAC"/>
              <w:rPr>
                <w:rFonts w:cs="Arial"/>
              </w:rPr>
            </w:pPr>
            <w:r>
              <w:rPr>
                <w:rFonts w:cs="Arial"/>
              </w:rPr>
              <w:t>n74</w:t>
            </w:r>
          </w:p>
        </w:tc>
        <w:tc>
          <w:tcPr>
            <w:tcW w:w="425" w:type="dxa"/>
            <w:tcBorders>
              <w:top w:val="single" w:sz="4" w:space="0" w:color="auto"/>
              <w:left w:val="single" w:sz="4" w:space="0" w:color="auto"/>
              <w:bottom w:val="single" w:sz="4" w:space="0" w:color="auto"/>
              <w:right w:val="single" w:sz="4" w:space="0" w:color="auto"/>
            </w:tcBorders>
          </w:tcPr>
          <w:p w14:paraId="3DE10B74" w14:textId="77777777" w:rsidR="003B2C89" w:rsidRDefault="003B2C89" w:rsidP="003B2C89">
            <w:pPr>
              <w:pStyle w:val="TAC"/>
              <w:rPr>
                <w:rFonts w:cs="Arial"/>
              </w:rPr>
            </w:pPr>
            <w:r>
              <w:rPr>
                <w:rFonts w:cs="Arial"/>
              </w:rPr>
              <w:t>74</w:t>
            </w:r>
          </w:p>
        </w:tc>
        <w:tc>
          <w:tcPr>
            <w:tcW w:w="425" w:type="dxa"/>
            <w:tcBorders>
              <w:top w:val="single" w:sz="4" w:space="0" w:color="auto"/>
              <w:left w:val="single" w:sz="4" w:space="0" w:color="auto"/>
              <w:bottom w:val="single" w:sz="4" w:space="0" w:color="auto"/>
              <w:right w:val="single" w:sz="4" w:space="0" w:color="auto"/>
            </w:tcBorders>
          </w:tcPr>
          <w:p w14:paraId="7D81277F"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ED5227B"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1989F87"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72CC586" w14:textId="77777777" w:rsidR="003B2C89" w:rsidRPr="009C4728" w:rsidRDefault="003B2C89" w:rsidP="003B2C89">
            <w:pPr>
              <w:pStyle w:val="TAC"/>
              <w:rPr>
                <w:rFonts w:cs="Arial"/>
              </w:rPr>
            </w:pPr>
            <w:r w:rsidRPr="00C20035">
              <w:rPr>
                <w:rFonts w:cs="Arial"/>
              </w:rPr>
              <w:t>1427</w:t>
            </w:r>
            <w:r>
              <w:rPr>
                <w:rFonts w:cs="Arial"/>
              </w:rPr>
              <w:t xml:space="preserve"> </w:t>
            </w:r>
            <w:r w:rsidRPr="00C20035">
              <w:rPr>
                <w:rFonts w:cs="Arial"/>
              </w:rPr>
              <w:t>–</w:t>
            </w:r>
            <w:r>
              <w:rPr>
                <w:rFonts w:cs="Arial"/>
              </w:rPr>
              <w:t xml:space="preserve"> </w:t>
            </w:r>
            <w:r w:rsidRPr="00C20035">
              <w:rPr>
                <w:rFonts w:cs="Arial"/>
              </w:rPr>
              <w:t>1470</w:t>
            </w:r>
          </w:p>
        </w:tc>
        <w:tc>
          <w:tcPr>
            <w:tcW w:w="1701" w:type="dxa"/>
            <w:tcBorders>
              <w:top w:val="single" w:sz="4" w:space="0" w:color="auto"/>
              <w:left w:val="single" w:sz="4" w:space="0" w:color="auto"/>
              <w:bottom w:val="single" w:sz="4" w:space="0" w:color="auto"/>
              <w:right w:val="single" w:sz="4" w:space="0" w:color="auto"/>
            </w:tcBorders>
          </w:tcPr>
          <w:p w14:paraId="1BA28A76" w14:textId="77777777" w:rsidR="003B2C89" w:rsidRPr="009C4728" w:rsidRDefault="003B2C89" w:rsidP="003B2C89">
            <w:pPr>
              <w:pStyle w:val="TAC"/>
              <w:rPr>
                <w:rFonts w:cs="Arial"/>
              </w:rPr>
            </w:pPr>
            <w:r w:rsidRPr="00C20035">
              <w:rPr>
                <w:rFonts w:cs="Arial"/>
              </w:rPr>
              <w:t>1475</w:t>
            </w:r>
            <w:r>
              <w:rPr>
                <w:rFonts w:cs="Arial"/>
              </w:rPr>
              <w:t xml:space="preserve"> </w:t>
            </w:r>
            <w:r w:rsidRPr="00C20035">
              <w:rPr>
                <w:rFonts w:cs="Arial"/>
              </w:rPr>
              <w:t>–</w:t>
            </w:r>
            <w:r>
              <w:rPr>
                <w:rFonts w:cs="Arial"/>
              </w:rPr>
              <w:t xml:space="preserve"> </w:t>
            </w:r>
            <w:r w:rsidRPr="00C20035">
              <w:rPr>
                <w:rFonts w:cs="Arial"/>
              </w:rPr>
              <w:t>1518</w:t>
            </w:r>
          </w:p>
        </w:tc>
        <w:tc>
          <w:tcPr>
            <w:tcW w:w="567" w:type="dxa"/>
            <w:tcBorders>
              <w:top w:val="single" w:sz="4" w:space="0" w:color="auto"/>
              <w:left w:val="single" w:sz="4" w:space="0" w:color="auto"/>
              <w:bottom w:val="single" w:sz="4" w:space="0" w:color="auto"/>
              <w:right w:val="single" w:sz="4" w:space="0" w:color="auto"/>
            </w:tcBorders>
          </w:tcPr>
          <w:p w14:paraId="45A6901B"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21F34157" w14:textId="77777777" w:rsidR="003B2C89" w:rsidRPr="00675E42" w:rsidRDefault="003B2C89" w:rsidP="003B2C89">
            <w:pPr>
              <w:pStyle w:val="TAC"/>
            </w:pPr>
          </w:p>
        </w:tc>
      </w:tr>
      <w:tr w:rsidR="003B2C89" w:rsidRPr="00675E42" w14:paraId="760CDA5F"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427C128" w14:textId="77777777" w:rsidR="003B2C89" w:rsidRDefault="003B2C89" w:rsidP="003B2C89">
            <w:pPr>
              <w:pStyle w:val="TAC"/>
              <w:rPr>
                <w:rFonts w:cs="Arial"/>
              </w:rPr>
            </w:pPr>
            <w:r>
              <w:rPr>
                <w:rFonts w:cs="Arial"/>
              </w:rPr>
              <w:t>75</w:t>
            </w:r>
          </w:p>
        </w:tc>
        <w:tc>
          <w:tcPr>
            <w:tcW w:w="567" w:type="dxa"/>
            <w:tcBorders>
              <w:top w:val="single" w:sz="4" w:space="0" w:color="auto"/>
              <w:left w:val="single" w:sz="4" w:space="0" w:color="auto"/>
              <w:bottom w:val="single" w:sz="4" w:space="0" w:color="auto"/>
              <w:right w:val="single" w:sz="4" w:space="0" w:color="auto"/>
            </w:tcBorders>
          </w:tcPr>
          <w:p w14:paraId="0429D77A" w14:textId="77777777" w:rsidR="003B2C89" w:rsidRDefault="003B2C89" w:rsidP="003B2C89">
            <w:pPr>
              <w:pStyle w:val="TAC"/>
              <w:rPr>
                <w:rFonts w:cs="Arial"/>
              </w:rPr>
            </w:pPr>
            <w:r>
              <w:rPr>
                <w:rFonts w:cs="Arial"/>
              </w:rPr>
              <w:t>n75</w:t>
            </w:r>
          </w:p>
        </w:tc>
        <w:tc>
          <w:tcPr>
            <w:tcW w:w="425" w:type="dxa"/>
            <w:tcBorders>
              <w:top w:val="single" w:sz="4" w:space="0" w:color="auto"/>
              <w:left w:val="single" w:sz="4" w:space="0" w:color="auto"/>
              <w:bottom w:val="single" w:sz="4" w:space="0" w:color="auto"/>
              <w:right w:val="single" w:sz="4" w:space="0" w:color="auto"/>
            </w:tcBorders>
          </w:tcPr>
          <w:p w14:paraId="543C22C9" w14:textId="77777777" w:rsidR="003B2C89" w:rsidRDefault="003B2C89" w:rsidP="003B2C89">
            <w:pPr>
              <w:pStyle w:val="TAC"/>
              <w:rPr>
                <w:rFonts w:cs="Arial"/>
              </w:rPr>
            </w:pPr>
            <w:r>
              <w:rPr>
                <w:rFonts w:cs="Arial"/>
              </w:rPr>
              <w:t>75</w:t>
            </w:r>
          </w:p>
        </w:tc>
        <w:tc>
          <w:tcPr>
            <w:tcW w:w="425" w:type="dxa"/>
            <w:tcBorders>
              <w:top w:val="single" w:sz="4" w:space="0" w:color="auto"/>
              <w:left w:val="single" w:sz="4" w:space="0" w:color="auto"/>
              <w:bottom w:val="single" w:sz="4" w:space="0" w:color="auto"/>
              <w:right w:val="single" w:sz="4" w:space="0" w:color="auto"/>
            </w:tcBorders>
          </w:tcPr>
          <w:p w14:paraId="220F4D17"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00D3D8D"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56FF2E07"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6959A49" w14:textId="77777777" w:rsidR="003B2C89" w:rsidRPr="009C4728" w:rsidRDefault="003B2C89" w:rsidP="003B2C89">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044CB0E6" w14:textId="77777777" w:rsidR="003B2C89" w:rsidRPr="009C4728" w:rsidRDefault="003B2C89" w:rsidP="003B2C89">
            <w:pPr>
              <w:pStyle w:val="TAC"/>
              <w:rPr>
                <w:rFonts w:cs="Arial"/>
              </w:rPr>
            </w:pPr>
            <w:r w:rsidRPr="00C20035">
              <w:rPr>
                <w:rFonts w:cs="Arial"/>
              </w:rPr>
              <w:t>1432</w:t>
            </w:r>
            <w:r>
              <w:rPr>
                <w:rFonts w:cs="Arial"/>
              </w:rPr>
              <w:t xml:space="preserve"> </w:t>
            </w:r>
            <w:r w:rsidRPr="00C20035">
              <w:rPr>
                <w:rFonts w:cs="Arial"/>
              </w:rPr>
              <w:t>–</w:t>
            </w:r>
            <w:r>
              <w:rPr>
                <w:rFonts w:cs="Arial"/>
              </w:rPr>
              <w:t xml:space="preserve"> </w:t>
            </w:r>
            <w:r w:rsidRPr="00C20035">
              <w:rPr>
                <w:rFonts w:cs="Arial"/>
              </w:rPr>
              <w:t>1517</w:t>
            </w:r>
          </w:p>
        </w:tc>
        <w:tc>
          <w:tcPr>
            <w:tcW w:w="567" w:type="dxa"/>
            <w:tcBorders>
              <w:top w:val="single" w:sz="4" w:space="0" w:color="auto"/>
              <w:left w:val="single" w:sz="4" w:space="0" w:color="auto"/>
              <w:bottom w:val="single" w:sz="4" w:space="0" w:color="auto"/>
              <w:right w:val="single" w:sz="4" w:space="0" w:color="auto"/>
            </w:tcBorders>
          </w:tcPr>
          <w:p w14:paraId="0D2B1AE2"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49B313D6" w14:textId="77777777" w:rsidR="003B2C89" w:rsidRPr="00675E42" w:rsidRDefault="003B2C89" w:rsidP="003B2C89">
            <w:pPr>
              <w:pStyle w:val="TAC"/>
            </w:pPr>
            <w:r>
              <w:t>Note 1</w:t>
            </w:r>
          </w:p>
        </w:tc>
      </w:tr>
      <w:tr w:rsidR="003B2C89" w:rsidRPr="00675E42" w14:paraId="07C27B35"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6226259" w14:textId="77777777" w:rsidR="003B2C89" w:rsidRDefault="003B2C89" w:rsidP="003B2C89">
            <w:pPr>
              <w:pStyle w:val="TAC"/>
              <w:rPr>
                <w:rFonts w:cs="Arial"/>
              </w:rPr>
            </w:pPr>
            <w:r>
              <w:rPr>
                <w:rFonts w:cs="Arial"/>
              </w:rPr>
              <w:t>76</w:t>
            </w:r>
          </w:p>
        </w:tc>
        <w:tc>
          <w:tcPr>
            <w:tcW w:w="567" w:type="dxa"/>
            <w:tcBorders>
              <w:top w:val="single" w:sz="4" w:space="0" w:color="auto"/>
              <w:left w:val="single" w:sz="4" w:space="0" w:color="auto"/>
              <w:bottom w:val="single" w:sz="4" w:space="0" w:color="auto"/>
              <w:right w:val="single" w:sz="4" w:space="0" w:color="auto"/>
            </w:tcBorders>
          </w:tcPr>
          <w:p w14:paraId="5023E9A4" w14:textId="77777777" w:rsidR="003B2C89" w:rsidRDefault="003B2C89" w:rsidP="003B2C89">
            <w:pPr>
              <w:pStyle w:val="TAC"/>
              <w:rPr>
                <w:rFonts w:cs="Arial"/>
              </w:rPr>
            </w:pPr>
            <w:r>
              <w:rPr>
                <w:rFonts w:cs="Arial"/>
              </w:rPr>
              <w:t>n76</w:t>
            </w:r>
          </w:p>
        </w:tc>
        <w:tc>
          <w:tcPr>
            <w:tcW w:w="425" w:type="dxa"/>
            <w:tcBorders>
              <w:top w:val="single" w:sz="4" w:space="0" w:color="auto"/>
              <w:left w:val="single" w:sz="4" w:space="0" w:color="auto"/>
              <w:bottom w:val="single" w:sz="4" w:space="0" w:color="auto"/>
              <w:right w:val="single" w:sz="4" w:space="0" w:color="auto"/>
            </w:tcBorders>
          </w:tcPr>
          <w:p w14:paraId="0CC71558" w14:textId="77777777" w:rsidR="003B2C89" w:rsidRDefault="003B2C89" w:rsidP="003B2C89">
            <w:pPr>
              <w:pStyle w:val="TAC"/>
              <w:rPr>
                <w:rFonts w:cs="Arial"/>
              </w:rPr>
            </w:pPr>
            <w:r>
              <w:rPr>
                <w:rFonts w:cs="Arial"/>
              </w:rPr>
              <w:t>76</w:t>
            </w:r>
          </w:p>
        </w:tc>
        <w:tc>
          <w:tcPr>
            <w:tcW w:w="425" w:type="dxa"/>
            <w:tcBorders>
              <w:top w:val="single" w:sz="4" w:space="0" w:color="auto"/>
              <w:left w:val="single" w:sz="4" w:space="0" w:color="auto"/>
              <w:bottom w:val="single" w:sz="4" w:space="0" w:color="auto"/>
              <w:right w:val="single" w:sz="4" w:space="0" w:color="auto"/>
            </w:tcBorders>
          </w:tcPr>
          <w:p w14:paraId="4C8A7F80" w14:textId="77777777" w:rsidR="003B2C89"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784A239E"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4F456799"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34A43485" w14:textId="77777777" w:rsidR="003B2C89" w:rsidRPr="009C4728" w:rsidRDefault="003B2C89" w:rsidP="003B2C89">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1A7FA74A" w14:textId="77777777" w:rsidR="003B2C89" w:rsidRPr="009C4728" w:rsidRDefault="003B2C89" w:rsidP="003B2C89">
            <w:pPr>
              <w:pStyle w:val="TAC"/>
              <w:rPr>
                <w:rFonts w:cs="Arial"/>
              </w:rPr>
            </w:pPr>
            <w:r w:rsidRPr="00C20035">
              <w:rPr>
                <w:rFonts w:cs="Arial"/>
              </w:rPr>
              <w:t>1427</w:t>
            </w:r>
            <w:r>
              <w:rPr>
                <w:rFonts w:cs="Arial"/>
              </w:rPr>
              <w:t xml:space="preserve"> </w:t>
            </w:r>
            <w:r w:rsidRPr="00C20035">
              <w:rPr>
                <w:rFonts w:cs="Arial"/>
              </w:rPr>
              <w:t>–</w:t>
            </w:r>
            <w:r>
              <w:rPr>
                <w:rFonts w:cs="Arial"/>
              </w:rPr>
              <w:t xml:space="preserve"> </w:t>
            </w:r>
            <w:r w:rsidRPr="00C20035">
              <w:rPr>
                <w:rFonts w:cs="Arial"/>
              </w:rPr>
              <w:t>1432</w:t>
            </w:r>
          </w:p>
        </w:tc>
        <w:tc>
          <w:tcPr>
            <w:tcW w:w="567" w:type="dxa"/>
            <w:tcBorders>
              <w:top w:val="single" w:sz="4" w:space="0" w:color="auto"/>
              <w:left w:val="single" w:sz="4" w:space="0" w:color="auto"/>
              <w:bottom w:val="single" w:sz="4" w:space="0" w:color="auto"/>
              <w:right w:val="single" w:sz="4" w:space="0" w:color="auto"/>
            </w:tcBorders>
          </w:tcPr>
          <w:p w14:paraId="2E41749C"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20235D64" w14:textId="77777777" w:rsidR="003B2C89" w:rsidRPr="00675E42" w:rsidRDefault="003B2C89" w:rsidP="003B2C89">
            <w:pPr>
              <w:pStyle w:val="TAC"/>
            </w:pPr>
            <w:r>
              <w:t>Note 1</w:t>
            </w:r>
          </w:p>
        </w:tc>
      </w:tr>
      <w:tr w:rsidR="003B2C89" w:rsidRPr="00675E42" w14:paraId="14EEDD48"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4AFD445E" w14:textId="77777777" w:rsidR="003B2C89" w:rsidRDefault="003B2C89" w:rsidP="003B2C89">
            <w:pPr>
              <w:pStyle w:val="TAC"/>
              <w:rPr>
                <w:rFonts w:cs="Arial"/>
              </w:rPr>
            </w:pPr>
            <w:r>
              <w:rPr>
                <w:rFonts w:cs="Arial"/>
              </w:rPr>
              <w:t>85</w:t>
            </w:r>
          </w:p>
        </w:tc>
        <w:tc>
          <w:tcPr>
            <w:tcW w:w="567" w:type="dxa"/>
            <w:tcBorders>
              <w:top w:val="single" w:sz="4" w:space="0" w:color="auto"/>
              <w:left w:val="single" w:sz="4" w:space="0" w:color="auto"/>
              <w:bottom w:val="single" w:sz="4" w:space="0" w:color="auto"/>
              <w:right w:val="single" w:sz="4" w:space="0" w:color="auto"/>
            </w:tcBorders>
          </w:tcPr>
          <w:p w14:paraId="7134B91D" w14:textId="77777777" w:rsidR="003B2C89" w:rsidRDefault="003B2C89" w:rsidP="003B2C89">
            <w:pPr>
              <w:pStyle w:val="TAC"/>
              <w:rPr>
                <w:rFonts w:cs="Arial"/>
              </w:rPr>
            </w:pPr>
            <w:r>
              <w:rPr>
                <w:rFonts w:cs="Arial"/>
              </w:rPr>
              <w:t>n85</w:t>
            </w:r>
          </w:p>
        </w:tc>
        <w:tc>
          <w:tcPr>
            <w:tcW w:w="425" w:type="dxa"/>
            <w:tcBorders>
              <w:top w:val="single" w:sz="4" w:space="0" w:color="auto"/>
              <w:left w:val="single" w:sz="4" w:space="0" w:color="auto"/>
              <w:bottom w:val="single" w:sz="4" w:space="0" w:color="auto"/>
              <w:right w:val="single" w:sz="4" w:space="0" w:color="auto"/>
            </w:tcBorders>
          </w:tcPr>
          <w:p w14:paraId="0EAE8E1E" w14:textId="77777777" w:rsidR="003B2C89" w:rsidRDefault="003B2C89" w:rsidP="003B2C89">
            <w:pPr>
              <w:pStyle w:val="TAC"/>
              <w:rPr>
                <w:rFonts w:cs="Arial"/>
              </w:rPr>
            </w:pPr>
            <w:r>
              <w:rPr>
                <w:rFonts w:cs="Arial"/>
              </w:rPr>
              <w:t>85</w:t>
            </w:r>
          </w:p>
        </w:tc>
        <w:tc>
          <w:tcPr>
            <w:tcW w:w="425" w:type="dxa"/>
            <w:tcBorders>
              <w:top w:val="single" w:sz="4" w:space="0" w:color="auto"/>
              <w:left w:val="single" w:sz="4" w:space="0" w:color="auto"/>
              <w:bottom w:val="single" w:sz="4" w:space="0" w:color="auto"/>
              <w:right w:val="single" w:sz="4" w:space="0" w:color="auto"/>
            </w:tcBorders>
          </w:tcPr>
          <w:p w14:paraId="598EBCAF"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3E970B9"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D96394E"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72145D8" w14:textId="77777777" w:rsidR="003B2C89" w:rsidRPr="009C4728" w:rsidRDefault="003B2C89" w:rsidP="003B2C89">
            <w:pPr>
              <w:pStyle w:val="TAC"/>
              <w:rPr>
                <w:rFonts w:cs="Arial"/>
              </w:rPr>
            </w:pPr>
            <w:r w:rsidRPr="00C20035">
              <w:rPr>
                <w:rFonts w:cs="Arial"/>
              </w:rPr>
              <w:t>698</w:t>
            </w:r>
            <w:r>
              <w:rPr>
                <w:rFonts w:cs="Arial"/>
              </w:rPr>
              <w:t xml:space="preserve"> </w:t>
            </w:r>
            <w:r w:rsidRPr="00C20035">
              <w:rPr>
                <w:rFonts w:cs="Arial"/>
              </w:rPr>
              <w:t>–</w:t>
            </w:r>
            <w:r>
              <w:rPr>
                <w:rFonts w:cs="Arial"/>
              </w:rPr>
              <w:t xml:space="preserve"> </w:t>
            </w:r>
            <w:r w:rsidRPr="00C20035">
              <w:rPr>
                <w:rFonts w:cs="Arial"/>
              </w:rPr>
              <w:t>716</w:t>
            </w:r>
          </w:p>
        </w:tc>
        <w:tc>
          <w:tcPr>
            <w:tcW w:w="1701" w:type="dxa"/>
            <w:tcBorders>
              <w:top w:val="single" w:sz="4" w:space="0" w:color="auto"/>
              <w:left w:val="single" w:sz="4" w:space="0" w:color="auto"/>
              <w:bottom w:val="single" w:sz="4" w:space="0" w:color="auto"/>
              <w:right w:val="single" w:sz="4" w:space="0" w:color="auto"/>
            </w:tcBorders>
          </w:tcPr>
          <w:p w14:paraId="62814782" w14:textId="77777777" w:rsidR="003B2C89" w:rsidRPr="009C4728" w:rsidRDefault="003B2C89" w:rsidP="003B2C89">
            <w:pPr>
              <w:pStyle w:val="TAC"/>
              <w:rPr>
                <w:rFonts w:cs="Arial"/>
              </w:rPr>
            </w:pPr>
            <w:r w:rsidRPr="00C20035">
              <w:rPr>
                <w:rFonts w:cs="Arial"/>
              </w:rPr>
              <w:t>728</w:t>
            </w:r>
            <w:r>
              <w:rPr>
                <w:rFonts w:cs="Arial"/>
              </w:rPr>
              <w:t xml:space="preserve"> </w:t>
            </w:r>
            <w:r w:rsidRPr="00C20035">
              <w:rPr>
                <w:rFonts w:cs="Arial"/>
              </w:rPr>
              <w:t>–</w:t>
            </w:r>
            <w:r>
              <w:rPr>
                <w:rFonts w:cs="Arial"/>
              </w:rPr>
              <w:t xml:space="preserve"> </w:t>
            </w:r>
            <w:r w:rsidRPr="00C20035">
              <w:rPr>
                <w:rFonts w:cs="Arial"/>
              </w:rPr>
              <w:t>746</w:t>
            </w:r>
          </w:p>
        </w:tc>
        <w:tc>
          <w:tcPr>
            <w:tcW w:w="567" w:type="dxa"/>
            <w:tcBorders>
              <w:top w:val="single" w:sz="4" w:space="0" w:color="auto"/>
              <w:left w:val="single" w:sz="4" w:space="0" w:color="auto"/>
              <w:bottom w:val="single" w:sz="4" w:space="0" w:color="auto"/>
              <w:right w:val="single" w:sz="4" w:space="0" w:color="auto"/>
            </w:tcBorders>
          </w:tcPr>
          <w:p w14:paraId="14A1307A"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06CD8187" w14:textId="77777777" w:rsidR="003B2C89" w:rsidRPr="00675E42" w:rsidRDefault="003B2C89" w:rsidP="003B2C89">
            <w:pPr>
              <w:pStyle w:val="TAC"/>
            </w:pPr>
          </w:p>
        </w:tc>
      </w:tr>
      <w:tr w:rsidR="003B2C89" w:rsidRPr="00675E42" w14:paraId="4BFD34A3"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AABC057" w14:textId="77777777" w:rsidR="003B2C89" w:rsidRDefault="003B2C89" w:rsidP="003B2C89">
            <w:pPr>
              <w:pStyle w:val="TAC"/>
              <w:rPr>
                <w:rFonts w:cs="Arial"/>
              </w:rPr>
            </w:pPr>
            <w:r>
              <w:rPr>
                <w:rFonts w:cs="Arial"/>
              </w:rPr>
              <w:t>87</w:t>
            </w:r>
          </w:p>
        </w:tc>
        <w:tc>
          <w:tcPr>
            <w:tcW w:w="567" w:type="dxa"/>
            <w:tcBorders>
              <w:top w:val="single" w:sz="4" w:space="0" w:color="auto"/>
              <w:left w:val="single" w:sz="4" w:space="0" w:color="auto"/>
              <w:bottom w:val="single" w:sz="4" w:space="0" w:color="auto"/>
              <w:right w:val="single" w:sz="4" w:space="0" w:color="auto"/>
            </w:tcBorders>
          </w:tcPr>
          <w:p w14:paraId="19FE9164"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561C5D41" w14:textId="77777777" w:rsidR="003B2C89" w:rsidRDefault="003B2C89" w:rsidP="003B2C89">
            <w:pPr>
              <w:pStyle w:val="TAC"/>
              <w:rPr>
                <w:rFonts w:cs="Arial"/>
              </w:rPr>
            </w:pPr>
            <w:r>
              <w:rPr>
                <w:rFonts w:cs="Arial"/>
              </w:rPr>
              <w:t>87</w:t>
            </w:r>
          </w:p>
        </w:tc>
        <w:tc>
          <w:tcPr>
            <w:tcW w:w="425" w:type="dxa"/>
            <w:tcBorders>
              <w:top w:val="single" w:sz="4" w:space="0" w:color="auto"/>
              <w:left w:val="single" w:sz="4" w:space="0" w:color="auto"/>
              <w:bottom w:val="single" w:sz="4" w:space="0" w:color="auto"/>
              <w:right w:val="single" w:sz="4" w:space="0" w:color="auto"/>
            </w:tcBorders>
          </w:tcPr>
          <w:p w14:paraId="19325BBC"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BF5FBF6"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6CFDCD7"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F580117" w14:textId="77777777" w:rsidR="003B2C89" w:rsidRPr="009C4728" w:rsidRDefault="003B2C89" w:rsidP="003B2C89">
            <w:pPr>
              <w:pStyle w:val="TAC"/>
              <w:rPr>
                <w:rFonts w:cs="Arial"/>
              </w:rPr>
            </w:pPr>
            <w:r w:rsidRPr="00C20035">
              <w:rPr>
                <w:rFonts w:cs="Arial"/>
              </w:rPr>
              <w:t>410</w:t>
            </w:r>
            <w:r>
              <w:rPr>
                <w:rFonts w:cs="Arial"/>
              </w:rPr>
              <w:t xml:space="preserve"> </w:t>
            </w:r>
            <w:r w:rsidRPr="00C20035">
              <w:rPr>
                <w:rFonts w:cs="Arial"/>
              </w:rPr>
              <w:t>–</w:t>
            </w:r>
            <w:r>
              <w:rPr>
                <w:rFonts w:cs="Arial"/>
              </w:rPr>
              <w:t xml:space="preserve"> </w:t>
            </w:r>
            <w:r w:rsidRPr="00C20035">
              <w:rPr>
                <w:rFonts w:cs="Arial"/>
              </w:rPr>
              <w:t>415</w:t>
            </w:r>
          </w:p>
        </w:tc>
        <w:tc>
          <w:tcPr>
            <w:tcW w:w="1701" w:type="dxa"/>
            <w:tcBorders>
              <w:top w:val="single" w:sz="4" w:space="0" w:color="auto"/>
              <w:left w:val="single" w:sz="4" w:space="0" w:color="auto"/>
              <w:bottom w:val="single" w:sz="4" w:space="0" w:color="auto"/>
              <w:right w:val="single" w:sz="4" w:space="0" w:color="auto"/>
            </w:tcBorders>
          </w:tcPr>
          <w:p w14:paraId="7E2EB927" w14:textId="77777777" w:rsidR="003B2C89" w:rsidRPr="009C4728" w:rsidRDefault="003B2C89" w:rsidP="003B2C89">
            <w:pPr>
              <w:pStyle w:val="TAC"/>
              <w:rPr>
                <w:rFonts w:cs="Arial"/>
              </w:rPr>
            </w:pPr>
            <w:r w:rsidRPr="00C20035">
              <w:rPr>
                <w:rFonts w:cs="Arial"/>
              </w:rPr>
              <w:t>420</w:t>
            </w:r>
            <w:r>
              <w:rPr>
                <w:rFonts w:cs="Arial"/>
              </w:rPr>
              <w:t xml:space="preserve"> </w:t>
            </w:r>
            <w:r w:rsidRPr="00C20035">
              <w:rPr>
                <w:rFonts w:cs="Arial"/>
              </w:rPr>
              <w:t>–</w:t>
            </w:r>
            <w:r>
              <w:rPr>
                <w:rFonts w:cs="Arial"/>
              </w:rPr>
              <w:t xml:space="preserve"> </w:t>
            </w:r>
            <w:r w:rsidRPr="00C20035">
              <w:rPr>
                <w:rFonts w:cs="Arial"/>
              </w:rPr>
              <w:t>425</w:t>
            </w:r>
          </w:p>
        </w:tc>
        <w:tc>
          <w:tcPr>
            <w:tcW w:w="567" w:type="dxa"/>
            <w:tcBorders>
              <w:top w:val="single" w:sz="4" w:space="0" w:color="auto"/>
              <w:left w:val="single" w:sz="4" w:space="0" w:color="auto"/>
              <w:bottom w:val="single" w:sz="4" w:space="0" w:color="auto"/>
              <w:right w:val="single" w:sz="4" w:space="0" w:color="auto"/>
            </w:tcBorders>
          </w:tcPr>
          <w:p w14:paraId="6181F94A"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524569EB" w14:textId="77777777" w:rsidR="003B2C89" w:rsidRPr="00675E42" w:rsidRDefault="003B2C89" w:rsidP="003B2C89">
            <w:pPr>
              <w:pStyle w:val="TAC"/>
            </w:pPr>
          </w:p>
        </w:tc>
      </w:tr>
      <w:tr w:rsidR="003B2C89" w:rsidRPr="00675E42" w14:paraId="527BA266"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D92A01" w14:textId="77777777" w:rsidR="003B2C89" w:rsidRDefault="003B2C89" w:rsidP="003B2C89">
            <w:pPr>
              <w:pStyle w:val="TAC"/>
              <w:rPr>
                <w:rFonts w:cs="Arial"/>
              </w:rPr>
            </w:pPr>
            <w:r>
              <w:rPr>
                <w:rFonts w:cs="Arial"/>
              </w:rPr>
              <w:t>88</w:t>
            </w:r>
          </w:p>
        </w:tc>
        <w:tc>
          <w:tcPr>
            <w:tcW w:w="567" w:type="dxa"/>
            <w:tcBorders>
              <w:top w:val="single" w:sz="4" w:space="0" w:color="auto"/>
              <w:left w:val="single" w:sz="4" w:space="0" w:color="auto"/>
              <w:bottom w:val="single" w:sz="4" w:space="0" w:color="auto"/>
              <w:right w:val="single" w:sz="4" w:space="0" w:color="auto"/>
            </w:tcBorders>
          </w:tcPr>
          <w:p w14:paraId="652D4B91" w14:textId="77777777" w:rsidR="003B2C89" w:rsidRDefault="003B2C89" w:rsidP="003B2C89">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15B8E666" w14:textId="77777777" w:rsidR="003B2C89" w:rsidRDefault="003B2C89" w:rsidP="003B2C89">
            <w:pPr>
              <w:pStyle w:val="TAC"/>
              <w:rPr>
                <w:rFonts w:cs="Arial"/>
              </w:rPr>
            </w:pPr>
            <w:r>
              <w:rPr>
                <w:rFonts w:cs="Arial"/>
              </w:rPr>
              <w:t>88</w:t>
            </w:r>
          </w:p>
        </w:tc>
        <w:tc>
          <w:tcPr>
            <w:tcW w:w="425" w:type="dxa"/>
            <w:tcBorders>
              <w:top w:val="single" w:sz="4" w:space="0" w:color="auto"/>
              <w:left w:val="single" w:sz="4" w:space="0" w:color="auto"/>
              <w:bottom w:val="single" w:sz="4" w:space="0" w:color="auto"/>
              <w:right w:val="single" w:sz="4" w:space="0" w:color="auto"/>
            </w:tcBorders>
          </w:tcPr>
          <w:p w14:paraId="716BA008" w14:textId="77777777" w:rsidR="003B2C89" w:rsidRDefault="003B2C89" w:rsidP="003B2C89">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8E74FF6" w14:textId="77777777" w:rsidR="003B2C89" w:rsidRPr="009C4728" w:rsidRDefault="003B2C89" w:rsidP="003B2C89">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CF37059" w14:textId="77777777" w:rsidR="003B2C89" w:rsidRPr="009C4728" w:rsidRDefault="003B2C89" w:rsidP="003B2C89">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229FA52" w14:textId="77777777" w:rsidR="003B2C89" w:rsidRPr="009C4728" w:rsidRDefault="003B2C89" w:rsidP="003B2C89">
            <w:pPr>
              <w:pStyle w:val="TAC"/>
              <w:rPr>
                <w:rFonts w:cs="Arial"/>
              </w:rPr>
            </w:pPr>
            <w:r w:rsidRPr="00C20035">
              <w:rPr>
                <w:rFonts w:cs="Arial"/>
              </w:rPr>
              <w:t>412</w:t>
            </w:r>
            <w:r>
              <w:rPr>
                <w:rFonts w:cs="Arial"/>
              </w:rPr>
              <w:t xml:space="preserve"> </w:t>
            </w:r>
            <w:r w:rsidRPr="00C20035">
              <w:rPr>
                <w:rFonts w:cs="Arial"/>
              </w:rPr>
              <w:t>–</w:t>
            </w:r>
            <w:r>
              <w:rPr>
                <w:rFonts w:cs="Arial"/>
              </w:rPr>
              <w:t xml:space="preserve"> </w:t>
            </w:r>
            <w:r w:rsidRPr="00C20035">
              <w:rPr>
                <w:rFonts w:cs="Arial"/>
              </w:rPr>
              <w:t>417</w:t>
            </w:r>
          </w:p>
        </w:tc>
        <w:tc>
          <w:tcPr>
            <w:tcW w:w="1701" w:type="dxa"/>
            <w:tcBorders>
              <w:top w:val="single" w:sz="4" w:space="0" w:color="auto"/>
              <w:left w:val="single" w:sz="4" w:space="0" w:color="auto"/>
              <w:bottom w:val="single" w:sz="4" w:space="0" w:color="auto"/>
              <w:right w:val="single" w:sz="4" w:space="0" w:color="auto"/>
            </w:tcBorders>
          </w:tcPr>
          <w:p w14:paraId="2F74FC86" w14:textId="77777777" w:rsidR="003B2C89" w:rsidRPr="009C4728" w:rsidRDefault="003B2C89" w:rsidP="003B2C89">
            <w:pPr>
              <w:pStyle w:val="TAC"/>
              <w:rPr>
                <w:rFonts w:cs="Arial"/>
              </w:rPr>
            </w:pPr>
            <w:r w:rsidRPr="00C20035">
              <w:rPr>
                <w:rFonts w:cs="Arial"/>
              </w:rPr>
              <w:t>422</w:t>
            </w:r>
            <w:r>
              <w:rPr>
                <w:rFonts w:cs="Arial"/>
              </w:rPr>
              <w:t xml:space="preserve"> </w:t>
            </w:r>
            <w:r w:rsidRPr="00C20035">
              <w:rPr>
                <w:rFonts w:cs="Arial"/>
              </w:rPr>
              <w:t>–</w:t>
            </w:r>
            <w:r>
              <w:rPr>
                <w:rFonts w:cs="Arial"/>
              </w:rPr>
              <w:t xml:space="preserve"> </w:t>
            </w:r>
            <w:r w:rsidRPr="00C20035">
              <w:rPr>
                <w:rFonts w:cs="Arial"/>
              </w:rPr>
              <w:t>427</w:t>
            </w:r>
          </w:p>
        </w:tc>
        <w:tc>
          <w:tcPr>
            <w:tcW w:w="567" w:type="dxa"/>
            <w:tcBorders>
              <w:top w:val="single" w:sz="4" w:space="0" w:color="auto"/>
              <w:left w:val="single" w:sz="4" w:space="0" w:color="auto"/>
              <w:bottom w:val="single" w:sz="4" w:space="0" w:color="auto"/>
              <w:right w:val="single" w:sz="4" w:space="0" w:color="auto"/>
            </w:tcBorders>
          </w:tcPr>
          <w:p w14:paraId="36086743" w14:textId="77777777" w:rsidR="003B2C89" w:rsidRPr="009C4728" w:rsidRDefault="003B2C89" w:rsidP="003B2C89">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7B6E5339" w14:textId="77777777" w:rsidR="003B2C89" w:rsidRPr="00675E42" w:rsidRDefault="003B2C89" w:rsidP="003B2C89">
            <w:pPr>
              <w:pStyle w:val="TAC"/>
            </w:pPr>
          </w:p>
        </w:tc>
      </w:tr>
      <w:tr w:rsidR="003B2C89" w:rsidRPr="00675E42" w14:paraId="479E5C1B" w14:textId="77777777" w:rsidTr="003B2C89">
        <w:trPr>
          <w:jc w:val="center"/>
        </w:trPr>
        <w:tc>
          <w:tcPr>
            <w:tcW w:w="9493" w:type="dxa"/>
            <w:gridSpan w:val="10"/>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120416" w14:textId="77777777" w:rsidR="003B2C89" w:rsidRPr="005C797A" w:rsidRDefault="003B2C89" w:rsidP="003B2C89">
            <w:pPr>
              <w:pStyle w:val="TAN"/>
              <w:rPr>
                <w:rFonts w:cs="Arial"/>
              </w:rPr>
            </w:pPr>
            <w:r w:rsidRPr="009C4728">
              <w:rPr>
                <w:rFonts w:cs="Arial"/>
              </w:rPr>
              <w:lastRenderedPageBreak/>
              <w:t xml:space="preserve">NOTE </w:t>
            </w:r>
            <w:r>
              <w:rPr>
                <w:rFonts w:cs="Arial"/>
              </w:rPr>
              <w:t>1</w:t>
            </w:r>
            <w:r w:rsidRPr="009C4728">
              <w:rPr>
                <w:rFonts w:cs="Arial"/>
              </w:rPr>
              <w:t>:</w:t>
            </w:r>
            <w:r w:rsidRPr="009C4728">
              <w:rPr>
                <w:rFonts w:cs="Arial"/>
              </w:rPr>
              <w:tab/>
            </w:r>
            <w:r w:rsidRPr="005C797A">
              <w:rPr>
                <w:rFonts w:cs="Arial"/>
              </w:rPr>
              <w:t>For NR and/or E-UTRA, the band is restricted to operation when carrier aggregation is configured. The downlink operating band is paired with the uplink operating band (external) of the carrier aggregation configuration that is supporting the configured Pcell.</w:t>
            </w:r>
          </w:p>
          <w:p w14:paraId="0A33A274" w14:textId="77777777" w:rsidR="003B2C89" w:rsidRPr="009C4728" w:rsidRDefault="003B2C89" w:rsidP="003B2C89">
            <w:pPr>
              <w:pStyle w:val="TAN"/>
              <w:rPr>
                <w:rFonts w:cs="Arial"/>
              </w:rPr>
            </w:pPr>
            <w:r w:rsidRPr="005C797A">
              <w:rPr>
                <w:rFonts w:cs="Arial"/>
              </w:rPr>
              <w:t>NOTE 2:</w:t>
            </w:r>
            <w:r w:rsidRPr="005C797A">
              <w:rPr>
                <w:rFonts w:cs="Arial"/>
              </w:rPr>
              <w:tab/>
              <w:t>For UTRA, the band is restricted to operation</w:t>
            </w:r>
            <w:r w:rsidRPr="009C4728">
              <w:rPr>
                <w:rFonts w:cs="Arial"/>
              </w:rPr>
              <w:t xml:space="preserve"> when dual band is configured (e.g., DB-DC-HSDPA or dual band 4C-HSDPA). The down link frequenc(ies) of this band are paired with the uplink frequenc(ies) of the other FDD band (external) of the dual band configuration.</w:t>
            </w:r>
          </w:p>
          <w:p w14:paraId="79EBE353" w14:textId="77777777" w:rsidR="003B2C89" w:rsidRPr="009C4728" w:rsidRDefault="003B2C89" w:rsidP="003B2C89">
            <w:pPr>
              <w:pStyle w:val="TAN"/>
              <w:rPr>
                <w:rFonts w:cs="Arial"/>
              </w:rPr>
            </w:pPr>
            <w:r w:rsidRPr="009C4728">
              <w:rPr>
                <w:rFonts w:cs="Arial"/>
              </w:rPr>
              <w:t xml:space="preserve">NOTE </w:t>
            </w:r>
            <w:r>
              <w:rPr>
                <w:rFonts w:cs="Arial"/>
              </w:rPr>
              <w:t>3</w:t>
            </w:r>
            <w:r w:rsidRPr="009C4728">
              <w:rPr>
                <w:rFonts w:cs="Arial"/>
              </w:rPr>
              <w:t>:</w:t>
            </w:r>
            <w:r w:rsidRPr="009C4728">
              <w:rPr>
                <w:rFonts w:cs="Arial"/>
              </w:rPr>
              <w:tab/>
            </w:r>
            <w:r>
              <w:rPr>
                <w:rFonts w:cs="Arial"/>
              </w:rPr>
              <w:t>For E-UTRA</w:t>
            </w:r>
            <w:r w:rsidRPr="009C4728">
              <w:rPr>
                <w:rFonts w:cs="Arial"/>
              </w:rPr>
              <w:t>, the range 2180-2200 MHz of the DL operating band is restricted to operation when carrier aggregation is configured.</w:t>
            </w:r>
          </w:p>
          <w:p w14:paraId="697CE747" w14:textId="77777777" w:rsidR="003B2C89" w:rsidRPr="009C4728" w:rsidRDefault="003B2C89" w:rsidP="003B2C89">
            <w:pPr>
              <w:pStyle w:val="TAN"/>
              <w:rPr>
                <w:rFonts w:cs="Arial"/>
              </w:rPr>
            </w:pPr>
            <w:r w:rsidRPr="009C4728">
              <w:rPr>
                <w:rFonts w:cs="Arial"/>
              </w:rPr>
              <w:t xml:space="preserve">NOTE </w:t>
            </w:r>
            <w:r>
              <w:rPr>
                <w:rFonts w:cs="Arial"/>
              </w:rPr>
              <w:t>4</w:t>
            </w:r>
            <w:r w:rsidRPr="009C4728">
              <w:rPr>
                <w:rFonts w:cs="Arial"/>
              </w:rPr>
              <w:t>:</w:t>
            </w:r>
            <w:r w:rsidRPr="009C4728">
              <w:rPr>
                <w:rFonts w:cs="Arial"/>
              </w:rPr>
              <w:tab/>
              <w:t>Band 23 is not applicable.</w:t>
            </w:r>
          </w:p>
          <w:p w14:paraId="77C18002" w14:textId="77777777" w:rsidR="003B2C89" w:rsidRDefault="003B2C89" w:rsidP="003B2C89">
            <w:pPr>
              <w:pStyle w:val="TAN"/>
              <w:rPr>
                <w:rFonts w:cs="Arial"/>
              </w:rPr>
            </w:pPr>
            <w:r w:rsidRPr="009C4728">
              <w:rPr>
                <w:rFonts w:cs="Arial"/>
              </w:rPr>
              <w:t xml:space="preserve">NOTE </w:t>
            </w:r>
            <w:r>
              <w:rPr>
                <w:rFonts w:cs="Arial"/>
              </w:rPr>
              <w:t>5</w:t>
            </w:r>
            <w:r w:rsidRPr="009C4728">
              <w:rPr>
                <w:rFonts w:cs="Arial"/>
              </w:rPr>
              <w:t>:</w:t>
            </w:r>
            <w:r w:rsidRPr="009C4728">
              <w:rPr>
                <w:rFonts w:cs="Arial"/>
              </w:rPr>
              <w:tab/>
            </w:r>
            <w:r>
              <w:rPr>
                <w:rFonts w:cs="Arial"/>
              </w:rPr>
              <w:t>For</w:t>
            </w:r>
            <w:r w:rsidRPr="009C4728">
              <w:rPr>
                <w:rFonts w:cs="Arial"/>
              </w:rPr>
              <w:t xml:space="preserve"> E-UTRA, the range 2010-2020 MHz of the DL operating band is restricted to operation when carrier aggregation is configured</w:t>
            </w:r>
            <w:r>
              <w:rPr>
                <w:rFonts w:cs="Arial"/>
              </w:rPr>
              <w:t>,</w:t>
            </w:r>
            <w:r w:rsidRPr="009C4728">
              <w:rPr>
                <w:rFonts w:cs="Arial"/>
              </w:rPr>
              <w:t xml:space="preserve"> and TX-RX separation is 300 MHz. </w:t>
            </w:r>
            <w:r>
              <w:rPr>
                <w:rFonts w:cs="Arial"/>
              </w:rPr>
              <w:t>For</w:t>
            </w:r>
            <w:r w:rsidRPr="009C4728">
              <w:rPr>
                <w:rFonts w:cs="Arial"/>
              </w:rPr>
              <w:t xml:space="preserve"> E-UTRA, the range 2005-2020 MHz of the DL operating band is restricted to operation when carrier aggregation is configured</w:t>
            </w:r>
            <w:r>
              <w:rPr>
                <w:rFonts w:cs="Arial"/>
              </w:rPr>
              <w:t>,</w:t>
            </w:r>
            <w:r w:rsidRPr="009C4728">
              <w:rPr>
                <w:rFonts w:cs="Arial"/>
              </w:rPr>
              <w:t xml:space="preserve"> and TX-RX separation is 295 MHz.</w:t>
            </w:r>
          </w:p>
          <w:p w14:paraId="5558B82C" w14:textId="77777777" w:rsidR="003B2C89" w:rsidRPr="00675E42" w:rsidRDefault="003B2C89" w:rsidP="003B2C89">
            <w:pPr>
              <w:pStyle w:val="TAN"/>
            </w:pPr>
            <w:r>
              <w:t>NOTE 6:</w:t>
            </w:r>
            <w:r>
              <w:tab/>
            </w:r>
            <w:r>
              <w:rPr>
                <w:lang w:eastAsia="en-GB"/>
              </w:rPr>
              <w:t xml:space="preserve">DL operation is restricted to 1526-1536 MHz frequency range. UL operation is restricted </w:t>
            </w:r>
            <w:r>
              <w:rPr>
                <w:szCs w:val="18"/>
              </w:rPr>
              <w:t>to 1627.5 – 1637.5 MHz and 1646.5 – 1656.5 MHz per FCC Order DA 20-48.</w:t>
            </w:r>
          </w:p>
        </w:tc>
      </w:tr>
    </w:tbl>
    <w:p w14:paraId="35089E21" w14:textId="3D942081" w:rsidR="003B2C89" w:rsidRDefault="003B2C89" w:rsidP="00C53C29"/>
    <w:p w14:paraId="07D8DDED" w14:textId="77777777" w:rsidR="00C53C29" w:rsidRPr="009C4728" w:rsidRDefault="00C53C29" w:rsidP="00C53C29">
      <w:r w:rsidRPr="009C4728">
        <w:t>UTRA FDD can operate with DB-DC-HSDPA for the band configurations listed in subclause 5.2 c) of TS 25.104 [2].</w:t>
      </w:r>
    </w:p>
    <w:p w14:paraId="07D8DDEE" w14:textId="77777777" w:rsidR="00C53C29" w:rsidRPr="009C4728" w:rsidRDefault="00C53C29" w:rsidP="00C53C29">
      <w:pPr>
        <w:pStyle w:val="NO"/>
      </w:pPr>
      <w:r w:rsidRPr="009C4728">
        <w:t>NOTE:</w:t>
      </w:r>
      <w:r w:rsidRPr="009C4728">
        <w:tab/>
        <w:t>For BS capable of multi-band operation, the supported operating bands may belong to different Band Categories.</w:t>
      </w:r>
    </w:p>
    <w:p w14:paraId="07D8DDEF" w14:textId="77777777" w:rsidR="00C53C29" w:rsidRPr="009C4728" w:rsidRDefault="00C53C29" w:rsidP="00C53C29">
      <w:pPr>
        <w:pStyle w:val="TH"/>
      </w:pPr>
      <w:r w:rsidRPr="009C4728">
        <w:t>Table 4.5-2: Unpaired bands in NR, E-UTRA and UTRA.</w:t>
      </w:r>
    </w:p>
    <w:tbl>
      <w:tblPr>
        <w:tblW w:w="8500" w:type="dxa"/>
        <w:jc w:val="center"/>
        <w:tblLayout w:type="fixed"/>
        <w:tblLook w:val="0000" w:firstRow="0" w:lastRow="0" w:firstColumn="0" w:lastColumn="0" w:noHBand="0" w:noVBand="0"/>
      </w:tblPr>
      <w:tblGrid>
        <w:gridCol w:w="846"/>
        <w:gridCol w:w="567"/>
        <w:gridCol w:w="425"/>
        <w:gridCol w:w="425"/>
        <w:gridCol w:w="567"/>
        <w:gridCol w:w="1701"/>
        <w:gridCol w:w="1701"/>
        <w:gridCol w:w="567"/>
        <w:gridCol w:w="1701"/>
      </w:tblGrid>
      <w:tr w:rsidR="003B2C89" w14:paraId="3409B160" w14:textId="77777777" w:rsidTr="003B2C89">
        <w:trPr>
          <w:tblHeader/>
          <w:jc w:val="center"/>
        </w:trPr>
        <w:tc>
          <w:tcPr>
            <w:tcW w:w="846" w:type="dxa"/>
            <w:vMerge w:val="restart"/>
            <w:tcBorders>
              <w:top w:val="single" w:sz="4" w:space="0" w:color="auto"/>
              <w:left w:val="single" w:sz="4" w:space="0" w:color="auto"/>
              <w:right w:val="single" w:sz="4" w:space="0" w:color="auto"/>
            </w:tcBorders>
            <w:tcMar>
              <w:left w:w="57" w:type="dxa"/>
              <w:right w:w="57" w:type="dxa"/>
            </w:tcMar>
          </w:tcPr>
          <w:p w14:paraId="1901D676" w14:textId="77777777" w:rsidR="003B2C89" w:rsidRPr="009C4728" w:rsidRDefault="003B2C89" w:rsidP="003B2C89">
            <w:pPr>
              <w:pStyle w:val="TAH"/>
              <w:rPr>
                <w:rFonts w:cs="Arial"/>
              </w:rPr>
            </w:pPr>
            <w:r w:rsidRPr="009C4728">
              <w:rPr>
                <w:rFonts w:cs="Arial"/>
              </w:rPr>
              <w:t>MSR Band number</w:t>
            </w:r>
          </w:p>
        </w:tc>
        <w:tc>
          <w:tcPr>
            <w:tcW w:w="1984" w:type="dxa"/>
            <w:gridSpan w:val="4"/>
            <w:tcBorders>
              <w:top w:val="single" w:sz="4" w:space="0" w:color="auto"/>
              <w:left w:val="single" w:sz="4" w:space="0" w:color="auto"/>
              <w:bottom w:val="single" w:sz="4" w:space="0" w:color="auto"/>
              <w:right w:val="single" w:sz="4" w:space="0" w:color="auto"/>
            </w:tcBorders>
          </w:tcPr>
          <w:p w14:paraId="768D1B9F" w14:textId="77777777" w:rsidR="003B2C89" w:rsidRPr="009C4728" w:rsidRDefault="003B2C89" w:rsidP="003B2C89">
            <w:pPr>
              <w:pStyle w:val="TAH"/>
              <w:rPr>
                <w:rFonts w:cs="Arial"/>
              </w:rPr>
            </w:pPr>
            <w:r>
              <w:rPr>
                <w:rFonts w:cs="Arial"/>
              </w:rPr>
              <w:t>Supported RATs and Band Numbers</w:t>
            </w:r>
          </w:p>
        </w:tc>
        <w:tc>
          <w:tcPr>
            <w:tcW w:w="1701" w:type="dxa"/>
            <w:vMerge w:val="restart"/>
            <w:tcBorders>
              <w:top w:val="single" w:sz="4" w:space="0" w:color="auto"/>
              <w:left w:val="single" w:sz="4" w:space="0" w:color="auto"/>
              <w:right w:val="single" w:sz="4" w:space="0" w:color="auto"/>
            </w:tcBorders>
          </w:tcPr>
          <w:p w14:paraId="1E6989CA" w14:textId="77777777" w:rsidR="003B2C89" w:rsidRDefault="003B2C89" w:rsidP="003B2C89">
            <w:pPr>
              <w:pStyle w:val="TAH"/>
              <w:rPr>
                <w:rFonts w:cs="Arial"/>
              </w:rPr>
            </w:pPr>
            <w:r w:rsidRPr="009C4728">
              <w:rPr>
                <w:rFonts w:cs="Arial"/>
              </w:rPr>
              <w:t xml:space="preserve">Uplink (UL) </w:t>
            </w:r>
            <w:r>
              <w:rPr>
                <w:rFonts w:cs="Arial"/>
              </w:rPr>
              <w:br/>
            </w:r>
            <w:r w:rsidRPr="009C4728">
              <w:rPr>
                <w:rFonts w:cs="Arial"/>
              </w:rPr>
              <w:t>BS receive</w:t>
            </w:r>
            <w:r>
              <w:rPr>
                <w:rFonts w:cs="Arial"/>
              </w:rPr>
              <w:t xml:space="preserve">, </w:t>
            </w:r>
            <w:r>
              <w:rPr>
                <w:rFonts w:cs="Arial"/>
              </w:rPr>
              <w:br/>
            </w:r>
            <w:r w:rsidRPr="009C4728">
              <w:rPr>
                <w:rFonts w:cs="Arial"/>
              </w:rPr>
              <w:t>UE transmit</w:t>
            </w:r>
          </w:p>
          <w:p w14:paraId="51D7DAEE" w14:textId="77777777" w:rsidR="003B2C89" w:rsidRPr="009C4728" w:rsidRDefault="003B2C89" w:rsidP="003B2C89">
            <w:pPr>
              <w:pStyle w:val="TAH"/>
              <w:rPr>
                <w:rFonts w:cs="Arial"/>
              </w:rPr>
            </w:pPr>
            <w:r>
              <w:rPr>
                <w:rFonts w:cs="Arial"/>
              </w:rPr>
              <w:t>(MHz)</w:t>
            </w:r>
          </w:p>
        </w:tc>
        <w:tc>
          <w:tcPr>
            <w:tcW w:w="1701" w:type="dxa"/>
            <w:vMerge w:val="restart"/>
            <w:tcBorders>
              <w:top w:val="single" w:sz="4" w:space="0" w:color="auto"/>
              <w:right w:val="single" w:sz="4" w:space="0" w:color="auto"/>
            </w:tcBorders>
          </w:tcPr>
          <w:p w14:paraId="60F6C06A" w14:textId="77777777" w:rsidR="003B2C89" w:rsidRDefault="003B2C89" w:rsidP="003B2C89">
            <w:pPr>
              <w:pStyle w:val="TAH"/>
              <w:rPr>
                <w:rFonts w:cs="Arial"/>
              </w:rPr>
            </w:pPr>
            <w:r w:rsidRPr="009C4728">
              <w:rPr>
                <w:rFonts w:cs="Arial"/>
              </w:rPr>
              <w:t xml:space="preserve">Downlink (DL) </w:t>
            </w:r>
            <w:r>
              <w:rPr>
                <w:rFonts w:cs="Arial"/>
              </w:rPr>
              <w:br/>
            </w:r>
            <w:r w:rsidRPr="009C4728">
              <w:rPr>
                <w:rFonts w:cs="Arial"/>
              </w:rPr>
              <w:t>BS transmit</w:t>
            </w:r>
            <w:r>
              <w:rPr>
                <w:rFonts w:cs="Arial"/>
              </w:rPr>
              <w:t>,</w:t>
            </w:r>
            <w:r w:rsidRPr="009C4728">
              <w:rPr>
                <w:rFonts w:cs="Arial"/>
              </w:rPr>
              <w:t xml:space="preserve"> </w:t>
            </w:r>
            <w:r>
              <w:rPr>
                <w:rFonts w:cs="Arial"/>
              </w:rPr>
              <w:br/>
            </w:r>
            <w:r w:rsidRPr="009C4728">
              <w:rPr>
                <w:rFonts w:cs="Arial"/>
              </w:rPr>
              <w:t>UE receive</w:t>
            </w:r>
          </w:p>
          <w:p w14:paraId="7540882F" w14:textId="77777777" w:rsidR="003B2C89" w:rsidRPr="009C4728" w:rsidRDefault="003B2C89" w:rsidP="003B2C89">
            <w:pPr>
              <w:pStyle w:val="TAH"/>
              <w:rPr>
                <w:rFonts w:cs="Arial"/>
              </w:rPr>
            </w:pPr>
            <w:r>
              <w:rPr>
                <w:rFonts w:cs="Arial"/>
              </w:rPr>
              <w:t>(MHz)</w:t>
            </w:r>
          </w:p>
        </w:tc>
        <w:tc>
          <w:tcPr>
            <w:tcW w:w="567" w:type="dxa"/>
            <w:vMerge w:val="restart"/>
            <w:tcBorders>
              <w:top w:val="single" w:sz="4" w:space="0" w:color="auto"/>
              <w:left w:val="single" w:sz="4" w:space="0" w:color="auto"/>
              <w:right w:val="single" w:sz="4" w:space="0" w:color="auto"/>
            </w:tcBorders>
          </w:tcPr>
          <w:p w14:paraId="47B55F92" w14:textId="77777777" w:rsidR="003B2C89" w:rsidRPr="009C4728" w:rsidRDefault="003B2C89" w:rsidP="003B2C89">
            <w:pPr>
              <w:pStyle w:val="TAH"/>
              <w:rPr>
                <w:rFonts w:cs="Arial"/>
              </w:rPr>
            </w:pPr>
            <w:r>
              <w:rPr>
                <w:rFonts w:cs="Arial"/>
              </w:rPr>
              <w:t>BC</w:t>
            </w:r>
          </w:p>
        </w:tc>
        <w:tc>
          <w:tcPr>
            <w:tcW w:w="1701" w:type="dxa"/>
            <w:tcBorders>
              <w:top w:val="single" w:sz="4" w:space="0" w:color="auto"/>
              <w:left w:val="single" w:sz="4" w:space="0" w:color="auto"/>
              <w:right w:val="single" w:sz="4" w:space="0" w:color="auto"/>
            </w:tcBorders>
          </w:tcPr>
          <w:p w14:paraId="14203E7B" w14:textId="77777777" w:rsidR="003B2C89" w:rsidRDefault="003B2C89" w:rsidP="003B2C89">
            <w:pPr>
              <w:pStyle w:val="TAH"/>
              <w:rPr>
                <w:rFonts w:cs="Arial"/>
              </w:rPr>
            </w:pPr>
            <w:r>
              <w:rPr>
                <w:rFonts w:cs="Arial"/>
              </w:rPr>
              <w:t>Notes</w:t>
            </w:r>
          </w:p>
        </w:tc>
      </w:tr>
      <w:tr w:rsidR="003B2C89" w14:paraId="0CD04A7F" w14:textId="77777777" w:rsidTr="003B2C89">
        <w:trPr>
          <w:cantSplit/>
          <w:trHeight w:val="1379"/>
          <w:tblHeader/>
          <w:jc w:val="center"/>
        </w:trPr>
        <w:tc>
          <w:tcPr>
            <w:tcW w:w="846" w:type="dxa"/>
            <w:vMerge/>
            <w:tcBorders>
              <w:left w:val="single" w:sz="4" w:space="0" w:color="auto"/>
              <w:bottom w:val="single" w:sz="4" w:space="0" w:color="auto"/>
              <w:right w:val="single" w:sz="4" w:space="0" w:color="auto"/>
            </w:tcBorders>
            <w:tcMar>
              <w:left w:w="57" w:type="dxa"/>
              <w:right w:w="57" w:type="dxa"/>
            </w:tcMar>
          </w:tcPr>
          <w:p w14:paraId="72E68EA8" w14:textId="77777777" w:rsidR="003B2C89" w:rsidRPr="009C4728" w:rsidRDefault="003B2C89" w:rsidP="003B2C89">
            <w:pPr>
              <w:pStyle w:val="TAH"/>
              <w:rPr>
                <w:rFonts w:cs="Arial"/>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11FBBA9F" w14:textId="77777777" w:rsidR="003B2C89" w:rsidRPr="009C4728" w:rsidRDefault="003B2C89" w:rsidP="003B2C89">
            <w:pPr>
              <w:pStyle w:val="TAH"/>
              <w:ind w:left="113" w:right="113"/>
              <w:rPr>
                <w:rFonts w:cs="Arial"/>
              </w:rPr>
            </w:pPr>
            <w:r>
              <w:rPr>
                <w:rFonts w:cs="Arial"/>
              </w:rPr>
              <w:t>NR</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01331558" w14:textId="77777777" w:rsidR="003B2C89" w:rsidRPr="009C4728" w:rsidRDefault="003B2C89" w:rsidP="003B2C89">
            <w:pPr>
              <w:pStyle w:val="TAH"/>
              <w:ind w:left="113" w:right="113"/>
              <w:rPr>
                <w:rFonts w:cs="Arial"/>
              </w:rPr>
            </w:pPr>
            <w:r>
              <w:rPr>
                <w:rFonts w:cs="Arial"/>
              </w:rPr>
              <w:t>E-UTRA</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1FC6918F" w14:textId="77777777" w:rsidR="003B2C89" w:rsidRPr="009C4728" w:rsidRDefault="003B2C89" w:rsidP="003B2C89">
            <w:pPr>
              <w:pStyle w:val="TAH"/>
              <w:ind w:left="113" w:right="113"/>
              <w:rPr>
                <w:rFonts w:cs="Arial"/>
              </w:rPr>
            </w:pPr>
            <w:r>
              <w:rPr>
                <w:rFonts w:cs="Arial"/>
              </w:rPr>
              <w:t>NB-IoT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14:paraId="1FCAE475" w14:textId="77777777" w:rsidR="003B2C89" w:rsidRPr="009C4728" w:rsidRDefault="003B2C89" w:rsidP="003B2C89">
            <w:pPr>
              <w:pStyle w:val="TAH"/>
              <w:ind w:left="113" w:right="113"/>
              <w:rPr>
                <w:rFonts w:cs="Arial"/>
              </w:rPr>
            </w:pPr>
            <w:r>
              <w:rPr>
                <w:rFonts w:cs="Arial"/>
              </w:rPr>
              <w:t>UTRA</w:t>
            </w:r>
          </w:p>
        </w:tc>
        <w:tc>
          <w:tcPr>
            <w:tcW w:w="1701" w:type="dxa"/>
            <w:vMerge/>
            <w:tcBorders>
              <w:left w:val="single" w:sz="4" w:space="0" w:color="auto"/>
              <w:bottom w:val="single" w:sz="4" w:space="0" w:color="auto"/>
              <w:right w:val="single" w:sz="4" w:space="0" w:color="auto"/>
            </w:tcBorders>
          </w:tcPr>
          <w:p w14:paraId="45AB22C0" w14:textId="77777777" w:rsidR="003B2C89" w:rsidRPr="009C4728" w:rsidRDefault="003B2C89" w:rsidP="003B2C89">
            <w:pPr>
              <w:pStyle w:val="TAH"/>
              <w:rPr>
                <w:rFonts w:cs="Arial"/>
              </w:rPr>
            </w:pPr>
          </w:p>
        </w:tc>
        <w:tc>
          <w:tcPr>
            <w:tcW w:w="1701" w:type="dxa"/>
            <w:vMerge/>
            <w:tcBorders>
              <w:bottom w:val="single" w:sz="4" w:space="0" w:color="auto"/>
              <w:right w:val="single" w:sz="4" w:space="0" w:color="auto"/>
            </w:tcBorders>
          </w:tcPr>
          <w:p w14:paraId="5160F175" w14:textId="77777777" w:rsidR="003B2C89" w:rsidRPr="009C4728" w:rsidRDefault="003B2C89" w:rsidP="003B2C89">
            <w:pPr>
              <w:pStyle w:val="TAH"/>
              <w:rPr>
                <w:rFonts w:cs="Arial"/>
              </w:rPr>
            </w:pPr>
          </w:p>
        </w:tc>
        <w:tc>
          <w:tcPr>
            <w:tcW w:w="567" w:type="dxa"/>
            <w:vMerge/>
            <w:tcBorders>
              <w:left w:val="single" w:sz="4" w:space="0" w:color="auto"/>
              <w:bottom w:val="single" w:sz="4" w:space="0" w:color="auto"/>
              <w:right w:val="single" w:sz="4" w:space="0" w:color="auto"/>
            </w:tcBorders>
          </w:tcPr>
          <w:p w14:paraId="0F1C059A" w14:textId="77777777" w:rsidR="003B2C89" w:rsidRDefault="003B2C89" w:rsidP="003B2C89">
            <w:pPr>
              <w:pStyle w:val="TAH"/>
              <w:rPr>
                <w:rFonts w:cs="Arial"/>
              </w:rPr>
            </w:pPr>
          </w:p>
        </w:tc>
        <w:tc>
          <w:tcPr>
            <w:tcW w:w="1701" w:type="dxa"/>
            <w:tcBorders>
              <w:left w:val="single" w:sz="4" w:space="0" w:color="auto"/>
              <w:bottom w:val="single" w:sz="4" w:space="0" w:color="auto"/>
              <w:right w:val="single" w:sz="4" w:space="0" w:color="auto"/>
            </w:tcBorders>
          </w:tcPr>
          <w:p w14:paraId="410F8E3B" w14:textId="77777777" w:rsidR="003B2C89" w:rsidRDefault="003B2C89" w:rsidP="003B2C89">
            <w:pPr>
              <w:pStyle w:val="TAH"/>
              <w:rPr>
                <w:rFonts w:cs="Arial"/>
              </w:rPr>
            </w:pPr>
          </w:p>
        </w:tc>
      </w:tr>
      <w:tr w:rsidR="003B2C89" w:rsidRPr="00675E42" w14:paraId="42E7EBD0"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C6B48B" w14:textId="77777777" w:rsidR="003B2C89" w:rsidRPr="009C4728" w:rsidRDefault="003B2C89" w:rsidP="003B2C89">
            <w:pPr>
              <w:pStyle w:val="TAC"/>
            </w:pPr>
            <w:r w:rsidRPr="009C4728">
              <w:rPr>
                <w:rFonts w:cs="Arial"/>
              </w:rPr>
              <w:t>33</w:t>
            </w:r>
          </w:p>
        </w:tc>
        <w:tc>
          <w:tcPr>
            <w:tcW w:w="567" w:type="dxa"/>
            <w:tcBorders>
              <w:top w:val="single" w:sz="4" w:space="0" w:color="auto"/>
              <w:left w:val="single" w:sz="4" w:space="0" w:color="auto"/>
              <w:bottom w:val="single" w:sz="4" w:space="0" w:color="auto"/>
              <w:right w:val="single" w:sz="4" w:space="0" w:color="auto"/>
            </w:tcBorders>
          </w:tcPr>
          <w:p w14:paraId="3B08FA22"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270C8AF" w14:textId="77777777" w:rsidR="003B2C89" w:rsidRPr="009C4728" w:rsidRDefault="003B2C89" w:rsidP="003B2C89">
            <w:pPr>
              <w:pStyle w:val="TAC"/>
            </w:pPr>
            <w:r w:rsidRPr="009C4728">
              <w:rPr>
                <w:rFonts w:cs="Arial"/>
              </w:rPr>
              <w:t>33</w:t>
            </w:r>
          </w:p>
        </w:tc>
        <w:tc>
          <w:tcPr>
            <w:tcW w:w="425" w:type="dxa"/>
            <w:tcBorders>
              <w:top w:val="single" w:sz="4" w:space="0" w:color="auto"/>
              <w:left w:val="single" w:sz="4" w:space="0" w:color="auto"/>
              <w:bottom w:val="single" w:sz="4" w:space="0" w:color="auto"/>
              <w:right w:val="single" w:sz="4" w:space="0" w:color="auto"/>
            </w:tcBorders>
          </w:tcPr>
          <w:p w14:paraId="1BCFD5B7"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4695CA" w14:textId="77777777" w:rsidR="003B2C89" w:rsidRPr="009C4728" w:rsidRDefault="003B2C89" w:rsidP="003B2C89">
            <w:pPr>
              <w:pStyle w:val="TAC"/>
            </w:pPr>
            <w:r w:rsidRPr="009C4728">
              <w:rPr>
                <w:rFonts w:cs="Arial"/>
              </w:rPr>
              <w:t>a)</w:t>
            </w:r>
          </w:p>
        </w:tc>
        <w:tc>
          <w:tcPr>
            <w:tcW w:w="1701" w:type="dxa"/>
            <w:tcBorders>
              <w:top w:val="single" w:sz="4" w:space="0" w:color="auto"/>
              <w:left w:val="single" w:sz="4" w:space="0" w:color="auto"/>
              <w:bottom w:val="single" w:sz="4" w:space="0" w:color="auto"/>
              <w:right w:val="single" w:sz="4" w:space="0" w:color="auto"/>
            </w:tcBorders>
          </w:tcPr>
          <w:p w14:paraId="21ED24BA" w14:textId="77777777" w:rsidR="003B2C89" w:rsidRPr="009C4728" w:rsidRDefault="003B2C89" w:rsidP="003B2C89">
            <w:pPr>
              <w:pStyle w:val="TAC"/>
            </w:pPr>
            <w:r w:rsidRPr="008245A3">
              <w:t>1900</w:t>
            </w:r>
            <w:r>
              <w:t xml:space="preserve"> </w:t>
            </w:r>
            <w:r w:rsidRPr="008245A3">
              <w:t>–</w:t>
            </w:r>
            <w:r>
              <w:t xml:space="preserve"> </w:t>
            </w:r>
            <w:r w:rsidRPr="008245A3">
              <w:t>1920</w:t>
            </w:r>
          </w:p>
        </w:tc>
        <w:tc>
          <w:tcPr>
            <w:tcW w:w="1701" w:type="dxa"/>
            <w:tcBorders>
              <w:top w:val="single" w:sz="4" w:space="0" w:color="auto"/>
              <w:left w:val="single" w:sz="4" w:space="0" w:color="auto"/>
              <w:bottom w:val="single" w:sz="4" w:space="0" w:color="auto"/>
              <w:right w:val="single" w:sz="4" w:space="0" w:color="auto"/>
            </w:tcBorders>
          </w:tcPr>
          <w:p w14:paraId="21A6ABD8" w14:textId="77777777" w:rsidR="003B2C89" w:rsidRPr="009C4728" w:rsidRDefault="003B2C89" w:rsidP="003B2C89">
            <w:pPr>
              <w:pStyle w:val="TAC"/>
            </w:pPr>
            <w:r w:rsidRPr="008245A3">
              <w:t>1900</w:t>
            </w:r>
            <w:r>
              <w:t xml:space="preserve"> </w:t>
            </w:r>
            <w:r w:rsidRPr="008245A3">
              <w:t>–</w:t>
            </w:r>
            <w:r>
              <w:t xml:space="preserve"> </w:t>
            </w:r>
            <w:r w:rsidRPr="008245A3">
              <w:t>1920</w:t>
            </w:r>
          </w:p>
        </w:tc>
        <w:tc>
          <w:tcPr>
            <w:tcW w:w="567" w:type="dxa"/>
            <w:tcBorders>
              <w:top w:val="single" w:sz="4" w:space="0" w:color="auto"/>
              <w:left w:val="single" w:sz="4" w:space="0" w:color="auto"/>
              <w:bottom w:val="single" w:sz="4" w:space="0" w:color="auto"/>
              <w:right w:val="single" w:sz="4" w:space="0" w:color="auto"/>
            </w:tcBorders>
            <w:vAlign w:val="center"/>
          </w:tcPr>
          <w:p w14:paraId="121B40C2" w14:textId="77777777" w:rsidR="003B2C89" w:rsidRPr="009C4728" w:rsidRDefault="003B2C89" w:rsidP="003B2C89">
            <w:pPr>
              <w:pStyle w:val="TAC"/>
            </w:pPr>
            <w:r>
              <w:t>3</w:t>
            </w:r>
          </w:p>
        </w:tc>
        <w:tc>
          <w:tcPr>
            <w:tcW w:w="1701" w:type="dxa"/>
            <w:tcBorders>
              <w:top w:val="single" w:sz="4" w:space="0" w:color="auto"/>
              <w:left w:val="single" w:sz="4" w:space="0" w:color="auto"/>
              <w:bottom w:val="single" w:sz="4" w:space="0" w:color="auto"/>
              <w:right w:val="single" w:sz="4" w:space="0" w:color="auto"/>
            </w:tcBorders>
            <w:vAlign w:val="center"/>
          </w:tcPr>
          <w:p w14:paraId="3A900A4C" w14:textId="77777777" w:rsidR="003B2C89" w:rsidRPr="00675E42" w:rsidRDefault="003B2C89" w:rsidP="003B2C89">
            <w:pPr>
              <w:pStyle w:val="TAC"/>
            </w:pPr>
          </w:p>
        </w:tc>
      </w:tr>
      <w:tr w:rsidR="003B2C89" w:rsidRPr="00675E42" w14:paraId="0C387819"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4E5B1C" w14:textId="77777777" w:rsidR="003B2C89" w:rsidRPr="009C4728" w:rsidRDefault="003B2C89" w:rsidP="003B2C89">
            <w:pPr>
              <w:pStyle w:val="TAC"/>
            </w:pPr>
            <w:r w:rsidRPr="009C4728">
              <w:rPr>
                <w:rFonts w:cs="Arial"/>
              </w:rPr>
              <w:t>34</w:t>
            </w:r>
          </w:p>
        </w:tc>
        <w:tc>
          <w:tcPr>
            <w:tcW w:w="567" w:type="dxa"/>
            <w:tcBorders>
              <w:top w:val="single" w:sz="4" w:space="0" w:color="auto"/>
              <w:left w:val="single" w:sz="4" w:space="0" w:color="auto"/>
              <w:bottom w:val="single" w:sz="4" w:space="0" w:color="auto"/>
              <w:right w:val="single" w:sz="4" w:space="0" w:color="auto"/>
            </w:tcBorders>
          </w:tcPr>
          <w:p w14:paraId="170A2521" w14:textId="77777777" w:rsidR="003B2C89" w:rsidRPr="009C4728" w:rsidRDefault="003B2C89" w:rsidP="003B2C89">
            <w:pPr>
              <w:pStyle w:val="TAC"/>
            </w:pPr>
            <w:r w:rsidRPr="009C4728">
              <w:rPr>
                <w:rFonts w:cs="Arial"/>
              </w:rPr>
              <w:t>n34</w:t>
            </w:r>
          </w:p>
        </w:tc>
        <w:tc>
          <w:tcPr>
            <w:tcW w:w="425" w:type="dxa"/>
            <w:tcBorders>
              <w:top w:val="single" w:sz="4" w:space="0" w:color="auto"/>
              <w:left w:val="single" w:sz="4" w:space="0" w:color="auto"/>
              <w:bottom w:val="single" w:sz="4" w:space="0" w:color="auto"/>
              <w:right w:val="single" w:sz="4" w:space="0" w:color="auto"/>
            </w:tcBorders>
            <w:vAlign w:val="center"/>
          </w:tcPr>
          <w:p w14:paraId="7B3F224D" w14:textId="77777777" w:rsidR="003B2C89" w:rsidRPr="009C4728" w:rsidRDefault="003B2C89" w:rsidP="003B2C89">
            <w:pPr>
              <w:pStyle w:val="TAC"/>
            </w:pPr>
            <w:r w:rsidRPr="009C4728">
              <w:rPr>
                <w:rFonts w:cs="Arial"/>
              </w:rPr>
              <w:t>34</w:t>
            </w:r>
          </w:p>
        </w:tc>
        <w:tc>
          <w:tcPr>
            <w:tcW w:w="425" w:type="dxa"/>
            <w:tcBorders>
              <w:top w:val="single" w:sz="4" w:space="0" w:color="auto"/>
              <w:left w:val="single" w:sz="4" w:space="0" w:color="auto"/>
              <w:bottom w:val="single" w:sz="4" w:space="0" w:color="auto"/>
              <w:right w:val="single" w:sz="4" w:space="0" w:color="auto"/>
            </w:tcBorders>
          </w:tcPr>
          <w:p w14:paraId="4013D078"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16608" w14:textId="77777777" w:rsidR="003B2C89" w:rsidRDefault="003B2C89" w:rsidP="003B2C89">
            <w:pPr>
              <w:pStyle w:val="TAC"/>
              <w:rPr>
                <w:rFonts w:cs="Arial"/>
              </w:rPr>
            </w:pPr>
            <w:r w:rsidRPr="009C4728">
              <w:rPr>
                <w:rFonts w:cs="Arial"/>
              </w:rPr>
              <w:t>a)</w:t>
            </w:r>
          </w:p>
        </w:tc>
        <w:tc>
          <w:tcPr>
            <w:tcW w:w="1701" w:type="dxa"/>
            <w:tcBorders>
              <w:top w:val="single" w:sz="4" w:space="0" w:color="auto"/>
              <w:left w:val="single" w:sz="4" w:space="0" w:color="auto"/>
              <w:bottom w:val="single" w:sz="4" w:space="0" w:color="auto"/>
              <w:right w:val="single" w:sz="4" w:space="0" w:color="auto"/>
            </w:tcBorders>
          </w:tcPr>
          <w:p w14:paraId="292423F7" w14:textId="77777777" w:rsidR="003B2C89" w:rsidRPr="009C4728" w:rsidRDefault="003B2C89" w:rsidP="003B2C89">
            <w:pPr>
              <w:pStyle w:val="TAC"/>
            </w:pPr>
            <w:r w:rsidRPr="008245A3">
              <w:t>2010</w:t>
            </w:r>
            <w:r>
              <w:t xml:space="preserve"> </w:t>
            </w:r>
            <w:r w:rsidRPr="008245A3">
              <w:t>–</w:t>
            </w:r>
            <w:r>
              <w:t xml:space="preserve"> </w:t>
            </w:r>
            <w:r w:rsidRPr="008245A3">
              <w:t>2025</w:t>
            </w:r>
          </w:p>
        </w:tc>
        <w:tc>
          <w:tcPr>
            <w:tcW w:w="1701" w:type="dxa"/>
            <w:tcBorders>
              <w:top w:val="single" w:sz="4" w:space="0" w:color="auto"/>
              <w:left w:val="single" w:sz="4" w:space="0" w:color="auto"/>
              <w:bottom w:val="single" w:sz="4" w:space="0" w:color="auto"/>
              <w:right w:val="single" w:sz="4" w:space="0" w:color="auto"/>
            </w:tcBorders>
          </w:tcPr>
          <w:p w14:paraId="6A847326" w14:textId="77777777" w:rsidR="003B2C89" w:rsidRPr="009C4728" w:rsidRDefault="003B2C89" w:rsidP="003B2C89">
            <w:pPr>
              <w:pStyle w:val="TAC"/>
            </w:pPr>
            <w:r w:rsidRPr="008245A3">
              <w:t>2010</w:t>
            </w:r>
            <w:r>
              <w:t xml:space="preserve"> </w:t>
            </w:r>
            <w:r w:rsidRPr="008245A3">
              <w:t>–</w:t>
            </w:r>
            <w:r>
              <w:t xml:space="preserve"> </w:t>
            </w:r>
            <w:r w:rsidRPr="008245A3">
              <w:t>2025</w:t>
            </w:r>
          </w:p>
        </w:tc>
        <w:tc>
          <w:tcPr>
            <w:tcW w:w="567" w:type="dxa"/>
            <w:tcBorders>
              <w:top w:val="single" w:sz="4" w:space="0" w:color="auto"/>
              <w:left w:val="single" w:sz="4" w:space="0" w:color="auto"/>
              <w:bottom w:val="single" w:sz="4" w:space="0" w:color="auto"/>
              <w:right w:val="single" w:sz="4" w:space="0" w:color="auto"/>
            </w:tcBorders>
          </w:tcPr>
          <w:p w14:paraId="76427063"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6DDE8245" w14:textId="77777777" w:rsidR="003B2C89" w:rsidRPr="00675E42" w:rsidRDefault="003B2C89" w:rsidP="003B2C89">
            <w:pPr>
              <w:pStyle w:val="TAC"/>
            </w:pPr>
          </w:p>
        </w:tc>
      </w:tr>
      <w:tr w:rsidR="003B2C89" w:rsidRPr="00675E42" w14:paraId="72EAA1C1"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40144" w14:textId="77777777" w:rsidR="003B2C89" w:rsidRPr="009C4728" w:rsidRDefault="003B2C89" w:rsidP="003B2C89">
            <w:pPr>
              <w:pStyle w:val="TAC"/>
            </w:pPr>
            <w:r w:rsidRPr="009C4728">
              <w:rPr>
                <w:rFonts w:cs="Arial"/>
              </w:rPr>
              <w:t>35</w:t>
            </w:r>
          </w:p>
        </w:tc>
        <w:tc>
          <w:tcPr>
            <w:tcW w:w="567" w:type="dxa"/>
            <w:tcBorders>
              <w:top w:val="single" w:sz="4" w:space="0" w:color="auto"/>
              <w:left w:val="single" w:sz="4" w:space="0" w:color="auto"/>
              <w:bottom w:val="single" w:sz="4" w:space="0" w:color="auto"/>
              <w:right w:val="single" w:sz="4" w:space="0" w:color="auto"/>
            </w:tcBorders>
          </w:tcPr>
          <w:p w14:paraId="309171A9"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56C21FDC" w14:textId="77777777" w:rsidR="003B2C89" w:rsidRPr="009C4728" w:rsidRDefault="003B2C89" w:rsidP="003B2C89">
            <w:pPr>
              <w:pStyle w:val="TAC"/>
            </w:pPr>
            <w:r w:rsidRPr="009C4728">
              <w:rPr>
                <w:rFonts w:cs="Arial"/>
              </w:rPr>
              <w:t>35</w:t>
            </w:r>
          </w:p>
        </w:tc>
        <w:tc>
          <w:tcPr>
            <w:tcW w:w="425" w:type="dxa"/>
            <w:tcBorders>
              <w:top w:val="single" w:sz="4" w:space="0" w:color="auto"/>
              <w:left w:val="single" w:sz="4" w:space="0" w:color="auto"/>
              <w:bottom w:val="single" w:sz="4" w:space="0" w:color="auto"/>
              <w:right w:val="single" w:sz="4" w:space="0" w:color="auto"/>
            </w:tcBorders>
          </w:tcPr>
          <w:p w14:paraId="704D0EFD"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44F878" w14:textId="77777777" w:rsidR="003B2C89" w:rsidRDefault="003B2C89" w:rsidP="003B2C89">
            <w:pPr>
              <w:pStyle w:val="TAC"/>
              <w:rPr>
                <w:rFonts w:cs="Arial"/>
              </w:rPr>
            </w:pPr>
            <w:r w:rsidRPr="009C4728">
              <w:rPr>
                <w:rFonts w:cs="Arial"/>
              </w:rPr>
              <w:t>b)</w:t>
            </w:r>
          </w:p>
        </w:tc>
        <w:tc>
          <w:tcPr>
            <w:tcW w:w="1701" w:type="dxa"/>
            <w:tcBorders>
              <w:top w:val="single" w:sz="4" w:space="0" w:color="auto"/>
              <w:left w:val="single" w:sz="4" w:space="0" w:color="auto"/>
              <w:bottom w:val="single" w:sz="4" w:space="0" w:color="auto"/>
              <w:right w:val="single" w:sz="4" w:space="0" w:color="auto"/>
            </w:tcBorders>
          </w:tcPr>
          <w:p w14:paraId="0BFCF77A" w14:textId="77777777" w:rsidR="003B2C89" w:rsidRPr="009C4728" w:rsidRDefault="003B2C89" w:rsidP="003B2C89">
            <w:pPr>
              <w:pStyle w:val="TAC"/>
            </w:pPr>
            <w:r w:rsidRPr="008245A3">
              <w:t>1850 –</w:t>
            </w:r>
            <w:r>
              <w:t xml:space="preserve"> </w:t>
            </w:r>
            <w:r w:rsidRPr="008245A3">
              <w:t>1910</w:t>
            </w:r>
          </w:p>
        </w:tc>
        <w:tc>
          <w:tcPr>
            <w:tcW w:w="1701" w:type="dxa"/>
            <w:tcBorders>
              <w:top w:val="single" w:sz="4" w:space="0" w:color="auto"/>
              <w:left w:val="single" w:sz="4" w:space="0" w:color="auto"/>
              <w:bottom w:val="single" w:sz="4" w:space="0" w:color="auto"/>
              <w:right w:val="single" w:sz="4" w:space="0" w:color="auto"/>
            </w:tcBorders>
          </w:tcPr>
          <w:p w14:paraId="02AEBBAC" w14:textId="77777777" w:rsidR="003B2C89" w:rsidRPr="009C4728" w:rsidRDefault="003B2C89" w:rsidP="003B2C89">
            <w:pPr>
              <w:pStyle w:val="TAC"/>
            </w:pPr>
            <w:r w:rsidRPr="008245A3">
              <w:t>1850 –</w:t>
            </w:r>
            <w:r>
              <w:t xml:space="preserve"> </w:t>
            </w:r>
            <w:r w:rsidRPr="008245A3">
              <w:t>1910</w:t>
            </w:r>
          </w:p>
        </w:tc>
        <w:tc>
          <w:tcPr>
            <w:tcW w:w="567" w:type="dxa"/>
            <w:tcBorders>
              <w:top w:val="single" w:sz="4" w:space="0" w:color="auto"/>
              <w:left w:val="single" w:sz="4" w:space="0" w:color="auto"/>
              <w:bottom w:val="single" w:sz="4" w:space="0" w:color="auto"/>
              <w:right w:val="single" w:sz="4" w:space="0" w:color="auto"/>
            </w:tcBorders>
          </w:tcPr>
          <w:p w14:paraId="04625961"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4C0B91F1" w14:textId="77777777" w:rsidR="003B2C89" w:rsidRPr="00675E42" w:rsidRDefault="003B2C89" w:rsidP="003B2C89">
            <w:pPr>
              <w:pStyle w:val="TAC"/>
            </w:pPr>
          </w:p>
        </w:tc>
      </w:tr>
      <w:tr w:rsidR="003B2C89" w:rsidRPr="00675E42" w14:paraId="3AF2B5D4"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C6A84" w14:textId="77777777" w:rsidR="003B2C89" w:rsidRPr="009C4728" w:rsidRDefault="003B2C89" w:rsidP="003B2C89">
            <w:pPr>
              <w:pStyle w:val="TAC"/>
            </w:pPr>
            <w:r w:rsidRPr="009C4728">
              <w:rPr>
                <w:rFonts w:cs="Arial"/>
              </w:rPr>
              <w:t>36</w:t>
            </w:r>
          </w:p>
        </w:tc>
        <w:tc>
          <w:tcPr>
            <w:tcW w:w="567" w:type="dxa"/>
            <w:tcBorders>
              <w:top w:val="single" w:sz="4" w:space="0" w:color="auto"/>
              <w:left w:val="single" w:sz="4" w:space="0" w:color="auto"/>
              <w:bottom w:val="single" w:sz="4" w:space="0" w:color="auto"/>
              <w:right w:val="single" w:sz="4" w:space="0" w:color="auto"/>
            </w:tcBorders>
          </w:tcPr>
          <w:p w14:paraId="449F181A"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66C8898" w14:textId="77777777" w:rsidR="003B2C89" w:rsidRPr="009C4728" w:rsidRDefault="003B2C89" w:rsidP="003B2C89">
            <w:pPr>
              <w:pStyle w:val="TAC"/>
            </w:pPr>
            <w:r w:rsidRPr="009C4728">
              <w:rPr>
                <w:rFonts w:cs="Arial"/>
              </w:rPr>
              <w:t>36</w:t>
            </w:r>
          </w:p>
        </w:tc>
        <w:tc>
          <w:tcPr>
            <w:tcW w:w="425" w:type="dxa"/>
            <w:tcBorders>
              <w:top w:val="single" w:sz="4" w:space="0" w:color="auto"/>
              <w:left w:val="single" w:sz="4" w:space="0" w:color="auto"/>
              <w:bottom w:val="single" w:sz="4" w:space="0" w:color="auto"/>
              <w:right w:val="single" w:sz="4" w:space="0" w:color="auto"/>
            </w:tcBorders>
          </w:tcPr>
          <w:p w14:paraId="2CC0FF52"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0FA6F0" w14:textId="77777777" w:rsidR="003B2C89" w:rsidRDefault="003B2C89" w:rsidP="003B2C89">
            <w:pPr>
              <w:pStyle w:val="TAC"/>
              <w:rPr>
                <w:rFonts w:cs="Arial"/>
              </w:rPr>
            </w:pPr>
            <w:r w:rsidRPr="009C4728">
              <w:rPr>
                <w:rFonts w:cs="Arial"/>
              </w:rPr>
              <w:t>b)</w:t>
            </w:r>
          </w:p>
        </w:tc>
        <w:tc>
          <w:tcPr>
            <w:tcW w:w="1701" w:type="dxa"/>
            <w:tcBorders>
              <w:top w:val="single" w:sz="4" w:space="0" w:color="auto"/>
              <w:left w:val="single" w:sz="4" w:space="0" w:color="auto"/>
              <w:bottom w:val="single" w:sz="4" w:space="0" w:color="auto"/>
              <w:right w:val="single" w:sz="4" w:space="0" w:color="auto"/>
            </w:tcBorders>
          </w:tcPr>
          <w:p w14:paraId="0A83F6DE" w14:textId="77777777" w:rsidR="003B2C89" w:rsidRPr="009C4728" w:rsidRDefault="003B2C89" w:rsidP="003B2C89">
            <w:pPr>
              <w:pStyle w:val="TAC"/>
            </w:pPr>
            <w:r w:rsidRPr="008245A3">
              <w:t>1930 –</w:t>
            </w:r>
            <w:r>
              <w:t xml:space="preserve"> </w:t>
            </w:r>
            <w:r w:rsidRPr="008245A3">
              <w:t>1990</w:t>
            </w:r>
          </w:p>
        </w:tc>
        <w:tc>
          <w:tcPr>
            <w:tcW w:w="1701" w:type="dxa"/>
            <w:tcBorders>
              <w:top w:val="single" w:sz="4" w:space="0" w:color="auto"/>
              <w:left w:val="single" w:sz="4" w:space="0" w:color="auto"/>
              <w:bottom w:val="single" w:sz="4" w:space="0" w:color="auto"/>
              <w:right w:val="single" w:sz="4" w:space="0" w:color="auto"/>
            </w:tcBorders>
          </w:tcPr>
          <w:p w14:paraId="03A2668A" w14:textId="77777777" w:rsidR="003B2C89" w:rsidRPr="009C4728" w:rsidRDefault="003B2C89" w:rsidP="003B2C89">
            <w:pPr>
              <w:pStyle w:val="TAC"/>
            </w:pPr>
            <w:r w:rsidRPr="008245A3">
              <w:t>1930 –</w:t>
            </w:r>
            <w:r>
              <w:t xml:space="preserve"> </w:t>
            </w:r>
            <w:r w:rsidRPr="008245A3">
              <w:t>1990</w:t>
            </w:r>
          </w:p>
        </w:tc>
        <w:tc>
          <w:tcPr>
            <w:tcW w:w="567" w:type="dxa"/>
            <w:tcBorders>
              <w:top w:val="single" w:sz="4" w:space="0" w:color="auto"/>
              <w:left w:val="single" w:sz="4" w:space="0" w:color="auto"/>
              <w:bottom w:val="single" w:sz="4" w:space="0" w:color="auto"/>
              <w:right w:val="single" w:sz="4" w:space="0" w:color="auto"/>
            </w:tcBorders>
          </w:tcPr>
          <w:p w14:paraId="084475F9"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456E7E5E" w14:textId="77777777" w:rsidR="003B2C89" w:rsidRPr="00675E42" w:rsidRDefault="003B2C89" w:rsidP="003B2C89">
            <w:pPr>
              <w:pStyle w:val="TAC"/>
            </w:pPr>
          </w:p>
        </w:tc>
      </w:tr>
      <w:tr w:rsidR="003B2C89" w:rsidRPr="00675E42" w14:paraId="546EA710"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660D5" w14:textId="77777777" w:rsidR="003B2C89" w:rsidRPr="009C4728" w:rsidRDefault="003B2C89" w:rsidP="003B2C89">
            <w:pPr>
              <w:pStyle w:val="TAC"/>
            </w:pPr>
            <w:r w:rsidRPr="009C4728">
              <w:rPr>
                <w:rFonts w:cs="Arial"/>
              </w:rPr>
              <w:t>37</w:t>
            </w:r>
          </w:p>
        </w:tc>
        <w:tc>
          <w:tcPr>
            <w:tcW w:w="567" w:type="dxa"/>
            <w:tcBorders>
              <w:top w:val="single" w:sz="4" w:space="0" w:color="auto"/>
              <w:left w:val="single" w:sz="4" w:space="0" w:color="auto"/>
              <w:bottom w:val="single" w:sz="4" w:space="0" w:color="auto"/>
              <w:right w:val="single" w:sz="4" w:space="0" w:color="auto"/>
            </w:tcBorders>
          </w:tcPr>
          <w:p w14:paraId="1D2D848D"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7642DF66" w14:textId="77777777" w:rsidR="003B2C89" w:rsidRPr="009C4728" w:rsidRDefault="003B2C89" w:rsidP="003B2C89">
            <w:pPr>
              <w:pStyle w:val="TAC"/>
            </w:pPr>
            <w:r w:rsidRPr="009C4728">
              <w:rPr>
                <w:rFonts w:cs="Arial"/>
              </w:rPr>
              <w:t>37</w:t>
            </w:r>
          </w:p>
        </w:tc>
        <w:tc>
          <w:tcPr>
            <w:tcW w:w="425" w:type="dxa"/>
            <w:tcBorders>
              <w:top w:val="single" w:sz="4" w:space="0" w:color="auto"/>
              <w:left w:val="single" w:sz="4" w:space="0" w:color="auto"/>
              <w:bottom w:val="single" w:sz="4" w:space="0" w:color="auto"/>
              <w:right w:val="single" w:sz="4" w:space="0" w:color="auto"/>
            </w:tcBorders>
          </w:tcPr>
          <w:p w14:paraId="7E814583"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49D5D" w14:textId="77777777" w:rsidR="003B2C89" w:rsidRDefault="003B2C89" w:rsidP="003B2C89">
            <w:pPr>
              <w:pStyle w:val="TAC"/>
              <w:rPr>
                <w:rFonts w:cs="Arial"/>
              </w:rPr>
            </w:pPr>
            <w:r w:rsidRPr="009C4728">
              <w:rPr>
                <w:rFonts w:cs="Arial"/>
              </w:rPr>
              <w:t>c)</w:t>
            </w:r>
          </w:p>
        </w:tc>
        <w:tc>
          <w:tcPr>
            <w:tcW w:w="1701" w:type="dxa"/>
            <w:tcBorders>
              <w:top w:val="single" w:sz="4" w:space="0" w:color="auto"/>
              <w:left w:val="single" w:sz="4" w:space="0" w:color="auto"/>
              <w:bottom w:val="single" w:sz="4" w:space="0" w:color="auto"/>
              <w:right w:val="single" w:sz="4" w:space="0" w:color="auto"/>
            </w:tcBorders>
          </w:tcPr>
          <w:p w14:paraId="0925CC7C" w14:textId="77777777" w:rsidR="003B2C89" w:rsidRPr="009C4728" w:rsidRDefault="003B2C89" w:rsidP="003B2C89">
            <w:pPr>
              <w:pStyle w:val="TAC"/>
            </w:pPr>
            <w:r w:rsidRPr="008245A3">
              <w:t>1910 –</w:t>
            </w:r>
            <w:r>
              <w:t xml:space="preserve"> </w:t>
            </w:r>
            <w:r w:rsidRPr="008245A3">
              <w:t>1930</w:t>
            </w:r>
          </w:p>
        </w:tc>
        <w:tc>
          <w:tcPr>
            <w:tcW w:w="1701" w:type="dxa"/>
            <w:tcBorders>
              <w:top w:val="single" w:sz="4" w:space="0" w:color="auto"/>
              <w:left w:val="single" w:sz="4" w:space="0" w:color="auto"/>
              <w:bottom w:val="single" w:sz="4" w:space="0" w:color="auto"/>
              <w:right w:val="single" w:sz="4" w:space="0" w:color="auto"/>
            </w:tcBorders>
          </w:tcPr>
          <w:p w14:paraId="0A226068" w14:textId="77777777" w:rsidR="003B2C89" w:rsidRPr="009C4728" w:rsidRDefault="003B2C89" w:rsidP="003B2C89">
            <w:pPr>
              <w:pStyle w:val="TAC"/>
            </w:pPr>
            <w:r w:rsidRPr="008245A3">
              <w:t>1910 –</w:t>
            </w:r>
            <w:r>
              <w:t xml:space="preserve"> </w:t>
            </w:r>
            <w:r w:rsidRPr="008245A3">
              <w:t>1930</w:t>
            </w:r>
          </w:p>
        </w:tc>
        <w:tc>
          <w:tcPr>
            <w:tcW w:w="567" w:type="dxa"/>
            <w:tcBorders>
              <w:top w:val="single" w:sz="4" w:space="0" w:color="auto"/>
              <w:left w:val="single" w:sz="4" w:space="0" w:color="auto"/>
              <w:bottom w:val="single" w:sz="4" w:space="0" w:color="auto"/>
              <w:right w:val="single" w:sz="4" w:space="0" w:color="auto"/>
            </w:tcBorders>
          </w:tcPr>
          <w:p w14:paraId="63D92176"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1BE5A81A" w14:textId="77777777" w:rsidR="003B2C89" w:rsidRPr="00675E42" w:rsidRDefault="003B2C89" w:rsidP="003B2C89">
            <w:pPr>
              <w:pStyle w:val="TAC"/>
            </w:pPr>
          </w:p>
        </w:tc>
      </w:tr>
      <w:tr w:rsidR="003B2C89" w:rsidRPr="00675E42" w14:paraId="4F55D223"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0C04CD" w14:textId="77777777" w:rsidR="003B2C89" w:rsidRPr="009C4728" w:rsidRDefault="003B2C89" w:rsidP="003B2C89">
            <w:pPr>
              <w:pStyle w:val="TAC"/>
            </w:pPr>
            <w:r w:rsidRPr="009C4728">
              <w:rPr>
                <w:rFonts w:cs="Arial"/>
              </w:rPr>
              <w:t>38</w:t>
            </w:r>
          </w:p>
        </w:tc>
        <w:tc>
          <w:tcPr>
            <w:tcW w:w="567" w:type="dxa"/>
            <w:tcBorders>
              <w:top w:val="single" w:sz="4" w:space="0" w:color="auto"/>
              <w:left w:val="single" w:sz="4" w:space="0" w:color="auto"/>
              <w:bottom w:val="single" w:sz="4" w:space="0" w:color="auto"/>
              <w:right w:val="single" w:sz="4" w:space="0" w:color="auto"/>
            </w:tcBorders>
          </w:tcPr>
          <w:p w14:paraId="4C210D34" w14:textId="77777777" w:rsidR="003B2C89" w:rsidRPr="009C4728" w:rsidRDefault="003B2C89" w:rsidP="003B2C89">
            <w:pPr>
              <w:pStyle w:val="TAC"/>
            </w:pPr>
            <w:r w:rsidRPr="009C4728">
              <w:rPr>
                <w:rFonts w:cs="Arial"/>
              </w:rPr>
              <w:t>n38</w:t>
            </w:r>
          </w:p>
        </w:tc>
        <w:tc>
          <w:tcPr>
            <w:tcW w:w="425" w:type="dxa"/>
            <w:tcBorders>
              <w:top w:val="single" w:sz="4" w:space="0" w:color="auto"/>
              <w:left w:val="single" w:sz="4" w:space="0" w:color="auto"/>
              <w:bottom w:val="single" w:sz="4" w:space="0" w:color="auto"/>
              <w:right w:val="single" w:sz="4" w:space="0" w:color="auto"/>
            </w:tcBorders>
            <w:vAlign w:val="center"/>
          </w:tcPr>
          <w:p w14:paraId="2B0470D7" w14:textId="77777777" w:rsidR="003B2C89" w:rsidRPr="009C4728" w:rsidRDefault="003B2C89" w:rsidP="003B2C89">
            <w:pPr>
              <w:pStyle w:val="TAC"/>
            </w:pPr>
            <w:r w:rsidRPr="009C4728">
              <w:rPr>
                <w:rFonts w:cs="Arial"/>
              </w:rPr>
              <w:t>38</w:t>
            </w:r>
          </w:p>
        </w:tc>
        <w:tc>
          <w:tcPr>
            <w:tcW w:w="425" w:type="dxa"/>
            <w:tcBorders>
              <w:top w:val="single" w:sz="4" w:space="0" w:color="auto"/>
              <w:left w:val="single" w:sz="4" w:space="0" w:color="auto"/>
              <w:bottom w:val="single" w:sz="4" w:space="0" w:color="auto"/>
              <w:right w:val="single" w:sz="4" w:space="0" w:color="auto"/>
            </w:tcBorders>
          </w:tcPr>
          <w:p w14:paraId="64699FA0"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1DADD1" w14:textId="77777777" w:rsidR="003B2C89" w:rsidRDefault="003B2C89" w:rsidP="003B2C89">
            <w:pPr>
              <w:pStyle w:val="TAC"/>
              <w:rPr>
                <w:rFonts w:cs="Arial"/>
              </w:rPr>
            </w:pPr>
            <w:r w:rsidRPr="009C4728">
              <w:rPr>
                <w:rFonts w:cs="Arial"/>
              </w:rPr>
              <w:t>d)</w:t>
            </w:r>
          </w:p>
        </w:tc>
        <w:tc>
          <w:tcPr>
            <w:tcW w:w="1701" w:type="dxa"/>
            <w:tcBorders>
              <w:top w:val="single" w:sz="4" w:space="0" w:color="auto"/>
              <w:left w:val="single" w:sz="4" w:space="0" w:color="auto"/>
              <w:bottom w:val="single" w:sz="4" w:space="0" w:color="auto"/>
              <w:right w:val="single" w:sz="4" w:space="0" w:color="auto"/>
            </w:tcBorders>
          </w:tcPr>
          <w:p w14:paraId="64A20BF5" w14:textId="77777777" w:rsidR="003B2C89" w:rsidRPr="009C4728" w:rsidRDefault="003B2C89" w:rsidP="003B2C89">
            <w:pPr>
              <w:pStyle w:val="TAC"/>
            </w:pPr>
            <w:r w:rsidRPr="008245A3">
              <w:t>2570 –</w:t>
            </w:r>
            <w:r>
              <w:t xml:space="preserve"> </w:t>
            </w:r>
            <w:r w:rsidRPr="008245A3">
              <w:t>2620</w:t>
            </w:r>
          </w:p>
        </w:tc>
        <w:tc>
          <w:tcPr>
            <w:tcW w:w="1701" w:type="dxa"/>
            <w:tcBorders>
              <w:top w:val="single" w:sz="4" w:space="0" w:color="auto"/>
              <w:left w:val="single" w:sz="4" w:space="0" w:color="auto"/>
              <w:bottom w:val="single" w:sz="4" w:space="0" w:color="auto"/>
              <w:right w:val="single" w:sz="4" w:space="0" w:color="auto"/>
            </w:tcBorders>
          </w:tcPr>
          <w:p w14:paraId="37B19876" w14:textId="77777777" w:rsidR="003B2C89" w:rsidRPr="009C4728" w:rsidRDefault="003B2C89" w:rsidP="003B2C89">
            <w:pPr>
              <w:pStyle w:val="TAC"/>
            </w:pPr>
            <w:r w:rsidRPr="008245A3">
              <w:t>2570 –</w:t>
            </w:r>
            <w:r>
              <w:t xml:space="preserve"> </w:t>
            </w:r>
            <w:r w:rsidRPr="008245A3">
              <w:t>2620</w:t>
            </w:r>
          </w:p>
        </w:tc>
        <w:tc>
          <w:tcPr>
            <w:tcW w:w="567" w:type="dxa"/>
            <w:tcBorders>
              <w:top w:val="single" w:sz="4" w:space="0" w:color="auto"/>
              <w:left w:val="single" w:sz="4" w:space="0" w:color="auto"/>
              <w:bottom w:val="single" w:sz="4" w:space="0" w:color="auto"/>
              <w:right w:val="single" w:sz="4" w:space="0" w:color="auto"/>
            </w:tcBorders>
          </w:tcPr>
          <w:p w14:paraId="3332B445"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B3A86E5" w14:textId="77777777" w:rsidR="003B2C89" w:rsidRPr="00675E42" w:rsidRDefault="003B2C89" w:rsidP="003B2C89">
            <w:pPr>
              <w:pStyle w:val="TAC"/>
            </w:pPr>
          </w:p>
        </w:tc>
      </w:tr>
      <w:tr w:rsidR="003B2C89" w:rsidRPr="00675E42" w14:paraId="6F69994A"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A6B657A" w14:textId="77777777" w:rsidR="003B2C89" w:rsidRPr="009C4728" w:rsidRDefault="003B2C89" w:rsidP="003B2C89">
            <w:pPr>
              <w:pStyle w:val="TAC"/>
            </w:pPr>
            <w:r w:rsidRPr="009C4728">
              <w:rPr>
                <w:rFonts w:cs="Arial"/>
              </w:rPr>
              <w:t>39</w:t>
            </w:r>
          </w:p>
        </w:tc>
        <w:tc>
          <w:tcPr>
            <w:tcW w:w="567" w:type="dxa"/>
            <w:tcBorders>
              <w:top w:val="single" w:sz="4" w:space="0" w:color="auto"/>
              <w:left w:val="single" w:sz="4" w:space="0" w:color="auto"/>
              <w:bottom w:val="single" w:sz="4" w:space="0" w:color="auto"/>
              <w:right w:val="single" w:sz="4" w:space="0" w:color="auto"/>
            </w:tcBorders>
          </w:tcPr>
          <w:p w14:paraId="7520CE36" w14:textId="77777777" w:rsidR="003B2C89" w:rsidRPr="009C4728" w:rsidRDefault="003B2C89" w:rsidP="003B2C89">
            <w:pPr>
              <w:pStyle w:val="TAC"/>
            </w:pPr>
            <w:r w:rsidRPr="009C4728">
              <w:rPr>
                <w:rFonts w:cs="Arial"/>
              </w:rPr>
              <w:t>n39</w:t>
            </w:r>
          </w:p>
        </w:tc>
        <w:tc>
          <w:tcPr>
            <w:tcW w:w="425" w:type="dxa"/>
            <w:tcBorders>
              <w:top w:val="single" w:sz="4" w:space="0" w:color="auto"/>
              <w:left w:val="single" w:sz="4" w:space="0" w:color="auto"/>
              <w:bottom w:val="single" w:sz="4" w:space="0" w:color="auto"/>
              <w:right w:val="single" w:sz="4" w:space="0" w:color="auto"/>
            </w:tcBorders>
          </w:tcPr>
          <w:p w14:paraId="0693E61B" w14:textId="77777777" w:rsidR="003B2C89" w:rsidRPr="009C4728" w:rsidRDefault="003B2C89" w:rsidP="003B2C89">
            <w:pPr>
              <w:pStyle w:val="TAC"/>
            </w:pPr>
            <w:r w:rsidRPr="009C4728">
              <w:rPr>
                <w:rFonts w:cs="Arial"/>
              </w:rPr>
              <w:t>39</w:t>
            </w:r>
          </w:p>
        </w:tc>
        <w:tc>
          <w:tcPr>
            <w:tcW w:w="425" w:type="dxa"/>
            <w:tcBorders>
              <w:top w:val="single" w:sz="4" w:space="0" w:color="auto"/>
              <w:left w:val="single" w:sz="4" w:space="0" w:color="auto"/>
              <w:bottom w:val="single" w:sz="4" w:space="0" w:color="auto"/>
              <w:right w:val="single" w:sz="4" w:space="0" w:color="auto"/>
            </w:tcBorders>
          </w:tcPr>
          <w:p w14:paraId="72EF5047"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61E7B604" w14:textId="77777777" w:rsidR="003B2C89" w:rsidRDefault="003B2C89" w:rsidP="003B2C89">
            <w:pPr>
              <w:pStyle w:val="TAC"/>
              <w:rPr>
                <w:rFonts w:cs="Arial"/>
              </w:rPr>
            </w:pPr>
            <w:r w:rsidRPr="009C4728">
              <w:rPr>
                <w:rFonts w:cs="Arial"/>
              </w:rPr>
              <w:t>f)</w:t>
            </w:r>
          </w:p>
        </w:tc>
        <w:tc>
          <w:tcPr>
            <w:tcW w:w="1701" w:type="dxa"/>
            <w:tcBorders>
              <w:top w:val="single" w:sz="4" w:space="0" w:color="auto"/>
              <w:left w:val="single" w:sz="4" w:space="0" w:color="auto"/>
              <w:bottom w:val="single" w:sz="4" w:space="0" w:color="auto"/>
              <w:right w:val="single" w:sz="4" w:space="0" w:color="auto"/>
            </w:tcBorders>
          </w:tcPr>
          <w:p w14:paraId="113EABF8" w14:textId="77777777" w:rsidR="003B2C89" w:rsidRPr="009C4728" w:rsidRDefault="003B2C89" w:rsidP="003B2C89">
            <w:pPr>
              <w:pStyle w:val="TAC"/>
            </w:pPr>
            <w:r w:rsidRPr="008245A3">
              <w:t>1880 –</w:t>
            </w:r>
            <w:r>
              <w:t xml:space="preserve"> </w:t>
            </w:r>
            <w:r w:rsidRPr="008245A3">
              <w:t>1920</w:t>
            </w:r>
          </w:p>
        </w:tc>
        <w:tc>
          <w:tcPr>
            <w:tcW w:w="1701" w:type="dxa"/>
            <w:tcBorders>
              <w:top w:val="single" w:sz="4" w:space="0" w:color="auto"/>
              <w:left w:val="single" w:sz="4" w:space="0" w:color="auto"/>
              <w:bottom w:val="single" w:sz="4" w:space="0" w:color="auto"/>
              <w:right w:val="single" w:sz="4" w:space="0" w:color="auto"/>
            </w:tcBorders>
          </w:tcPr>
          <w:p w14:paraId="2C580DE1" w14:textId="77777777" w:rsidR="003B2C89" w:rsidRPr="009C4728" w:rsidRDefault="003B2C89" w:rsidP="003B2C89">
            <w:pPr>
              <w:pStyle w:val="TAC"/>
            </w:pPr>
            <w:r w:rsidRPr="008245A3">
              <w:t>1880 –</w:t>
            </w:r>
            <w:r>
              <w:t xml:space="preserve"> </w:t>
            </w:r>
            <w:r w:rsidRPr="008245A3">
              <w:t>1920</w:t>
            </w:r>
          </w:p>
        </w:tc>
        <w:tc>
          <w:tcPr>
            <w:tcW w:w="567" w:type="dxa"/>
            <w:tcBorders>
              <w:top w:val="single" w:sz="4" w:space="0" w:color="auto"/>
              <w:left w:val="single" w:sz="4" w:space="0" w:color="auto"/>
              <w:bottom w:val="single" w:sz="4" w:space="0" w:color="auto"/>
              <w:right w:val="single" w:sz="4" w:space="0" w:color="auto"/>
            </w:tcBorders>
          </w:tcPr>
          <w:p w14:paraId="491940D6"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68D9323F" w14:textId="77777777" w:rsidR="003B2C89" w:rsidRPr="00675E42" w:rsidRDefault="003B2C89" w:rsidP="003B2C89">
            <w:pPr>
              <w:pStyle w:val="TAC"/>
            </w:pPr>
          </w:p>
        </w:tc>
      </w:tr>
      <w:tr w:rsidR="003B2C89" w:rsidRPr="00675E42" w14:paraId="57BC2FB8"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412A9622" w14:textId="77777777" w:rsidR="003B2C89" w:rsidRPr="009C4728" w:rsidRDefault="003B2C89" w:rsidP="003B2C89">
            <w:pPr>
              <w:pStyle w:val="TAC"/>
            </w:pPr>
            <w:r w:rsidRPr="009C4728">
              <w:rPr>
                <w:rFonts w:cs="Arial"/>
              </w:rPr>
              <w:t>40</w:t>
            </w:r>
          </w:p>
        </w:tc>
        <w:tc>
          <w:tcPr>
            <w:tcW w:w="567" w:type="dxa"/>
            <w:tcBorders>
              <w:top w:val="single" w:sz="4" w:space="0" w:color="auto"/>
              <w:left w:val="single" w:sz="4" w:space="0" w:color="auto"/>
              <w:bottom w:val="single" w:sz="4" w:space="0" w:color="auto"/>
              <w:right w:val="single" w:sz="4" w:space="0" w:color="auto"/>
            </w:tcBorders>
          </w:tcPr>
          <w:p w14:paraId="19CE5FB6" w14:textId="77777777" w:rsidR="003B2C89" w:rsidRPr="009C4728" w:rsidRDefault="003B2C89" w:rsidP="003B2C89">
            <w:pPr>
              <w:pStyle w:val="TAC"/>
            </w:pPr>
            <w:r w:rsidRPr="009C4728">
              <w:rPr>
                <w:rFonts w:cs="Arial"/>
              </w:rPr>
              <w:t>n40</w:t>
            </w:r>
          </w:p>
        </w:tc>
        <w:tc>
          <w:tcPr>
            <w:tcW w:w="425" w:type="dxa"/>
            <w:tcBorders>
              <w:top w:val="single" w:sz="4" w:space="0" w:color="auto"/>
              <w:left w:val="single" w:sz="4" w:space="0" w:color="auto"/>
              <w:bottom w:val="single" w:sz="4" w:space="0" w:color="auto"/>
              <w:right w:val="single" w:sz="4" w:space="0" w:color="auto"/>
            </w:tcBorders>
          </w:tcPr>
          <w:p w14:paraId="1D3A75ED" w14:textId="77777777" w:rsidR="003B2C89" w:rsidRPr="009C4728" w:rsidRDefault="003B2C89" w:rsidP="003B2C89">
            <w:pPr>
              <w:pStyle w:val="TAC"/>
            </w:pPr>
            <w:r w:rsidRPr="009C4728">
              <w:rPr>
                <w:rFonts w:cs="Arial"/>
              </w:rPr>
              <w:t>40</w:t>
            </w:r>
          </w:p>
        </w:tc>
        <w:tc>
          <w:tcPr>
            <w:tcW w:w="425" w:type="dxa"/>
            <w:tcBorders>
              <w:top w:val="single" w:sz="4" w:space="0" w:color="auto"/>
              <w:left w:val="single" w:sz="4" w:space="0" w:color="auto"/>
              <w:bottom w:val="single" w:sz="4" w:space="0" w:color="auto"/>
              <w:right w:val="single" w:sz="4" w:space="0" w:color="auto"/>
            </w:tcBorders>
          </w:tcPr>
          <w:p w14:paraId="66CAD066"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0DA9C7F4" w14:textId="77777777" w:rsidR="003B2C89" w:rsidRDefault="003B2C89" w:rsidP="003B2C89">
            <w:pPr>
              <w:pStyle w:val="TAC"/>
              <w:rPr>
                <w:rFonts w:cs="Arial"/>
              </w:rPr>
            </w:pPr>
            <w:r w:rsidRPr="009C4728">
              <w:rPr>
                <w:rFonts w:cs="Arial"/>
              </w:rPr>
              <w:t>e)</w:t>
            </w:r>
          </w:p>
        </w:tc>
        <w:tc>
          <w:tcPr>
            <w:tcW w:w="1701" w:type="dxa"/>
            <w:tcBorders>
              <w:top w:val="single" w:sz="4" w:space="0" w:color="auto"/>
              <w:left w:val="single" w:sz="4" w:space="0" w:color="auto"/>
              <w:bottom w:val="single" w:sz="4" w:space="0" w:color="auto"/>
              <w:right w:val="single" w:sz="4" w:space="0" w:color="auto"/>
            </w:tcBorders>
          </w:tcPr>
          <w:p w14:paraId="45688886" w14:textId="77777777" w:rsidR="003B2C89" w:rsidRPr="009C4728" w:rsidRDefault="003B2C89" w:rsidP="003B2C89">
            <w:pPr>
              <w:pStyle w:val="TAC"/>
            </w:pPr>
            <w:r w:rsidRPr="008245A3">
              <w:t>2300 –</w:t>
            </w:r>
            <w:r>
              <w:t xml:space="preserve"> </w:t>
            </w:r>
            <w:r w:rsidRPr="008245A3">
              <w:t>2400</w:t>
            </w:r>
          </w:p>
        </w:tc>
        <w:tc>
          <w:tcPr>
            <w:tcW w:w="1701" w:type="dxa"/>
            <w:tcBorders>
              <w:top w:val="single" w:sz="4" w:space="0" w:color="auto"/>
              <w:left w:val="single" w:sz="4" w:space="0" w:color="auto"/>
              <w:bottom w:val="single" w:sz="4" w:space="0" w:color="auto"/>
              <w:right w:val="single" w:sz="4" w:space="0" w:color="auto"/>
            </w:tcBorders>
          </w:tcPr>
          <w:p w14:paraId="564A4EF3" w14:textId="77777777" w:rsidR="003B2C89" w:rsidRPr="009C4728" w:rsidRDefault="003B2C89" w:rsidP="003B2C89">
            <w:pPr>
              <w:pStyle w:val="TAC"/>
            </w:pPr>
            <w:r w:rsidRPr="008245A3">
              <w:t>2300 –</w:t>
            </w:r>
            <w:r>
              <w:t xml:space="preserve"> </w:t>
            </w:r>
            <w:r w:rsidRPr="008245A3">
              <w:t>2400</w:t>
            </w:r>
          </w:p>
        </w:tc>
        <w:tc>
          <w:tcPr>
            <w:tcW w:w="567" w:type="dxa"/>
            <w:tcBorders>
              <w:top w:val="single" w:sz="4" w:space="0" w:color="auto"/>
              <w:left w:val="single" w:sz="4" w:space="0" w:color="auto"/>
              <w:bottom w:val="single" w:sz="4" w:space="0" w:color="auto"/>
              <w:right w:val="single" w:sz="4" w:space="0" w:color="auto"/>
            </w:tcBorders>
          </w:tcPr>
          <w:p w14:paraId="7BC3AB0C"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1C85E558" w14:textId="77777777" w:rsidR="003B2C89" w:rsidRPr="00675E42" w:rsidRDefault="003B2C89" w:rsidP="003B2C89">
            <w:pPr>
              <w:pStyle w:val="TAC"/>
            </w:pPr>
          </w:p>
        </w:tc>
      </w:tr>
      <w:tr w:rsidR="003B2C89" w:rsidRPr="00675E42" w14:paraId="422EC208"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97F7C02" w14:textId="77777777" w:rsidR="003B2C89" w:rsidRPr="009C4728" w:rsidRDefault="003B2C89" w:rsidP="003B2C89">
            <w:pPr>
              <w:pStyle w:val="TAC"/>
            </w:pPr>
            <w:r w:rsidRPr="009C4728">
              <w:rPr>
                <w:rFonts w:cs="Arial"/>
              </w:rPr>
              <w:t>41</w:t>
            </w:r>
          </w:p>
        </w:tc>
        <w:tc>
          <w:tcPr>
            <w:tcW w:w="567" w:type="dxa"/>
            <w:tcBorders>
              <w:top w:val="single" w:sz="4" w:space="0" w:color="auto"/>
              <w:left w:val="single" w:sz="4" w:space="0" w:color="auto"/>
              <w:bottom w:val="single" w:sz="4" w:space="0" w:color="auto"/>
              <w:right w:val="single" w:sz="4" w:space="0" w:color="auto"/>
            </w:tcBorders>
          </w:tcPr>
          <w:p w14:paraId="5AC55495" w14:textId="77777777" w:rsidR="003B2C89" w:rsidRPr="009C4728" w:rsidRDefault="003B2C89" w:rsidP="003B2C89">
            <w:pPr>
              <w:pStyle w:val="TAC"/>
            </w:pPr>
            <w:r w:rsidRPr="009C4728">
              <w:rPr>
                <w:rFonts w:cs="Arial"/>
              </w:rPr>
              <w:t>n41</w:t>
            </w:r>
          </w:p>
        </w:tc>
        <w:tc>
          <w:tcPr>
            <w:tcW w:w="425" w:type="dxa"/>
            <w:tcBorders>
              <w:top w:val="single" w:sz="4" w:space="0" w:color="auto"/>
              <w:left w:val="single" w:sz="4" w:space="0" w:color="auto"/>
              <w:bottom w:val="single" w:sz="4" w:space="0" w:color="auto"/>
              <w:right w:val="single" w:sz="4" w:space="0" w:color="auto"/>
            </w:tcBorders>
          </w:tcPr>
          <w:p w14:paraId="5F4ABBA2" w14:textId="77777777" w:rsidR="003B2C89" w:rsidRPr="009C4728" w:rsidRDefault="003B2C89" w:rsidP="003B2C89">
            <w:pPr>
              <w:pStyle w:val="TAC"/>
            </w:pPr>
            <w:r w:rsidRPr="009C4728">
              <w:rPr>
                <w:rFonts w:cs="Arial"/>
              </w:rPr>
              <w:t>41</w:t>
            </w:r>
          </w:p>
        </w:tc>
        <w:tc>
          <w:tcPr>
            <w:tcW w:w="425" w:type="dxa"/>
            <w:tcBorders>
              <w:top w:val="single" w:sz="4" w:space="0" w:color="auto"/>
              <w:left w:val="single" w:sz="4" w:space="0" w:color="auto"/>
              <w:bottom w:val="single" w:sz="4" w:space="0" w:color="auto"/>
              <w:right w:val="single" w:sz="4" w:space="0" w:color="auto"/>
            </w:tcBorders>
            <w:vAlign w:val="center"/>
          </w:tcPr>
          <w:p w14:paraId="510D1815" w14:textId="77777777" w:rsidR="003B2C89" w:rsidRPr="009C4728" w:rsidRDefault="003B2C89" w:rsidP="003B2C89">
            <w:pPr>
              <w:pStyle w:val="TAC"/>
            </w:pPr>
            <w:r>
              <w:t>X</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7E61BC7C" w14:textId="77777777" w:rsidR="003B2C89" w:rsidRDefault="003B2C89" w:rsidP="003B2C89">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688DF9B" w14:textId="77777777" w:rsidR="003B2C89" w:rsidRPr="009C4728" w:rsidRDefault="003B2C89" w:rsidP="003B2C89">
            <w:pPr>
              <w:pStyle w:val="TAC"/>
            </w:pPr>
            <w:r w:rsidRPr="008245A3">
              <w:t>2496 –</w:t>
            </w:r>
            <w:r>
              <w:t xml:space="preserve"> </w:t>
            </w:r>
            <w:r w:rsidRPr="008245A3">
              <w:t>2690</w:t>
            </w:r>
          </w:p>
        </w:tc>
        <w:tc>
          <w:tcPr>
            <w:tcW w:w="1701" w:type="dxa"/>
            <w:tcBorders>
              <w:top w:val="single" w:sz="4" w:space="0" w:color="auto"/>
              <w:left w:val="single" w:sz="4" w:space="0" w:color="auto"/>
              <w:bottom w:val="single" w:sz="4" w:space="0" w:color="auto"/>
              <w:right w:val="single" w:sz="4" w:space="0" w:color="auto"/>
            </w:tcBorders>
          </w:tcPr>
          <w:p w14:paraId="4BF6E8D7" w14:textId="77777777" w:rsidR="003B2C89" w:rsidRPr="009C4728" w:rsidRDefault="003B2C89" w:rsidP="003B2C89">
            <w:pPr>
              <w:pStyle w:val="TAC"/>
            </w:pPr>
            <w:r w:rsidRPr="008245A3">
              <w:t>2496 –</w:t>
            </w:r>
            <w:r>
              <w:t xml:space="preserve"> </w:t>
            </w:r>
            <w:r w:rsidRPr="008245A3">
              <w:t>2690</w:t>
            </w:r>
          </w:p>
        </w:tc>
        <w:tc>
          <w:tcPr>
            <w:tcW w:w="567" w:type="dxa"/>
            <w:tcBorders>
              <w:top w:val="single" w:sz="4" w:space="0" w:color="auto"/>
              <w:left w:val="single" w:sz="4" w:space="0" w:color="auto"/>
              <w:bottom w:val="single" w:sz="4" w:space="0" w:color="auto"/>
              <w:right w:val="single" w:sz="4" w:space="0" w:color="auto"/>
            </w:tcBorders>
          </w:tcPr>
          <w:p w14:paraId="5A4F6E66"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44B2748" w14:textId="77777777" w:rsidR="003B2C89" w:rsidRPr="00675E42" w:rsidRDefault="003B2C89" w:rsidP="003B2C89">
            <w:pPr>
              <w:pStyle w:val="TAC"/>
            </w:pPr>
            <w:r>
              <w:t>Note 1</w:t>
            </w:r>
          </w:p>
        </w:tc>
      </w:tr>
      <w:tr w:rsidR="003B2C89" w:rsidRPr="00675E42" w14:paraId="23071871"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16D694AF" w14:textId="77777777" w:rsidR="003B2C89" w:rsidRPr="009C4728" w:rsidRDefault="003B2C89" w:rsidP="003B2C89">
            <w:pPr>
              <w:pStyle w:val="TAC"/>
            </w:pPr>
            <w:r w:rsidRPr="009C4728">
              <w:rPr>
                <w:rFonts w:cs="Arial"/>
              </w:rPr>
              <w:t>42</w:t>
            </w:r>
          </w:p>
        </w:tc>
        <w:tc>
          <w:tcPr>
            <w:tcW w:w="567" w:type="dxa"/>
            <w:tcBorders>
              <w:top w:val="single" w:sz="4" w:space="0" w:color="auto"/>
              <w:left w:val="single" w:sz="4" w:space="0" w:color="auto"/>
              <w:bottom w:val="single" w:sz="4" w:space="0" w:color="auto"/>
              <w:right w:val="single" w:sz="4" w:space="0" w:color="auto"/>
            </w:tcBorders>
          </w:tcPr>
          <w:p w14:paraId="4112C701"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08694B81" w14:textId="77777777" w:rsidR="003B2C89" w:rsidRPr="009C4728" w:rsidRDefault="003B2C89" w:rsidP="003B2C89">
            <w:pPr>
              <w:pStyle w:val="TAC"/>
            </w:pPr>
            <w:r w:rsidRPr="009C4728">
              <w:rPr>
                <w:rFonts w:cs="Arial"/>
              </w:rPr>
              <w:t>42</w:t>
            </w:r>
          </w:p>
        </w:tc>
        <w:tc>
          <w:tcPr>
            <w:tcW w:w="425" w:type="dxa"/>
            <w:tcBorders>
              <w:top w:val="single" w:sz="4" w:space="0" w:color="auto"/>
              <w:left w:val="single" w:sz="4" w:space="0" w:color="auto"/>
              <w:bottom w:val="single" w:sz="4" w:space="0" w:color="auto"/>
              <w:right w:val="single" w:sz="4" w:space="0" w:color="auto"/>
            </w:tcBorders>
            <w:vAlign w:val="center"/>
          </w:tcPr>
          <w:p w14:paraId="4A825B0B" w14:textId="77777777" w:rsidR="003B2C89" w:rsidRPr="009C4728" w:rsidRDefault="003B2C89" w:rsidP="003B2C89">
            <w:pPr>
              <w:pStyle w:val="TAC"/>
            </w:pPr>
            <w:r>
              <w:t>X</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05EBA445" w14:textId="77777777" w:rsidR="003B2C89" w:rsidRDefault="003B2C89" w:rsidP="003B2C89">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3C09946D" w14:textId="77777777" w:rsidR="003B2C89" w:rsidRPr="009C4728" w:rsidRDefault="003B2C89" w:rsidP="003B2C89">
            <w:pPr>
              <w:pStyle w:val="TAC"/>
            </w:pPr>
            <w:r w:rsidRPr="008245A3">
              <w:t>3400 –</w:t>
            </w:r>
            <w:r>
              <w:t xml:space="preserve"> </w:t>
            </w:r>
            <w:r w:rsidRPr="008245A3">
              <w:t>3600</w:t>
            </w:r>
          </w:p>
        </w:tc>
        <w:tc>
          <w:tcPr>
            <w:tcW w:w="1701" w:type="dxa"/>
            <w:tcBorders>
              <w:top w:val="single" w:sz="4" w:space="0" w:color="auto"/>
              <w:left w:val="single" w:sz="4" w:space="0" w:color="auto"/>
              <w:bottom w:val="single" w:sz="4" w:space="0" w:color="auto"/>
              <w:right w:val="single" w:sz="4" w:space="0" w:color="auto"/>
            </w:tcBorders>
          </w:tcPr>
          <w:p w14:paraId="568FFDA0" w14:textId="77777777" w:rsidR="003B2C89" w:rsidRPr="009C4728" w:rsidRDefault="003B2C89" w:rsidP="003B2C89">
            <w:pPr>
              <w:pStyle w:val="TAC"/>
            </w:pPr>
            <w:r w:rsidRPr="008245A3">
              <w:t>3400 –</w:t>
            </w:r>
            <w:r>
              <w:t xml:space="preserve"> </w:t>
            </w:r>
            <w:r w:rsidRPr="008245A3">
              <w:t>3600</w:t>
            </w:r>
          </w:p>
        </w:tc>
        <w:tc>
          <w:tcPr>
            <w:tcW w:w="567" w:type="dxa"/>
            <w:tcBorders>
              <w:top w:val="single" w:sz="4" w:space="0" w:color="auto"/>
              <w:left w:val="single" w:sz="4" w:space="0" w:color="auto"/>
              <w:bottom w:val="single" w:sz="4" w:space="0" w:color="auto"/>
              <w:right w:val="single" w:sz="4" w:space="0" w:color="auto"/>
            </w:tcBorders>
          </w:tcPr>
          <w:p w14:paraId="6D01CFC5"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98CA0F0" w14:textId="77777777" w:rsidR="003B2C89" w:rsidRPr="00675E42" w:rsidRDefault="003B2C89" w:rsidP="003B2C89">
            <w:pPr>
              <w:pStyle w:val="TAC"/>
            </w:pPr>
          </w:p>
        </w:tc>
      </w:tr>
      <w:tr w:rsidR="003B2C89" w:rsidRPr="00675E42" w14:paraId="706F958F"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2416743" w14:textId="77777777" w:rsidR="003B2C89" w:rsidRPr="009C4728" w:rsidRDefault="003B2C89" w:rsidP="003B2C89">
            <w:pPr>
              <w:pStyle w:val="TAC"/>
            </w:pPr>
            <w:r w:rsidRPr="009C4728">
              <w:rPr>
                <w:rFonts w:cs="Arial"/>
              </w:rPr>
              <w:t>43</w:t>
            </w:r>
          </w:p>
        </w:tc>
        <w:tc>
          <w:tcPr>
            <w:tcW w:w="567" w:type="dxa"/>
            <w:tcBorders>
              <w:top w:val="single" w:sz="4" w:space="0" w:color="auto"/>
              <w:left w:val="single" w:sz="4" w:space="0" w:color="auto"/>
              <w:bottom w:val="single" w:sz="4" w:space="0" w:color="auto"/>
              <w:right w:val="single" w:sz="4" w:space="0" w:color="auto"/>
            </w:tcBorders>
          </w:tcPr>
          <w:p w14:paraId="022368BC"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23759D49" w14:textId="77777777" w:rsidR="003B2C89" w:rsidRPr="009C4728" w:rsidRDefault="003B2C89" w:rsidP="003B2C89">
            <w:pPr>
              <w:pStyle w:val="TAC"/>
            </w:pPr>
            <w:r w:rsidRPr="009C4728">
              <w:rPr>
                <w:rFonts w:cs="Arial"/>
              </w:rPr>
              <w:t>43</w:t>
            </w:r>
          </w:p>
        </w:tc>
        <w:tc>
          <w:tcPr>
            <w:tcW w:w="425" w:type="dxa"/>
            <w:tcBorders>
              <w:top w:val="single" w:sz="4" w:space="0" w:color="auto"/>
              <w:left w:val="single" w:sz="4" w:space="0" w:color="auto"/>
              <w:bottom w:val="single" w:sz="4" w:space="0" w:color="auto"/>
              <w:right w:val="single" w:sz="4" w:space="0" w:color="auto"/>
            </w:tcBorders>
            <w:vAlign w:val="center"/>
          </w:tcPr>
          <w:p w14:paraId="721FBAB5" w14:textId="77777777" w:rsidR="003B2C89" w:rsidRPr="009C4728" w:rsidRDefault="003B2C89" w:rsidP="003B2C89">
            <w:pPr>
              <w:pStyle w:val="TAC"/>
            </w:pPr>
            <w:r>
              <w:t>X</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464AA3A5" w14:textId="77777777" w:rsidR="003B2C89" w:rsidRDefault="003B2C89" w:rsidP="003B2C89">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3874CE61" w14:textId="77777777" w:rsidR="003B2C89" w:rsidRPr="009C4728" w:rsidRDefault="003B2C89" w:rsidP="003B2C89">
            <w:pPr>
              <w:pStyle w:val="TAC"/>
            </w:pPr>
            <w:r w:rsidRPr="008245A3">
              <w:t>3600 –</w:t>
            </w:r>
            <w:r>
              <w:t xml:space="preserve"> </w:t>
            </w:r>
            <w:r w:rsidRPr="008245A3">
              <w:t>3800</w:t>
            </w:r>
          </w:p>
        </w:tc>
        <w:tc>
          <w:tcPr>
            <w:tcW w:w="1701" w:type="dxa"/>
            <w:tcBorders>
              <w:top w:val="single" w:sz="4" w:space="0" w:color="auto"/>
              <w:left w:val="single" w:sz="4" w:space="0" w:color="auto"/>
              <w:bottom w:val="single" w:sz="4" w:space="0" w:color="auto"/>
              <w:right w:val="single" w:sz="4" w:space="0" w:color="auto"/>
            </w:tcBorders>
          </w:tcPr>
          <w:p w14:paraId="741E261E" w14:textId="77777777" w:rsidR="003B2C89" w:rsidRPr="009C4728" w:rsidRDefault="003B2C89" w:rsidP="003B2C89">
            <w:pPr>
              <w:pStyle w:val="TAC"/>
            </w:pPr>
            <w:r w:rsidRPr="008245A3">
              <w:t>3600 –</w:t>
            </w:r>
            <w:r>
              <w:t xml:space="preserve"> </w:t>
            </w:r>
            <w:r w:rsidRPr="008245A3">
              <w:t>3800</w:t>
            </w:r>
          </w:p>
        </w:tc>
        <w:tc>
          <w:tcPr>
            <w:tcW w:w="567" w:type="dxa"/>
            <w:tcBorders>
              <w:top w:val="single" w:sz="4" w:space="0" w:color="auto"/>
              <w:left w:val="single" w:sz="4" w:space="0" w:color="auto"/>
              <w:bottom w:val="single" w:sz="4" w:space="0" w:color="auto"/>
              <w:right w:val="single" w:sz="4" w:space="0" w:color="auto"/>
            </w:tcBorders>
          </w:tcPr>
          <w:p w14:paraId="43A946A8"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50087B50" w14:textId="77777777" w:rsidR="003B2C89" w:rsidRPr="00675E42" w:rsidRDefault="003B2C89" w:rsidP="003B2C89">
            <w:pPr>
              <w:pStyle w:val="TAC"/>
            </w:pPr>
          </w:p>
        </w:tc>
      </w:tr>
      <w:tr w:rsidR="003B2C89" w:rsidRPr="00675E42" w14:paraId="6E78EDD4"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3C98591" w14:textId="77777777" w:rsidR="003B2C89" w:rsidRPr="009C4728" w:rsidRDefault="003B2C89" w:rsidP="003B2C89">
            <w:pPr>
              <w:pStyle w:val="TAC"/>
            </w:pPr>
            <w:r w:rsidRPr="009C4728">
              <w:rPr>
                <w:rFonts w:cs="Arial"/>
              </w:rPr>
              <w:t>44</w:t>
            </w:r>
          </w:p>
        </w:tc>
        <w:tc>
          <w:tcPr>
            <w:tcW w:w="567" w:type="dxa"/>
            <w:tcBorders>
              <w:top w:val="single" w:sz="4" w:space="0" w:color="auto"/>
              <w:left w:val="single" w:sz="4" w:space="0" w:color="auto"/>
              <w:bottom w:val="single" w:sz="4" w:space="0" w:color="auto"/>
              <w:right w:val="single" w:sz="4" w:space="0" w:color="auto"/>
            </w:tcBorders>
          </w:tcPr>
          <w:p w14:paraId="6515AD77"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0BACAB5D" w14:textId="77777777" w:rsidR="003B2C89" w:rsidRPr="009C4728" w:rsidRDefault="003B2C89" w:rsidP="003B2C89">
            <w:pPr>
              <w:pStyle w:val="TAC"/>
            </w:pPr>
            <w:r w:rsidRPr="009C4728">
              <w:rPr>
                <w:rFonts w:cs="Arial"/>
              </w:rPr>
              <w:t>44</w:t>
            </w:r>
          </w:p>
        </w:tc>
        <w:tc>
          <w:tcPr>
            <w:tcW w:w="425" w:type="dxa"/>
            <w:tcBorders>
              <w:top w:val="single" w:sz="4" w:space="0" w:color="auto"/>
              <w:left w:val="single" w:sz="4" w:space="0" w:color="auto"/>
              <w:bottom w:val="single" w:sz="4" w:space="0" w:color="auto"/>
              <w:right w:val="single" w:sz="4" w:space="0" w:color="auto"/>
            </w:tcBorders>
          </w:tcPr>
          <w:p w14:paraId="7A36CF4C"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23BB7F83" w14:textId="77777777" w:rsidR="003B2C89" w:rsidRPr="009C4728" w:rsidRDefault="003B2C89" w:rsidP="003B2C89">
            <w:pPr>
              <w:pStyle w:val="TAC"/>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B178374" w14:textId="77777777" w:rsidR="003B2C89" w:rsidRPr="009C4728" w:rsidRDefault="003B2C89" w:rsidP="003B2C89">
            <w:pPr>
              <w:pStyle w:val="TAC"/>
            </w:pPr>
            <w:r w:rsidRPr="008245A3">
              <w:t>703</w:t>
            </w:r>
            <w:r>
              <w:t xml:space="preserve"> </w:t>
            </w:r>
            <w:r w:rsidRPr="008245A3">
              <w:t>–</w:t>
            </w:r>
            <w:r>
              <w:t xml:space="preserve"> </w:t>
            </w:r>
            <w:r w:rsidRPr="008245A3">
              <w:t>803</w:t>
            </w:r>
          </w:p>
        </w:tc>
        <w:tc>
          <w:tcPr>
            <w:tcW w:w="1701" w:type="dxa"/>
            <w:tcBorders>
              <w:top w:val="single" w:sz="4" w:space="0" w:color="auto"/>
              <w:left w:val="single" w:sz="4" w:space="0" w:color="auto"/>
              <w:bottom w:val="single" w:sz="4" w:space="0" w:color="auto"/>
              <w:right w:val="single" w:sz="4" w:space="0" w:color="auto"/>
            </w:tcBorders>
          </w:tcPr>
          <w:p w14:paraId="001AE232" w14:textId="77777777" w:rsidR="003B2C89" w:rsidRPr="009C4728" w:rsidRDefault="003B2C89" w:rsidP="003B2C89">
            <w:pPr>
              <w:pStyle w:val="TAC"/>
            </w:pPr>
            <w:r w:rsidRPr="008245A3">
              <w:t>703</w:t>
            </w:r>
            <w:r>
              <w:t xml:space="preserve"> </w:t>
            </w:r>
            <w:r w:rsidRPr="008245A3">
              <w:t>–</w:t>
            </w:r>
            <w:r>
              <w:t xml:space="preserve"> </w:t>
            </w:r>
            <w:r w:rsidRPr="008245A3">
              <w:t>803</w:t>
            </w:r>
          </w:p>
        </w:tc>
        <w:tc>
          <w:tcPr>
            <w:tcW w:w="567" w:type="dxa"/>
            <w:tcBorders>
              <w:top w:val="single" w:sz="4" w:space="0" w:color="auto"/>
              <w:left w:val="single" w:sz="4" w:space="0" w:color="auto"/>
              <w:bottom w:val="single" w:sz="4" w:space="0" w:color="auto"/>
              <w:right w:val="single" w:sz="4" w:space="0" w:color="auto"/>
            </w:tcBorders>
          </w:tcPr>
          <w:p w14:paraId="22643EC1" w14:textId="77777777" w:rsidR="003B2C89" w:rsidRPr="009C4728"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AC83A7E" w14:textId="77777777" w:rsidR="003B2C89" w:rsidRPr="00675E42" w:rsidRDefault="003B2C89" w:rsidP="003B2C89">
            <w:pPr>
              <w:pStyle w:val="TAC"/>
            </w:pPr>
          </w:p>
        </w:tc>
      </w:tr>
      <w:tr w:rsidR="003B2C89" w:rsidRPr="00675E42" w14:paraId="3C0EBA04"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048DA2C" w14:textId="77777777" w:rsidR="003B2C89" w:rsidRPr="009C4728" w:rsidRDefault="003B2C89" w:rsidP="003B2C89">
            <w:pPr>
              <w:pStyle w:val="TAC"/>
            </w:pPr>
            <w:r w:rsidRPr="009C4728">
              <w:rPr>
                <w:lang w:eastAsia="zh-CN"/>
              </w:rPr>
              <w:t>45</w:t>
            </w:r>
          </w:p>
        </w:tc>
        <w:tc>
          <w:tcPr>
            <w:tcW w:w="567" w:type="dxa"/>
            <w:tcBorders>
              <w:top w:val="single" w:sz="4" w:space="0" w:color="auto"/>
              <w:left w:val="single" w:sz="4" w:space="0" w:color="auto"/>
              <w:bottom w:val="single" w:sz="4" w:space="0" w:color="auto"/>
              <w:right w:val="single" w:sz="4" w:space="0" w:color="auto"/>
            </w:tcBorders>
          </w:tcPr>
          <w:p w14:paraId="75E6A312"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2C0AE89E" w14:textId="77777777" w:rsidR="003B2C89" w:rsidRPr="009C4728" w:rsidRDefault="003B2C89" w:rsidP="003B2C89">
            <w:pPr>
              <w:pStyle w:val="TAC"/>
            </w:pPr>
            <w:r w:rsidRPr="009C4728">
              <w:rPr>
                <w:lang w:eastAsia="zh-CN"/>
              </w:rPr>
              <w:t>45</w:t>
            </w:r>
          </w:p>
        </w:tc>
        <w:tc>
          <w:tcPr>
            <w:tcW w:w="425" w:type="dxa"/>
            <w:tcBorders>
              <w:top w:val="single" w:sz="4" w:space="0" w:color="auto"/>
              <w:left w:val="single" w:sz="4" w:space="0" w:color="auto"/>
              <w:bottom w:val="single" w:sz="4" w:space="0" w:color="auto"/>
              <w:right w:val="single" w:sz="4" w:space="0" w:color="auto"/>
            </w:tcBorders>
          </w:tcPr>
          <w:p w14:paraId="398AD1A3"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1D9924B2" w14:textId="77777777" w:rsidR="003B2C89" w:rsidRDefault="003B2C89" w:rsidP="003B2C89">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17218946" w14:textId="77777777" w:rsidR="003B2C89" w:rsidRPr="009C4728" w:rsidRDefault="003B2C89" w:rsidP="003B2C89">
            <w:pPr>
              <w:pStyle w:val="TAC"/>
            </w:pPr>
            <w:r w:rsidRPr="008245A3">
              <w:t>1447</w:t>
            </w:r>
            <w:r>
              <w:t xml:space="preserve"> </w:t>
            </w:r>
            <w:r w:rsidRPr="008245A3">
              <w:t>–</w:t>
            </w:r>
            <w:r>
              <w:t xml:space="preserve"> </w:t>
            </w:r>
            <w:r w:rsidRPr="008245A3">
              <w:t>1467</w:t>
            </w:r>
          </w:p>
        </w:tc>
        <w:tc>
          <w:tcPr>
            <w:tcW w:w="1701" w:type="dxa"/>
            <w:tcBorders>
              <w:top w:val="single" w:sz="4" w:space="0" w:color="auto"/>
              <w:left w:val="single" w:sz="4" w:space="0" w:color="auto"/>
              <w:bottom w:val="single" w:sz="4" w:space="0" w:color="auto"/>
              <w:right w:val="single" w:sz="4" w:space="0" w:color="auto"/>
            </w:tcBorders>
          </w:tcPr>
          <w:p w14:paraId="7C9BF647" w14:textId="77777777" w:rsidR="003B2C89" w:rsidRPr="009C4728" w:rsidRDefault="003B2C89" w:rsidP="003B2C89">
            <w:pPr>
              <w:pStyle w:val="TAC"/>
            </w:pPr>
            <w:r w:rsidRPr="008245A3">
              <w:t>1447</w:t>
            </w:r>
            <w:r>
              <w:t xml:space="preserve"> </w:t>
            </w:r>
            <w:r w:rsidRPr="008245A3">
              <w:t>–</w:t>
            </w:r>
            <w:r>
              <w:t xml:space="preserve"> </w:t>
            </w:r>
            <w:r w:rsidRPr="008245A3">
              <w:t>1467</w:t>
            </w:r>
          </w:p>
        </w:tc>
        <w:tc>
          <w:tcPr>
            <w:tcW w:w="567" w:type="dxa"/>
            <w:tcBorders>
              <w:top w:val="single" w:sz="4" w:space="0" w:color="auto"/>
              <w:left w:val="single" w:sz="4" w:space="0" w:color="auto"/>
              <w:bottom w:val="single" w:sz="4" w:space="0" w:color="auto"/>
              <w:right w:val="single" w:sz="4" w:space="0" w:color="auto"/>
            </w:tcBorders>
          </w:tcPr>
          <w:p w14:paraId="0643F64F"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84CF98E" w14:textId="77777777" w:rsidR="003B2C89" w:rsidRPr="00675E42" w:rsidRDefault="003B2C89" w:rsidP="003B2C89">
            <w:pPr>
              <w:pStyle w:val="TAC"/>
            </w:pPr>
          </w:p>
        </w:tc>
      </w:tr>
      <w:tr w:rsidR="003B2C89" w:rsidRPr="00675E42" w14:paraId="1DB6D3D2"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1C0307FE" w14:textId="77777777" w:rsidR="003B2C89" w:rsidRPr="009C4728" w:rsidRDefault="003B2C89" w:rsidP="003B2C89">
            <w:pPr>
              <w:pStyle w:val="TAC"/>
            </w:pPr>
            <w:r w:rsidRPr="009C4728">
              <w:rPr>
                <w:lang w:eastAsia="zh-CN"/>
              </w:rPr>
              <w:t>48</w:t>
            </w:r>
          </w:p>
        </w:tc>
        <w:tc>
          <w:tcPr>
            <w:tcW w:w="567" w:type="dxa"/>
            <w:tcBorders>
              <w:top w:val="single" w:sz="4" w:space="0" w:color="auto"/>
              <w:left w:val="single" w:sz="4" w:space="0" w:color="auto"/>
              <w:bottom w:val="single" w:sz="4" w:space="0" w:color="auto"/>
              <w:right w:val="single" w:sz="4" w:space="0" w:color="auto"/>
            </w:tcBorders>
          </w:tcPr>
          <w:p w14:paraId="3B565B43" w14:textId="77777777" w:rsidR="003B2C89" w:rsidRPr="009C4728" w:rsidRDefault="003B2C89" w:rsidP="003B2C89">
            <w:pPr>
              <w:pStyle w:val="TAC"/>
            </w:pPr>
            <w:r w:rsidRPr="009C4728">
              <w:rPr>
                <w:lang w:eastAsia="ja-JP"/>
              </w:rPr>
              <w:t>n48</w:t>
            </w:r>
          </w:p>
        </w:tc>
        <w:tc>
          <w:tcPr>
            <w:tcW w:w="425" w:type="dxa"/>
            <w:tcBorders>
              <w:top w:val="single" w:sz="4" w:space="0" w:color="auto"/>
              <w:left w:val="single" w:sz="4" w:space="0" w:color="auto"/>
              <w:bottom w:val="single" w:sz="4" w:space="0" w:color="auto"/>
              <w:right w:val="single" w:sz="4" w:space="0" w:color="auto"/>
            </w:tcBorders>
          </w:tcPr>
          <w:p w14:paraId="7AF7F7D2" w14:textId="77777777" w:rsidR="003B2C89" w:rsidRPr="009C4728" w:rsidRDefault="003B2C89" w:rsidP="003B2C89">
            <w:pPr>
              <w:pStyle w:val="TAC"/>
            </w:pPr>
            <w:r w:rsidRPr="009C4728">
              <w:rPr>
                <w:lang w:eastAsia="zh-CN"/>
              </w:rPr>
              <w:t>48</w:t>
            </w:r>
          </w:p>
        </w:tc>
        <w:tc>
          <w:tcPr>
            <w:tcW w:w="425" w:type="dxa"/>
            <w:tcBorders>
              <w:top w:val="single" w:sz="4" w:space="0" w:color="auto"/>
              <w:left w:val="single" w:sz="4" w:space="0" w:color="auto"/>
              <w:bottom w:val="single" w:sz="4" w:space="0" w:color="auto"/>
              <w:right w:val="single" w:sz="4" w:space="0" w:color="auto"/>
            </w:tcBorders>
          </w:tcPr>
          <w:p w14:paraId="15EB355E" w14:textId="4302966C" w:rsidR="003B2C89" w:rsidRPr="009C4728" w:rsidRDefault="00B938BE" w:rsidP="003B2C89">
            <w:pPr>
              <w:pStyle w:val="TAC"/>
            </w:pPr>
            <w:r>
              <w:rPr>
                <w:rFonts w:cs="Arial"/>
              </w:rPr>
              <w:t>X</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7B6B1735" w14:textId="77777777" w:rsidR="003B2C89" w:rsidRDefault="003B2C89" w:rsidP="003B2C89">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56665812" w14:textId="77777777" w:rsidR="003B2C89" w:rsidRPr="009C4728" w:rsidRDefault="003B2C89" w:rsidP="003B2C89">
            <w:pPr>
              <w:pStyle w:val="TAC"/>
            </w:pPr>
            <w:r w:rsidRPr="008245A3">
              <w:t>3550 –</w:t>
            </w:r>
            <w:r>
              <w:t xml:space="preserve"> </w:t>
            </w:r>
            <w:r w:rsidRPr="008245A3">
              <w:t>3700</w:t>
            </w:r>
          </w:p>
        </w:tc>
        <w:tc>
          <w:tcPr>
            <w:tcW w:w="1701" w:type="dxa"/>
            <w:tcBorders>
              <w:top w:val="single" w:sz="4" w:space="0" w:color="auto"/>
              <w:left w:val="single" w:sz="4" w:space="0" w:color="auto"/>
              <w:bottom w:val="single" w:sz="4" w:space="0" w:color="auto"/>
              <w:right w:val="single" w:sz="4" w:space="0" w:color="auto"/>
            </w:tcBorders>
          </w:tcPr>
          <w:p w14:paraId="2F4D8248" w14:textId="77777777" w:rsidR="003B2C89" w:rsidRPr="009C4728" w:rsidRDefault="003B2C89" w:rsidP="003B2C89">
            <w:pPr>
              <w:pStyle w:val="TAC"/>
            </w:pPr>
            <w:r w:rsidRPr="008245A3">
              <w:t>3550 –</w:t>
            </w:r>
            <w:r>
              <w:t xml:space="preserve"> </w:t>
            </w:r>
            <w:r w:rsidRPr="008245A3">
              <w:t>3700</w:t>
            </w:r>
          </w:p>
        </w:tc>
        <w:tc>
          <w:tcPr>
            <w:tcW w:w="567" w:type="dxa"/>
            <w:tcBorders>
              <w:top w:val="single" w:sz="4" w:space="0" w:color="auto"/>
              <w:left w:val="single" w:sz="4" w:space="0" w:color="auto"/>
              <w:bottom w:val="single" w:sz="4" w:space="0" w:color="auto"/>
              <w:right w:val="single" w:sz="4" w:space="0" w:color="auto"/>
            </w:tcBorders>
          </w:tcPr>
          <w:p w14:paraId="4B8BD288"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4E188518" w14:textId="77777777" w:rsidR="003B2C89" w:rsidRPr="00675E42" w:rsidRDefault="003B2C89" w:rsidP="003B2C89">
            <w:pPr>
              <w:pStyle w:val="TAC"/>
            </w:pPr>
          </w:p>
        </w:tc>
      </w:tr>
      <w:tr w:rsidR="003B2C89" w:rsidRPr="00675E42" w14:paraId="06F1F996"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9E8DA90" w14:textId="77777777" w:rsidR="003B2C89" w:rsidRPr="009C4728" w:rsidRDefault="003B2C89" w:rsidP="003B2C89">
            <w:pPr>
              <w:pStyle w:val="TAC"/>
            </w:pPr>
            <w:r w:rsidRPr="009C4728">
              <w:rPr>
                <w:lang w:eastAsia="zh-CN"/>
              </w:rPr>
              <w:t>50</w:t>
            </w:r>
          </w:p>
        </w:tc>
        <w:tc>
          <w:tcPr>
            <w:tcW w:w="567" w:type="dxa"/>
            <w:tcBorders>
              <w:top w:val="single" w:sz="4" w:space="0" w:color="auto"/>
              <w:left w:val="single" w:sz="4" w:space="0" w:color="auto"/>
              <w:bottom w:val="single" w:sz="4" w:space="0" w:color="auto"/>
              <w:right w:val="single" w:sz="4" w:space="0" w:color="auto"/>
            </w:tcBorders>
          </w:tcPr>
          <w:p w14:paraId="45156D6D" w14:textId="77777777" w:rsidR="003B2C89" w:rsidRPr="009C4728" w:rsidRDefault="003B2C89" w:rsidP="003B2C89">
            <w:pPr>
              <w:pStyle w:val="TAC"/>
            </w:pPr>
            <w:r w:rsidRPr="009C4728">
              <w:rPr>
                <w:lang w:eastAsia="ja-JP"/>
              </w:rPr>
              <w:t>n50</w:t>
            </w:r>
          </w:p>
        </w:tc>
        <w:tc>
          <w:tcPr>
            <w:tcW w:w="425" w:type="dxa"/>
            <w:tcBorders>
              <w:top w:val="single" w:sz="4" w:space="0" w:color="auto"/>
              <w:left w:val="single" w:sz="4" w:space="0" w:color="auto"/>
              <w:bottom w:val="single" w:sz="4" w:space="0" w:color="auto"/>
              <w:right w:val="single" w:sz="4" w:space="0" w:color="auto"/>
            </w:tcBorders>
          </w:tcPr>
          <w:p w14:paraId="6213C164" w14:textId="77777777" w:rsidR="003B2C89" w:rsidRPr="009C4728" w:rsidRDefault="003B2C89" w:rsidP="003B2C89">
            <w:pPr>
              <w:pStyle w:val="TAC"/>
            </w:pPr>
            <w:r w:rsidRPr="009C4728">
              <w:rPr>
                <w:lang w:eastAsia="zh-CN"/>
              </w:rPr>
              <w:t>50</w:t>
            </w:r>
          </w:p>
        </w:tc>
        <w:tc>
          <w:tcPr>
            <w:tcW w:w="425" w:type="dxa"/>
            <w:tcBorders>
              <w:top w:val="single" w:sz="4" w:space="0" w:color="auto"/>
              <w:left w:val="single" w:sz="4" w:space="0" w:color="auto"/>
              <w:bottom w:val="single" w:sz="4" w:space="0" w:color="auto"/>
              <w:right w:val="single" w:sz="4" w:space="0" w:color="auto"/>
            </w:tcBorders>
          </w:tcPr>
          <w:p w14:paraId="2AEF0E85"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300CBB17" w14:textId="77777777" w:rsidR="003B2C89" w:rsidRDefault="003B2C89" w:rsidP="003B2C89">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737232BA" w14:textId="77777777" w:rsidR="003B2C89" w:rsidRPr="009C4728" w:rsidRDefault="003B2C89" w:rsidP="003B2C89">
            <w:pPr>
              <w:pStyle w:val="TAC"/>
            </w:pPr>
            <w:r w:rsidRPr="008245A3">
              <w:t>1432</w:t>
            </w:r>
            <w:r>
              <w:t xml:space="preserve"> </w:t>
            </w:r>
            <w:r w:rsidRPr="008245A3">
              <w:t>–</w:t>
            </w:r>
            <w:r>
              <w:t xml:space="preserve"> </w:t>
            </w:r>
            <w:r w:rsidRPr="008245A3">
              <w:t>1517</w:t>
            </w:r>
          </w:p>
        </w:tc>
        <w:tc>
          <w:tcPr>
            <w:tcW w:w="1701" w:type="dxa"/>
            <w:tcBorders>
              <w:top w:val="single" w:sz="4" w:space="0" w:color="auto"/>
              <w:left w:val="single" w:sz="4" w:space="0" w:color="auto"/>
              <w:bottom w:val="single" w:sz="4" w:space="0" w:color="auto"/>
              <w:right w:val="single" w:sz="4" w:space="0" w:color="auto"/>
            </w:tcBorders>
          </w:tcPr>
          <w:p w14:paraId="7F10ED72" w14:textId="77777777" w:rsidR="003B2C89" w:rsidRPr="009C4728" w:rsidRDefault="003B2C89" w:rsidP="003B2C89">
            <w:pPr>
              <w:pStyle w:val="TAC"/>
            </w:pPr>
            <w:r w:rsidRPr="008245A3">
              <w:t>1432</w:t>
            </w:r>
            <w:r>
              <w:t xml:space="preserve"> </w:t>
            </w:r>
            <w:r w:rsidRPr="008245A3">
              <w:t>–</w:t>
            </w:r>
            <w:r>
              <w:t xml:space="preserve"> </w:t>
            </w:r>
            <w:r w:rsidRPr="008245A3">
              <w:t>1517</w:t>
            </w:r>
          </w:p>
        </w:tc>
        <w:tc>
          <w:tcPr>
            <w:tcW w:w="567" w:type="dxa"/>
            <w:tcBorders>
              <w:top w:val="single" w:sz="4" w:space="0" w:color="auto"/>
              <w:left w:val="single" w:sz="4" w:space="0" w:color="auto"/>
              <w:bottom w:val="single" w:sz="4" w:space="0" w:color="auto"/>
              <w:right w:val="single" w:sz="4" w:space="0" w:color="auto"/>
            </w:tcBorders>
          </w:tcPr>
          <w:p w14:paraId="47723390"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330EC9D" w14:textId="77777777" w:rsidR="003B2C89" w:rsidRPr="00675E42" w:rsidRDefault="003B2C89" w:rsidP="003B2C89">
            <w:pPr>
              <w:pStyle w:val="TAC"/>
            </w:pPr>
          </w:p>
        </w:tc>
      </w:tr>
      <w:tr w:rsidR="003B2C89" w:rsidRPr="00675E42" w14:paraId="109F900D"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C00ABF7" w14:textId="77777777" w:rsidR="003B2C89" w:rsidRPr="009C4728" w:rsidRDefault="003B2C89" w:rsidP="003B2C89">
            <w:pPr>
              <w:pStyle w:val="TAC"/>
            </w:pPr>
            <w:r w:rsidRPr="009C4728">
              <w:rPr>
                <w:lang w:eastAsia="zh-CN"/>
              </w:rPr>
              <w:t>51</w:t>
            </w:r>
          </w:p>
        </w:tc>
        <w:tc>
          <w:tcPr>
            <w:tcW w:w="567" w:type="dxa"/>
            <w:tcBorders>
              <w:top w:val="single" w:sz="4" w:space="0" w:color="auto"/>
              <w:left w:val="single" w:sz="4" w:space="0" w:color="auto"/>
              <w:bottom w:val="single" w:sz="4" w:space="0" w:color="auto"/>
              <w:right w:val="single" w:sz="4" w:space="0" w:color="auto"/>
            </w:tcBorders>
          </w:tcPr>
          <w:p w14:paraId="10D1DD3E" w14:textId="77777777" w:rsidR="003B2C89" w:rsidRPr="009C4728" w:rsidRDefault="003B2C89" w:rsidP="003B2C89">
            <w:pPr>
              <w:pStyle w:val="TAC"/>
            </w:pPr>
            <w:r w:rsidRPr="009C4728">
              <w:rPr>
                <w:lang w:eastAsia="ja-JP"/>
              </w:rPr>
              <w:t>n51</w:t>
            </w:r>
          </w:p>
        </w:tc>
        <w:tc>
          <w:tcPr>
            <w:tcW w:w="425" w:type="dxa"/>
            <w:tcBorders>
              <w:top w:val="single" w:sz="4" w:space="0" w:color="auto"/>
              <w:left w:val="single" w:sz="4" w:space="0" w:color="auto"/>
              <w:bottom w:val="single" w:sz="4" w:space="0" w:color="auto"/>
              <w:right w:val="single" w:sz="4" w:space="0" w:color="auto"/>
            </w:tcBorders>
          </w:tcPr>
          <w:p w14:paraId="5E2158C9" w14:textId="77777777" w:rsidR="003B2C89" w:rsidRPr="009C4728" w:rsidRDefault="003B2C89" w:rsidP="003B2C89">
            <w:pPr>
              <w:pStyle w:val="TAC"/>
            </w:pPr>
            <w:r w:rsidRPr="009C4728">
              <w:rPr>
                <w:lang w:eastAsia="zh-CN"/>
              </w:rPr>
              <w:t>51</w:t>
            </w:r>
          </w:p>
        </w:tc>
        <w:tc>
          <w:tcPr>
            <w:tcW w:w="425" w:type="dxa"/>
            <w:tcBorders>
              <w:top w:val="single" w:sz="4" w:space="0" w:color="auto"/>
              <w:left w:val="single" w:sz="4" w:space="0" w:color="auto"/>
              <w:bottom w:val="single" w:sz="4" w:space="0" w:color="auto"/>
              <w:right w:val="single" w:sz="4" w:space="0" w:color="auto"/>
            </w:tcBorders>
          </w:tcPr>
          <w:p w14:paraId="4057F1FC"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08EB17A8" w14:textId="77777777" w:rsidR="003B2C89" w:rsidRDefault="003B2C89" w:rsidP="003B2C89">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3DF749F8" w14:textId="77777777" w:rsidR="003B2C89" w:rsidRPr="009C4728" w:rsidRDefault="003B2C89" w:rsidP="003B2C89">
            <w:pPr>
              <w:pStyle w:val="TAC"/>
            </w:pPr>
            <w:r w:rsidRPr="008245A3">
              <w:t>1427</w:t>
            </w:r>
            <w:r>
              <w:t xml:space="preserve"> </w:t>
            </w:r>
            <w:r w:rsidRPr="008245A3">
              <w:t>–</w:t>
            </w:r>
            <w:r>
              <w:t xml:space="preserve"> </w:t>
            </w:r>
            <w:r w:rsidRPr="008245A3">
              <w:t>1432</w:t>
            </w:r>
          </w:p>
        </w:tc>
        <w:tc>
          <w:tcPr>
            <w:tcW w:w="1701" w:type="dxa"/>
            <w:tcBorders>
              <w:top w:val="single" w:sz="4" w:space="0" w:color="auto"/>
              <w:left w:val="single" w:sz="4" w:space="0" w:color="auto"/>
              <w:bottom w:val="single" w:sz="4" w:space="0" w:color="auto"/>
              <w:right w:val="single" w:sz="4" w:space="0" w:color="auto"/>
            </w:tcBorders>
          </w:tcPr>
          <w:p w14:paraId="52DD82F0" w14:textId="77777777" w:rsidR="003B2C89" w:rsidRPr="009C4728" w:rsidRDefault="003B2C89" w:rsidP="003B2C89">
            <w:pPr>
              <w:pStyle w:val="TAC"/>
            </w:pPr>
            <w:r w:rsidRPr="008245A3">
              <w:t>1427</w:t>
            </w:r>
            <w:r>
              <w:t xml:space="preserve"> </w:t>
            </w:r>
            <w:r w:rsidRPr="008245A3">
              <w:t>–</w:t>
            </w:r>
            <w:r>
              <w:t xml:space="preserve"> </w:t>
            </w:r>
            <w:r w:rsidRPr="008245A3">
              <w:t>1432</w:t>
            </w:r>
          </w:p>
        </w:tc>
        <w:tc>
          <w:tcPr>
            <w:tcW w:w="567" w:type="dxa"/>
            <w:tcBorders>
              <w:top w:val="single" w:sz="4" w:space="0" w:color="auto"/>
              <w:left w:val="single" w:sz="4" w:space="0" w:color="auto"/>
              <w:bottom w:val="single" w:sz="4" w:space="0" w:color="auto"/>
              <w:right w:val="single" w:sz="4" w:space="0" w:color="auto"/>
            </w:tcBorders>
          </w:tcPr>
          <w:p w14:paraId="16F514D8"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532D6C46" w14:textId="77777777" w:rsidR="003B2C89" w:rsidRPr="00675E42" w:rsidRDefault="003B2C89" w:rsidP="003B2C89">
            <w:pPr>
              <w:pStyle w:val="TAC"/>
            </w:pPr>
          </w:p>
        </w:tc>
      </w:tr>
      <w:tr w:rsidR="003B2C89" w:rsidRPr="00675E42" w14:paraId="55393DF2"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5465F54C" w14:textId="77777777" w:rsidR="003B2C89" w:rsidRPr="009C4728" w:rsidRDefault="003B2C89" w:rsidP="003B2C89">
            <w:pPr>
              <w:pStyle w:val="TAC"/>
            </w:pPr>
            <w:r w:rsidRPr="009C4728">
              <w:t>52</w:t>
            </w:r>
          </w:p>
        </w:tc>
        <w:tc>
          <w:tcPr>
            <w:tcW w:w="567" w:type="dxa"/>
            <w:tcBorders>
              <w:top w:val="single" w:sz="4" w:space="0" w:color="auto"/>
              <w:left w:val="single" w:sz="4" w:space="0" w:color="auto"/>
              <w:bottom w:val="single" w:sz="4" w:space="0" w:color="auto"/>
              <w:right w:val="single" w:sz="4" w:space="0" w:color="auto"/>
            </w:tcBorders>
          </w:tcPr>
          <w:p w14:paraId="668055C0"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64668B3A" w14:textId="77777777" w:rsidR="003B2C89" w:rsidRPr="009C4728" w:rsidRDefault="003B2C89" w:rsidP="003B2C89">
            <w:pPr>
              <w:pStyle w:val="TAC"/>
            </w:pPr>
            <w:r w:rsidRPr="009C4728">
              <w:t>52</w:t>
            </w:r>
          </w:p>
        </w:tc>
        <w:tc>
          <w:tcPr>
            <w:tcW w:w="425" w:type="dxa"/>
            <w:tcBorders>
              <w:top w:val="single" w:sz="4" w:space="0" w:color="auto"/>
              <w:left w:val="single" w:sz="4" w:space="0" w:color="auto"/>
              <w:bottom w:val="single" w:sz="4" w:space="0" w:color="auto"/>
              <w:right w:val="single" w:sz="4" w:space="0" w:color="auto"/>
            </w:tcBorders>
          </w:tcPr>
          <w:p w14:paraId="4CF8202A"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65F6BAE8" w14:textId="77777777" w:rsidR="003B2C89" w:rsidRDefault="003B2C89" w:rsidP="003B2C89">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456D3358" w14:textId="77777777" w:rsidR="003B2C89" w:rsidRPr="009C4728" w:rsidRDefault="003B2C89" w:rsidP="003B2C89">
            <w:pPr>
              <w:pStyle w:val="TAC"/>
            </w:pPr>
            <w:r w:rsidRPr="008245A3">
              <w:t>3300 –</w:t>
            </w:r>
            <w:r>
              <w:t xml:space="preserve"> </w:t>
            </w:r>
            <w:r w:rsidRPr="008245A3">
              <w:t>3400</w:t>
            </w:r>
          </w:p>
        </w:tc>
        <w:tc>
          <w:tcPr>
            <w:tcW w:w="1701" w:type="dxa"/>
            <w:tcBorders>
              <w:top w:val="single" w:sz="4" w:space="0" w:color="auto"/>
              <w:left w:val="single" w:sz="4" w:space="0" w:color="auto"/>
              <w:bottom w:val="single" w:sz="4" w:space="0" w:color="auto"/>
              <w:right w:val="single" w:sz="4" w:space="0" w:color="auto"/>
            </w:tcBorders>
          </w:tcPr>
          <w:p w14:paraId="09578160" w14:textId="77777777" w:rsidR="003B2C89" w:rsidRPr="009C4728" w:rsidRDefault="003B2C89" w:rsidP="003B2C89">
            <w:pPr>
              <w:pStyle w:val="TAC"/>
            </w:pPr>
            <w:r w:rsidRPr="008245A3">
              <w:t>3300 –</w:t>
            </w:r>
            <w:r>
              <w:t xml:space="preserve"> </w:t>
            </w:r>
            <w:r w:rsidRPr="008245A3">
              <w:t>3400</w:t>
            </w:r>
          </w:p>
        </w:tc>
        <w:tc>
          <w:tcPr>
            <w:tcW w:w="567" w:type="dxa"/>
            <w:tcBorders>
              <w:top w:val="single" w:sz="4" w:space="0" w:color="auto"/>
              <w:left w:val="single" w:sz="4" w:space="0" w:color="auto"/>
              <w:bottom w:val="single" w:sz="4" w:space="0" w:color="auto"/>
              <w:right w:val="single" w:sz="4" w:space="0" w:color="auto"/>
            </w:tcBorders>
          </w:tcPr>
          <w:p w14:paraId="7D0B0182"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2A45DCED" w14:textId="77777777" w:rsidR="003B2C89" w:rsidRPr="00675E42" w:rsidRDefault="003B2C89" w:rsidP="003B2C89">
            <w:pPr>
              <w:pStyle w:val="TAC"/>
            </w:pPr>
          </w:p>
        </w:tc>
      </w:tr>
      <w:tr w:rsidR="003B2C89" w:rsidRPr="00675E42" w14:paraId="28B9CD4B"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100A628E" w14:textId="77777777" w:rsidR="003B2C89" w:rsidRPr="009C4728" w:rsidRDefault="003B2C89" w:rsidP="003B2C89">
            <w:pPr>
              <w:pStyle w:val="TAC"/>
            </w:pPr>
            <w:r w:rsidRPr="009C4728">
              <w:t>53</w:t>
            </w:r>
          </w:p>
        </w:tc>
        <w:tc>
          <w:tcPr>
            <w:tcW w:w="567" w:type="dxa"/>
            <w:tcBorders>
              <w:top w:val="single" w:sz="4" w:space="0" w:color="auto"/>
              <w:left w:val="single" w:sz="4" w:space="0" w:color="auto"/>
              <w:bottom w:val="single" w:sz="4" w:space="0" w:color="auto"/>
              <w:right w:val="single" w:sz="4" w:space="0" w:color="auto"/>
            </w:tcBorders>
          </w:tcPr>
          <w:p w14:paraId="79739BCD" w14:textId="77777777" w:rsidR="003B2C89" w:rsidRPr="009C4728" w:rsidRDefault="003B2C89" w:rsidP="003B2C89">
            <w:pPr>
              <w:pStyle w:val="TAC"/>
            </w:pPr>
            <w:r w:rsidRPr="009C4728">
              <w:rPr>
                <w:lang w:eastAsia="en-GB"/>
              </w:rPr>
              <w:t>n53</w:t>
            </w:r>
          </w:p>
        </w:tc>
        <w:tc>
          <w:tcPr>
            <w:tcW w:w="425" w:type="dxa"/>
            <w:tcBorders>
              <w:top w:val="single" w:sz="4" w:space="0" w:color="auto"/>
              <w:left w:val="single" w:sz="4" w:space="0" w:color="auto"/>
              <w:bottom w:val="single" w:sz="4" w:space="0" w:color="auto"/>
              <w:right w:val="single" w:sz="4" w:space="0" w:color="auto"/>
            </w:tcBorders>
          </w:tcPr>
          <w:p w14:paraId="632D0CD8" w14:textId="77777777" w:rsidR="003B2C89" w:rsidRPr="009C4728" w:rsidRDefault="003B2C89" w:rsidP="003B2C89">
            <w:pPr>
              <w:pStyle w:val="TAC"/>
            </w:pPr>
            <w:r w:rsidRPr="009C4728">
              <w:t>53</w:t>
            </w:r>
          </w:p>
        </w:tc>
        <w:tc>
          <w:tcPr>
            <w:tcW w:w="425" w:type="dxa"/>
            <w:tcBorders>
              <w:top w:val="single" w:sz="4" w:space="0" w:color="auto"/>
              <w:left w:val="single" w:sz="4" w:space="0" w:color="auto"/>
              <w:bottom w:val="single" w:sz="4" w:space="0" w:color="auto"/>
              <w:right w:val="single" w:sz="4" w:space="0" w:color="auto"/>
            </w:tcBorders>
          </w:tcPr>
          <w:p w14:paraId="5252A098"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46E7D729" w14:textId="77777777" w:rsidR="003B2C89" w:rsidRDefault="003B2C89" w:rsidP="003B2C89">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473627F8" w14:textId="77777777" w:rsidR="003B2C89" w:rsidRPr="009C4728" w:rsidRDefault="003B2C89" w:rsidP="003B2C89">
            <w:pPr>
              <w:pStyle w:val="TAC"/>
            </w:pPr>
            <w:r w:rsidRPr="008245A3">
              <w:t>2483.5</w:t>
            </w:r>
            <w:r>
              <w:t xml:space="preserve"> </w:t>
            </w:r>
            <w:r w:rsidRPr="008245A3">
              <w:t>–</w:t>
            </w:r>
            <w:r>
              <w:t xml:space="preserve"> </w:t>
            </w:r>
            <w:r w:rsidRPr="008245A3">
              <w:t>2495</w:t>
            </w:r>
          </w:p>
        </w:tc>
        <w:tc>
          <w:tcPr>
            <w:tcW w:w="1701" w:type="dxa"/>
            <w:tcBorders>
              <w:top w:val="single" w:sz="4" w:space="0" w:color="auto"/>
              <w:left w:val="single" w:sz="4" w:space="0" w:color="auto"/>
              <w:bottom w:val="single" w:sz="4" w:space="0" w:color="auto"/>
              <w:right w:val="single" w:sz="4" w:space="0" w:color="auto"/>
            </w:tcBorders>
          </w:tcPr>
          <w:p w14:paraId="03A83A67" w14:textId="77777777" w:rsidR="003B2C89" w:rsidRPr="009C4728" w:rsidRDefault="003B2C89" w:rsidP="003B2C89">
            <w:pPr>
              <w:pStyle w:val="TAC"/>
            </w:pPr>
            <w:r w:rsidRPr="008245A3">
              <w:t>2483.5</w:t>
            </w:r>
            <w:r>
              <w:t xml:space="preserve"> </w:t>
            </w:r>
            <w:r w:rsidRPr="008245A3">
              <w:t>–</w:t>
            </w:r>
            <w:r>
              <w:t xml:space="preserve"> </w:t>
            </w:r>
            <w:r w:rsidRPr="008245A3">
              <w:t>2495</w:t>
            </w:r>
          </w:p>
        </w:tc>
        <w:tc>
          <w:tcPr>
            <w:tcW w:w="567" w:type="dxa"/>
            <w:tcBorders>
              <w:top w:val="single" w:sz="4" w:space="0" w:color="auto"/>
              <w:left w:val="single" w:sz="4" w:space="0" w:color="auto"/>
              <w:bottom w:val="single" w:sz="4" w:space="0" w:color="auto"/>
              <w:right w:val="single" w:sz="4" w:space="0" w:color="auto"/>
            </w:tcBorders>
          </w:tcPr>
          <w:p w14:paraId="67D524B5"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6EE22CB" w14:textId="77777777" w:rsidR="003B2C89" w:rsidRPr="00675E42" w:rsidRDefault="003B2C89" w:rsidP="003B2C89">
            <w:pPr>
              <w:pStyle w:val="TAC"/>
            </w:pPr>
          </w:p>
        </w:tc>
      </w:tr>
      <w:tr w:rsidR="003B2C89" w:rsidRPr="00675E42" w14:paraId="73E4B8B6"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B058059" w14:textId="77777777" w:rsidR="003B2C89" w:rsidRPr="009C4728" w:rsidRDefault="003B2C89" w:rsidP="003B2C89">
            <w:pPr>
              <w:pStyle w:val="TAC"/>
            </w:pPr>
            <w:r w:rsidRPr="009C4728">
              <w:t>77</w:t>
            </w:r>
          </w:p>
        </w:tc>
        <w:tc>
          <w:tcPr>
            <w:tcW w:w="567" w:type="dxa"/>
            <w:tcBorders>
              <w:top w:val="single" w:sz="4" w:space="0" w:color="auto"/>
              <w:left w:val="single" w:sz="4" w:space="0" w:color="auto"/>
              <w:bottom w:val="single" w:sz="4" w:space="0" w:color="auto"/>
              <w:right w:val="single" w:sz="4" w:space="0" w:color="auto"/>
            </w:tcBorders>
          </w:tcPr>
          <w:p w14:paraId="1D19C8D3" w14:textId="77777777" w:rsidR="003B2C89" w:rsidRPr="009C4728" w:rsidRDefault="003B2C89" w:rsidP="003B2C89">
            <w:pPr>
              <w:pStyle w:val="TAC"/>
            </w:pPr>
            <w:r w:rsidRPr="009C4728">
              <w:rPr>
                <w:lang w:eastAsia="ja-JP"/>
              </w:rPr>
              <w:t>n77</w:t>
            </w:r>
          </w:p>
        </w:tc>
        <w:tc>
          <w:tcPr>
            <w:tcW w:w="425" w:type="dxa"/>
            <w:tcBorders>
              <w:top w:val="single" w:sz="4" w:space="0" w:color="auto"/>
              <w:left w:val="single" w:sz="4" w:space="0" w:color="auto"/>
              <w:bottom w:val="single" w:sz="4" w:space="0" w:color="auto"/>
              <w:right w:val="single" w:sz="4" w:space="0" w:color="auto"/>
            </w:tcBorders>
          </w:tcPr>
          <w:p w14:paraId="013A0F1D"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2B627173"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7AA71F2B" w14:textId="77777777" w:rsidR="003B2C89" w:rsidRDefault="003B2C89" w:rsidP="003B2C89">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7863AA85" w14:textId="77777777" w:rsidR="003B2C89" w:rsidRPr="009C4728" w:rsidRDefault="003B2C89" w:rsidP="003B2C89">
            <w:pPr>
              <w:pStyle w:val="TAC"/>
            </w:pPr>
            <w:r w:rsidRPr="008245A3">
              <w:t>3300</w:t>
            </w:r>
            <w:r>
              <w:t xml:space="preserve"> </w:t>
            </w:r>
            <w:r w:rsidRPr="008245A3">
              <w:t>–</w:t>
            </w:r>
            <w:r>
              <w:t xml:space="preserve"> </w:t>
            </w:r>
            <w:r w:rsidRPr="008245A3">
              <w:t>4200</w:t>
            </w:r>
          </w:p>
        </w:tc>
        <w:tc>
          <w:tcPr>
            <w:tcW w:w="1701" w:type="dxa"/>
            <w:tcBorders>
              <w:top w:val="single" w:sz="4" w:space="0" w:color="auto"/>
              <w:left w:val="single" w:sz="4" w:space="0" w:color="auto"/>
              <w:bottom w:val="single" w:sz="4" w:space="0" w:color="auto"/>
              <w:right w:val="single" w:sz="4" w:space="0" w:color="auto"/>
            </w:tcBorders>
          </w:tcPr>
          <w:p w14:paraId="22919625" w14:textId="77777777" w:rsidR="003B2C89" w:rsidRPr="009C4728" w:rsidRDefault="003B2C89" w:rsidP="003B2C89">
            <w:pPr>
              <w:pStyle w:val="TAC"/>
            </w:pPr>
            <w:r w:rsidRPr="008245A3">
              <w:t>3300</w:t>
            </w:r>
            <w:r>
              <w:t xml:space="preserve"> </w:t>
            </w:r>
            <w:r w:rsidRPr="008245A3">
              <w:t>–</w:t>
            </w:r>
            <w:r>
              <w:t xml:space="preserve"> </w:t>
            </w:r>
            <w:r w:rsidRPr="008245A3">
              <w:t>4200</w:t>
            </w:r>
          </w:p>
        </w:tc>
        <w:tc>
          <w:tcPr>
            <w:tcW w:w="567" w:type="dxa"/>
            <w:tcBorders>
              <w:top w:val="single" w:sz="4" w:space="0" w:color="auto"/>
              <w:left w:val="single" w:sz="4" w:space="0" w:color="auto"/>
              <w:bottom w:val="single" w:sz="4" w:space="0" w:color="auto"/>
              <w:right w:val="single" w:sz="4" w:space="0" w:color="auto"/>
            </w:tcBorders>
          </w:tcPr>
          <w:p w14:paraId="4639DD96"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4F69CA8" w14:textId="77777777" w:rsidR="003B2C89" w:rsidRPr="00675E42" w:rsidRDefault="003B2C89" w:rsidP="003B2C89">
            <w:pPr>
              <w:pStyle w:val="TAC"/>
            </w:pPr>
          </w:p>
        </w:tc>
      </w:tr>
      <w:tr w:rsidR="003B2C89" w:rsidRPr="00675E42" w14:paraId="66D7276E" w14:textId="77777777" w:rsidTr="003B2C89">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88F1C99" w14:textId="77777777" w:rsidR="003B2C89" w:rsidRPr="009C4728" w:rsidRDefault="003B2C89" w:rsidP="003B2C89">
            <w:pPr>
              <w:pStyle w:val="TAC"/>
            </w:pPr>
            <w:r w:rsidRPr="009C4728">
              <w:t>78</w:t>
            </w:r>
          </w:p>
        </w:tc>
        <w:tc>
          <w:tcPr>
            <w:tcW w:w="567" w:type="dxa"/>
            <w:tcBorders>
              <w:top w:val="single" w:sz="4" w:space="0" w:color="auto"/>
              <w:left w:val="single" w:sz="4" w:space="0" w:color="auto"/>
              <w:bottom w:val="single" w:sz="4" w:space="0" w:color="auto"/>
              <w:right w:val="single" w:sz="4" w:space="0" w:color="auto"/>
            </w:tcBorders>
          </w:tcPr>
          <w:p w14:paraId="1548E470" w14:textId="77777777" w:rsidR="003B2C89" w:rsidRPr="009C4728" w:rsidRDefault="003B2C89" w:rsidP="003B2C89">
            <w:pPr>
              <w:pStyle w:val="TAC"/>
            </w:pPr>
            <w:r w:rsidRPr="009C4728">
              <w:rPr>
                <w:lang w:eastAsia="ja-JP"/>
              </w:rPr>
              <w:t>n78</w:t>
            </w:r>
          </w:p>
        </w:tc>
        <w:tc>
          <w:tcPr>
            <w:tcW w:w="425" w:type="dxa"/>
            <w:tcBorders>
              <w:top w:val="single" w:sz="4" w:space="0" w:color="auto"/>
              <w:left w:val="single" w:sz="4" w:space="0" w:color="auto"/>
              <w:bottom w:val="single" w:sz="4" w:space="0" w:color="auto"/>
              <w:right w:val="single" w:sz="4" w:space="0" w:color="auto"/>
            </w:tcBorders>
          </w:tcPr>
          <w:p w14:paraId="287061C6" w14:textId="77777777" w:rsidR="003B2C89" w:rsidRPr="009C4728" w:rsidRDefault="003B2C89" w:rsidP="003B2C89">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7A63AE89" w14:textId="77777777" w:rsidR="003B2C89" w:rsidRPr="009C4728" w:rsidRDefault="003B2C89" w:rsidP="003B2C89">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5D2BB428" w14:textId="77777777" w:rsidR="003B2C89" w:rsidRDefault="003B2C89" w:rsidP="003B2C89">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70AB3C11" w14:textId="77777777" w:rsidR="003B2C89" w:rsidRPr="009C4728" w:rsidRDefault="003B2C89" w:rsidP="003B2C89">
            <w:pPr>
              <w:pStyle w:val="TAC"/>
            </w:pPr>
            <w:r w:rsidRPr="008245A3">
              <w:t>3300</w:t>
            </w:r>
            <w:r>
              <w:t xml:space="preserve"> </w:t>
            </w:r>
            <w:r w:rsidRPr="008245A3">
              <w:t>–</w:t>
            </w:r>
            <w:r>
              <w:t xml:space="preserve"> </w:t>
            </w:r>
            <w:r w:rsidRPr="008245A3">
              <w:t>3800</w:t>
            </w:r>
          </w:p>
        </w:tc>
        <w:tc>
          <w:tcPr>
            <w:tcW w:w="1701" w:type="dxa"/>
            <w:tcBorders>
              <w:top w:val="single" w:sz="4" w:space="0" w:color="auto"/>
              <w:left w:val="single" w:sz="4" w:space="0" w:color="auto"/>
              <w:bottom w:val="single" w:sz="4" w:space="0" w:color="auto"/>
              <w:right w:val="single" w:sz="4" w:space="0" w:color="auto"/>
            </w:tcBorders>
          </w:tcPr>
          <w:p w14:paraId="742C5AB3" w14:textId="77777777" w:rsidR="003B2C89" w:rsidRPr="009C4728" w:rsidRDefault="003B2C89" w:rsidP="003B2C89">
            <w:pPr>
              <w:pStyle w:val="TAC"/>
            </w:pPr>
            <w:r w:rsidRPr="008245A3">
              <w:t>3300</w:t>
            </w:r>
            <w:r>
              <w:t xml:space="preserve"> </w:t>
            </w:r>
            <w:r w:rsidRPr="008245A3">
              <w:t>–</w:t>
            </w:r>
            <w:r>
              <w:t xml:space="preserve"> </w:t>
            </w:r>
            <w:r w:rsidRPr="008245A3">
              <w:t>3800</w:t>
            </w:r>
          </w:p>
        </w:tc>
        <w:tc>
          <w:tcPr>
            <w:tcW w:w="567" w:type="dxa"/>
            <w:tcBorders>
              <w:top w:val="single" w:sz="4" w:space="0" w:color="auto"/>
              <w:left w:val="single" w:sz="4" w:space="0" w:color="auto"/>
              <w:bottom w:val="single" w:sz="4" w:space="0" w:color="auto"/>
              <w:right w:val="single" w:sz="4" w:space="0" w:color="auto"/>
            </w:tcBorders>
          </w:tcPr>
          <w:p w14:paraId="64A06F0D" w14:textId="77777777" w:rsidR="003B2C89" w:rsidRDefault="003B2C89" w:rsidP="003B2C89">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9D12075" w14:textId="77777777" w:rsidR="003B2C89" w:rsidRPr="00675E42" w:rsidRDefault="003B2C89" w:rsidP="003B2C89">
            <w:pPr>
              <w:pStyle w:val="TAC"/>
            </w:pPr>
          </w:p>
        </w:tc>
      </w:tr>
      <w:tr w:rsidR="003B2C89" w:rsidRPr="00675E42" w14:paraId="0334DB97" w14:textId="77777777" w:rsidTr="003B2C89">
        <w:trPr>
          <w:jc w:val="center"/>
        </w:trPr>
        <w:tc>
          <w:tcPr>
            <w:tcW w:w="8500" w:type="dxa"/>
            <w:gridSpan w:val="9"/>
            <w:tcBorders>
              <w:top w:val="single" w:sz="4" w:space="0" w:color="auto"/>
              <w:left w:val="single" w:sz="4" w:space="0" w:color="auto"/>
              <w:bottom w:val="single" w:sz="4" w:space="0" w:color="auto"/>
              <w:right w:val="single" w:sz="4" w:space="0" w:color="auto"/>
            </w:tcBorders>
            <w:tcMar>
              <w:left w:w="57" w:type="dxa"/>
              <w:right w:w="57" w:type="dxa"/>
            </w:tcMar>
          </w:tcPr>
          <w:p w14:paraId="67109BC6" w14:textId="77777777" w:rsidR="003B2C89" w:rsidRPr="00675E42" w:rsidRDefault="003B2C89" w:rsidP="003B2C89">
            <w:pPr>
              <w:pStyle w:val="TAN"/>
            </w:pPr>
            <w:r>
              <w:rPr>
                <w:lang w:eastAsia="ja-JP"/>
              </w:rPr>
              <w:t>NOTE 1</w:t>
            </w:r>
            <w:r w:rsidRPr="009C4728">
              <w:rPr>
                <w:lang w:eastAsia="ja-JP"/>
              </w:rPr>
              <w:t>:</w:t>
            </w:r>
            <w:r w:rsidRPr="009C4728">
              <w:tab/>
            </w:r>
            <w:r>
              <w:t>B</w:t>
            </w:r>
            <w:r w:rsidRPr="009C4728">
              <w:rPr>
                <w:lang w:eastAsia="ja-JP"/>
              </w:rPr>
              <w:t>and 41 supports NB-IoT in certain regions.</w:t>
            </w:r>
          </w:p>
        </w:tc>
      </w:tr>
    </w:tbl>
    <w:p w14:paraId="63BC3B16" w14:textId="44C75D60" w:rsidR="003B2C89" w:rsidRDefault="003B2C89" w:rsidP="00C53C29"/>
    <w:p w14:paraId="07D8DEDC" w14:textId="77777777" w:rsidR="00C53C29" w:rsidRPr="009C4728" w:rsidRDefault="00C53C29" w:rsidP="00C53C29">
      <w:pPr>
        <w:rPr>
          <w:lang w:eastAsia="zh-CN"/>
        </w:rPr>
      </w:pPr>
      <w:r w:rsidRPr="009C4728">
        <w:lastRenderedPageBreak/>
        <w:t xml:space="preserve">E-UTRA is designed to operate for the carrier aggregation bands defined in </w:t>
      </w:r>
      <w:r w:rsidRPr="009C4728">
        <w:rPr>
          <w:lang w:eastAsia="zh-CN"/>
        </w:rPr>
        <w:t xml:space="preserve">TS 36.101 [18]. The E-UTRA channel bandwidth </w:t>
      </w:r>
      <w:r w:rsidRPr="009C4728">
        <w:t>BW</w:t>
      </w:r>
      <w:r w:rsidRPr="009C4728">
        <w:rPr>
          <w:vertAlign w:val="subscript"/>
        </w:rPr>
        <w:t>Channel</w:t>
      </w:r>
      <w:r w:rsidRPr="009C4728">
        <w:rPr>
          <w:lang w:eastAsia="zh-CN"/>
        </w:rPr>
        <w:t xml:space="preserve"> for a single carrier and the Aggregated Channel Bandwidth </w:t>
      </w:r>
      <w:r w:rsidRPr="009C4728">
        <w:t>BW</w:t>
      </w:r>
      <w:r w:rsidRPr="009C4728">
        <w:rPr>
          <w:vertAlign w:val="subscript"/>
        </w:rPr>
        <w:t>Channel</w:t>
      </w:r>
      <w:r w:rsidRPr="009C4728">
        <w:rPr>
          <w:vertAlign w:val="subscript"/>
          <w:lang w:eastAsia="zh-CN"/>
        </w:rPr>
        <w:t>_CA</w:t>
      </w:r>
      <w:r w:rsidRPr="009C4728">
        <w:rPr>
          <w:lang w:eastAsia="zh-CN"/>
        </w:rPr>
        <w:t xml:space="preserve"> for E-UTRA carrier aggregation are specified in Clause 5.6 of TS 36.104 [4].</w:t>
      </w:r>
    </w:p>
    <w:p w14:paraId="07D8DEDD" w14:textId="77777777" w:rsidR="00C53C29" w:rsidRPr="009C4728" w:rsidRDefault="00C53C29" w:rsidP="00C53C29">
      <w:pPr>
        <w:rPr>
          <w:lang w:eastAsia="zh-CN"/>
        </w:rPr>
      </w:pPr>
      <w:r w:rsidRPr="009C4728">
        <w:rPr>
          <w:lang w:eastAsia="zh-CN"/>
        </w:rPr>
        <w:t xml:space="preserve">The NB-IoT channel bandwidth </w:t>
      </w:r>
      <w:r w:rsidRPr="009C4728">
        <w:t>BW</w:t>
      </w:r>
      <w:r w:rsidRPr="009C4728">
        <w:rPr>
          <w:vertAlign w:val="subscript"/>
        </w:rPr>
        <w:t>Channel</w:t>
      </w:r>
      <w:r w:rsidRPr="009C4728">
        <w:rPr>
          <w:lang w:eastAsia="zh-CN"/>
        </w:rPr>
        <w:t xml:space="preserve"> is specified in Clause 5.6 of TS 36.104 [4].</w:t>
      </w:r>
    </w:p>
    <w:p w14:paraId="07D8DEDE" w14:textId="77777777" w:rsidR="00C53C29" w:rsidRPr="009C4728" w:rsidRDefault="00C53C29" w:rsidP="00C53C29">
      <w:pPr>
        <w:rPr>
          <w:lang w:eastAsia="zh-CN"/>
        </w:rPr>
      </w:pPr>
      <w:r w:rsidRPr="009C4728">
        <w:rPr>
          <w:lang w:eastAsia="zh-CN"/>
        </w:rPr>
        <w:t>The NR BS channel bandwidth and PRB utilization is specified in Clause 5.3 of TS 38.104 [17].</w:t>
      </w:r>
    </w:p>
    <w:p w14:paraId="07D8DEDF" w14:textId="77777777" w:rsidR="00C53C29" w:rsidRPr="009C4728" w:rsidRDefault="00C53C29" w:rsidP="00C53C29">
      <w:pPr>
        <w:pStyle w:val="Heading3"/>
      </w:pPr>
      <w:bookmarkStart w:id="233" w:name="_Toc21093121"/>
      <w:bookmarkStart w:id="234" w:name="_Toc29762650"/>
      <w:bookmarkStart w:id="235" w:name="_Toc36025825"/>
      <w:bookmarkStart w:id="236" w:name="_Toc44584695"/>
      <w:bookmarkStart w:id="237" w:name="_Toc45868988"/>
      <w:bookmarkStart w:id="238" w:name="_Toc52553547"/>
      <w:bookmarkStart w:id="239" w:name="_Toc61111794"/>
      <w:bookmarkStart w:id="240" w:name="_Toc61125876"/>
      <w:bookmarkStart w:id="241" w:name="_Toc61126037"/>
      <w:bookmarkStart w:id="242" w:name="_Toc66804549"/>
      <w:bookmarkStart w:id="243" w:name="_Toc74821123"/>
      <w:bookmarkStart w:id="244" w:name="_Toc76502987"/>
      <w:bookmarkStart w:id="245" w:name="_Toc83038660"/>
      <w:bookmarkStart w:id="246" w:name="_Toc89850784"/>
      <w:bookmarkStart w:id="247" w:name="_Toc98664869"/>
      <w:bookmarkStart w:id="248" w:name="_Toc105764871"/>
      <w:r w:rsidRPr="009C4728">
        <w:t>4.5.1</w:t>
      </w:r>
      <w:r w:rsidRPr="009C4728">
        <w:tab/>
        <w:t>Band category 1 aspects (BC1)</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07D8DEE0" w14:textId="77777777" w:rsidR="00C53C29" w:rsidRPr="009C4728" w:rsidRDefault="00C53C29" w:rsidP="00C53C29">
      <w:r w:rsidRPr="009C4728">
        <w:t xml:space="preserve">For each BC1 band, BC1 requirements for receiver and transmitter shall apply with a frequency offset </w:t>
      </w:r>
      <w:r w:rsidRPr="009C4728">
        <w:rPr>
          <w:b/>
        </w:rPr>
        <w:t>F</w:t>
      </w:r>
      <w:r w:rsidRPr="009C4728">
        <w:rPr>
          <w:b/>
          <w:vertAlign w:val="subscript"/>
        </w:rPr>
        <w:t>offset, RAT</w:t>
      </w:r>
      <w:r w:rsidRPr="009C4728">
        <w:t xml:space="preserve"> from the Lowest and Highest Carriers to the Base Station RF Bandwidth edges and sub-block edges (if any) as defined in Table 4.5.1-1.</w:t>
      </w:r>
    </w:p>
    <w:p w14:paraId="07D8DEE1" w14:textId="77777777" w:rsidR="00C53C29" w:rsidRPr="009C4728" w:rsidRDefault="00C53C29" w:rsidP="00C53C29">
      <w:pPr>
        <w:pStyle w:val="TH"/>
      </w:pPr>
      <w:r w:rsidRPr="009C4728">
        <w:t xml:space="preserve">Table 4.5.1-1:  </w:t>
      </w:r>
      <w:r w:rsidRPr="009C4728">
        <w:rPr>
          <w:rFonts w:cs="Arial"/>
        </w:rPr>
        <w:t>F</w:t>
      </w:r>
      <w:r w:rsidRPr="009C4728">
        <w:rPr>
          <w:rFonts w:cs="Arial"/>
          <w:vertAlign w:val="subscript"/>
        </w:rPr>
        <w:t xml:space="preserve">offset, RAT </w:t>
      </w:r>
      <w:r w:rsidRPr="009C4728">
        <w:t>for Band Category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1969"/>
      </w:tblGrid>
      <w:tr w:rsidR="00C53C29" w:rsidRPr="009C4728" w14:paraId="07D8DEE4" w14:textId="77777777" w:rsidTr="0021138B">
        <w:trPr>
          <w:jc w:val="center"/>
        </w:trPr>
        <w:tc>
          <w:tcPr>
            <w:tcW w:w="0" w:type="auto"/>
          </w:tcPr>
          <w:p w14:paraId="07D8DEE2" w14:textId="77777777" w:rsidR="00C53C29" w:rsidRPr="009C4728" w:rsidRDefault="00C53C29" w:rsidP="0021138B">
            <w:pPr>
              <w:pStyle w:val="TAH"/>
              <w:rPr>
                <w:rFonts w:cs="Tahoma"/>
                <w:szCs w:val="16"/>
              </w:rPr>
            </w:pPr>
            <w:r w:rsidRPr="009C4728">
              <w:rPr>
                <w:rFonts w:cs="Tahoma"/>
                <w:szCs w:val="16"/>
              </w:rPr>
              <w:t>RAT</w:t>
            </w:r>
          </w:p>
        </w:tc>
        <w:tc>
          <w:tcPr>
            <w:tcW w:w="0" w:type="auto"/>
          </w:tcPr>
          <w:p w14:paraId="07D8DEE3" w14:textId="77777777" w:rsidR="00C53C29" w:rsidRPr="009C4728" w:rsidRDefault="00C53C29" w:rsidP="0021138B">
            <w:pPr>
              <w:pStyle w:val="TAH"/>
              <w:rPr>
                <w:rFonts w:cs="Tahoma"/>
                <w:szCs w:val="16"/>
              </w:rPr>
            </w:pPr>
            <w:r w:rsidRPr="009C4728">
              <w:rPr>
                <w:rFonts w:cs="Tahoma"/>
                <w:szCs w:val="16"/>
              </w:rPr>
              <w:t>F</w:t>
            </w:r>
            <w:r w:rsidRPr="009C4728">
              <w:rPr>
                <w:rFonts w:cs="Tahoma"/>
                <w:szCs w:val="16"/>
                <w:vertAlign w:val="subscript"/>
              </w:rPr>
              <w:t>offset, RAT</w:t>
            </w:r>
          </w:p>
        </w:tc>
      </w:tr>
      <w:tr w:rsidR="00C53C29" w:rsidRPr="009C4728" w14:paraId="07D8DEE7" w14:textId="77777777" w:rsidTr="0021138B">
        <w:trPr>
          <w:jc w:val="center"/>
        </w:trPr>
        <w:tc>
          <w:tcPr>
            <w:tcW w:w="0" w:type="auto"/>
          </w:tcPr>
          <w:p w14:paraId="07D8DEE5" w14:textId="77777777" w:rsidR="00C53C29" w:rsidRPr="009C4728" w:rsidRDefault="00C53C29" w:rsidP="0021138B">
            <w:pPr>
              <w:pStyle w:val="TAC"/>
              <w:rPr>
                <w:rFonts w:cs="Tahoma"/>
                <w:szCs w:val="16"/>
              </w:rPr>
            </w:pPr>
            <w:r w:rsidRPr="009C4728">
              <w:rPr>
                <w:rFonts w:cs="Tahoma"/>
                <w:szCs w:val="16"/>
              </w:rPr>
              <w:t>1.4, 3 MHz E-UTRA</w:t>
            </w:r>
          </w:p>
        </w:tc>
        <w:tc>
          <w:tcPr>
            <w:tcW w:w="0" w:type="auto"/>
          </w:tcPr>
          <w:p w14:paraId="07D8DEE6" w14:textId="77777777" w:rsidR="00C53C29" w:rsidRPr="009C4728" w:rsidRDefault="00C53C29" w:rsidP="0021138B">
            <w:pPr>
              <w:pStyle w:val="TAC"/>
              <w:rPr>
                <w:rFonts w:cs="Tahoma"/>
                <w:szCs w:val="16"/>
              </w:rPr>
            </w:pPr>
            <w:r w:rsidRPr="009C4728">
              <w:rPr>
                <w:rFonts w:cs="Tahoma"/>
                <w:szCs w:val="16"/>
              </w:rPr>
              <w:t>BW</w:t>
            </w:r>
            <w:r w:rsidRPr="009C4728">
              <w:rPr>
                <w:rFonts w:cs="Tahoma"/>
                <w:szCs w:val="16"/>
                <w:vertAlign w:val="subscript"/>
              </w:rPr>
              <w:t>Channel</w:t>
            </w:r>
            <w:r w:rsidRPr="009C4728">
              <w:rPr>
                <w:rFonts w:eastAsia="SimSun" w:cs="Tahoma"/>
                <w:kern w:val="2"/>
                <w:szCs w:val="16"/>
                <w:lang w:eastAsia="zh-CN"/>
              </w:rPr>
              <w:t>/2 + 200 kHz</w:t>
            </w:r>
          </w:p>
        </w:tc>
      </w:tr>
      <w:tr w:rsidR="00C53C29" w:rsidRPr="009C4728" w14:paraId="07D8DEEA" w14:textId="77777777" w:rsidTr="0021138B">
        <w:trPr>
          <w:jc w:val="center"/>
        </w:trPr>
        <w:tc>
          <w:tcPr>
            <w:tcW w:w="0" w:type="auto"/>
          </w:tcPr>
          <w:p w14:paraId="07D8DEE8" w14:textId="77777777" w:rsidR="00C53C29" w:rsidRPr="009C4728" w:rsidRDefault="00C53C29" w:rsidP="0021138B">
            <w:pPr>
              <w:pStyle w:val="TAC"/>
              <w:rPr>
                <w:rFonts w:cs="Tahoma"/>
                <w:szCs w:val="16"/>
              </w:rPr>
            </w:pPr>
            <w:r w:rsidRPr="009C4728">
              <w:rPr>
                <w:rFonts w:cs="Tahoma"/>
                <w:szCs w:val="16"/>
              </w:rPr>
              <w:t>5, 10, 15, 20 MHz E-UTRA and NR</w:t>
            </w:r>
          </w:p>
        </w:tc>
        <w:tc>
          <w:tcPr>
            <w:tcW w:w="0" w:type="auto"/>
          </w:tcPr>
          <w:p w14:paraId="07D8DEE9" w14:textId="77777777" w:rsidR="00C53C29" w:rsidRPr="009C4728" w:rsidRDefault="00C53C29" w:rsidP="0021138B">
            <w:pPr>
              <w:pStyle w:val="TAC"/>
              <w:rPr>
                <w:rFonts w:cs="Tahoma"/>
                <w:szCs w:val="16"/>
              </w:rPr>
            </w:pPr>
            <w:r w:rsidRPr="009C4728">
              <w:rPr>
                <w:rFonts w:cs="Tahoma"/>
                <w:szCs w:val="16"/>
              </w:rPr>
              <w:t>BW</w:t>
            </w:r>
            <w:r w:rsidRPr="009C4728">
              <w:rPr>
                <w:rFonts w:cs="Tahoma"/>
                <w:szCs w:val="16"/>
                <w:vertAlign w:val="subscript"/>
              </w:rPr>
              <w:t>Channel</w:t>
            </w:r>
            <w:r w:rsidRPr="009C4728">
              <w:rPr>
                <w:rFonts w:eastAsia="SimSun" w:cs="Tahoma"/>
                <w:kern w:val="2"/>
                <w:szCs w:val="16"/>
                <w:lang w:eastAsia="zh-CN"/>
              </w:rPr>
              <w:t>/2</w:t>
            </w:r>
          </w:p>
        </w:tc>
      </w:tr>
      <w:tr w:rsidR="00C53C29" w:rsidRPr="009C4728" w14:paraId="07D8DEED" w14:textId="77777777" w:rsidTr="0021138B">
        <w:trPr>
          <w:jc w:val="center"/>
        </w:trPr>
        <w:tc>
          <w:tcPr>
            <w:tcW w:w="0" w:type="auto"/>
          </w:tcPr>
          <w:p w14:paraId="07D8DEEB" w14:textId="77777777" w:rsidR="00C53C29" w:rsidRPr="009C4728" w:rsidRDefault="00C53C29" w:rsidP="0021138B">
            <w:pPr>
              <w:pStyle w:val="TAC"/>
              <w:rPr>
                <w:rFonts w:cs="Tahoma"/>
                <w:szCs w:val="16"/>
              </w:rPr>
            </w:pPr>
            <w:r w:rsidRPr="009C4728">
              <w:rPr>
                <w:rFonts w:cs="Tahoma"/>
                <w:szCs w:val="16"/>
              </w:rPr>
              <w:t>UTRA FDD</w:t>
            </w:r>
          </w:p>
        </w:tc>
        <w:tc>
          <w:tcPr>
            <w:tcW w:w="0" w:type="auto"/>
          </w:tcPr>
          <w:p w14:paraId="07D8DEEC" w14:textId="77777777" w:rsidR="00C53C29" w:rsidRPr="009C4728" w:rsidRDefault="00C53C29" w:rsidP="0021138B">
            <w:pPr>
              <w:pStyle w:val="TAC"/>
              <w:rPr>
                <w:rFonts w:cs="Tahoma"/>
                <w:szCs w:val="16"/>
              </w:rPr>
            </w:pPr>
            <w:r w:rsidRPr="009C4728">
              <w:rPr>
                <w:rFonts w:cs="Tahoma"/>
                <w:szCs w:val="16"/>
              </w:rPr>
              <w:t>2.5 MHz</w:t>
            </w:r>
          </w:p>
        </w:tc>
      </w:tr>
      <w:tr w:rsidR="00C53C29" w:rsidRPr="009C4728" w14:paraId="07D8DEF0" w14:textId="77777777" w:rsidTr="0021138B">
        <w:trPr>
          <w:jc w:val="center"/>
        </w:trPr>
        <w:tc>
          <w:tcPr>
            <w:tcW w:w="0" w:type="auto"/>
          </w:tcPr>
          <w:p w14:paraId="07D8DEEE" w14:textId="77777777" w:rsidR="00C53C29" w:rsidRPr="009C4728" w:rsidRDefault="00C53C29" w:rsidP="0021138B">
            <w:pPr>
              <w:pStyle w:val="TAC"/>
              <w:rPr>
                <w:rFonts w:cs="Tahoma"/>
                <w:szCs w:val="16"/>
                <w:lang w:eastAsia="zh-CN"/>
              </w:rPr>
            </w:pPr>
            <w:r w:rsidRPr="009C4728">
              <w:rPr>
                <w:rFonts w:cs="Tahoma"/>
                <w:szCs w:val="16"/>
                <w:lang w:eastAsia="zh-CN"/>
              </w:rPr>
              <w:t>Standalone NB-IoT</w:t>
            </w:r>
          </w:p>
        </w:tc>
        <w:tc>
          <w:tcPr>
            <w:tcW w:w="0" w:type="auto"/>
          </w:tcPr>
          <w:p w14:paraId="07D8DEEF" w14:textId="77777777" w:rsidR="00C53C29" w:rsidRPr="009C4728" w:rsidRDefault="00C53C29" w:rsidP="0021138B">
            <w:pPr>
              <w:pStyle w:val="TAC"/>
              <w:rPr>
                <w:rFonts w:cs="Tahoma"/>
                <w:szCs w:val="16"/>
                <w:lang w:eastAsia="zh-CN"/>
              </w:rPr>
            </w:pPr>
            <w:r w:rsidRPr="009C4728">
              <w:rPr>
                <w:rFonts w:cs="Tahoma"/>
                <w:szCs w:val="16"/>
                <w:lang w:eastAsia="zh-CN"/>
              </w:rPr>
              <w:t>200 kHz</w:t>
            </w:r>
          </w:p>
        </w:tc>
      </w:tr>
    </w:tbl>
    <w:p w14:paraId="07D8DEF1" w14:textId="77777777" w:rsidR="00C53C29" w:rsidRPr="009C4728" w:rsidRDefault="00C53C29" w:rsidP="00C53C29"/>
    <w:p w14:paraId="07D8DEF2" w14:textId="77777777" w:rsidR="00C53C29" w:rsidRPr="009C4728" w:rsidRDefault="00C53C29" w:rsidP="00C53C29">
      <w:pPr>
        <w:pStyle w:val="Heading3"/>
      </w:pPr>
      <w:bookmarkStart w:id="249" w:name="_Toc21093122"/>
      <w:bookmarkStart w:id="250" w:name="_Toc29762651"/>
      <w:bookmarkStart w:id="251" w:name="_Toc36025826"/>
      <w:bookmarkStart w:id="252" w:name="_Toc44584696"/>
      <w:bookmarkStart w:id="253" w:name="_Toc45868989"/>
      <w:bookmarkStart w:id="254" w:name="_Toc52553548"/>
      <w:bookmarkStart w:id="255" w:name="_Toc61111795"/>
      <w:bookmarkStart w:id="256" w:name="_Toc61125877"/>
      <w:bookmarkStart w:id="257" w:name="_Toc61126038"/>
      <w:bookmarkStart w:id="258" w:name="_Toc66804550"/>
      <w:bookmarkStart w:id="259" w:name="_Toc74821124"/>
      <w:bookmarkStart w:id="260" w:name="_Toc76502988"/>
      <w:bookmarkStart w:id="261" w:name="_Toc83038661"/>
      <w:bookmarkStart w:id="262" w:name="_Toc89850785"/>
      <w:bookmarkStart w:id="263" w:name="_Toc98664870"/>
      <w:bookmarkStart w:id="264" w:name="_Toc105764872"/>
      <w:r w:rsidRPr="009C4728">
        <w:t>4.5.2</w:t>
      </w:r>
      <w:r w:rsidRPr="009C4728">
        <w:tab/>
        <w:t>Band category 2 aspects (BC2)</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07D8DEF3" w14:textId="77777777" w:rsidR="00C53C29" w:rsidRPr="009C4728" w:rsidRDefault="00C53C29" w:rsidP="00C53C29">
      <w:r w:rsidRPr="009C4728">
        <w:t xml:space="preserve">For each BC2 band, BC2 requirements for receiver and transmitter shall apply with a frequency offset </w:t>
      </w:r>
      <w:r w:rsidRPr="009C4728">
        <w:rPr>
          <w:b/>
        </w:rPr>
        <w:t>F</w:t>
      </w:r>
      <w:r w:rsidRPr="009C4728">
        <w:rPr>
          <w:b/>
          <w:vertAlign w:val="subscript"/>
        </w:rPr>
        <w:t xml:space="preserve">offset, RAT </w:t>
      </w:r>
      <w:r w:rsidRPr="009C4728">
        <w:t xml:space="preserve">from the Lowest and Highest Carriers to the Base Station RF Bandwidth edges and sub-block edges (if any) as defined in Table 4.5.2-1. </w:t>
      </w:r>
    </w:p>
    <w:p w14:paraId="07D8DEF4" w14:textId="77777777" w:rsidR="00C53C29" w:rsidRPr="009C4728" w:rsidRDefault="00C53C29" w:rsidP="00C53C29">
      <w:pPr>
        <w:pStyle w:val="TH"/>
      </w:pPr>
      <w:r w:rsidRPr="009C4728">
        <w:t xml:space="preserve">Table 4.5.2-1:  </w:t>
      </w:r>
      <w:r w:rsidRPr="009C4728">
        <w:rPr>
          <w:rFonts w:cs="Arial"/>
        </w:rPr>
        <w:t>F</w:t>
      </w:r>
      <w:r w:rsidRPr="009C4728">
        <w:rPr>
          <w:rFonts w:cs="Arial"/>
          <w:vertAlign w:val="subscript"/>
        </w:rPr>
        <w:t xml:space="preserve">offset, RAT </w:t>
      </w:r>
      <w:r w:rsidRPr="009C4728">
        <w:t>for Band Category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2"/>
        <w:gridCol w:w="1104"/>
      </w:tblGrid>
      <w:tr w:rsidR="00C53C29" w:rsidRPr="009C4728" w14:paraId="07D8DEF7" w14:textId="77777777" w:rsidTr="0021138B">
        <w:trPr>
          <w:jc w:val="center"/>
        </w:trPr>
        <w:tc>
          <w:tcPr>
            <w:tcW w:w="1992" w:type="dxa"/>
            <w:shd w:val="clear" w:color="auto" w:fill="auto"/>
          </w:tcPr>
          <w:p w14:paraId="07D8DEF5" w14:textId="77777777" w:rsidR="00C53C29" w:rsidRPr="009C4728" w:rsidRDefault="00C53C29" w:rsidP="0021138B">
            <w:pPr>
              <w:pStyle w:val="TAH"/>
              <w:rPr>
                <w:rFonts w:cs="Arial"/>
              </w:rPr>
            </w:pPr>
            <w:r w:rsidRPr="009C4728">
              <w:rPr>
                <w:rFonts w:cs="Arial"/>
              </w:rPr>
              <w:t>RAT</w:t>
            </w:r>
          </w:p>
        </w:tc>
        <w:tc>
          <w:tcPr>
            <w:tcW w:w="0" w:type="auto"/>
            <w:shd w:val="clear" w:color="auto" w:fill="auto"/>
          </w:tcPr>
          <w:p w14:paraId="07D8DEF6" w14:textId="77777777" w:rsidR="00C53C29" w:rsidRPr="009C4728" w:rsidRDefault="00C53C29" w:rsidP="0021138B">
            <w:pPr>
              <w:pStyle w:val="TAH"/>
              <w:rPr>
                <w:rFonts w:cs="Arial"/>
              </w:rPr>
            </w:pPr>
            <w:r w:rsidRPr="009C4728">
              <w:rPr>
                <w:rFonts w:cs="Arial"/>
              </w:rPr>
              <w:t>F</w:t>
            </w:r>
            <w:r w:rsidRPr="009C4728">
              <w:rPr>
                <w:rFonts w:cs="Arial"/>
                <w:vertAlign w:val="subscript"/>
              </w:rPr>
              <w:t>offset, RAT</w:t>
            </w:r>
          </w:p>
        </w:tc>
      </w:tr>
      <w:tr w:rsidR="00C53C29" w:rsidRPr="009C4728" w14:paraId="07D8DEFA" w14:textId="77777777" w:rsidTr="0021138B">
        <w:trPr>
          <w:jc w:val="center"/>
        </w:trPr>
        <w:tc>
          <w:tcPr>
            <w:tcW w:w="1992" w:type="dxa"/>
            <w:shd w:val="clear" w:color="auto" w:fill="auto"/>
          </w:tcPr>
          <w:p w14:paraId="07D8DEF8" w14:textId="77777777" w:rsidR="00C53C29" w:rsidRPr="009C4728" w:rsidRDefault="00C53C29" w:rsidP="0021138B">
            <w:pPr>
              <w:pStyle w:val="TAC"/>
              <w:rPr>
                <w:rFonts w:cs="Arial"/>
              </w:rPr>
            </w:pPr>
            <w:r w:rsidRPr="009C4728">
              <w:rPr>
                <w:rFonts w:cs="Arial"/>
              </w:rPr>
              <w:t>E-UTRA and NR</w:t>
            </w:r>
          </w:p>
        </w:tc>
        <w:tc>
          <w:tcPr>
            <w:tcW w:w="0" w:type="auto"/>
            <w:shd w:val="clear" w:color="auto" w:fill="auto"/>
          </w:tcPr>
          <w:p w14:paraId="07D8DEF9" w14:textId="77777777" w:rsidR="00C53C29" w:rsidRPr="009C4728" w:rsidRDefault="00C53C29" w:rsidP="0021138B">
            <w:pPr>
              <w:pStyle w:val="TAC"/>
              <w:rPr>
                <w:rFonts w:cs="Arial"/>
              </w:rPr>
            </w:pPr>
            <w:r w:rsidRPr="009C4728">
              <w:rPr>
                <w:rFonts w:cs="Arial"/>
              </w:rPr>
              <w:t>BW</w:t>
            </w:r>
            <w:r w:rsidRPr="009C4728">
              <w:rPr>
                <w:rFonts w:cs="Arial"/>
                <w:vertAlign w:val="subscript"/>
              </w:rPr>
              <w:t>Channel</w:t>
            </w:r>
            <w:r w:rsidRPr="009C4728">
              <w:rPr>
                <w:rFonts w:eastAsia="SimSun" w:cs="Arial"/>
                <w:kern w:val="2"/>
                <w:lang w:eastAsia="zh-CN"/>
              </w:rPr>
              <w:t xml:space="preserve">/2 </w:t>
            </w:r>
          </w:p>
        </w:tc>
      </w:tr>
      <w:tr w:rsidR="00C53C29" w:rsidRPr="009C4728" w14:paraId="07D8DEFD" w14:textId="77777777" w:rsidTr="0021138B">
        <w:trPr>
          <w:jc w:val="center"/>
        </w:trPr>
        <w:tc>
          <w:tcPr>
            <w:tcW w:w="1992" w:type="dxa"/>
            <w:shd w:val="clear" w:color="auto" w:fill="auto"/>
          </w:tcPr>
          <w:p w14:paraId="07D8DEFB" w14:textId="77777777" w:rsidR="00C53C29" w:rsidRPr="009C4728" w:rsidRDefault="00C53C29" w:rsidP="0021138B">
            <w:pPr>
              <w:pStyle w:val="TAC"/>
              <w:rPr>
                <w:rFonts w:cs="Arial"/>
              </w:rPr>
            </w:pPr>
            <w:r w:rsidRPr="009C4728">
              <w:rPr>
                <w:rFonts w:cs="Arial"/>
              </w:rPr>
              <w:t>UTRA FDD</w:t>
            </w:r>
          </w:p>
        </w:tc>
        <w:tc>
          <w:tcPr>
            <w:tcW w:w="0" w:type="auto"/>
            <w:shd w:val="clear" w:color="auto" w:fill="auto"/>
          </w:tcPr>
          <w:p w14:paraId="07D8DEFC" w14:textId="77777777" w:rsidR="00C53C29" w:rsidRPr="009C4728" w:rsidRDefault="00C53C29" w:rsidP="0021138B">
            <w:pPr>
              <w:pStyle w:val="TAC"/>
              <w:rPr>
                <w:rFonts w:cs="Arial"/>
              </w:rPr>
            </w:pPr>
            <w:r w:rsidRPr="009C4728">
              <w:rPr>
                <w:rFonts w:cs="Arial"/>
              </w:rPr>
              <w:t>2.5 MHz</w:t>
            </w:r>
          </w:p>
        </w:tc>
      </w:tr>
      <w:tr w:rsidR="00C53C29" w:rsidRPr="009C4728" w14:paraId="07D8DF00" w14:textId="77777777" w:rsidTr="0021138B">
        <w:trPr>
          <w:jc w:val="center"/>
        </w:trPr>
        <w:tc>
          <w:tcPr>
            <w:tcW w:w="1992" w:type="dxa"/>
            <w:shd w:val="clear" w:color="auto" w:fill="auto"/>
          </w:tcPr>
          <w:p w14:paraId="07D8DEFE" w14:textId="77777777" w:rsidR="00C53C29" w:rsidRPr="009C4728" w:rsidRDefault="00C53C29" w:rsidP="0021138B">
            <w:pPr>
              <w:pStyle w:val="TAC"/>
              <w:rPr>
                <w:rFonts w:cs="Arial"/>
              </w:rPr>
            </w:pPr>
            <w:r w:rsidRPr="009C4728">
              <w:rPr>
                <w:rFonts w:cs="Arial"/>
              </w:rPr>
              <w:t>GSM/EDGE</w:t>
            </w:r>
          </w:p>
        </w:tc>
        <w:tc>
          <w:tcPr>
            <w:tcW w:w="0" w:type="auto"/>
            <w:shd w:val="clear" w:color="auto" w:fill="auto"/>
          </w:tcPr>
          <w:p w14:paraId="07D8DEFF" w14:textId="77777777" w:rsidR="00C53C29" w:rsidRPr="009C4728" w:rsidRDefault="00C53C29" w:rsidP="0021138B">
            <w:pPr>
              <w:pStyle w:val="TAC"/>
              <w:rPr>
                <w:rFonts w:cs="Arial"/>
              </w:rPr>
            </w:pPr>
            <w:r w:rsidRPr="009C4728">
              <w:rPr>
                <w:rFonts w:cs="Arial"/>
              </w:rPr>
              <w:t>200 kHz</w:t>
            </w:r>
          </w:p>
        </w:tc>
      </w:tr>
      <w:tr w:rsidR="00C53C29" w:rsidRPr="009C4728" w14:paraId="07D8DF03" w14:textId="77777777" w:rsidTr="0021138B">
        <w:trPr>
          <w:jc w:val="center"/>
        </w:trPr>
        <w:tc>
          <w:tcPr>
            <w:tcW w:w="1992" w:type="dxa"/>
            <w:shd w:val="clear" w:color="auto" w:fill="auto"/>
          </w:tcPr>
          <w:p w14:paraId="07D8DF01" w14:textId="77777777" w:rsidR="00C53C29" w:rsidRPr="009C4728" w:rsidRDefault="00C53C29" w:rsidP="0021138B">
            <w:pPr>
              <w:pStyle w:val="TAC"/>
              <w:rPr>
                <w:rFonts w:cs="Arial"/>
              </w:rPr>
            </w:pPr>
            <w:r w:rsidRPr="009C4728">
              <w:rPr>
                <w:rFonts w:cs="Arial"/>
                <w:lang w:eastAsia="zh-CN"/>
              </w:rPr>
              <w:t>Standalone NB-IoT</w:t>
            </w:r>
          </w:p>
        </w:tc>
        <w:tc>
          <w:tcPr>
            <w:tcW w:w="0" w:type="auto"/>
            <w:shd w:val="clear" w:color="auto" w:fill="auto"/>
          </w:tcPr>
          <w:p w14:paraId="07D8DF02" w14:textId="77777777" w:rsidR="00C53C29" w:rsidRPr="009C4728" w:rsidRDefault="00C53C29" w:rsidP="0021138B">
            <w:pPr>
              <w:pStyle w:val="TAC"/>
              <w:rPr>
                <w:rFonts w:cs="Arial"/>
              </w:rPr>
            </w:pPr>
            <w:r w:rsidRPr="009C4728">
              <w:rPr>
                <w:rFonts w:cs="Arial"/>
              </w:rPr>
              <w:t>200 kHz</w:t>
            </w:r>
          </w:p>
        </w:tc>
      </w:tr>
    </w:tbl>
    <w:p w14:paraId="07D8DF04" w14:textId="77777777" w:rsidR="00C53C29" w:rsidRPr="009C4728" w:rsidRDefault="00C53C29" w:rsidP="00C53C29"/>
    <w:p w14:paraId="07D8DF05" w14:textId="77777777" w:rsidR="00C53C29" w:rsidRPr="009C4728" w:rsidRDefault="00C53C29" w:rsidP="00C53C29">
      <w:pPr>
        <w:pStyle w:val="Heading3"/>
      </w:pPr>
      <w:bookmarkStart w:id="265" w:name="_Toc21093123"/>
      <w:bookmarkStart w:id="266" w:name="_Toc29762652"/>
      <w:bookmarkStart w:id="267" w:name="_Toc36025827"/>
      <w:bookmarkStart w:id="268" w:name="_Toc44584697"/>
      <w:bookmarkStart w:id="269" w:name="_Toc45868990"/>
      <w:bookmarkStart w:id="270" w:name="_Toc52553549"/>
      <w:bookmarkStart w:id="271" w:name="_Toc61111796"/>
      <w:bookmarkStart w:id="272" w:name="_Toc61125878"/>
      <w:bookmarkStart w:id="273" w:name="_Toc61126039"/>
      <w:bookmarkStart w:id="274" w:name="_Toc66804551"/>
      <w:bookmarkStart w:id="275" w:name="_Toc74821125"/>
      <w:bookmarkStart w:id="276" w:name="_Toc76502989"/>
      <w:bookmarkStart w:id="277" w:name="_Toc83038662"/>
      <w:bookmarkStart w:id="278" w:name="_Toc89850786"/>
      <w:bookmarkStart w:id="279" w:name="_Toc98664871"/>
      <w:bookmarkStart w:id="280" w:name="_Toc105764873"/>
      <w:r w:rsidRPr="009C4728">
        <w:t>4.5.3</w:t>
      </w:r>
      <w:r w:rsidRPr="009C4728">
        <w:tab/>
        <w:t>Band category 3 aspects (BC3)</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07D8DF06" w14:textId="77777777" w:rsidR="00C53C29" w:rsidRPr="009C4728" w:rsidRDefault="00C53C29" w:rsidP="00C53C29">
      <w:r w:rsidRPr="009C4728">
        <w:t xml:space="preserve">For each BC3 band, BC3 requirements for receiver and transmitter shall apply with a frequency offset </w:t>
      </w:r>
      <w:r w:rsidRPr="009C4728">
        <w:rPr>
          <w:b/>
        </w:rPr>
        <w:t>F</w:t>
      </w:r>
      <w:r w:rsidRPr="009C4728">
        <w:rPr>
          <w:b/>
          <w:vertAlign w:val="subscript"/>
        </w:rPr>
        <w:t>offset, RAT</w:t>
      </w:r>
      <w:r w:rsidRPr="009C4728">
        <w:t xml:space="preserve"> from the Lowest and Highest Carriers to the Base Station RF Bandwidth edges and sub-block edges (if any) as defined in Table 4.5.3-1. </w:t>
      </w:r>
    </w:p>
    <w:p w14:paraId="07D8DF07" w14:textId="77777777" w:rsidR="00C53C29" w:rsidRPr="009C4728" w:rsidRDefault="00C53C29" w:rsidP="00C53C29">
      <w:pPr>
        <w:pStyle w:val="TH"/>
      </w:pPr>
      <w:r w:rsidRPr="009C4728">
        <w:t xml:space="preserve">Table 4.5.3-1: </w:t>
      </w:r>
      <w:r w:rsidRPr="009C4728">
        <w:rPr>
          <w:rFonts w:cs="Arial"/>
        </w:rPr>
        <w:t>F</w:t>
      </w:r>
      <w:r w:rsidRPr="009C4728">
        <w:rPr>
          <w:rFonts w:cs="Arial"/>
          <w:vertAlign w:val="subscript"/>
        </w:rPr>
        <w:t xml:space="preserve">offset, RAT </w:t>
      </w:r>
      <w:r w:rsidRPr="009C4728">
        <w:t>for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2019"/>
      </w:tblGrid>
      <w:tr w:rsidR="00C53C29" w:rsidRPr="009C4728" w14:paraId="07D8DF0A" w14:textId="77777777" w:rsidTr="0021138B">
        <w:trPr>
          <w:jc w:val="center"/>
        </w:trPr>
        <w:tc>
          <w:tcPr>
            <w:tcW w:w="0" w:type="auto"/>
            <w:shd w:val="clear" w:color="auto" w:fill="auto"/>
          </w:tcPr>
          <w:p w14:paraId="07D8DF08" w14:textId="77777777" w:rsidR="00C53C29" w:rsidRPr="009C4728" w:rsidRDefault="00C53C29" w:rsidP="0021138B">
            <w:pPr>
              <w:pStyle w:val="TAH"/>
              <w:rPr>
                <w:rFonts w:cs="Arial"/>
              </w:rPr>
            </w:pPr>
            <w:r w:rsidRPr="009C4728">
              <w:rPr>
                <w:rFonts w:cs="Arial"/>
              </w:rPr>
              <w:t>RAT</w:t>
            </w:r>
          </w:p>
        </w:tc>
        <w:tc>
          <w:tcPr>
            <w:tcW w:w="0" w:type="auto"/>
            <w:shd w:val="clear" w:color="auto" w:fill="auto"/>
          </w:tcPr>
          <w:p w14:paraId="07D8DF09" w14:textId="77777777" w:rsidR="00C53C29" w:rsidRPr="009C4728" w:rsidRDefault="00C53C29" w:rsidP="0021138B">
            <w:pPr>
              <w:pStyle w:val="TAH"/>
              <w:rPr>
                <w:rFonts w:cs="Arial"/>
              </w:rPr>
            </w:pPr>
            <w:r w:rsidRPr="009C4728">
              <w:rPr>
                <w:rFonts w:cs="Arial"/>
              </w:rPr>
              <w:t>F</w:t>
            </w:r>
            <w:r w:rsidRPr="009C4728">
              <w:rPr>
                <w:rFonts w:cs="Arial"/>
                <w:vertAlign w:val="subscript"/>
              </w:rPr>
              <w:t>offset, RAT</w:t>
            </w:r>
          </w:p>
        </w:tc>
      </w:tr>
      <w:tr w:rsidR="00C53C29" w:rsidRPr="009C4728" w14:paraId="07D8DF0D" w14:textId="77777777" w:rsidTr="0021138B">
        <w:trPr>
          <w:jc w:val="center"/>
        </w:trPr>
        <w:tc>
          <w:tcPr>
            <w:tcW w:w="0" w:type="auto"/>
            <w:shd w:val="clear" w:color="auto" w:fill="auto"/>
          </w:tcPr>
          <w:p w14:paraId="07D8DF0B" w14:textId="77777777" w:rsidR="00C53C29" w:rsidRPr="009C4728" w:rsidRDefault="00C53C29" w:rsidP="0021138B">
            <w:pPr>
              <w:pStyle w:val="TAC"/>
              <w:rPr>
                <w:rFonts w:cs="Arial"/>
              </w:rPr>
            </w:pPr>
            <w:r w:rsidRPr="009C4728">
              <w:rPr>
                <w:rFonts w:cs="Arial"/>
              </w:rPr>
              <w:t>1.4, 3 MHz E-UTRA</w:t>
            </w:r>
          </w:p>
        </w:tc>
        <w:tc>
          <w:tcPr>
            <w:tcW w:w="0" w:type="auto"/>
            <w:shd w:val="clear" w:color="auto" w:fill="auto"/>
          </w:tcPr>
          <w:p w14:paraId="07D8DF0C" w14:textId="77777777" w:rsidR="00C53C29" w:rsidRPr="009C4728" w:rsidRDefault="00C53C29" w:rsidP="0021138B">
            <w:pPr>
              <w:pStyle w:val="TAC"/>
              <w:rPr>
                <w:rFonts w:cs="Arial"/>
              </w:rPr>
            </w:pPr>
            <w:r w:rsidRPr="009C4728">
              <w:rPr>
                <w:rFonts w:cs="Arial"/>
              </w:rPr>
              <w:t>BW</w:t>
            </w:r>
            <w:r w:rsidRPr="009C4728">
              <w:rPr>
                <w:rFonts w:cs="Arial"/>
                <w:vertAlign w:val="subscript"/>
              </w:rPr>
              <w:t>Channel</w:t>
            </w:r>
            <w:r w:rsidRPr="009C4728">
              <w:rPr>
                <w:rFonts w:cs="Arial"/>
              </w:rPr>
              <w:t xml:space="preserve"> /2 + 200 kHz</w:t>
            </w:r>
          </w:p>
        </w:tc>
      </w:tr>
      <w:tr w:rsidR="00C53C29" w:rsidRPr="009C4728" w14:paraId="07D8DF10" w14:textId="77777777" w:rsidTr="0021138B">
        <w:trPr>
          <w:jc w:val="center"/>
        </w:trPr>
        <w:tc>
          <w:tcPr>
            <w:tcW w:w="0" w:type="auto"/>
            <w:shd w:val="clear" w:color="auto" w:fill="auto"/>
          </w:tcPr>
          <w:p w14:paraId="07D8DF0E" w14:textId="77777777" w:rsidR="00C53C29" w:rsidRPr="009C4728" w:rsidRDefault="00C53C29" w:rsidP="0021138B">
            <w:pPr>
              <w:pStyle w:val="TAC"/>
              <w:rPr>
                <w:rFonts w:cs="Arial"/>
              </w:rPr>
            </w:pPr>
            <w:r w:rsidRPr="009C4728">
              <w:rPr>
                <w:rFonts w:cs="Arial"/>
              </w:rPr>
              <w:t>5, 10, 15, 20 MHz E-UTRA and NR</w:t>
            </w:r>
          </w:p>
        </w:tc>
        <w:tc>
          <w:tcPr>
            <w:tcW w:w="0" w:type="auto"/>
            <w:shd w:val="clear" w:color="auto" w:fill="auto"/>
          </w:tcPr>
          <w:p w14:paraId="07D8DF0F" w14:textId="77777777" w:rsidR="00C53C29" w:rsidRPr="009C4728" w:rsidRDefault="00C53C29" w:rsidP="0021138B">
            <w:pPr>
              <w:pStyle w:val="TAC"/>
              <w:rPr>
                <w:rFonts w:cs="Arial"/>
              </w:rPr>
            </w:pPr>
            <w:r w:rsidRPr="009C4728">
              <w:rPr>
                <w:rFonts w:cs="Arial"/>
              </w:rPr>
              <w:t>BW</w:t>
            </w:r>
            <w:r w:rsidRPr="009C4728">
              <w:rPr>
                <w:rFonts w:cs="Arial"/>
                <w:vertAlign w:val="subscript"/>
              </w:rPr>
              <w:t>Channel</w:t>
            </w:r>
            <w:r w:rsidRPr="009C4728">
              <w:rPr>
                <w:rFonts w:cs="Arial"/>
              </w:rPr>
              <w:t xml:space="preserve"> /2</w:t>
            </w:r>
          </w:p>
        </w:tc>
      </w:tr>
      <w:tr w:rsidR="00C53C29" w:rsidRPr="009C4728" w14:paraId="07D8DF13" w14:textId="77777777" w:rsidTr="0021138B">
        <w:trPr>
          <w:jc w:val="center"/>
        </w:trPr>
        <w:tc>
          <w:tcPr>
            <w:tcW w:w="0" w:type="auto"/>
            <w:shd w:val="clear" w:color="auto" w:fill="auto"/>
          </w:tcPr>
          <w:p w14:paraId="07D8DF11" w14:textId="77777777" w:rsidR="00C53C29" w:rsidRPr="009C4728" w:rsidRDefault="00C53C29" w:rsidP="0021138B">
            <w:pPr>
              <w:pStyle w:val="TAC"/>
              <w:rPr>
                <w:rFonts w:cs="Arial"/>
              </w:rPr>
            </w:pPr>
            <w:r w:rsidRPr="009C4728">
              <w:rPr>
                <w:rFonts w:cs="Arial"/>
              </w:rPr>
              <w:t>1.28 Mcps UTRA TDD</w:t>
            </w:r>
          </w:p>
        </w:tc>
        <w:tc>
          <w:tcPr>
            <w:tcW w:w="0" w:type="auto"/>
            <w:shd w:val="clear" w:color="auto" w:fill="auto"/>
          </w:tcPr>
          <w:p w14:paraId="07D8DF12" w14:textId="77777777" w:rsidR="00C53C29" w:rsidRPr="009C4728" w:rsidRDefault="00C53C29" w:rsidP="0021138B">
            <w:pPr>
              <w:pStyle w:val="TAC"/>
              <w:rPr>
                <w:rFonts w:cs="Arial"/>
              </w:rPr>
            </w:pPr>
            <w:r w:rsidRPr="009C4728">
              <w:rPr>
                <w:rFonts w:cs="Arial"/>
              </w:rPr>
              <w:t>1 MHz</w:t>
            </w:r>
          </w:p>
        </w:tc>
      </w:tr>
      <w:tr w:rsidR="00C53C29" w:rsidRPr="009C4728" w14:paraId="07D8DF16" w14:textId="77777777" w:rsidTr="0021138B">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07D8DF14" w14:textId="77777777" w:rsidR="00C53C29" w:rsidRPr="009C4728" w:rsidRDefault="00C53C29" w:rsidP="0021138B">
            <w:pPr>
              <w:pStyle w:val="TAC"/>
              <w:rPr>
                <w:rFonts w:cs="Arial"/>
              </w:rPr>
            </w:pPr>
            <w:r w:rsidRPr="009C4728">
              <w:rPr>
                <w:rFonts w:cs="Arial"/>
              </w:rPr>
              <w:t>Standalone NB-IoT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D8DF15" w14:textId="77777777" w:rsidR="00C53C29" w:rsidRPr="009C4728" w:rsidRDefault="00C53C29" w:rsidP="0021138B">
            <w:pPr>
              <w:pStyle w:val="TAC"/>
              <w:rPr>
                <w:rFonts w:cs="Arial"/>
              </w:rPr>
            </w:pPr>
            <w:r w:rsidRPr="009C4728">
              <w:rPr>
                <w:rFonts w:cs="Arial"/>
              </w:rPr>
              <w:t>200 kHz</w:t>
            </w:r>
          </w:p>
        </w:tc>
      </w:tr>
    </w:tbl>
    <w:p w14:paraId="07D8DF17" w14:textId="77777777" w:rsidR="00C53C29" w:rsidRPr="009C4728" w:rsidRDefault="00C53C29" w:rsidP="00C53C29"/>
    <w:p w14:paraId="07D8DF18" w14:textId="77777777" w:rsidR="00C53C29" w:rsidRPr="009C4728" w:rsidRDefault="00C53C29" w:rsidP="00C53C29">
      <w:pPr>
        <w:pStyle w:val="Heading2"/>
      </w:pPr>
      <w:bookmarkStart w:id="281" w:name="_Toc21093124"/>
      <w:bookmarkStart w:id="282" w:name="_Toc29762653"/>
      <w:bookmarkStart w:id="283" w:name="_Toc36025828"/>
      <w:bookmarkStart w:id="284" w:name="_Toc44584698"/>
      <w:bookmarkStart w:id="285" w:name="_Toc45868991"/>
      <w:bookmarkStart w:id="286" w:name="_Toc52553550"/>
      <w:bookmarkStart w:id="287" w:name="_Toc61111797"/>
      <w:bookmarkStart w:id="288" w:name="_Toc61125879"/>
      <w:bookmarkStart w:id="289" w:name="_Toc61126040"/>
      <w:bookmarkStart w:id="290" w:name="_Toc66804552"/>
      <w:bookmarkStart w:id="291" w:name="_Toc74821126"/>
      <w:bookmarkStart w:id="292" w:name="_Toc76502990"/>
      <w:bookmarkStart w:id="293" w:name="_Toc83038663"/>
      <w:bookmarkStart w:id="294" w:name="_Toc89850787"/>
      <w:bookmarkStart w:id="295" w:name="_Toc98664872"/>
      <w:bookmarkStart w:id="296" w:name="_Toc105764874"/>
      <w:r w:rsidRPr="009C4728">
        <w:t>4.6</w:t>
      </w:r>
      <w:r w:rsidRPr="009C4728">
        <w:tab/>
        <w:t>Channel arrangement</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07D8DF19" w14:textId="77777777" w:rsidR="00C53C29" w:rsidRPr="009C4728" w:rsidRDefault="00C53C29" w:rsidP="00C53C29">
      <w:pPr>
        <w:pStyle w:val="Heading3"/>
      </w:pPr>
      <w:bookmarkStart w:id="297" w:name="_Toc21093125"/>
      <w:bookmarkStart w:id="298" w:name="_Toc29762654"/>
      <w:bookmarkStart w:id="299" w:name="_Toc36025829"/>
      <w:bookmarkStart w:id="300" w:name="_Toc44584699"/>
      <w:bookmarkStart w:id="301" w:name="_Toc45868992"/>
      <w:bookmarkStart w:id="302" w:name="_Toc52553551"/>
      <w:bookmarkStart w:id="303" w:name="_Toc61111798"/>
      <w:bookmarkStart w:id="304" w:name="_Toc61125880"/>
      <w:bookmarkStart w:id="305" w:name="_Toc61126041"/>
      <w:bookmarkStart w:id="306" w:name="_Toc66804553"/>
      <w:bookmarkStart w:id="307" w:name="_Toc74821127"/>
      <w:bookmarkStart w:id="308" w:name="_Toc76502991"/>
      <w:bookmarkStart w:id="309" w:name="_Toc83038664"/>
      <w:bookmarkStart w:id="310" w:name="_Toc89850788"/>
      <w:bookmarkStart w:id="311" w:name="_Toc98664873"/>
      <w:bookmarkStart w:id="312" w:name="_Toc105764875"/>
      <w:r w:rsidRPr="009C4728">
        <w:t>4.6.1</w:t>
      </w:r>
      <w:r w:rsidRPr="009C4728">
        <w:tab/>
        <w:t>Channel spacing</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07D8DF1A" w14:textId="77777777" w:rsidR="00C53C29" w:rsidRPr="009C4728" w:rsidRDefault="00C53C29" w:rsidP="00C53C29">
      <w:r w:rsidRPr="009C4728">
        <w:t>The GSM/EDGE carrier spacing is 200 kHz [5].</w:t>
      </w:r>
    </w:p>
    <w:p w14:paraId="07D8DF1B" w14:textId="77777777" w:rsidR="00C53C29" w:rsidRPr="009C4728" w:rsidRDefault="00C53C29" w:rsidP="00C53C29">
      <w:r w:rsidRPr="009C4728">
        <w:lastRenderedPageBreak/>
        <w:t>The nominal UTRA FDD channel spacing is 5 MHz. The nominal channel spacing is 1.6MHz for the 1.28 Mcps UTRA TDD Option. These can be adjusted to optimise performance in a particular deployment scenario [2,3].</w:t>
      </w:r>
    </w:p>
    <w:p w14:paraId="07D8DF1C" w14:textId="77777777" w:rsidR="00C53C29" w:rsidRPr="009C4728" w:rsidRDefault="00C53C29" w:rsidP="00C53C29">
      <w:r w:rsidRPr="009C4728">
        <w:t>In E-UTRA the spacing between carriers will depend on the deployment scenario, the size of the frequency block available and the channel bandwidths. The nominal channel spacing between two adjacent E-UTRA carriers is defined as following:</w:t>
      </w:r>
    </w:p>
    <w:p w14:paraId="07D8DF1D" w14:textId="77777777" w:rsidR="00C53C29" w:rsidRPr="009C4728" w:rsidRDefault="00C53C29" w:rsidP="00C53C29">
      <w:pPr>
        <w:pStyle w:val="EQ"/>
        <w:rPr>
          <w:noProof w:val="0"/>
        </w:rPr>
      </w:pPr>
      <w:r w:rsidRPr="009C4728">
        <w:rPr>
          <w:noProof w:val="0"/>
        </w:rPr>
        <w:tab/>
        <w:t>Nominal Channel spacing = (BW</w:t>
      </w:r>
      <w:r w:rsidRPr="009C4728">
        <w:rPr>
          <w:noProof w:val="0"/>
          <w:vertAlign w:val="subscript"/>
        </w:rPr>
        <w:t>Channel(1)</w:t>
      </w:r>
      <w:r w:rsidRPr="009C4728">
        <w:rPr>
          <w:noProof w:val="0"/>
        </w:rPr>
        <w:t xml:space="preserve"> + BW</w:t>
      </w:r>
      <w:r w:rsidRPr="009C4728">
        <w:rPr>
          <w:noProof w:val="0"/>
          <w:vertAlign w:val="subscript"/>
        </w:rPr>
        <w:t>Channel(2)</w:t>
      </w:r>
      <w:r w:rsidRPr="009C4728">
        <w:rPr>
          <w:noProof w:val="0"/>
        </w:rPr>
        <w:t xml:space="preserve">)/2 </w:t>
      </w:r>
    </w:p>
    <w:p w14:paraId="07D8DF1E" w14:textId="77777777" w:rsidR="00C53C29" w:rsidRPr="009C4728" w:rsidRDefault="00C53C29" w:rsidP="00C53C29">
      <w:r w:rsidRPr="009C4728">
        <w:t>where BW</w:t>
      </w:r>
      <w:r w:rsidRPr="009C4728">
        <w:rPr>
          <w:vertAlign w:val="subscript"/>
        </w:rPr>
        <w:t>Channel(1)</w:t>
      </w:r>
      <w:r w:rsidRPr="009C4728">
        <w:t xml:space="preserve"> and BW</w:t>
      </w:r>
      <w:r w:rsidRPr="009C4728">
        <w:rPr>
          <w:vertAlign w:val="subscript"/>
        </w:rPr>
        <w:t>Channel(2)</w:t>
      </w:r>
      <w:r w:rsidRPr="009C4728">
        <w:t xml:space="preserve"> are the channel bandwidths of the two respective E-UTRA carriers. The channel spacing can be adjusted to optimize performance in a particular deployment scenario [4]. </w:t>
      </w:r>
    </w:p>
    <w:p w14:paraId="07D8DF1F" w14:textId="77777777" w:rsidR="00C53C29" w:rsidRPr="009C4728" w:rsidRDefault="00C53C29" w:rsidP="00C53C29">
      <w:pPr>
        <w:rPr>
          <w:lang w:eastAsia="zh-CN"/>
        </w:rPr>
      </w:pPr>
      <w:r w:rsidRPr="009C4728">
        <w:rPr>
          <w:lang w:eastAsia="zh-CN"/>
        </w:rPr>
        <w:t>The standalone NB-IoT carrier spacing is 200kHz.</w:t>
      </w:r>
    </w:p>
    <w:p w14:paraId="07D8DF20" w14:textId="77777777" w:rsidR="00C53C29" w:rsidRPr="009C4728" w:rsidRDefault="00C53C29" w:rsidP="00C53C29">
      <w:pPr>
        <w:rPr>
          <w:lang w:eastAsia="zh-CN"/>
        </w:rPr>
      </w:pPr>
      <w:r w:rsidRPr="009C4728">
        <w:t xml:space="preserve">In NR the spacing between carriers will depend on the deployment scenario, the size of the frequency block available and the </w:t>
      </w:r>
      <w:r w:rsidRPr="009C4728">
        <w:rPr>
          <w:i/>
        </w:rPr>
        <w:t>BS channel bandwidths</w:t>
      </w:r>
      <w:r w:rsidRPr="009C4728">
        <w:t>. The nominal channel spacing between two adjacent NR carriers is defined as following:</w:t>
      </w:r>
      <w:r w:rsidRPr="009C4728">
        <w:rPr>
          <w:lang w:eastAsia="zh-CN"/>
        </w:rPr>
        <w:t xml:space="preserve"> </w:t>
      </w:r>
    </w:p>
    <w:p w14:paraId="07D8DF21" w14:textId="77777777" w:rsidR="00C53C29" w:rsidRPr="009C4728" w:rsidRDefault="00C53C29" w:rsidP="00C53C29">
      <w:pPr>
        <w:pStyle w:val="B1"/>
        <w:rPr>
          <w:lang w:eastAsia="zh-CN"/>
        </w:rPr>
      </w:pPr>
      <w:r w:rsidRPr="009C4728">
        <w:t>-</w:t>
      </w:r>
      <w:r w:rsidRPr="009C4728">
        <w:tab/>
        <w:t xml:space="preserve">For NR </w:t>
      </w:r>
      <w:r w:rsidRPr="009C4728">
        <w:rPr>
          <w:lang w:eastAsia="zh-CN"/>
        </w:rPr>
        <w:t xml:space="preserve">FR1 </w:t>
      </w:r>
      <w:r w:rsidRPr="009C4728">
        <w:t>operating bands with 1</w:t>
      </w:r>
      <w:r w:rsidRPr="009C4728">
        <w:rPr>
          <w:lang w:eastAsia="zh-CN"/>
        </w:rPr>
        <w:t>00</w:t>
      </w:r>
      <w:r w:rsidRPr="009C4728">
        <w:t xml:space="preserve"> kHz channel raster</w:t>
      </w:r>
      <w:r w:rsidRPr="009C4728">
        <w:rPr>
          <w:lang w:eastAsia="zh-CN"/>
        </w:rPr>
        <w:t>,</w:t>
      </w:r>
    </w:p>
    <w:p w14:paraId="07D8DF22" w14:textId="77777777" w:rsidR="00C53C29" w:rsidRPr="009C4728" w:rsidRDefault="00C53C29" w:rsidP="00C53C29">
      <w:pPr>
        <w:pStyle w:val="EQ"/>
        <w:rPr>
          <w:noProof w:val="0"/>
        </w:rPr>
      </w:pPr>
      <w:r w:rsidRPr="009C4728">
        <w:rPr>
          <w:noProof w:val="0"/>
        </w:rPr>
        <w:tab/>
        <w:t>Nominal Channel spacing = (BW</w:t>
      </w:r>
      <w:r w:rsidRPr="009C4728">
        <w:rPr>
          <w:noProof w:val="0"/>
          <w:vertAlign w:val="subscript"/>
        </w:rPr>
        <w:t>Channel(1)</w:t>
      </w:r>
      <w:r w:rsidRPr="009C4728">
        <w:rPr>
          <w:noProof w:val="0"/>
        </w:rPr>
        <w:t xml:space="preserve"> + BW</w:t>
      </w:r>
      <w:r w:rsidRPr="009C4728">
        <w:rPr>
          <w:noProof w:val="0"/>
          <w:vertAlign w:val="subscript"/>
        </w:rPr>
        <w:t>Channel(2)</w:t>
      </w:r>
      <w:r w:rsidRPr="009C4728">
        <w:rPr>
          <w:noProof w:val="0"/>
        </w:rPr>
        <w:t>)/2</w:t>
      </w:r>
    </w:p>
    <w:p w14:paraId="07D8DF23" w14:textId="77777777" w:rsidR="00C53C29" w:rsidRPr="009C4728" w:rsidRDefault="00C53C29" w:rsidP="00C53C29">
      <w:pPr>
        <w:pStyle w:val="B1"/>
        <w:rPr>
          <w:lang w:eastAsia="zh-CN"/>
        </w:rPr>
      </w:pPr>
      <w:r w:rsidRPr="009C4728">
        <w:t>-</w:t>
      </w:r>
      <w:r w:rsidRPr="009C4728">
        <w:tab/>
        <w:t xml:space="preserve">For NR </w:t>
      </w:r>
      <w:r w:rsidRPr="009C4728">
        <w:rPr>
          <w:lang w:eastAsia="zh-CN"/>
        </w:rPr>
        <w:t xml:space="preserve">FR1 </w:t>
      </w:r>
      <w:r w:rsidRPr="009C4728">
        <w:t>operating bands with 15 kHz channel raster</w:t>
      </w:r>
      <w:r w:rsidRPr="009C4728">
        <w:rPr>
          <w:lang w:eastAsia="zh-CN"/>
        </w:rPr>
        <w:t>,</w:t>
      </w:r>
    </w:p>
    <w:p w14:paraId="07D8DF24" w14:textId="77777777" w:rsidR="00691072" w:rsidRDefault="00FB1B9D" w:rsidP="00691072">
      <w:pPr>
        <w:pStyle w:val="B3"/>
        <w:rPr>
          <w:lang w:val="en-US" w:eastAsia="zh-CN"/>
        </w:rPr>
      </w:pPr>
      <w:r>
        <w:t>-</w:t>
      </w:r>
      <w:r>
        <w:tab/>
        <w:t>Nominal Channel spacing = (BW</w:t>
      </w:r>
      <w:r>
        <w:rPr>
          <w:vertAlign w:val="subscript"/>
        </w:rPr>
        <w:t>Channel(1)</w:t>
      </w:r>
      <w:r>
        <w:t xml:space="preserve"> + BW</w:t>
      </w:r>
      <w:r>
        <w:rPr>
          <w:vertAlign w:val="subscript"/>
        </w:rPr>
        <w:t>Channel(2)</w:t>
      </w:r>
      <w:r>
        <w:t xml:space="preserve">)/2 + </w:t>
      </w:r>
      <w:r>
        <w:rPr>
          <w:lang w:val="en-US" w:eastAsia="zh-CN"/>
        </w:rPr>
        <w:t>{-5 kHz, 0 kHz, 5 kHz} for ∆F</w:t>
      </w:r>
      <w:r>
        <w:rPr>
          <w:vertAlign w:val="subscript"/>
          <w:lang w:val="en-US" w:eastAsia="zh-CN"/>
        </w:rPr>
        <w:t>Raster</w:t>
      </w:r>
      <w:r>
        <w:rPr>
          <w:lang w:val="en-US" w:eastAsia="zh-CN"/>
        </w:rPr>
        <w:t xml:space="preserve"> equals to 15 kHz</w:t>
      </w:r>
    </w:p>
    <w:p w14:paraId="07D8DF25" w14:textId="77777777" w:rsidR="00FB1B9D" w:rsidRPr="00691072" w:rsidRDefault="00FB1B9D" w:rsidP="00691072">
      <w:pPr>
        <w:pStyle w:val="B3"/>
        <w:rPr>
          <w:lang w:val="en-US" w:eastAsia="zh-CN"/>
        </w:rPr>
      </w:pPr>
      <w:r>
        <w:t>-</w:t>
      </w:r>
      <w:r>
        <w:tab/>
        <w:t>Nominal Channel spacing = (BW</w:t>
      </w:r>
      <w:r>
        <w:rPr>
          <w:vertAlign w:val="subscript"/>
        </w:rPr>
        <w:t>Channel(1)</w:t>
      </w:r>
      <w:r>
        <w:t xml:space="preserve"> + BW</w:t>
      </w:r>
      <w:r>
        <w:rPr>
          <w:vertAlign w:val="subscript"/>
        </w:rPr>
        <w:t>Channel(2)</w:t>
      </w:r>
      <w:r>
        <w:t xml:space="preserve">)/2 + {-10 kHz, 0 kHz, 10 kHz} </w:t>
      </w:r>
      <w:r>
        <w:rPr>
          <w:lang w:val="en-US" w:eastAsia="zh-CN"/>
        </w:rPr>
        <w:t>for ∆F</w:t>
      </w:r>
      <w:r>
        <w:rPr>
          <w:vertAlign w:val="subscript"/>
          <w:lang w:val="en-US" w:eastAsia="zh-CN"/>
        </w:rPr>
        <w:t>Raster</w:t>
      </w:r>
      <w:r>
        <w:rPr>
          <w:lang w:val="en-US" w:eastAsia="zh-CN"/>
        </w:rPr>
        <w:t xml:space="preserve"> equals to 30 kHz</w:t>
      </w:r>
    </w:p>
    <w:p w14:paraId="07D8DF26" w14:textId="77777777" w:rsidR="00C53C29" w:rsidRPr="009C4728" w:rsidRDefault="00C53C29" w:rsidP="00FB1B9D">
      <w:pPr>
        <w:pStyle w:val="EQ"/>
        <w:rPr>
          <w:noProof w:val="0"/>
        </w:rPr>
      </w:pPr>
    </w:p>
    <w:p w14:paraId="07D8DF27" w14:textId="77777777" w:rsidR="00C53C29" w:rsidRPr="009C4728" w:rsidRDefault="00C53C29" w:rsidP="00C53C29">
      <w:r w:rsidRPr="009C4728">
        <w:t>where BW</w:t>
      </w:r>
      <w:r w:rsidRPr="009C4728">
        <w:rPr>
          <w:vertAlign w:val="subscript"/>
        </w:rPr>
        <w:t>Channel(1)</w:t>
      </w:r>
      <w:r w:rsidRPr="009C4728">
        <w:t xml:space="preserve"> and BW</w:t>
      </w:r>
      <w:r w:rsidRPr="009C4728">
        <w:rPr>
          <w:vertAlign w:val="subscript"/>
        </w:rPr>
        <w:t>Channel(2)</w:t>
      </w:r>
      <w:r w:rsidRPr="009C4728">
        <w:t xml:space="preserve"> are the </w:t>
      </w:r>
      <w:r w:rsidRPr="009C4728">
        <w:rPr>
          <w:i/>
        </w:rPr>
        <w:t>BS channel bandwidths</w:t>
      </w:r>
      <w:r w:rsidRPr="009C4728">
        <w:t xml:space="preserve"> of the two respective NR carriers. The channel spacing can be adjusted </w:t>
      </w:r>
      <w:r w:rsidRPr="009C4728">
        <w:rPr>
          <w:rFonts w:eastAsia="Yu Mincho"/>
        </w:rPr>
        <w:t xml:space="preserve">depending on the channel raster </w:t>
      </w:r>
      <w:r w:rsidRPr="009C4728">
        <w:t xml:space="preserve">to optimize performance in a particular deployment scenario [17]. </w:t>
      </w:r>
    </w:p>
    <w:p w14:paraId="07D8DF28" w14:textId="77777777" w:rsidR="00146D5A" w:rsidRPr="009C4728" w:rsidRDefault="00146D5A" w:rsidP="00146D5A">
      <w:pPr>
        <w:rPr>
          <w:rFonts w:eastAsia="Yu Mincho"/>
        </w:rPr>
      </w:pPr>
      <w:bookmarkStart w:id="313" w:name="_Toc21093126"/>
      <w:bookmarkStart w:id="314" w:name="_Toc29762655"/>
      <w:r w:rsidRPr="009C4728">
        <w:rPr>
          <w:rFonts w:eastAsia="Yu Mincho"/>
        </w:rPr>
        <w:t xml:space="preserve">The spacing between </w:t>
      </w:r>
      <w:r w:rsidRPr="009C4728">
        <w:rPr>
          <w:color w:val="000000"/>
        </w:rPr>
        <w:t xml:space="preserve">E-UTRA and NR </w:t>
      </w:r>
      <w:r w:rsidRPr="009C4728">
        <w:rPr>
          <w:rFonts w:eastAsia="Yu Mincho"/>
        </w:rPr>
        <w:t>carriers will depend on the deployment scenario, the size of the frequency block available and the channel bandwidths. The nominal channel spacing between and E-UTRA carrier and an adjacent NR carrier is defined as following:</w:t>
      </w:r>
    </w:p>
    <w:p w14:paraId="07D8DF29" w14:textId="77777777" w:rsidR="00051182" w:rsidRPr="009C4728" w:rsidRDefault="00051182" w:rsidP="00051182">
      <w:pPr>
        <w:pStyle w:val="B1"/>
      </w:pPr>
      <w:r w:rsidRPr="009C4728">
        <w:t>-</w:t>
      </w:r>
      <w:r w:rsidRPr="009C4728">
        <w:tab/>
        <w:t>For NR operating bands with 100 kHz channel raster,</w:t>
      </w:r>
    </w:p>
    <w:p w14:paraId="07D8DF2A" w14:textId="77777777" w:rsidR="00051182" w:rsidRPr="009C4728" w:rsidRDefault="00051182" w:rsidP="00051182">
      <w:pPr>
        <w:pStyle w:val="EQ"/>
        <w:jc w:val="center"/>
      </w:pPr>
      <w:r w:rsidRPr="009C4728">
        <w:t>Nominal Channel spacing = (BW</w:t>
      </w:r>
      <w:r w:rsidRPr="009C4728">
        <w:rPr>
          <w:vertAlign w:val="subscript"/>
        </w:rPr>
        <w:t>E-UTRA_Channel</w:t>
      </w:r>
      <w:r w:rsidRPr="009C4728">
        <w:t xml:space="preserve"> + BW</w:t>
      </w:r>
      <w:r w:rsidRPr="009C4728">
        <w:rPr>
          <w:vertAlign w:val="subscript"/>
        </w:rPr>
        <w:t>NR_Channel</w:t>
      </w:r>
      <w:r w:rsidRPr="009C4728">
        <w:t>)/2</w:t>
      </w:r>
    </w:p>
    <w:p w14:paraId="07D8DF2B" w14:textId="77777777" w:rsidR="00051182" w:rsidRPr="009C4728" w:rsidRDefault="00051182" w:rsidP="00051182">
      <w:pPr>
        <w:pStyle w:val="B1"/>
      </w:pPr>
      <w:r w:rsidRPr="009C4728">
        <w:t>-</w:t>
      </w:r>
      <w:r w:rsidRPr="009C4728">
        <w:tab/>
        <w:t>For NR operating bands with 15 kHz channel raster,</w:t>
      </w:r>
    </w:p>
    <w:p w14:paraId="07D8DF2C" w14:textId="77777777" w:rsidR="00051182" w:rsidRPr="009C4728" w:rsidRDefault="00051182" w:rsidP="00051182">
      <w:pPr>
        <w:pStyle w:val="EQ"/>
        <w:rPr>
          <w:rFonts w:eastAsia="Yu Mincho"/>
        </w:rPr>
      </w:pPr>
      <w:r w:rsidRPr="009C4728">
        <w:t>Nominal Channel spacing = (BW</w:t>
      </w:r>
      <w:r w:rsidRPr="009C4728">
        <w:rPr>
          <w:vertAlign w:val="subscript"/>
        </w:rPr>
        <w:t>E-UTRA_Channel</w:t>
      </w:r>
      <w:r w:rsidRPr="009C4728">
        <w:t xml:space="preserve"> + BW</w:t>
      </w:r>
      <w:r w:rsidRPr="009C4728">
        <w:rPr>
          <w:vertAlign w:val="subscript"/>
        </w:rPr>
        <w:t>NR_Channel</w:t>
      </w:r>
      <w:r w:rsidRPr="009C4728">
        <w:t>)/2+{-5kHz, 0kHz, 5kHz}</w:t>
      </w:r>
      <w:r w:rsidRPr="009C4728">
        <w:rPr>
          <w:rFonts w:hint="eastAsia"/>
          <w:lang w:val="en-US" w:eastAsia="zh-CN"/>
        </w:rPr>
        <w:t xml:space="preserve"> </w:t>
      </w:r>
      <w:r w:rsidRPr="009C4728">
        <w:rPr>
          <w:rFonts w:eastAsia="Yu Mincho"/>
        </w:rPr>
        <w:t>for ∆F</w:t>
      </w:r>
      <w:r w:rsidRPr="009C4728">
        <w:rPr>
          <w:rFonts w:eastAsia="Yu Mincho"/>
          <w:vertAlign w:val="subscript"/>
        </w:rPr>
        <w:t>Raster</w:t>
      </w:r>
      <w:r w:rsidRPr="009C4728">
        <w:rPr>
          <w:rFonts w:eastAsia="Yu Mincho"/>
        </w:rPr>
        <w:t xml:space="preserve"> equals </w:t>
      </w:r>
      <w:r w:rsidRPr="009C4728">
        <w:rPr>
          <w:rFonts w:eastAsia="SimSun" w:hint="eastAsia"/>
          <w:lang w:val="en-US" w:eastAsia="zh-CN"/>
        </w:rPr>
        <w:t xml:space="preserve">to </w:t>
      </w:r>
      <w:r w:rsidRPr="009C4728">
        <w:rPr>
          <w:rFonts w:eastAsia="Yu Mincho"/>
        </w:rPr>
        <w:t>15 kHz</w:t>
      </w:r>
    </w:p>
    <w:p w14:paraId="07D8DF2D" w14:textId="77777777" w:rsidR="00051182" w:rsidRPr="009C4728" w:rsidRDefault="00051182" w:rsidP="00051182">
      <w:pPr>
        <w:pStyle w:val="B2"/>
        <w:ind w:left="0" w:firstLine="0"/>
        <w:rPr>
          <w:rFonts w:eastAsia="Yu Mincho"/>
        </w:rPr>
      </w:pPr>
      <w:r w:rsidRPr="009C4728">
        <w:rPr>
          <w:rFonts w:eastAsia="Yu Mincho"/>
        </w:rPr>
        <w:t xml:space="preserve">Nominal Channel spacing = </w:t>
      </w:r>
      <w:r w:rsidRPr="009C4728">
        <w:t>(BW</w:t>
      </w:r>
      <w:r w:rsidRPr="009C4728">
        <w:rPr>
          <w:vertAlign w:val="subscript"/>
        </w:rPr>
        <w:t>E-UTRA_Channel</w:t>
      </w:r>
      <w:r w:rsidRPr="009C4728">
        <w:t xml:space="preserve"> + BW</w:t>
      </w:r>
      <w:r w:rsidRPr="009C4728">
        <w:rPr>
          <w:vertAlign w:val="subscript"/>
        </w:rPr>
        <w:t>NR_Channel</w:t>
      </w:r>
      <w:r w:rsidRPr="009C4728">
        <w:t>)/2</w:t>
      </w:r>
      <w:r w:rsidRPr="009C4728">
        <w:rPr>
          <w:rFonts w:eastAsia="Yu Mincho"/>
        </w:rPr>
        <w:t>+{-10 kHz, 0 kHz, 10 kHz} for ∆F</w:t>
      </w:r>
      <w:r w:rsidRPr="009C4728">
        <w:rPr>
          <w:rFonts w:eastAsia="Yu Mincho"/>
          <w:vertAlign w:val="subscript"/>
        </w:rPr>
        <w:t>Raster</w:t>
      </w:r>
      <w:r w:rsidRPr="009C4728">
        <w:rPr>
          <w:rFonts w:eastAsia="Yu Mincho"/>
        </w:rPr>
        <w:t xml:space="preserve"> equals </w:t>
      </w:r>
      <w:r w:rsidRPr="009C4728">
        <w:rPr>
          <w:rFonts w:eastAsia="SimSun" w:hint="eastAsia"/>
          <w:lang w:val="en-US" w:eastAsia="zh-CN"/>
        </w:rPr>
        <w:t xml:space="preserve">to </w:t>
      </w:r>
      <w:r w:rsidRPr="009C4728">
        <w:rPr>
          <w:rFonts w:eastAsia="Yu Mincho"/>
        </w:rPr>
        <w:t>30 kHz</w:t>
      </w:r>
    </w:p>
    <w:p w14:paraId="07D8DF2E" w14:textId="77777777" w:rsidR="00051182" w:rsidRPr="009C4728" w:rsidRDefault="00051182" w:rsidP="00051182">
      <w:pPr>
        <w:pStyle w:val="EQ"/>
      </w:pPr>
    </w:p>
    <w:p w14:paraId="07D8DF2F" w14:textId="77777777" w:rsidR="00051182" w:rsidRPr="009C4728" w:rsidRDefault="00051182" w:rsidP="00051182">
      <w:pPr>
        <w:rPr>
          <w:rFonts w:eastAsia="Yu Mincho"/>
        </w:rPr>
      </w:pPr>
      <w:r w:rsidRPr="009C4728">
        <w:rPr>
          <w:rFonts w:eastAsia="Yu Mincho"/>
        </w:rPr>
        <w:t>where BW</w:t>
      </w:r>
      <w:r w:rsidRPr="009C4728">
        <w:rPr>
          <w:rFonts w:eastAsia="Yu Mincho"/>
          <w:vertAlign w:val="subscript"/>
        </w:rPr>
        <w:t>E-UTRA_Channel</w:t>
      </w:r>
      <w:r w:rsidRPr="009C4728">
        <w:rPr>
          <w:rFonts w:eastAsia="Yu Mincho"/>
        </w:rPr>
        <w:t xml:space="preserve"> and BW</w:t>
      </w:r>
      <w:r w:rsidRPr="009C4728">
        <w:rPr>
          <w:rFonts w:eastAsia="Yu Mincho"/>
          <w:vertAlign w:val="subscript"/>
        </w:rPr>
        <w:t>NR_Channel</w:t>
      </w:r>
      <w:r w:rsidRPr="009C4728">
        <w:rPr>
          <w:rFonts w:eastAsia="Yu Mincho"/>
        </w:rPr>
        <w:t xml:space="preserve"> are the channel bandwidths of the E-UTRA and NR carriers</w:t>
      </w:r>
      <w:r w:rsidRPr="009C4728">
        <w:rPr>
          <w:rFonts w:eastAsia="SimSun" w:hint="eastAsia"/>
          <w:lang w:val="en-US" w:eastAsia="zh-CN"/>
        </w:rPr>
        <w:t xml:space="preserve">, </w:t>
      </w:r>
      <w:r w:rsidRPr="009C4728">
        <w:rPr>
          <w:rFonts w:eastAsia="Yu Mincho"/>
        </w:rPr>
        <w:t>∆F</w:t>
      </w:r>
      <w:r w:rsidRPr="009C4728">
        <w:rPr>
          <w:rFonts w:eastAsia="Yu Mincho"/>
          <w:vertAlign w:val="subscript"/>
        </w:rPr>
        <w:t>Raster</w:t>
      </w:r>
      <w:r w:rsidRPr="009C4728">
        <w:rPr>
          <w:rFonts w:eastAsia="SimSun" w:hint="eastAsia"/>
          <w:lang w:val="en-US" w:eastAsia="zh-CN"/>
        </w:rPr>
        <w:t xml:space="preserve"> is the </w:t>
      </w:r>
      <w:r w:rsidRPr="009C4728">
        <w:rPr>
          <w:rFonts w:eastAsia="SimSun" w:hint="eastAsia"/>
          <w:vertAlign w:val="subscript"/>
          <w:lang w:val="en-US" w:eastAsia="zh-CN"/>
        </w:rPr>
        <w:t xml:space="preserve"> </w:t>
      </w:r>
      <w:r w:rsidRPr="009C4728">
        <w:rPr>
          <w:rFonts w:eastAsia="SimSun" w:hint="eastAsia"/>
          <w:lang w:val="en-US" w:eastAsia="zh-CN"/>
        </w:rPr>
        <w:t>b</w:t>
      </w:r>
      <w:r w:rsidRPr="009C4728">
        <w:rPr>
          <w:rFonts w:eastAsia="Yu Mincho"/>
        </w:rPr>
        <w:t>and dependent channel raster granularity</w:t>
      </w:r>
      <w:r w:rsidRPr="009C4728">
        <w:rPr>
          <w:rFonts w:eastAsia="SimSun" w:hint="eastAsia"/>
          <w:lang w:val="en-US" w:eastAsia="zh-CN"/>
        </w:rPr>
        <w:t xml:space="preserve"> defined in TS38.101-1[</w:t>
      </w:r>
      <w:r w:rsidRPr="009C4728">
        <w:rPr>
          <w:rFonts w:hint="eastAsia"/>
          <w:lang w:val="en-US" w:eastAsia="zh-CN"/>
        </w:rPr>
        <w:t>1</w:t>
      </w:r>
      <w:r w:rsidR="00ED5DCC" w:rsidRPr="009C4728">
        <w:rPr>
          <w:lang w:val="en-US" w:eastAsia="zh-CN"/>
        </w:rPr>
        <w:t>9</w:t>
      </w:r>
      <w:r w:rsidRPr="009C4728">
        <w:rPr>
          <w:rFonts w:eastAsia="SimSun" w:hint="eastAsia"/>
          <w:lang w:val="en-US" w:eastAsia="zh-CN"/>
        </w:rPr>
        <w:t>]</w:t>
      </w:r>
      <w:r w:rsidRPr="009C4728">
        <w:rPr>
          <w:rFonts w:eastAsia="Yu Mincho"/>
        </w:rPr>
        <w:t>. The channel spacing can be adjusted depending on the channel raster to optimize performance in a particular deployment scenario.</w:t>
      </w:r>
    </w:p>
    <w:p w14:paraId="07D8DF30" w14:textId="77777777" w:rsidR="00051182" w:rsidRPr="009C4728" w:rsidRDefault="00051182" w:rsidP="00051182">
      <w:r w:rsidRPr="009C4728">
        <w:rPr>
          <w:rFonts w:eastAsia="Yu Mincho"/>
        </w:rPr>
        <w:t>.</w:t>
      </w:r>
    </w:p>
    <w:p w14:paraId="07D8DF31" w14:textId="77777777" w:rsidR="00C53C29" w:rsidRPr="009C4728" w:rsidRDefault="00C53C29" w:rsidP="00C53C29">
      <w:pPr>
        <w:pStyle w:val="Heading3"/>
      </w:pPr>
      <w:bookmarkStart w:id="315" w:name="_Toc36025830"/>
      <w:bookmarkStart w:id="316" w:name="_Toc44584700"/>
      <w:bookmarkStart w:id="317" w:name="_Toc45868993"/>
      <w:bookmarkStart w:id="318" w:name="_Toc52553552"/>
      <w:bookmarkStart w:id="319" w:name="_Toc61111799"/>
      <w:bookmarkStart w:id="320" w:name="_Toc61125881"/>
      <w:bookmarkStart w:id="321" w:name="_Toc61126042"/>
      <w:bookmarkStart w:id="322" w:name="_Toc66804554"/>
      <w:bookmarkStart w:id="323" w:name="_Toc74821128"/>
      <w:bookmarkStart w:id="324" w:name="_Toc76502992"/>
      <w:bookmarkStart w:id="325" w:name="_Toc83038665"/>
      <w:bookmarkStart w:id="326" w:name="_Toc89850789"/>
      <w:bookmarkStart w:id="327" w:name="_Toc98664874"/>
      <w:bookmarkStart w:id="328" w:name="_Toc105764876"/>
      <w:r w:rsidRPr="009C4728">
        <w:t>4.6.1A</w:t>
      </w:r>
      <w:r w:rsidRPr="009C4728">
        <w:tab/>
        <w:t>CA Channel spacing</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07D8DF32" w14:textId="77777777" w:rsidR="00C53C29" w:rsidRPr="009C4728" w:rsidRDefault="00C53C29" w:rsidP="00C53C29">
      <w:pPr>
        <w:rPr>
          <w:kern w:val="2"/>
        </w:rPr>
      </w:pPr>
      <w:r w:rsidRPr="009C4728">
        <w:t>In E-UTRA for contiguously aggregated carriers the channel spacing between adjacent component carriers shall be multiple of 300 kHz.</w:t>
      </w:r>
    </w:p>
    <w:p w14:paraId="07D8DF33" w14:textId="77777777" w:rsidR="00C53C29" w:rsidRPr="009C4728" w:rsidRDefault="00C53C29" w:rsidP="00C53C29">
      <w:r w:rsidRPr="009C4728">
        <w:t>The nominal channel spacing between two adjacent aggregated E-UTRA carriers is defined as follows:</w:t>
      </w:r>
    </w:p>
    <w:p w14:paraId="07D8DF34" w14:textId="77777777" w:rsidR="00C53C29" w:rsidRPr="009C4728" w:rsidRDefault="00C53C29" w:rsidP="00C53C29">
      <w:pPr>
        <w:pStyle w:val="EQ"/>
        <w:rPr>
          <w:noProof w:val="0"/>
        </w:rPr>
      </w:pPr>
      <w:r w:rsidRPr="009C4728">
        <w:rPr>
          <w:noProof w:val="0"/>
        </w:rPr>
        <w:lastRenderedPageBreak/>
        <w:tab/>
      </w:r>
      <w:r w:rsidRPr="009C4728">
        <w:rPr>
          <w:noProof w:val="0"/>
          <w:position w:val="-40"/>
        </w:rPr>
        <w:object w:dxaOrig="8820" w:dyaOrig="920" w14:anchorId="07D8FE95">
          <v:shape id="_x0000_i1028" type="#_x0000_t75" style="width:397.1pt;height:43.75pt" o:ole="">
            <v:imagedata r:id="rId23" o:title=""/>
          </v:shape>
          <o:OLEObject Type="Embed" ProgID="Equation.3" ShapeID="_x0000_i1028" DrawAspect="Content" ObjectID="_1725704698" r:id="rId24"/>
        </w:object>
      </w:r>
    </w:p>
    <w:p w14:paraId="07D8DF35" w14:textId="77777777" w:rsidR="00C53C29" w:rsidRPr="009C4728" w:rsidRDefault="00C53C29" w:rsidP="00C53C29">
      <w:r w:rsidRPr="009C4728">
        <w:t>where BW</w:t>
      </w:r>
      <w:r w:rsidRPr="009C4728">
        <w:rPr>
          <w:vertAlign w:val="subscript"/>
        </w:rPr>
        <w:t>Channel(1)</w:t>
      </w:r>
      <w:r w:rsidRPr="009C4728">
        <w:t xml:space="preserve"> and BW</w:t>
      </w:r>
      <w:r w:rsidRPr="009C4728">
        <w:rPr>
          <w:vertAlign w:val="subscript"/>
        </w:rPr>
        <w:t>Channel(2)</w:t>
      </w:r>
      <w:r w:rsidRPr="009C4728">
        <w:t xml:space="preserve"> are the channel bandwidths of the two respective E-UTRA component carriers according to Table 5.6-1 with values in MHz. The channel spacing for intra-band contiguous carrier aggregation can be adjusted to any multiple of 300 kHz less than the nominal channel spacing to optimize performance in a particular deployment scenario.</w:t>
      </w:r>
    </w:p>
    <w:p w14:paraId="07D8DF36" w14:textId="77777777" w:rsidR="00C53C29" w:rsidRPr="009C4728" w:rsidRDefault="00C53C29" w:rsidP="00C53C29">
      <w:pPr>
        <w:rPr>
          <w:kern w:val="2"/>
        </w:rPr>
      </w:pPr>
      <w:r w:rsidRPr="009C4728">
        <w:t>In NR for intra-band contiguously aggregated carriers</w:t>
      </w:r>
      <w:r w:rsidRPr="009C4728">
        <w:rPr>
          <w:lang w:eastAsia="zh-CN"/>
        </w:rPr>
        <w:t xml:space="preserve">, </w:t>
      </w:r>
      <w:r w:rsidRPr="009C4728">
        <w:t xml:space="preserve">the channel spacing between adjacent component carriers shall be multiple of </w:t>
      </w:r>
      <w:r w:rsidRPr="009C4728">
        <w:rPr>
          <w:lang w:eastAsia="zh-CN"/>
        </w:rPr>
        <w:t>least common multiple of channel raster and sub-carrier spacing</w:t>
      </w:r>
      <w:r w:rsidRPr="009C4728">
        <w:t xml:space="preserve">. </w:t>
      </w:r>
    </w:p>
    <w:p w14:paraId="07D8DF37" w14:textId="77777777" w:rsidR="00C53C29" w:rsidRPr="009C4728" w:rsidRDefault="00C53C29" w:rsidP="00C53C29">
      <w:r w:rsidRPr="009C4728">
        <w:t xml:space="preserve">The nominal channel spacing between two adjacent aggregated </w:t>
      </w:r>
      <w:r w:rsidRPr="009C4728">
        <w:rPr>
          <w:lang w:eastAsia="zh-CN"/>
        </w:rPr>
        <w:t xml:space="preserve">NR </w:t>
      </w:r>
      <w:r w:rsidRPr="009C4728">
        <w:t>carriers</w:t>
      </w:r>
      <w:r w:rsidRPr="009C4728">
        <w:rPr>
          <w:lang w:eastAsia="zh-CN"/>
        </w:rPr>
        <w:t xml:space="preserve"> </w:t>
      </w:r>
      <w:r w:rsidRPr="009C4728">
        <w:t>is defined as follows:</w:t>
      </w:r>
    </w:p>
    <w:p w14:paraId="07D8DF38" w14:textId="77777777" w:rsidR="00C53C29" w:rsidRPr="009C4728" w:rsidRDefault="00C53C29" w:rsidP="00C53C29">
      <w:pPr>
        <w:spacing w:before="120" w:after="120"/>
        <w:rPr>
          <w:lang w:eastAsia="zh-CN"/>
        </w:rPr>
      </w:pPr>
      <w:r w:rsidRPr="009C4728">
        <w:t>For NR operating bands with 100 kHz channel raster</w:t>
      </w:r>
      <w:r w:rsidRPr="009C4728">
        <w:rPr>
          <w:lang w:eastAsia="zh-CN"/>
        </w:rPr>
        <w:t xml:space="preserve">: </w:t>
      </w:r>
    </w:p>
    <w:p w14:paraId="07D8DF39" w14:textId="77777777" w:rsidR="00C53C29" w:rsidRPr="009C4728" w:rsidRDefault="00C53C29" w:rsidP="00C53C29">
      <w:pPr>
        <w:pStyle w:val="EQ"/>
        <w:rPr>
          <w:lang w:eastAsia="zh-CN"/>
        </w:rPr>
      </w:pPr>
      <w:r w:rsidRPr="009C4728">
        <w:rPr>
          <w:lang w:eastAsia="zh-CN"/>
        </w:rPr>
        <w:tab/>
      </w:r>
      <w:r w:rsidRPr="009C4728">
        <w:rPr>
          <w:position w:val="-36"/>
          <w:lang w:eastAsia="zh-CN"/>
        </w:rPr>
        <w:object w:dxaOrig="7590" w:dyaOrig="765" w14:anchorId="07D8FE96">
          <v:shape id="对象 5" o:spid="_x0000_i1029" type="#_x0000_t75" style="width:382.7pt;height:36pt;mso-position-horizontal-relative:page;mso-position-vertical-relative:page" o:ole="">
            <v:imagedata r:id="rId25" o:title=""/>
          </v:shape>
          <o:OLEObject Type="Embed" ProgID="Equation.3" ShapeID="对象 5" DrawAspect="Content" ObjectID="_1725704699" r:id="rId26">
            <o:FieldCodes>\* MERGEFORMAT</o:FieldCodes>
          </o:OLEObject>
        </w:object>
      </w:r>
    </w:p>
    <w:p w14:paraId="07D8DF3A" w14:textId="77777777" w:rsidR="00C53C29" w:rsidRPr="009C4728" w:rsidRDefault="00C53C29" w:rsidP="00C53C29">
      <w:pPr>
        <w:spacing w:before="120" w:after="120"/>
        <w:rPr>
          <w:lang w:eastAsia="zh-CN"/>
        </w:rPr>
      </w:pPr>
      <w:r w:rsidRPr="009C4728">
        <w:t>For NR operating bands with 1</w:t>
      </w:r>
      <w:r w:rsidRPr="009C4728">
        <w:rPr>
          <w:lang w:eastAsia="zh-CN"/>
        </w:rPr>
        <w:t>5</w:t>
      </w:r>
      <w:r w:rsidRPr="009C4728">
        <w:t xml:space="preserve"> kHz channel raster</w:t>
      </w:r>
      <w:r w:rsidRPr="009C4728">
        <w:rPr>
          <w:lang w:eastAsia="zh-CN"/>
        </w:rPr>
        <w:t>:</w:t>
      </w:r>
    </w:p>
    <w:p w14:paraId="07D8DF3B" w14:textId="77777777" w:rsidR="00C53C29" w:rsidRPr="009C4728" w:rsidRDefault="00C53C29" w:rsidP="00C53C29">
      <w:pPr>
        <w:pStyle w:val="EQ"/>
        <w:rPr>
          <w:lang w:eastAsia="zh-CN"/>
        </w:rPr>
      </w:pPr>
      <w:r w:rsidRPr="009C4728">
        <w:rPr>
          <w:lang w:eastAsia="zh-CN"/>
        </w:rPr>
        <w:tab/>
      </w:r>
      <w:r w:rsidRPr="009C4728">
        <w:rPr>
          <w:position w:val="-36"/>
          <w:lang w:eastAsia="zh-CN"/>
        </w:rPr>
        <w:object w:dxaOrig="8145" w:dyaOrig="765" w14:anchorId="07D8FE97">
          <v:shape id="对象 6" o:spid="_x0000_i1030" type="#_x0000_t75" style="width:409.85pt;height:36pt;mso-position-horizontal-relative:page;mso-position-vertical-relative:page" o:ole="">
            <v:imagedata r:id="rId27" o:title=""/>
          </v:shape>
          <o:OLEObject Type="Embed" ProgID="Equation.3" ShapeID="对象 6" DrawAspect="Content" ObjectID="_1725704700" r:id="rId28">
            <o:FieldCodes>\* MERGEFORMAT</o:FieldCodes>
          </o:OLEObject>
        </w:object>
      </w:r>
    </w:p>
    <w:p w14:paraId="07D8DF3C" w14:textId="77777777" w:rsidR="00C53C29" w:rsidRPr="009C4728" w:rsidRDefault="00C53C29" w:rsidP="00C53C29">
      <w:pPr>
        <w:spacing w:before="120" w:after="120"/>
        <w:rPr>
          <w:lang w:eastAsia="zh-CN"/>
        </w:rPr>
      </w:pPr>
      <w:r w:rsidRPr="009C4728">
        <w:rPr>
          <w:lang w:eastAsia="zh-CN"/>
        </w:rPr>
        <w:t>with</w:t>
      </w:r>
    </w:p>
    <w:p w14:paraId="07D8DF3D" w14:textId="77777777" w:rsidR="00C53C29" w:rsidRPr="009C4728" w:rsidRDefault="00C53C29" w:rsidP="00C53C29">
      <w:pPr>
        <w:pStyle w:val="EQ"/>
        <w:rPr>
          <w:lang w:eastAsia="zh-CN"/>
        </w:rPr>
      </w:pPr>
      <w:r w:rsidRPr="009C4728">
        <w:rPr>
          <w:lang w:eastAsia="zh-CN"/>
        </w:rPr>
        <w:tab/>
      </w:r>
      <w:r w:rsidRPr="009C4728">
        <w:rPr>
          <w:position w:val="-10"/>
          <w:lang w:eastAsia="zh-CN"/>
        </w:rPr>
        <w:object w:dxaOrig="619" w:dyaOrig="319" w14:anchorId="07D8FE98">
          <v:shape id="对象 22" o:spid="_x0000_i1031" type="#_x0000_t75" style="width:31pt;height:16.05pt;mso-wrap-style:square;mso-position-horizontal-relative:page;mso-position-vertical-relative:page" o:ole="">
            <v:fill o:detectmouseclick="t"/>
            <v:imagedata r:id="rId29" o:title=""/>
          </v:shape>
          <o:OLEObject Type="Embed" ProgID="Equation.3" ShapeID="对象 22" DrawAspect="Content" ObjectID="_1725704701" r:id="rId30">
            <o:FieldCodes>\* MERGEFORMAT</o:FieldCodes>
          </o:OLEObject>
        </w:object>
      </w:r>
    </w:p>
    <w:p w14:paraId="3E89B785" w14:textId="77777777" w:rsidR="00A919FD" w:rsidRDefault="00A919FD" w:rsidP="00A919FD">
      <w:pPr>
        <w:spacing w:before="120" w:after="120"/>
      </w:pPr>
      <w:r>
        <w:rPr>
          <w:lang w:eastAsia="zh-CN"/>
        </w:rPr>
        <w:t xml:space="preserve">where </w:t>
      </w:r>
      <w:r>
        <w:t>BW</w:t>
      </w:r>
      <w:r>
        <w:rPr>
          <w:vertAlign w:val="subscript"/>
        </w:rPr>
        <w:t>Channel(1)</w:t>
      </w:r>
      <w:r>
        <w:t xml:space="preserve"> and BW</w:t>
      </w:r>
      <w:r>
        <w:rPr>
          <w:vertAlign w:val="subscript"/>
        </w:rPr>
        <w:t>Channel(2)</w:t>
      </w:r>
      <w:r>
        <w:t xml:space="preserve"> are the </w:t>
      </w:r>
      <w:r>
        <w:rPr>
          <w:i/>
        </w:rPr>
        <w:t>BS channel bandwidths</w:t>
      </w:r>
      <w:r>
        <w:t xml:space="preserve"> of the two respective </w:t>
      </w:r>
      <w:r>
        <w:rPr>
          <w:lang w:eastAsia="zh-CN"/>
        </w:rPr>
        <w:t>NR</w:t>
      </w:r>
      <w:r>
        <w:t xml:space="preserve"> component carriers according to Table 5.</w:t>
      </w:r>
      <w:r>
        <w:rPr>
          <w:lang w:eastAsia="zh-CN"/>
        </w:rPr>
        <w:t>3.3</w:t>
      </w:r>
      <w:r>
        <w:t xml:space="preserve">-1 </w:t>
      </w:r>
      <w:r>
        <w:rPr>
          <w:lang w:eastAsia="zh-CN"/>
        </w:rPr>
        <w:t xml:space="preserve">and 5.3.3-2 </w:t>
      </w:r>
      <w:r>
        <w:rPr>
          <w:rFonts w:hint="eastAsia"/>
          <w:lang w:val="en-US" w:eastAsia="zh-CN"/>
        </w:rPr>
        <w:t>in TS</w:t>
      </w:r>
      <w:r>
        <w:rPr>
          <w:lang w:val="en-US" w:eastAsia="zh-CN"/>
        </w:rPr>
        <w:t> </w:t>
      </w:r>
      <w:r>
        <w:rPr>
          <w:rFonts w:hint="eastAsia"/>
          <w:lang w:val="en-US" w:eastAsia="zh-CN"/>
        </w:rPr>
        <w:t xml:space="preserve">38.104 [17] </w:t>
      </w:r>
      <w:r>
        <w:t>with values in MHz</w:t>
      </w:r>
      <w:r>
        <w:rPr>
          <w:lang w:eastAsia="zh-CN"/>
        </w:rPr>
        <w:t>, μ</w:t>
      </w:r>
      <w:r>
        <w:rPr>
          <w:rFonts w:hint="eastAsia"/>
          <w:vertAlign w:val="subscript"/>
          <w:lang w:val="en-US" w:eastAsia="zh-CN"/>
        </w:rPr>
        <w:t xml:space="preserve">0 </w:t>
      </w:r>
      <w:r>
        <w:rPr>
          <w:lang w:val="en-US" w:eastAsia="zh-CN"/>
        </w:rPr>
        <w:t>the</w:t>
      </w:r>
      <w:r>
        <w:rPr>
          <w:rFonts w:hint="eastAsia"/>
          <w:lang w:val="en-US" w:eastAsia="zh-CN"/>
        </w:rPr>
        <w:t xml:space="preserve"> largest </w:t>
      </w:r>
      <w:r>
        <w:rPr>
          <w:lang w:val="en-US" w:eastAsia="zh-CN"/>
        </w:rPr>
        <w:t>μ</w:t>
      </w:r>
      <w:r>
        <w:rPr>
          <w:rFonts w:hint="eastAsia"/>
          <w:lang w:val="en-US" w:eastAsia="zh-CN"/>
        </w:rPr>
        <w:t xml:space="preserve"> </w:t>
      </w:r>
      <w:r>
        <w:t xml:space="preserve">value among the subcarrier spacing configurations supported in the operating band for both of the channel bandwidths according to Table 5.3.5-1 </w:t>
      </w:r>
      <w:r>
        <w:rPr>
          <w:rFonts w:hint="eastAsia"/>
          <w:lang w:val="en-US" w:eastAsia="zh-CN"/>
        </w:rPr>
        <w:t xml:space="preserve">and </w:t>
      </w:r>
      <w:r>
        <w:rPr>
          <w:lang w:val="en-US" w:eastAsia="zh-CN"/>
        </w:rPr>
        <w:t>Table 5.3.5-2</w:t>
      </w:r>
      <w:r>
        <w:rPr>
          <w:rFonts w:hint="eastAsia"/>
          <w:lang w:val="en-US" w:eastAsia="zh-CN"/>
        </w:rPr>
        <w:t xml:space="preserve"> in TS</w:t>
      </w:r>
      <w:r>
        <w:rPr>
          <w:lang w:val="en-US" w:eastAsia="zh-CN"/>
        </w:rPr>
        <w:t> </w:t>
      </w:r>
      <w:r>
        <w:rPr>
          <w:rFonts w:hint="eastAsia"/>
          <w:lang w:val="en-US" w:eastAsia="zh-CN"/>
        </w:rPr>
        <w:t xml:space="preserve">38.104 [17] and </w:t>
      </w:r>
      <w:r>
        <w:rPr>
          <w:rFonts w:eastAsia="Yu Mincho"/>
          <w:i/>
        </w:rPr>
        <w:t>GB</w:t>
      </w:r>
      <w:r>
        <w:rPr>
          <w:rFonts w:ascii="Times New Roman Italic" w:eastAsia="Yu Mincho" w:hAnsi="Times New Roman Italic"/>
          <w:i/>
          <w:vertAlign w:val="subscript"/>
        </w:rPr>
        <w:t>Channel(i)</w:t>
      </w:r>
      <w:r>
        <w:rPr>
          <w:rFonts w:eastAsia="Yu Mincho"/>
          <w:i/>
        </w:rPr>
        <w:t xml:space="preserve"> </w:t>
      </w:r>
      <w:r>
        <w:rPr>
          <w:rFonts w:eastAsia="Yu Mincho"/>
        </w:rPr>
        <w:t>the minimum guard band for channel bandwidth</w:t>
      </w:r>
      <w:r>
        <w:rPr>
          <w:rFonts w:eastAsia="Yu Mincho"/>
          <w:i/>
        </w:rPr>
        <w:t xml:space="preserve"> i</w:t>
      </w:r>
      <w:r>
        <w:rPr>
          <w:rFonts w:eastAsia="Yu Mincho"/>
        </w:rPr>
        <w:t xml:space="preserve"> according to Table 5.3.3-1 and Table 5.3.3-2 </w:t>
      </w:r>
      <w:r>
        <w:rPr>
          <w:rFonts w:hint="eastAsia"/>
          <w:lang w:val="en-US" w:eastAsia="zh-CN"/>
        </w:rPr>
        <w:t>in TS</w:t>
      </w:r>
      <w:r>
        <w:rPr>
          <w:lang w:val="en-US" w:eastAsia="zh-CN"/>
        </w:rPr>
        <w:t> </w:t>
      </w:r>
      <w:r>
        <w:rPr>
          <w:rFonts w:hint="eastAsia"/>
          <w:lang w:val="en-US" w:eastAsia="zh-CN"/>
        </w:rPr>
        <w:t xml:space="preserve">38.104 [17] </w:t>
      </w:r>
      <w:r>
        <w:t>for the said μ value,</w:t>
      </w:r>
      <w:r>
        <w:rPr>
          <w:rFonts w:hint="eastAsia"/>
          <w:lang w:val="en-US" w:eastAsia="zh-CN"/>
        </w:rPr>
        <w:t xml:space="preserve"> with </w:t>
      </w:r>
      <w:r>
        <w:rPr>
          <w:lang w:val="en-US" w:eastAsia="zh-CN"/>
        </w:rPr>
        <w:t xml:space="preserve">μ </w:t>
      </w:r>
      <w:r>
        <w:rPr>
          <w:lang w:eastAsia="zh-CN"/>
        </w:rPr>
        <w:t>as defined in TS 38.211.</w:t>
      </w:r>
      <w:r>
        <w:rPr>
          <w:rFonts w:hint="eastAsia"/>
          <w:lang w:val="en-US" w:eastAsia="zh-CN"/>
        </w:rPr>
        <w:t xml:space="preserve"> </w:t>
      </w:r>
      <w:r>
        <w:rPr>
          <w:rFonts w:eastAsia="SimSun" w:hint="eastAsia"/>
          <w:szCs w:val="22"/>
          <w:lang w:val="en-US" w:eastAsia="zh-CN"/>
        </w:rPr>
        <w:t xml:space="preserve">In case there is no </w:t>
      </w:r>
      <w:r>
        <w:rPr>
          <w:rFonts w:eastAsia="SimSun" w:hint="eastAsia"/>
          <w:szCs w:val="22"/>
          <w:lang w:val="zh-CN" w:eastAsia="zh-CN"/>
        </w:rPr>
        <w:t xml:space="preserve">common </w:t>
      </w:r>
      <w:r>
        <w:rPr>
          <w:lang w:eastAsia="en-GB"/>
        </w:rPr>
        <w:t>μ</w:t>
      </w:r>
      <w:r>
        <w:rPr>
          <w:rFonts w:eastAsia="SimSun" w:hint="eastAsia"/>
          <w:lang w:val="en-US" w:eastAsia="zh-CN"/>
        </w:rPr>
        <w:t xml:space="preserve"> value </w:t>
      </w:r>
      <w:r>
        <w:rPr>
          <w:rFonts w:hint="eastAsia"/>
          <w:sz w:val="21"/>
          <w:szCs w:val="22"/>
        </w:rPr>
        <w:t>for both of the channel bandwidths</w:t>
      </w:r>
      <w:r>
        <w:rPr>
          <w:rFonts w:eastAsia="SimSun" w:hint="eastAsia"/>
          <w:lang w:val="en-US" w:eastAsia="zh-CN"/>
        </w:rPr>
        <w:t xml:space="preserve">, </w:t>
      </w:r>
      <w:r>
        <w:rPr>
          <w:lang w:eastAsia="en-GB"/>
        </w:rPr>
        <w:t>μ</w:t>
      </w:r>
      <w:r>
        <w:rPr>
          <w:rFonts w:eastAsia="SimSun" w:hint="eastAsia"/>
          <w:vertAlign w:val="subscript"/>
          <w:lang w:val="en-US" w:eastAsia="zh-CN"/>
        </w:rPr>
        <w:t>0</w:t>
      </w:r>
      <w:r>
        <w:rPr>
          <w:rFonts w:eastAsia="SimSun" w:hint="eastAsia"/>
          <w:szCs w:val="22"/>
          <w:lang w:val="zh-CN" w:eastAsia="zh-CN"/>
        </w:rPr>
        <w:t>=1</w:t>
      </w:r>
      <w:r>
        <w:rPr>
          <w:rFonts w:eastAsia="SimSun" w:hint="eastAsia"/>
          <w:szCs w:val="22"/>
          <w:lang w:val="en-US" w:eastAsia="zh-CN"/>
        </w:rPr>
        <w:t xml:space="preserve"> is selected </w:t>
      </w:r>
      <w:r>
        <w:rPr>
          <w:rFonts w:eastAsia="SimSun" w:hint="eastAsia"/>
          <w:lang w:val="en-US" w:eastAsia="zh-CN"/>
        </w:rPr>
        <w:t xml:space="preserve">for </w:t>
      </w:r>
      <w:r>
        <w:t xml:space="preserve">NR </w:t>
      </w:r>
      <w:r>
        <w:rPr>
          <w:i/>
        </w:rPr>
        <w:t>operating bands</w:t>
      </w:r>
      <w:r>
        <w:t xml:space="preserve"> with 1</w:t>
      </w:r>
      <w:r>
        <w:rPr>
          <w:lang w:val="en-US" w:eastAsia="zh-CN"/>
        </w:rPr>
        <w:t>5</w:t>
      </w:r>
      <w:r>
        <w:t xml:space="preserve"> kHz channel raster</w:t>
      </w:r>
      <w:r>
        <w:rPr>
          <w:rFonts w:hint="eastAsia"/>
          <w:lang w:val="en-US" w:eastAsia="zh-CN"/>
        </w:rPr>
        <w:t xml:space="preserve"> </w:t>
      </w:r>
      <w:r>
        <w:rPr>
          <w:rFonts w:eastAsia="SimSun" w:hint="eastAsia"/>
          <w:szCs w:val="22"/>
          <w:lang w:val="en-US" w:eastAsia="zh-CN"/>
        </w:rPr>
        <w:t xml:space="preserve">and </w:t>
      </w:r>
      <w:r>
        <w:rPr>
          <w:i/>
        </w:rPr>
        <w:t>GB</w:t>
      </w:r>
      <w:r>
        <w:rPr>
          <w:i/>
          <w:vertAlign w:val="subscript"/>
        </w:rPr>
        <w:t>Channel(i)</w:t>
      </w:r>
      <w:r>
        <w:t xml:space="preserve"> is the minimum guard band for channel bandwidth i according to Table 5.3.3-1</w:t>
      </w:r>
      <w:r>
        <w:rPr>
          <w:rFonts w:hint="eastAsia"/>
          <w:lang w:val="en-US" w:eastAsia="zh-CN"/>
        </w:rPr>
        <w:t xml:space="preserve"> in TS38.104 [17] </w:t>
      </w:r>
      <w:r>
        <w:t xml:space="preserve">for </w:t>
      </w:r>
      <w:r>
        <w:rPr>
          <w:i/>
        </w:rPr>
        <w:t>μ</w:t>
      </w:r>
      <w:r>
        <w:rPr>
          <w:rFonts w:eastAsia="SimSun" w:hint="eastAsia"/>
          <w:iCs/>
          <w:lang w:val="en-US" w:eastAsia="zh-CN"/>
        </w:rPr>
        <w:t>=1</w:t>
      </w:r>
      <w:r>
        <w:rPr>
          <w:rFonts w:hint="eastAsia"/>
          <w:iCs/>
          <w:lang w:val="en-US" w:eastAsia="zh-CN"/>
        </w:rPr>
        <w:t xml:space="preserve"> </w:t>
      </w:r>
      <w:r>
        <w:t xml:space="preserve">with </w:t>
      </w:r>
      <w:r>
        <w:rPr>
          <w:i/>
        </w:rPr>
        <w:t>μ</w:t>
      </w:r>
      <w:r>
        <w:t xml:space="preserve"> as defined in TS 38.211</w:t>
      </w:r>
      <w:r>
        <w:rPr>
          <w:lang w:eastAsia="zh-CN"/>
        </w:rPr>
        <w:t>.</w:t>
      </w:r>
    </w:p>
    <w:p w14:paraId="07D8DF3F" w14:textId="77777777" w:rsidR="00C53C29" w:rsidRPr="009C4728" w:rsidRDefault="00C53C29" w:rsidP="00C53C29">
      <w:pPr>
        <w:spacing w:before="120" w:after="120"/>
      </w:pPr>
      <w:r w:rsidRPr="009C4728">
        <w:t>In NR the channel spacing for intra-band contiguous carrier aggregation</w:t>
      </w:r>
      <w:r w:rsidRPr="009C4728">
        <w:rPr>
          <w:lang w:eastAsia="zh-CN"/>
        </w:rPr>
        <w:t xml:space="preserve"> </w:t>
      </w:r>
      <w:r w:rsidRPr="009C4728">
        <w:t xml:space="preserve">can be adjusted to any multiple of </w:t>
      </w:r>
      <w:r w:rsidRPr="009C4728">
        <w:rPr>
          <w:lang w:eastAsia="zh-CN"/>
        </w:rPr>
        <w:t>least common multiple of channel raster and sub-carrier spacing</w:t>
      </w:r>
      <w:r w:rsidRPr="009C4728">
        <w:t xml:space="preserve"> less than the nominal channel spacing to optimize performance in a particular deployment scenario.</w:t>
      </w:r>
    </w:p>
    <w:p w14:paraId="07D8DF40" w14:textId="77777777" w:rsidR="00C53C29" w:rsidRPr="009C4728" w:rsidRDefault="00C53C29" w:rsidP="00C53C29">
      <w:pPr>
        <w:pStyle w:val="Heading3"/>
      </w:pPr>
      <w:bookmarkStart w:id="329" w:name="_Toc21093127"/>
      <w:bookmarkStart w:id="330" w:name="_Toc29762656"/>
      <w:bookmarkStart w:id="331" w:name="_Toc36025831"/>
      <w:bookmarkStart w:id="332" w:name="_Toc44584701"/>
      <w:bookmarkStart w:id="333" w:name="_Toc45868994"/>
      <w:bookmarkStart w:id="334" w:name="_Toc52553553"/>
      <w:bookmarkStart w:id="335" w:name="_Toc61111800"/>
      <w:bookmarkStart w:id="336" w:name="_Toc61125882"/>
      <w:bookmarkStart w:id="337" w:name="_Toc61126043"/>
      <w:bookmarkStart w:id="338" w:name="_Toc66804555"/>
      <w:bookmarkStart w:id="339" w:name="_Toc74821129"/>
      <w:bookmarkStart w:id="340" w:name="_Toc76502993"/>
      <w:bookmarkStart w:id="341" w:name="_Toc83038666"/>
      <w:bookmarkStart w:id="342" w:name="_Toc89850790"/>
      <w:bookmarkStart w:id="343" w:name="_Toc98664875"/>
      <w:bookmarkStart w:id="344" w:name="_Toc105764877"/>
      <w:r w:rsidRPr="009C4728">
        <w:t>4.6.2</w:t>
      </w:r>
      <w:r w:rsidRPr="009C4728">
        <w:tab/>
        <w:t>Channel raster</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07D8DF41" w14:textId="77777777" w:rsidR="00C53C29" w:rsidRPr="009C4728" w:rsidRDefault="00C53C29" w:rsidP="00C53C29">
      <w:r w:rsidRPr="009C4728">
        <w:t>The GSM/EDGE channel raster is 200 kHz for all bands [5].</w:t>
      </w:r>
    </w:p>
    <w:p w14:paraId="07D8DF42" w14:textId="77777777" w:rsidR="00C53C29" w:rsidRPr="009C4728" w:rsidRDefault="00C53C29" w:rsidP="00C53C29">
      <w:r w:rsidRPr="009C4728">
        <w:t xml:space="preserve">The UTRA FDD and TDD channel raster is 200 kHz for all bands, which means that the centre frequency must be an integer multiple of 200 kHz. In addition, a number of additional centre frequencies are specified </w:t>
      </w:r>
      <w:r w:rsidRPr="009C4728">
        <w:rPr>
          <w:lang w:eastAsia="zh-CN"/>
        </w:rPr>
        <w:t xml:space="preserve">for UTRA FDD </w:t>
      </w:r>
      <w:r w:rsidRPr="009C4728">
        <w:t xml:space="preserve">according to [2], which means that the centre frequencies for </w:t>
      </w:r>
      <w:r w:rsidRPr="009C4728">
        <w:rPr>
          <w:lang w:eastAsia="zh-CN"/>
        </w:rPr>
        <w:t>UTRA FDD</w:t>
      </w:r>
      <w:r w:rsidRPr="009C4728">
        <w:t xml:space="preserve"> channels are shifted 100 kHz relative to the general raster.</w:t>
      </w:r>
    </w:p>
    <w:p w14:paraId="07D8DF43" w14:textId="77777777" w:rsidR="00C53C29" w:rsidRPr="009C4728" w:rsidRDefault="00C53C29" w:rsidP="00C53C29">
      <w:r w:rsidRPr="009C4728">
        <w:t>The E-UTRA channel raster is 100 kHz for all bands, which means that the carrier centre frequency must be an integer multiple of 100 kHz [4].</w:t>
      </w:r>
    </w:p>
    <w:p w14:paraId="07D8DF44" w14:textId="77777777" w:rsidR="00C53C29" w:rsidRPr="009C4728" w:rsidRDefault="00C53C29" w:rsidP="00C53C29">
      <w:r w:rsidRPr="009C4728">
        <w:rPr>
          <w:lang w:eastAsia="zh-CN"/>
        </w:rPr>
        <w:t>NB-IoT</w:t>
      </w:r>
      <w:r w:rsidRPr="009C4728">
        <w:t xml:space="preserve"> channel raster is 100 kHz for all bands [4].</w:t>
      </w:r>
    </w:p>
    <w:p w14:paraId="07D8DF45" w14:textId="77777777" w:rsidR="00C53C29" w:rsidRPr="009C4728" w:rsidRDefault="00C53C29" w:rsidP="00C53C29">
      <w:r w:rsidRPr="009C4728">
        <w:t>NR channel raster is</w:t>
      </w:r>
      <w:r w:rsidRPr="009C4728">
        <w:rPr>
          <w:lang w:eastAsia="zh-CN"/>
        </w:rPr>
        <w:t xml:space="preserve"> specified in Clause 5.4.2 of TS 38.104 [17].</w:t>
      </w:r>
    </w:p>
    <w:p w14:paraId="07D8DF46" w14:textId="77777777" w:rsidR="00C53C29" w:rsidRPr="009C4728" w:rsidRDefault="00C53C29" w:rsidP="00C53C29">
      <w:pPr>
        <w:pStyle w:val="Heading3"/>
      </w:pPr>
      <w:bookmarkStart w:id="345" w:name="_Toc21093128"/>
      <w:bookmarkStart w:id="346" w:name="_Toc29762657"/>
      <w:bookmarkStart w:id="347" w:name="_Toc36025832"/>
      <w:bookmarkStart w:id="348" w:name="_Toc44584702"/>
      <w:bookmarkStart w:id="349" w:name="_Toc45868995"/>
      <w:bookmarkStart w:id="350" w:name="_Toc52553554"/>
      <w:bookmarkStart w:id="351" w:name="_Toc61111801"/>
      <w:bookmarkStart w:id="352" w:name="_Toc61125883"/>
      <w:bookmarkStart w:id="353" w:name="_Toc61126044"/>
      <w:bookmarkStart w:id="354" w:name="_Toc66804556"/>
      <w:bookmarkStart w:id="355" w:name="_Toc74821130"/>
      <w:bookmarkStart w:id="356" w:name="_Toc76502994"/>
      <w:bookmarkStart w:id="357" w:name="_Toc83038667"/>
      <w:bookmarkStart w:id="358" w:name="_Toc89850791"/>
      <w:bookmarkStart w:id="359" w:name="_Toc98664876"/>
      <w:bookmarkStart w:id="360" w:name="_Toc105764878"/>
      <w:r w:rsidRPr="009C4728">
        <w:lastRenderedPageBreak/>
        <w:t>4.6.3</w:t>
      </w:r>
      <w:r w:rsidRPr="009C4728">
        <w:tab/>
        <w:t>Carrier frequencies and numbering</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07D8DF47" w14:textId="77777777" w:rsidR="00C53C29" w:rsidRPr="009C4728" w:rsidRDefault="00C53C29" w:rsidP="00C53C29">
      <w:r w:rsidRPr="009C4728">
        <w:t>The carrier frequencies and corresponding numbering is defined for each RAT in the respective specifications TS 38.104 [17], 36.104 [4] TS25.104 [2], TS 25.105 [3] and TS 45.005 [5]. In the context of MSR, the frequency numbering scheme for each RAT will remain.</w:t>
      </w:r>
    </w:p>
    <w:p w14:paraId="07D8DF48" w14:textId="77777777" w:rsidR="00C53C29" w:rsidRPr="009C4728" w:rsidRDefault="00C53C29" w:rsidP="00C53C29">
      <w:pPr>
        <w:pStyle w:val="B1"/>
      </w:pPr>
      <w:r w:rsidRPr="009C4728">
        <w:t>-</w:t>
      </w:r>
      <w:r w:rsidRPr="009C4728">
        <w:tab/>
        <w:t>The E-UTRA carrier frequency numbering (EARFCN) is defined in subclause 5.7 of TS 36.104 [4].</w:t>
      </w:r>
    </w:p>
    <w:p w14:paraId="07D8DF49" w14:textId="77777777" w:rsidR="00C53C29" w:rsidRPr="009C4728" w:rsidRDefault="00C53C29" w:rsidP="00C53C29">
      <w:pPr>
        <w:pStyle w:val="B1"/>
      </w:pPr>
      <w:r w:rsidRPr="009C4728">
        <w:t>-</w:t>
      </w:r>
      <w:r w:rsidRPr="009C4728">
        <w:tab/>
        <w:t xml:space="preserve">The UTRA FDD carrier frequency numbering (UARFCN) is defined in subclause 5.4 of TS 25.104 [2]. </w:t>
      </w:r>
    </w:p>
    <w:p w14:paraId="07D8DF4A" w14:textId="77777777" w:rsidR="00C53C29" w:rsidRPr="009C4728" w:rsidRDefault="00C53C29" w:rsidP="00C53C29">
      <w:pPr>
        <w:pStyle w:val="B1"/>
      </w:pPr>
      <w:r w:rsidRPr="009C4728">
        <w:t>-</w:t>
      </w:r>
      <w:r w:rsidRPr="009C4728">
        <w:tab/>
        <w:t xml:space="preserve">The UTRA TDD carrier frequency numbering (UARFCN) is defined in subclause 5.4 of TS 25.105 [3]. </w:t>
      </w:r>
    </w:p>
    <w:p w14:paraId="07D8DF4B" w14:textId="77777777" w:rsidR="00C53C29" w:rsidRPr="009C4728" w:rsidRDefault="00C53C29" w:rsidP="00C53C29">
      <w:pPr>
        <w:pStyle w:val="B1"/>
      </w:pPr>
      <w:r w:rsidRPr="009C4728">
        <w:t>-</w:t>
      </w:r>
      <w:r w:rsidRPr="009C4728">
        <w:tab/>
        <w:t>The GSM/EDGE carrier frequency numbering (ARFCN) is defined subclause 2 of TS 45.005 [5].</w:t>
      </w:r>
    </w:p>
    <w:p w14:paraId="07D8DF4C" w14:textId="77777777" w:rsidR="00C53C29" w:rsidRPr="009C4728" w:rsidRDefault="00C53C29" w:rsidP="00C53C29">
      <w:pPr>
        <w:pStyle w:val="B1"/>
      </w:pPr>
      <w:r w:rsidRPr="009C4728">
        <w:t>-</w:t>
      </w:r>
      <w:r w:rsidRPr="009C4728">
        <w:tab/>
        <w:t>The NB-IoT carrier frequency numbering (EARFCN) is defined in subclause 5.7 of TS 36.104 [4].</w:t>
      </w:r>
    </w:p>
    <w:p w14:paraId="07D8DF4D" w14:textId="77777777" w:rsidR="00C53C29" w:rsidRPr="009C4728" w:rsidRDefault="00C53C29" w:rsidP="00C53C29">
      <w:pPr>
        <w:pStyle w:val="B1"/>
      </w:pPr>
      <w:r w:rsidRPr="009C4728">
        <w:t>-</w:t>
      </w:r>
      <w:r w:rsidRPr="009C4728">
        <w:tab/>
        <w:t>The NR carrier frequency numbering (NR-ARFCN) is defined in subclause 5.4.2.3 of TS 38.104 [17].</w:t>
      </w:r>
    </w:p>
    <w:p w14:paraId="07D8DF4E" w14:textId="77777777" w:rsidR="00C53C29" w:rsidRPr="009C4728" w:rsidRDefault="00C53C29" w:rsidP="00C53C29">
      <w:pPr>
        <w:pStyle w:val="NO"/>
      </w:pPr>
      <w:r w:rsidRPr="009C4728">
        <w:t>NOTE:</w:t>
      </w:r>
      <w:r w:rsidRPr="009C4728">
        <w:tab/>
        <w:t>The numbering schemes for UTRA FDD and TDD are not coordinated, while both are called UARFCN.</w:t>
      </w:r>
    </w:p>
    <w:p w14:paraId="07D8DF4F" w14:textId="77777777" w:rsidR="00C53C29" w:rsidRPr="009C4728" w:rsidRDefault="00C53C29" w:rsidP="00C53C29">
      <w:pPr>
        <w:pStyle w:val="Heading2"/>
      </w:pPr>
      <w:bookmarkStart w:id="361" w:name="_Toc21093129"/>
      <w:bookmarkStart w:id="362" w:name="_Toc29762658"/>
      <w:bookmarkStart w:id="363" w:name="_Toc36025833"/>
      <w:bookmarkStart w:id="364" w:name="_Toc44584703"/>
      <w:bookmarkStart w:id="365" w:name="_Toc45868996"/>
      <w:bookmarkStart w:id="366" w:name="_Toc52553555"/>
      <w:bookmarkStart w:id="367" w:name="_Toc61111802"/>
      <w:bookmarkStart w:id="368" w:name="_Toc61125884"/>
      <w:bookmarkStart w:id="369" w:name="_Toc61126045"/>
      <w:bookmarkStart w:id="370" w:name="_Toc66804557"/>
      <w:bookmarkStart w:id="371" w:name="_Toc74821131"/>
      <w:bookmarkStart w:id="372" w:name="_Toc76502995"/>
      <w:bookmarkStart w:id="373" w:name="_Toc83038668"/>
      <w:bookmarkStart w:id="374" w:name="_Toc89850792"/>
      <w:bookmarkStart w:id="375" w:name="_Toc98664877"/>
      <w:bookmarkStart w:id="376" w:name="_Toc105764879"/>
      <w:r w:rsidRPr="009C4728">
        <w:t>4.7</w:t>
      </w:r>
      <w:r w:rsidRPr="009C4728">
        <w:tab/>
        <w:t>Requirements for contiguous and non-contiguous spectrum</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07D8DF50" w14:textId="77777777" w:rsidR="00C53C29" w:rsidRPr="009C4728" w:rsidRDefault="00C53C29" w:rsidP="00C53C29">
      <w:r w:rsidRPr="009C4728">
        <w:t xml:space="preserve">A spectrum allocation where an MSR BS operates can either be contiguous or non-contiguous. </w:t>
      </w:r>
      <w:r w:rsidRPr="009C4728">
        <w:rPr>
          <w:rFonts w:eastAsia="SimSun"/>
          <w:lang w:eastAsia="zh-CN"/>
        </w:rPr>
        <w:t xml:space="preserve">Unless otherwise stated, the requirements </w:t>
      </w:r>
      <w:r w:rsidRPr="009C4728">
        <w:t xml:space="preserve">in the present specification </w:t>
      </w:r>
      <w:r w:rsidRPr="009C4728">
        <w:rPr>
          <w:rFonts w:eastAsia="SimSun"/>
          <w:lang w:eastAsia="zh-CN"/>
        </w:rPr>
        <w:t>apply for BS configured for both contiguous spectrum operation and non-contiguous spectrum operation.</w:t>
      </w:r>
      <w:r w:rsidRPr="009C4728">
        <w:t xml:space="preserve"> </w:t>
      </w:r>
    </w:p>
    <w:p w14:paraId="07D8DF51" w14:textId="77777777" w:rsidR="00C53C29" w:rsidRPr="009C4728" w:rsidRDefault="00C53C29" w:rsidP="00C53C29">
      <w:r w:rsidRPr="009C4728">
        <w:t>For MSR BS operation in non-contiguous spectrum, some requirements apply both at the Base Station RF Bandwidth edges and inside the sub-block gaps. For each such requirement, it is stated how the limits apply relative to the Base Station RF Bandwidth edges and the sub-block edges respectively.</w:t>
      </w:r>
    </w:p>
    <w:p w14:paraId="07D8DF52" w14:textId="77777777" w:rsidR="00C53C29" w:rsidRPr="009C4728" w:rsidRDefault="00C53C29" w:rsidP="00C53C29">
      <w:pPr>
        <w:pStyle w:val="Heading2"/>
      </w:pPr>
      <w:bookmarkStart w:id="377" w:name="_Toc21093130"/>
      <w:bookmarkStart w:id="378" w:name="_Toc29762659"/>
      <w:bookmarkStart w:id="379" w:name="_Toc36025834"/>
      <w:bookmarkStart w:id="380" w:name="_Toc44584704"/>
      <w:bookmarkStart w:id="381" w:name="_Toc45868997"/>
      <w:bookmarkStart w:id="382" w:name="_Toc52553556"/>
      <w:bookmarkStart w:id="383" w:name="_Toc61111803"/>
      <w:bookmarkStart w:id="384" w:name="_Toc61125885"/>
      <w:bookmarkStart w:id="385" w:name="_Toc61126046"/>
      <w:bookmarkStart w:id="386" w:name="_Toc66804558"/>
      <w:bookmarkStart w:id="387" w:name="_Toc74821132"/>
      <w:bookmarkStart w:id="388" w:name="_Toc76502996"/>
      <w:bookmarkStart w:id="389" w:name="_Toc83038669"/>
      <w:bookmarkStart w:id="390" w:name="_Toc89850793"/>
      <w:bookmarkStart w:id="391" w:name="_Toc98664878"/>
      <w:bookmarkStart w:id="392" w:name="_Toc105764880"/>
      <w:r w:rsidRPr="009C4728">
        <w:t>4.8</w:t>
      </w:r>
      <w:r w:rsidRPr="009C4728">
        <w:tab/>
        <w:t>Requirements for BS capable of multi-band operation</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7D8DF53" w14:textId="77777777" w:rsidR="00C53C29" w:rsidRPr="009C4728" w:rsidRDefault="00C53C29" w:rsidP="00C53C29">
      <w:r w:rsidRPr="009C4728">
        <w:t>For BS capable of multi-band operation (for NR this refers to BS type 1-C with a multi-band antenna connector), the RF requirements in clause 6 and 7 apply for each supported operating band unless otherwise stated. For some requirements it is explicitly stated that specific additions or exclusions to the requirement apply for BS capable of multi-band operation. In the case of multiband operation of a BS, single-RAT operation and the corresponding applicability of the requirements for each operating band</w:t>
      </w:r>
      <w:r w:rsidRPr="009C4728" w:rsidDel="0036098E">
        <w:t xml:space="preserve"> </w:t>
      </w:r>
      <w:r w:rsidRPr="009C4728">
        <w:t>is determined based on the RAT configuration within only that operating band, unless otherwise stated.</w:t>
      </w:r>
      <w:r w:rsidRPr="009C4728">
        <w:rPr>
          <w:lang w:val="en-US"/>
        </w:rPr>
        <w:t xml:space="preserve"> A BS may operate multi-RAT where the individual RATs are operated in different RAT specific bands that partially or fully overlap; </w:t>
      </w:r>
      <w:r w:rsidRPr="009C4728">
        <w:t>Δ</w:t>
      </w:r>
      <w:r w:rsidRPr="009C4728">
        <w:rPr>
          <w:lang w:val="en-US"/>
        </w:rPr>
        <w:t>f</w:t>
      </w:r>
      <w:r w:rsidRPr="009C4728">
        <w:rPr>
          <w:vertAlign w:val="subscript"/>
          <w:lang w:val="en-US"/>
        </w:rPr>
        <w:t>OBUE</w:t>
      </w:r>
      <w:r w:rsidRPr="009C4728">
        <w:rPr>
          <w:lang w:val="en-US"/>
        </w:rPr>
        <w:t xml:space="preserve"> and </w:t>
      </w:r>
      <w:r w:rsidRPr="009C4728">
        <w:t>Δ</w:t>
      </w:r>
      <w:r w:rsidRPr="009C4728">
        <w:rPr>
          <w:lang w:val="en-US"/>
        </w:rPr>
        <w:t>f</w:t>
      </w:r>
      <w:r w:rsidRPr="009C4728">
        <w:rPr>
          <w:vertAlign w:val="subscript"/>
          <w:lang w:val="en-US"/>
        </w:rPr>
        <w:t>OOB</w:t>
      </w:r>
      <w:r w:rsidRPr="009C4728">
        <w:rPr>
          <w:lang w:val="en-US"/>
        </w:rPr>
        <w:t xml:space="preserve"> are according to the combined frequency range occupied by the overlapping bands.</w:t>
      </w:r>
    </w:p>
    <w:p w14:paraId="07D8DF54" w14:textId="77777777" w:rsidR="00C53C29" w:rsidRPr="009C4728" w:rsidRDefault="00C53C29" w:rsidP="00C53C29">
      <w:r w:rsidRPr="009C4728">
        <w:t>For BS capable of multi-band operation, various structures in terms of combinations of different transmitter and receiver implementations (multi-band or single band) with mapping of transceivers to one or more antenna port(s) in different ways are possible. In the case where multiple bands are mapped on an antenna connector, the exclusions or provisions for multi-band capable BS are applicable to this antenna connector. In the case where a single band is mapped on an antenna connector, the following applies:</w:t>
      </w:r>
    </w:p>
    <w:p w14:paraId="07D8DF55" w14:textId="77777777" w:rsidR="00C53C29" w:rsidRPr="009C4728" w:rsidRDefault="00C53C29" w:rsidP="00C53C29">
      <w:pPr>
        <w:pStyle w:val="B1"/>
      </w:pPr>
      <w:r w:rsidRPr="009C4728">
        <w:t>-</w:t>
      </w:r>
      <w:r w:rsidRPr="009C4728">
        <w:tab/>
        <w:t>Single-band transmitter spurious emissions, operating band unwanted emissions, ACLR, transmitter intermodulation and receiver spurious emissions requirements apply to this antenna connector that is mapped to single-band.</w:t>
      </w:r>
    </w:p>
    <w:p w14:paraId="07D8DF56" w14:textId="77777777" w:rsidR="00C53C29" w:rsidRPr="009C4728" w:rsidRDefault="00C53C29" w:rsidP="00C53C29">
      <w:pPr>
        <w:pStyle w:val="B1"/>
      </w:pPr>
      <w:r w:rsidRPr="009C4728">
        <w:t>-</w:t>
      </w:r>
      <w:r w:rsidRPr="009C4728">
        <w:tab/>
        <w:t xml:space="preserve">If the BS is configured </w:t>
      </w:r>
      <w:r w:rsidRPr="009C4728">
        <w:rPr>
          <w:lang w:eastAsia="zh-CN"/>
        </w:rPr>
        <w:t>for</w:t>
      </w:r>
      <w:r w:rsidRPr="009C4728">
        <w:t xml:space="preserve"> single-band operation, single-band requirements shall apply to this antenna connector</w:t>
      </w:r>
      <w:r w:rsidRPr="009C4728">
        <w:rPr>
          <w:lang w:eastAsia="zh-CN"/>
        </w:rPr>
        <w:t xml:space="preserve"> configured for single-band operation</w:t>
      </w:r>
      <w:r w:rsidRPr="009C4728">
        <w:t xml:space="preserve"> and no exclusions or provisions for multi-band capable BS are applicable. Single-band requirements </w:t>
      </w:r>
      <w:r w:rsidRPr="009C4728">
        <w:rPr>
          <w:lang w:eastAsia="zh-CN"/>
        </w:rPr>
        <w:t>are tested</w:t>
      </w:r>
      <w:r w:rsidRPr="009C4728">
        <w:t xml:space="preserve"> separately at </w:t>
      </w:r>
      <w:r w:rsidRPr="009C4728">
        <w:rPr>
          <w:lang w:eastAsia="zh-CN"/>
        </w:rPr>
        <w:t>the</w:t>
      </w:r>
      <w:r w:rsidRPr="009C4728">
        <w:t xml:space="preserve"> antenna connector </w:t>
      </w:r>
      <w:r w:rsidRPr="009C4728">
        <w:rPr>
          <w:lang w:eastAsia="zh-CN"/>
        </w:rPr>
        <w:t xml:space="preserve">configured for </w:t>
      </w:r>
      <w:r w:rsidRPr="009C4728">
        <w:t>single-band</w:t>
      </w:r>
      <w:r w:rsidRPr="009C4728">
        <w:rPr>
          <w:lang w:eastAsia="zh-CN"/>
        </w:rPr>
        <w:t xml:space="preserve"> operation</w:t>
      </w:r>
      <w:r w:rsidRPr="009C4728">
        <w:t>, with all other antenna connectors terminated.</w:t>
      </w:r>
    </w:p>
    <w:p w14:paraId="07D8DF57" w14:textId="77777777" w:rsidR="00C53C29" w:rsidRPr="009C4728" w:rsidRDefault="00C53C29" w:rsidP="00C53C29">
      <w:r w:rsidRPr="009C4728">
        <w:t>For a band supported by a Base Station where the transmitted carriers are not processed in active RF components together with carriers in any other band, single-band transmitter requirements shall apply. For a band supported by a Base Station where the received carriers are not processed in active RF components together with carriers in any other band, single-band receiver requirements shall apply.</w:t>
      </w:r>
    </w:p>
    <w:p w14:paraId="07D8DF58" w14:textId="77777777" w:rsidR="00C53C29" w:rsidRPr="009C4728" w:rsidRDefault="00C53C29" w:rsidP="00C53C29">
      <w:r w:rsidRPr="009C4728">
        <w:lastRenderedPageBreak/>
        <w:t>For a BS capable of multi-band operation supporting BC3 bands for TDD, the RF requirements in the present specification assume synchronized operation, where no simultaneous uplink and downlink occur between the bands.</w:t>
      </w:r>
    </w:p>
    <w:p w14:paraId="07D8DF59" w14:textId="77777777" w:rsidR="00C53C29" w:rsidRPr="009C4728" w:rsidRDefault="00C53C29" w:rsidP="00C53C29">
      <w:r w:rsidRPr="009C4728">
        <w:rPr>
          <w:rFonts w:eastAsia="MS Mincho"/>
        </w:rPr>
        <w:t>The RF requirements in the present specification are FFS for multi-band operation supporting bands for both FDD and TDD.</w:t>
      </w:r>
    </w:p>
    <w:p w14:paraId="07D8DF5A" w14:textId="77777777" w:rsidR="00C53C29" w:rsidRPr="009C4728" w:rsidRDefault="00C53C29" w:rsidP="00C53C29">
      <w:pPr>
        <w:pStyle w:val="Heading1"/>
      </w:pPr>
      <w:bookmarkStart w:id="393" w:name="_Toc21093131"/>
      <w:bookmarkStart w:id="394" w:name="_Toc29762660"/>
      <w:bookmarkStart w:id="395" w:name="_Toc36025835"/>
      <w:bookmarkStart w:id="396" w:name="_Toc44584705"/>
      <w:bookmarkStart w:id="397" w:name="_Toc45868998"/>
      <w:bookmarkStart w:id="398" w:name="_Toc52553557"/>
      <w:bookmarkStart w:id="399" w:name="_Toc61111804"/>
      <w:bookmarkStart w:id="400" w:name="_Toc61125886"/>
      <w:bookmarkStart w:id="401" w:name="_Toc61126047"/>
      <w:bookmarkStart w:id="402" w:name="_Toc66804559"/>
      <w:bookmarkStart w:id="403" w:name="_Toc74821133"/>
      <w:bookmarkStart w:id="404" w:name="_Toc76502997"/>
      <w:bookmarkStart w:id="405" w:name="_Toc83038670"/>
      <w:bookmarkStart w:id="406" w:name="_Toc89850794"/>
      <w:bookmarkStart w:id="407" w:name="_Toc98664879"/>
      <w:bookmarkStart w:id="408" w:name="_Toc105764881"/>
      <w:r w:rsidRPr="009C4728">
        <w:t>5</w:t>
      </w:r>
      <w:r w:rsidRPr="009C4728">
        <w:tab/>
        <w:t>Applicability of requirements</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07D8DF5B" w14:textId="77777777" w:rsidR="00C53C29" w:rsidRPr="009C4728" w:rsidRDefault="00C53C29" w:rsidP="00C53C29">
      <w:pPr>
        <w:pStyle w:val="Heading2"/>
      </w:pPr>
      <w:bookmarkStart w:id="409" w:name="_Toc21093132"/>
      <w:bookmarkStart w:id="410" w:name="_Toc29762661"/>
      <w:bookmarkStart w:id="411" w:name="_Toc36025836"/>
      <w:bookmarkStart w:id="412" w:name="_Toc44584706"/>
      <w:bookmarkStart w:id="413" w:name="_Toc45868999"/>
      <w:bookmarkStart w:id="414" w:name="_Toc52553558"/>
      <w:bookmarkStart w:id="415" w:name="_Toc61111805"/>
      <w:bookmarkStart w:id="416" w:name="_Toc61125887"/>
      <w:bookmarkStart w:id="417" w:name="_Toc61126048"/>
      <w:bookmarkStart w:id="418" w:name="_Toc66804560"/>
      <w:bookmarkStart w:id="419" w:name="_Toc74821134"/>
      <w:bookmarkStart w:id="420" w:name="_Toc76502998"/>
      <w:bookmarkStart w:id="421" w:name="_Toc83038671"/>
      <w:bookmarkStart w:id="422" w:name="_Toc89850795"/>
      <w:bookmarkStart w:id="423" w:name="_Toc98664880"/>
      <w:bookmarkStart w:id="424" w:name="_Toc105764882"/>
      <w:r w:rsidRPr="009C4728">
        <w:t>5.1</w:t>
      </w:r>
      <w:r w:rsidRPr="009C4728">
        <w:tab/>
        <w:t>Band category 1</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07D8DF5C" w14:textId="77777777" w:rsidR="00C53C29" w:rsidRPr="009C4728" w:rsidRDefault="00C53C29" w:rsidP="00C53C29">
      <w:r w:rsidRPr="009C4728">
        <w:t>For all BS operating in bands belonging to Band Category 1, the RF requirements listed in Table 5.1-1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 For multiband operation, the applicability of the requirements for each operating band is determined based on the RAT configuration within only that operating band, unless otherwise stated.</w:t>
      </w:r>
    </w:p>
    <w:p w14:paraId="07D8DF5D" w14:textId="77777777" w:rsidR="00C53C29" w:rsidRPr="009C4728" w:rsidRDefault="00C53C29" w:rsidP="00C53C29">
      <w:pPr>
        <w:pStyle w:val="TH"/>
      </w:pPr>
      <w:r w:rsidRPr="009C4728">
        <w:lastRenderedPageBreak/>
        <w:t>Table 5.1-1: Applicability of requirements for MSR BS operation in Band Category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1444"/>
        <w:gridCol w:w="1411"/>
        <w:gridCol w:w="1411"/>
        <w:gridCol w:w="1418"/>
        <w:gridCol w:w="1166"/>
      </w:tblGrid>
      <w:tr w:rsidR="00C53C29" w:rsidRPr="009C4728" w14:paraId="07D8DF64" w14:textId="77777777" w:rsidTr="0021138B">
        <w:tc>
          <w:tcPr>
            <w:tcW w:w="2891" w:type="dxa"/>
            <w:shd w:val="clear" w:color="auto" w:fill="auto"/>
          </w:tcPr>
          <w:p w14:paraId="07D8DF5E" w14:textId="77777777" w:rsidR="00C53C29" w:rsidRPr="009C4728" w:rsidRDefault="00C53C29" w:rsidP="0021138B">
            <w:pPr>
              <w:pStyle w:val="TAH"/>
              <w:rPr>
                <w:rFonts w:cs="Arial"/>
              </w:rPr>
            </w:pPr>
            <w:r w:rsidRPr="009C4728">
              <w:rPr>
                <w:rFonts w:cs="Arial"/>
              </w:rPr>
              <w:lastRenderedPageBreak/>
              <w:t>RF requirement</w:t>
            </w:r>
          </w:p>
        </w:tc>
        <w:tc>
          <w:tcPr>
            <w:tcW w:w="1475" w:type="dxa"/>
            <w:shd w:val="clear" w:color="auto" w:fill="auto"/>
          </w:tcPr>
          <w:p w14:paraId="07D8DF5F" w14:textId="77777777" w:rsidR="00C53C29" w:rsidRPr="009C4728" w:rsidRDefault="00C53C29" w:rsidP="0021138B">
            <w:pPr>
              <w:pStyle w:val="TAH"/>
              <w:rPr>
                <w:rFonts w:cs="Arial"/>
              </w:rPr>
            </w:pPr>
            <w:r w:rsidRPr="009C4728">
              <w:rPr>
                <w:rFonts w:cs="Arial"/>
              </w:rPr>
              <w:t>BS configured for multi-RAT operation in the band</w:t>
            </w:r>
          </w:p>
        </w:tc>
        <w:tc>
          <w:tcPr>
            <w:tcW w:w="1439" w:type="dxa"/>
            <w:shd w:val="clear" w:color="auto" w:fill="auto"/>
          </w:tcPr>
          <w:p w14:paraId="07D8DF60" w14:textId="77777777" w:rsidR="00C53C29" w:rsidRPr="009C4728" w:rsidRDefault="00C53C29" w:rsidP="0021138B">
            <w:pPr>
              <w:pStyle w:val="TAH"/>
              <w:rPr>
                <w:rFonts w:cs="Arial"/>
              </w:rPr>
            </w:pPr>
            <w:r w:rsidRPr="009C4728">
              <w:rPr>
                <w:rFonts w:cs="Arial"/>
              </w:rPr>
              <w:t>BS configured for single-RAT E</w:t>
            </w:r>
            <w:r w:rsidRPr="009C4728">
              <w:rPr>
                <w:rFonts w:cs="Arial"/>
              </w:rPr>
              <w:noBreakHyphen/>
              <w:t>UTRA FDD operation in the band</w:t>
            </w:r>
          </w:p>
        </w:tc>
        <w:tc>
          <w:tcPr>
            <w:tcW w:w="1439" w:type="dxa"/>
            <w:shd w:val="clear" w:color="auto" w:fill="auto"/>
          </w:tcPr>
          <w:p w14:paraId="07D8DF61" w14:textId="77777777" w:rsidR="00C53C29" w:rsidRPr="009C4728" w:rsidRDefault="00C53C29" w:rsidP="0021138B">
            <w:pPr>
              <w:pStyle w:val="TAH"/>
              <w:rPr>
                <w:rFonts w:cs="Arial"/>
              </w:rPr>
            </w:pPr>
            <w:r w:rsidRPr="009C4728">
              <w:rPr>
                <w:rFonts w:cs="Arial"/>
              </w:rPr>
              <w:t>BS configured for single-RAT UTRA FDD operation in the band</w:t>
            </w:r>
          </w:p>
        </w:tc>
        <w:tc>
          <w:tcPr>
            <w:tcW w:w="1445" w:type="dxa"/>
          </w:tcPr>
          <w:p w14:paraId="07D8DF62" w14:textId="77777777" w:rsidR="00C53C29" w:rsidRPr="009C4728" w:rsidRDefault="00C53C29" w:rsidP="0021138B">
            <w:pPr>
              <w:pStyle w:val="TAH"/>
              <w:rPr>
                <w:rFonts w:cs="Arial"/>
              </w:rPr>
            </w:pPr>
            <w:r w:rsidRPr="009C4728">
              <w:rPr>
                <w:rFonts w:cs="Arial"/>
              </w:rPr>
              <w:t xml:space="preserve">BS configured for single-RAT </w:t>
            </w:r>
            <w:r w:rsidRPr="009C4728">
              <w:rPr>
                <w:rFonts w:cs="Arial"/>
                <w:lang w:eastAsia="zh-CN"/>
              </w:rPr>
              <w:t>NB-IoT</w:t>
            </w:r>
            <w:r w:rsidRPr="009C4728">
              <w:rPr>
                <w:rFonts w:cs="Arial"/>
              </w:rPr>
              <w:t xml:space="preserve"> FDD</w:t>
            </w:r>
            <w:r w:rsidRPr="009C4728">
              <w:rPr>
                <w:rFonts w:cs="Arial"/>
                <w:lang w:eastAsia="zh-CN"/>
              </w:rPr>
              <w:t xml:space="preserve"> standalone</w:t>
            </w:r>
            <w:r w:rsidRPr="009C4728">
              <w:rPr>
                <w:rFonts w:cs="Arial"/>
              </w:rPr>
              <w:t xml:space="preserve"> operation in the band</w:t>
            </w:r>
          </w:p>
        </w:tc>
        <w:tc>
          <w:tcPr>
            <w:tcW w:w="1168" w:type="dxa"/>
          </w:tcPr>
          <w:p w14:paraId="07D8DF63" w14:textId="77777777" w:rsidR="00C53C29" w:rsidRPr="009C4728" w:rsidRDefault="00C53C29" w:rsidP="0021138B">
            <w:pPr>
              <w:pStyle w:val="TAH"/>
              <w:rPr>
                <w:rFonts w:cs="Arial"/>
              </w:rPr>
            </w:pPr>
            <w:r w:rsidRPr="009C4728">
              <w:rPr>
                <w:rFonts w:cs="Arial"/>
              </w:rPr>
              <w:t>BS configured for single-RAT NR operation in the band</w:t>
            </w:r>
          </w:p>
        </w:tc>
      </w:tr>
      <w:tr w:rsidR="00C53C29" w:rsidRPr="009C4728" w14:paraId="07D8DF74" w14:textId="77777777" w:rsidTr="0021138B">
        <w:tc>
          <w:tcPr>
            <w:tcW w:w="2891" w:type="dxa"/>
            <w:shd w:val="clear" w:color="auto" w:fill="auto"/>
          </w:tcPr>
          <w:p w14:paraId="07D8DF65" w14:textId="77777777" w:rsidR="00C53C29" w:rsidRPr="009C4728" w:rsidDel="00014DAC" w:rsidRDefault="00C53C29" w:rsidP="0021138B">
            <w:pPr>
              <w:pStyle w:val="TAL"/>
              <w:rPr>
                <w:rFonts w:cs="Arial"/>
              </w:rPr>
            </w:pPr>
            <w:r w:rsidRPr="009C4728">
              <w:rPr>
                <w:rFonts w:cs="Arial"/>
              </w:rPr>
              <w:t>Base station output power</w:t>
            </w:r>
          </w:p>
        </w:tc>
        <w:tc>
          <w:tcPr>
            <w:tcW w:w="1475" w:type="dxa"/>
            <w:shd w:val="clear" w:color="auto" w:fill="auto"/>
          </w:tcPr>
          <w:p w14:paraId="07D8DF66" w14:textId="77777777" w:rsidR="00C53C29" w:rsidRPr="009C4728" w:rsidRDefault="00C53C29" w:rsidP="0021138B">
            <w:pPr>
              <w:pStyle w:val="TAC"/>
              <w:rPr>
                <w:rFonts w:cs="Arial"/>
              </w:rPr>
            </w:pPr>
            <w:r w:rsidRPr="009C4728">
              <w:rPr>
                <w:rFonts w:cs="Arial"/>
              </w:rPr>
              <w:t>6.2.1</w:t>
            </w:r>
          </w:p>
          <w:p w14:paraId="07D8DF67" w14:textId="77777777" w:rsidR="00C53C29" w:rsidRPr="009C4728" w:rsidRDefault="00C53C29" w:rsidP="0021138B">
            <w:pPr>
              <w:pStyle w:val="TAC"/>
              <w:rPr>
                <w:rFonts w:cs="Arial"/>
              </w:rPr>
            </w:pPr>
            <w:r w:rsidRPr="009C4728">
              <w:rPr>
                <w:rFonts w:cs="Arial"/>
              </w:rPr>
              <w:t>6.2.3</w:t>
            </w:r>
          </w:p>
          <w:p w14:paraId="07D8DF68" w14:textId="77777777" w:rsidR="00C53C29" w:rsidRPr="009C4728" w:rsidRDefault="00C53C29" w:rsidP="0021138B">
            <w:pPr>
              <w:pStyle w:val="TAC"/>
              <w:rPr>
                <w:rFonts w:cs="Arial"/>
              </w:rPr>
            </w:pPr>
            <w:r w:rsidRPr="009C4728">
              <w:rPr>
                <w:rFonts w:cs="Arial"/>
              </w:rPr>
              <w:t xml:space="preserve">6.2.4 </w:t>
            </w:r>
          </w:p>
          <w:p w14:paraId="07D8DF69" w14:textId="77777777" w:rsidR="00C53C29" w:rsidRPr="009C4728" w:rsidRDefault="00C53C29" w:rsidP="0021138B">
            <w:pPr>
              <w:pStyle w:val="TAC"/>
              <w:rPr>
                <w:rFonts w:cs="Arial"/>
                <w:lang w:eastAsia="zh-CN"/>
              </w:rPr>
            </w:pPr>
            <w:r w:rsidRPr="009C4728">
              <w:rPr>
                <w:rFonts w:cs="Arial"/>
              </w:rPr>
              <w:t>6.2.4A</w:t>
            </w:r>
          </w:p>
          <w:p w14:paraId="07D8DF6A" w14:textId="77777777" w:rsidR="00C53C29" w:rsidRPr="009C4728" w:rsidRDefault="00C53C29" w:rsidP="0021138B">
            <w:pPr>
              <w:pStyle w:val="TAC"/>
              <w:rPr>
                <w:rFonts w:cs="Arial"/>
              </w:rPr>
            </w:pPr>
            <w:r w:rsidRPr="009C4728">
              <w:rPr>
                <w:rFonts w:cs="Arial"/>
                <w:lang w:eastAsia="zh-CN"/>
              </w:rPr>
              <w:t>6.2.6</w:t>
            </w:r>
          </w:p>
        </w:tc>
        <w:tc>
          <w:tcPr>
            <w:tcW w:w="1439" w:type="dxa"/>
            <w:shd w:val="clear" w:color="auto" w:fill="auto"/>
          </w:tcPr>
          <w:p w14:paraId="07D8DF6B" w14:textId="77777777" w:rsidR="00C53C29" w:rsidRPr="009C4728" w:rsidRDefault="00C53C29" w:rsidP="0021138B">
            <w:pPr>
              <w:pStyle w:val="TAC"/>
              <w:rPr>
                <w:rFonts w:cs="Arial"/>
              </w:rPr>
            </w:pPr>
            <w:r w:rsidRPr="009C4728">
              <w:rPr>
                <w:rFonts w:cs="Arial"/>
              </w:rPr>
              <w:t xml:space="preserve">6.2.1 </w:t>
            </w:r>
            <w:r w:rsidRPr="009C4728">
              <w:rPr>
                <w:rFonts w:cs="Arial"/>
              </w:rPr>
              <w:br/>
            </w:r>
          </w:p>
          <w:p w14:paraId="07D8DF6C" w14:textId="77777777" w:rsidR="00C53C29" w:rsidRPr="009C4728" w:rsidRDefault="00C53C29" w:rsidP="0021138B">
            <w:pPr>
              <w:pStyle w:val="TAC"/>
              <w:rPr>
                <w:rFonts w:cs="Arial"/>
              </w:rPr>
            </w:pPr>
            <w:r w:rsidRPr="009C4728">
              <w:rPr>
                <w:rFonts w:cs="Arial"/>
              </w:rPr>
              <w:t>6.2.3</w:t>
            </w:r>
          </w:p>
        </w:tc>
        <w:tc>
          <w:tcPr>
            <w:tcW w:w="1439" w:type="dxa"/>
            <w:shd w:val="clear" w:color="auto" w:fill="auto"/>
          </w:tcPr>
          <w:p w14:paraId="07D8DF6D" w14:textId="77777777" w:rsidR="00C53C29" w:rsidRPr="009C4728" w:rsidRDefault="00C53C29" w:rsidP="0021138B">
            <w:pPr>
              <w:pStyle w:val="TAC"/>
              <w:rPr>
                <w:rFonts w:cs="Arial"/>
              </w:rPr>
            </w:pPr>
            <w:r w:rsidRPr="009C4728">
              <w:rPr>
                <w:rFonts w:cs="Arial"/>
              </w:rPr>
              <w:t>6.2.1</w:t>
            </w:r>
          </w:p>
          <w:p w14:paraId="07D8DF6E" w14:textId="77777777" w:rsidR="00C53C29" w:rsidRPr="009C4728" w:rsidRDefault="00C53C29" w:rsidP="0021138B">
            <w:pPr>
              <w:pStyle w:val="TAC"/>
              <w:rPr>
                <w:rFonts w:cs="Arial"/>
              </w:rPr>
            </w:pPr>
            <w:r w:rsidRPr="009C4728">
              <w:rPr>
                <w:rFonts w:cs="Arial"/>
              </w:rPr>
              <w:t>6.2.4</w:t>
            </w:r>
          </w:p>
          <w:p w14:paraId="07D8DF6F" w14:textId="77777777" w:rsidR="00C53C29" w:rsidRPr="009C4728" w:rsidRDefault="00C53C29" w:rsidP="0021138B">
            <w:pPr>
              <w:pStyle w:val="TAC"/>
              <w:rPr>
                <w:rFonts w:cs="Arial"/>
              </w:rPr>
            </w:pPr>
            <w:r w:rsidRPr="009C4728">
              <w:rPr>
                <w:rFonts w:cs="Arial"/>
              </w:rPr>
              <w:t>6.2.4A</w:t>
            </w:r>
          </w:p>
        </w:tc>
        <w:tc>
          <w:tcPr>
            <w:tcW w:w="1445" w:type="dxa"/>
          </w:tcPr>
          <w:p w14:paraId="07D8DF70" w14:textId="77777777" w:rsidR="00C53C29" w:rsidRPr="009C4728" w:rsidRDefault="00C53C29" w:rsidP="0021138B">
            <w:pPr>
              <w:pStyle w:val="TAC"/>
              <w:rPr>
                <w:rFonts w:cs="Arial"/>
              </w:rPr>
            </w:pPr>
            <w:r w:rsidRPr="009C4728">
              <w:rPr>
                <w:rFonts w:cs="Arial"/>
              </w:rPr>
              <w:t>6.2.1</w:t>
            </w:r>
          </w:p>
          <w:p w14:paraId="07D8DF71" w14:textId="77777777" w:rsidR="00C53C29" w:rsidRPr="009C4728" w:rsidRDefault="00C53C29" w:rsidP="0021138B">
            <w:pPr>
              <w:pStyle w:val="TAC"/>
              <w:rPr>
                <w:rFonts w:cs="Arial"/>
                <w:lang w:eastAsia="zh-CN"/>
              </w:rPr>
            </w:pPr>
          </w:p>
          <w:p w14:paraId="07D8DF72" w14:textId="77777777" w:rsidR="00C53C29" w:rsidRPr="009C4728" w:rsidRDefault="00C53C29" w:rsidP="0021138B">
            <w:pPr>
              <w:pStyle w:val="TAC"/>
              <w:rPr>
                <w:rFonts w:cs="Arial"/>
              </w:rPr>
            </w:pPr>
            <w:r w:rsidRPr="009C4728">
              <w:rPr>
                <w:rFonts w:cs="Arial"/>
                <w:lang w:eastAsia="zh-CN"/>
              </w:rPr>
              <w:t>6.2.6</w:t>
            </w:r>
          </w:p>
        </w:tc>
        <w:tc>
          <w:tcPr>
            <w:tcW w:w="1168" w:type="dxa"/>
          </w:tcPr>
          <w:p w14:paraId="07D8DF73" w14:textId="77777777" w:rsidR="00C53C29" w:rsidRPr="009C4728" w:rsidRDefault="00C53C29" w:rsidP="0021138B">
            <w:pPr>
              <w:pStyle w:val="TAC"/>
              <w:rPr>
                <w:rFonts w:cs="Arial"/>
              </w:rPr>
            </w:pPr>
            <w:r w:rsidRPr="009C4728">
              <w:rPr>
                <w:rFonts w:cs="Arial"/>
              </w:rPr>
              <w:t>6.2.1</w:t>
            </w:r>
          </w:p>
        </w:tc>
      </w:tr>
      <w:tr w:rsidR="00C53C29" w:rsidRPr="009C4728" w14:paraId="07D8DF7E" w14:textId="77777777" w:rsidTr="0021138B">
        <w:tc>
          <w:tcPr>
            <w:tcW w:w="2891" w:type="dxa"/>
            <w:shd w:val="clear" w:color="auto" w:fill="auto"/>
          </w:tcPr>
          <w:p w14:paraId="07D8DF75" w14:textId="77777777" w:rsidR="00C53C29" w:rsidRPr="009C4728" w:rsidDel="00014DAC" w:rsidRDefault="00C53C29" w:rsidP="0021138B">
            <w:pPr>
              <w:pStyle w:val="TAL"/>
              <w:rPr>
                <w:rFonts w:cs="Arial"/>
              </w:rPr>
            </w:pPr>
            <w:r w:rsidRPr="009C4728">
              <w:rPr>
                <w:rFonts w:cs="Arial"/>
              </w:rPr>
              <w:t>Output power dynamics</w:t>
            </w:r>
          </w:p>
        </w:tc>
        <w:tc>
          <w:tcPr>
            <w:tcW w:w="1475" w:type="dxa"/>
            <w:shd w:val="clear" w:color="auto" w:fill="auto"/>
          </w:tcPr>
          <w:p w14:paraId="07D8DF76" w14:textId="77777777" w:rsidR="00C53C29" w:rsidRPr="009C4728" w:rsidRDefault="00C53C29" w:rsidP="0021138B">
            <w:pPr>
              <w:pStyle w:val="TAC"/>
              <w:rPr>
                <w:rFonts w:cs="Arial"/>
              </w:rPr>
            </w:pPr>
            <w:r w:rsidRPr="009C4728">
              <w:rPr>
                <w:rFonts w:cs="Arial"/>
              </w:rPr>
              <w:t>6.3.1</w:t>
            </w:r>
          </w:p>
          <w:p w14:paraId="07D8DF77" w14:textId="77777777" w:rsidR="00C53C29" w:rsidRPr="009C4728" w:rsidRDefault="00C53C29" w:rsidP="0021138B">
            <w:pPr>
              <w:pStyle w:val="TAC"/>
              <w:rPr>
                <w:rFonts w:cs="Arial"/>
                <w:lang w:eastAsia="zh-CN"/>
              </w:rPr>
            </w:pPr>
            <w:r w:rsidRPr="009C4728">
              <w:rPr>
                <w:rFonts w:cs="Arial"/>
              </w:rPr>
              <w:t>6.3</w:t>
            </w:r>
            <w:r w:rsidRPr="009C4728" w:rsidDel="00642077">
              <w:rPr>
                <w:rFonts w:cs="Arial"/>
              </w:rPr>
              <w:t>.2</w:t>
            </w:r>
          </w:p>
          <w:p w14:paraId="07D8DF78" w14:textId="77777777" w:rsidR="00C53C29" w:rsidRPr="009C4728" w:rsidRDefault="00C53C29" w:rsidP="0021138B">
            <w:pPr>
              <w:pStyle w:val="TAC"/>
              <w:rPr>
                <w:rFonts w:cs="Arial"/>
                <w:lang w:eastAsia="zh-CN"/>
              </w:rPr>
            </w:pPr>
            <w:r w:rsidRPr="009C4728">
              <w:rPr>
                <w:rFonts w:cs="Arial"/>
                <w:lang w:eastAsia="zh-CN"/>
              </w:rPr>
              <w:t>6.3.5</w:t>
            </w:r>
          </w:p>
          <w:p w14:paraId="07D8DF79" w14:textId="77777777" w:rsidR="00C53C29" w:rsidRPr="009C4728" w:rsidRDefault="00C53C29" w:rsidP="0021138B">
            <w:pPr>
              <w:pStyle w:val="TAC"/>
              <w:rPr>
                <w:rFonts w:cs="Arial"/>
              </w:rPr>
            </w:pPr>
            <w:r w:rsidRPr="009C4728">
              <w:rPr>
                <w:rFonts w:cs="Arial"/>
                <w:lang w:eastAsia="zh-CN"/>
              </w:rPr>
              <w:t>6.3.6</w:t>
            </w:r>
          </w:p>
        </w:tc>
        <w:tc>
          <w:tcPr>
            <w:tcW w:w="1439" w:type="dxa"/>
            <w:shd w:val="clear" w:color="auto" w:fill="auto"/>
          </w:tcPr>
          <w:p w14:paraId="07D8DF7A" w14:textId="77777777" w:rsidR="00C53C29" w:rsidRPr="009C4728" w:rsidRDefault="00C53C29" w:rsidP="0021138B">
            <w:pPr>
              <w:pStyle w:val="TAC"/>
              <w:rPr>
                <w:rFonts w:cs="Arial"/>
              </w:rPr>
            </w:pPr>
            <w:r w:rsidRPr="009C4728">
              <w:rPr>
                <w:rFonts w:cs="Arial"/>
              </w:rPr>
              <w:t>6.3.1</w:t>
            </w:r>
          </w:p>
        </w:tc>
        <w:tc>
          <w:tcPr>
            <w:tcW w:w="1439" w:type="dxa"/>
            <w:shd w:val="clear" w:color="auto" w:fill="auto"/>
          </w:tcPr>
          <w:p w14:paraId="07D8DF7B" w14:textId="77777777" w:rsidR="00C53C29" w:rsidRPr="009C4728" w:rsidRDefault="00C53C29" w:rsidP="0021138B">
            <w:pPr>
              <w:pStyle w:val="TAC"/>
              <w:rPr>
                <w:rFonts w:cs="Arial"/>
              </w:rPr>
            </w:pPr>
            <w:r w:rsidRPr="009C4728">
              <w:rPr>
                <w:rFonts w:cs="Arial"/>
              </w:rPr>
              <w:t>6.3.2</w:t>
            </w:r>
          </w:p>
        </w:tc>
        <w:tc>
          <w:tcPr>
            <w:tcW w:w="1445" w:type="dxa"/>
          </w:tcPr>
          <w:p w14:paraId="07D8DF7C" w14:textId="77777777" w:rsidR="00C53C29" w:rsidRPr="009C4728" w:rsidRDefault="00C53C29" w:rsidP="0021138B">
            <w:pPr>
              <w:pStyle w:val="TAC"/>
              <w:rPr>
                <w:rFonts w:cs="Arial"/>
              </w:rPr>
            </w:pPr>
            <w:r w:rsidRPr="009C4728">
              <w:rPr>
                <w:rFonts w:cs="Arial"/>
                <w:lang w:eastAsia="zh-CN"/>
              </w:rPr>
              <w:t>6.3.5</w:t>
            </w:r>
          </w:p>
        </w:tc>
        <w:tc>
          <w:tcPr>
            <w:tcW w:w="1168" w:type="dxa"/>
          </w:tcPr>
          <w:p w14:paraId="07D8DF7D" w14:textId="77777777" w:rsidR="00C53C29" w:rsidRPr="009C4728" w:rsidRDefault="00C53C29" w:rsidP="0021138B">
            <w:pPr>
              <w:pStyle w:val="TAC"/>
              <w:rPr>
                <w:rFonts w:cs="Arial"/>
                <w:lang w:eastAsia="zh-CN"/>
              </w:rPr>
            </w:pPr>
            <w:r w:rsidRPr="009C4728">
              <w:rPr>
                <w:rFonts w:cs="Arial"/>
                <w:lang w:eastAsia="zh-CN"/>
              </w:rPr>
              <w:t>6.3.6</w:t>
            </w:r>
          </w:p>
        </w:tc>
      </w:tr>
      <w:tr w:rsidR="00C53C29" w:rsidRPr="009C4728" w14:paraId="07D8DF82" w14:textId="77777777" w:rsidTr="0021138B">
        <w:tc>
          <w:tcPr>
            <w:tcW w:w="2891" w:type="dxa"/>
            <w:shd w:val="clear" w:color="auto" w:fill="auto"/>
          </w:tcPr>
          <w:p w14:paraId="07D8DF7F" w14:textId="77777777" w:rsidR="00C53C29" w:rsidRPr="009C4728" w:rsidDel="00014DAC" w:rsidRDefault="00C53C29" w:rsidP="0021138B">
            <w:pPr>
              <w:pStyle w:val="TAL"/>
              <w:rPr>
                <w:rFonts w:cs="Arial"/>
              </w:rPr>
            </w:pPr>
            <w:r w:rsidRPr="009C4728">
              <w:rPr>
                <w:rFonts w:cs="Arial"/>
              </w:rPr>
              <w:t>Transmitted signal quality</w:t>
            </w:r>
          </w:p>
        </w:tc>
        <w:tc>
          <w:tcPr>
            <w:tcW w:w="5798" w:type="dxa"/>
            <w:gridSpan w:val="4"/>
            <w:shd w:val="clear" w:color="auto" w:fill="auto"/>
          </w:tcPr>
          <w:p w14:paraId="07D8DF80" w14:textId="77777777" w:rsidR="00C53C29" w:rsidRPr="009C4728" w:rsidRDefault="00C53C29" w:rsidP="0021138B">
            <w:pPr>
              <w:pStyle w:val="TAC"/>
              <w:rPr>
                <w:rFonts w:cs="Arial"/>
              </w:rPr>
            </w:pPr>
          </w:p>
        </w:tc>
        <w:tc>
          <w:tcPr>
            <w:tcW w:w="1168" w:type="dxa"/>
          </w:tcPr>
          <w:p w14:paraId="07D8DF81" w14:textId="77777777" w:rsidR="00C53C29" w:rsidRPr="009C4728" w:rsidRDefault="00C53C29" w:rsidP="0021138B">
            <w:pPr>
              <w:pStyle w:val="TAC"/>
              <w:rPr>
                <w:rFonts w:cs="Arial"/>
              </w:rPr>
            </w:pPr>
          </w:p>
        </w:tc>
      </w:tr>
      <w:tr w:rsidR="00C53C29" w:rsidRPr="009C4728" w14:paraId="07D8DF8C" w14:textId="77777777" w:rsidTr="0021138B">
        <w:tc>
          <w:tcPr>
            <w:tcW w:w="2891" w:type="dxa"/>
            <w:shd w:val="clear" w:color="auto" w:fill="auto"/>
          </w:tcPr>
          <w:p w14:paraId="07D8DF83" w14:textId="77777777" w:rsidR="00C53C29" w:rsidRPr="009C4728" w:rsidDel="00014DAC" w:rsidRDefault="00C53C29" w:rsidP="0021138B">
            <w:pPr>
              <w:pStyle w:val="TAL"/>
              <w:rPr>
                <w:rFonts w:cs="Arial"/>
              </w:rPr>
            </w:pPr>
            <w:r w:rsidRPr="009C4728">
              <w:rPr>
                <w:rFonts w:cs="Arial"/>
              </w:rPr>
              <w:tab/>
              <w:t>Modulation quality</w:t>
            </w:r>
          </w:p>
        </w:tc>
        <w:tc>
          <w:tcPr>
            <w:tcW w:w="1475" w:type="dxa"/>
            <w:shd w:val="clear" w:color="auto" w:fill="auto"/>
          </w:tcPr>
          <w:p w14:paraId="07D8DF84" w14:textId="77777777" w:rsidR="00C53C29" w:rsidRPr="009C4728" w:rsidRDefault="00C53C29" w:rsidP="0021138B">
            <w:pPr>
              <w:pStyle w:val="TAC"/>
              <w:rPr>
                <w:rFonts w:cs="Arial"/>
              </w:rPr>
            </w:pPr>
            <w:r w:rsidRPr="009C4728">
              <w:rPr>
                <w:rFonts w:cs="Arial"/>
              </w:rPr>
              <w:t>6.5.1.1</w:t>
            </w:r>
          </w:p>
          <w:p w14:paraId="07D8DF85" w14:textId="77777777" w:rsidR="00C53C29" w:rsidRPr="009C4728" w:rsidRDefault="00C53C29" w:rsidP="0021138B">
            <w:pPr>
              <w:pStyle w:val="TAC"/>
              <w:rPr>
                <w:rFonts w:cs="Arial"/>
                <w:lang w:eastAsia="zh-CN"/>
              </w:rPr>
            </w:pPr>
            <w:r w:rsidRPr="009C4728">
              <w:rPr>
                <w:rFonts w:cs="Arial"/>
              </w:rPr>
              <w:t>6.5.1.2</w:t>
            </w:r>
          </w:p>
          <w:p w14:paraId="07D8DF86" w14:textId="77777777" w:rsidR="00C53C29" w:rsidRPr="009C4728" w:rsidRDefault="00C53C29" w:rsidP="0021138B">
            <w:pPr>
              <w:pStyle w:val="TAC"/>
              <w:rPr>
                <w:rFonts w:cs="Arial"/>
                <w:lang w:eastAsia="zh-CN"/>
              </w:rPr>
            </w:pPr>
            <w:r w:rsidRPr="009C4728">
              <w:rPr>
                <w:rFonts w:cs="Arial"/>
                <w:lang w:eastAsia="zh-CN"/>
              </w:rPr>
              <w:t>6.5.1.5</w:t>
            </w:r>
          </w:p>
          <w:p w14:paraId="07D8DF87" w14:textId="77777777" w:rsidR="00C53C29" w:rsidRPr="009C4728" w:rsidRDefault="00C53C29" w:rsidP="0021138B">
            <w:pPr>
              <w:pStyle w:val="TAC"/>
              <w:rPr>
                <w:rFonts w:cs="Arial"/>
              </w:rPr>
            </w:pPr>
            <w:r w:rsidRPr="009C4728">
              <w:rPr>
                <w:rFonts w:cs="Arial"/>
                <w:lang w:eastAsia="zh-CN"/>
              </w:rPr>
              <w:t>6.5.1.6</w:t>
            </w:r>
          </w:p>
        </w:tc>
        <w:tc>
          <w:tcPr>
            <w:tcW w:w="1439" w:type="dxa"/>
            <w:shd w:val="clear" w:color="auto" w:fill="auto"/>
          </w:tcPr>
          <w:p w14:paraId="07D8DF88" w14:textId="77777777" w:rsidR="00C53C29" w:rsidRPr="009C4728" w:rsidRDefault="00C53C29" w:rsidP="0021138B">
            <w:pPr>
              <w:pStyle w:val="TAC"/>
              <w:rPr>
                <w:rFonts w:cs="Arial"/>
              </w:rPr>
            </w:pPr>
            <w:r w:rsidRPr="009C4728">
              <w:rPr>
                <w:rFonts w:cs="Arial"/>
              </w:rPr>
              <w:t>6.5.1.1</w:t>
            </w:r>
          </w:p>
        </w:tc>
        <w:tc>
          <w:tcPr>
            <w:tcW w:w="1439" w:type="dxa"/>
            <w:shd w:val="clear" w:color="auto" w:fill="auto"/>
          </w:tcPr>
          <w:p w14:paraId="07D8DF89" w14:textId="77777777" w:rsidR="00C53C29" w:rsidRPr="009C4728" w:rsidRDefault="00C53C29" w:rsidP="0021138B">
            <w:pPr>
              <w:pStyle w:val="TAC"/>
              <w:rPr>
                <w:rFonts w:cs="Arial"/>
              </w:rPr>
            </w:pPr>
            <w:r w:rsidRPr="009C4728">
              <w:rPr>
                <w:rFonts w:cs="Arial"/>
              </w:rPr>
              <w:t>6.5.1.2</w:t>
            </w:r>
          </w:p>
        </w:tc>
        <w:tc>
          <w:tcPr>
            <w:tcW w:w="1445" w:type="dxa"/>
          </w:tcPr>
          <w:p w14:paraId="07D8DF8A" w14:textId="77777777" w:rsidR="00C53C29" w:rsidRPr="009C4728" w:rsidRDefault="00C53C29" w:rsidP="0021138B">
            <w:pPr>
              <w:pStyle w:val="TAC"/>
              <w:rPr>
                <w:rFonts w:cs="Arial"/>
              </w:rPr>
            </w:pPr>
            <w:r w:rsidRPr="009C4728">
              <w:rPr>
                <w:rFonts w:cs="Arial"/>
                <w:lang w:eastAsia="zh-CN"/>
              </w:rPr>
              <w:t>6.5.1.5</w:t>
            </w:r>
          </w:p>
        </w:tc>
        <w:tc>
          <w:tcPr>
            <w:tcW w:w="1168" w:type="dxa"/>
          </w:tcPr>
          <w:p w14:paraId="07D8DF8B" w14:textId="77777777" w:rsidR="00C53C29" w:rsidRPr="009C4728" w:rsidRDefault="00C53C29" w:rsidP="0021138B">
            <w:pPr>
              <w:pStyle w:val="TAC"/>
              <w:rPr>
                <w:rFonts w:cs="Arial"/>
                <w:lang w:eastAsia="zh-CN"/>
              </w:rPr>
            </w:pPr>
            <w:r w:rsidRPr="009C4728">
              <w:rPr>
                <w:rFonts w:cs="Arial"/>
                <w:lang w:eastAsia="zh-CN"/>
              </w:rPr>
              <w:t>6.5.1.6</w:t>
            </w:r>
          </w:p>
        </w:tc>
      </w:tr>
      <w:tr w:rsidR="00C53C29" w:rsidRPr="009C4728" w14:paraId="07D8DF96" w14:textId="77777777" w:rsidTr="0021138B">
        <w:tc>
          <w:tcPr>
            <w:tcW w:w="2891" w:type="dxa"/>
            <w:shd w:val="clear" w:color="auto" w:fill="auto"/>
          </w:tcPr>
          <w:p w14:paraId="07D8DF8D" w14:textId="77777777" w:rsidR="00C53C29" w:rsidRPr="009C4728" w:rsidDel="00014DAC" w:rsidRDefault="00C53C29" w:rsidP="0021138B">
            <w:pPr>
              <w:pStyle w:val="TAL"/>
              <w:rPr>
                <w:rFonts w:cs="Arial"/>
              </w:rPr>
            </w:pPr>
            <w:r w:rsidRPr="009C4728">
              <w:rPr>
                <w:rFonts w:cs="Arial"/>
              </w:rPr>
              <w:tab/>
              <w:t>Frequency error</w:t>
            </w:r>
          </w:p>
        </w:tc>
        <w:tc>
          <w:tcPr>
            <w:tcW w:w="1475" w:type="dxa"/>
            <w:shd w:val="clear" w:color="auto" w:fill="auto"/>
          </w:tcPr>
          <w:p w14:paraId="07D8DF8E" w14:textId="77777777" w:rsidR="00C53C29" w:rsidRPr="009C4728" w:rsidRDefault="00C53C29" w:rsidP="0021138B">
            <w:pPr>
              <w:pStyle w:val="TAC"/>
              <w:rPr>
                <w:rFonts w:cs="Arial"/>
              </w:rPr>
            </w:pPr>
            <w:r w:rsidRPr="009C4728">
              <w:rPr>
                <w:rFonts w:cs="Arial"/>
              </w:rPr>
              <w:t>6.5.2.1</w:t>
            </w:r>
          </w:p>
          <w:p w14:paraId="07D8DF8F" w14:textId="77777777" w:rsidR="00C53C29" w:rsidRPr="009C4728" w:rsidRDefault="00C53C29" w:rsidP="0021138B">
            <w:pPr>
              <w:pStyle w:val="TAC"/>
              <w:rPr>
                <w:rFonts w:cs="Arial"/>
                <w:lang w:eastAsia="zh-CN"/>
              </w:rPr>
            </w:pPr>
            <w:r w:rsidRPr="009C4728">
              <w:rPr>
                <w:rFonts w:cs="Arial"/>
              </w:rPr>
              <w:t>6.5.2.2</w:t>
            </w:r>
          </w:p>
          <w:p w14:paraId="07D8DF90" w14:textId="77777777" w:rsidR="00C53C29" w:rsidRPr="009C4728" w:rsidRDefault="00C53C29" w:rsidP="0021138B">
            <w:pPr>
              <w:pStyle w:val="TAC"/>
              <w:rPr>
                <w:rFonts w:cs="Arial"/>
                <w:lang w:eastAsia="zh-CN"/>
              </w:rPr>
            </w:pPr>
            <w:r w:rsidRPr="009C4728">
              <w:rPr>
                <w:rFonts w:cs="Arial"/>
                <w:lang w:eastAsia="zh-CN"/>
              </w:rPr>
              <w:t>6.5.2.5</w:t>
            </w:r>
          </w:p>
          <w:p w14:paraId="07D8DF91" w14:textId="77777777" w:rsidR="00C53C29" w:rsidRPr="009C4728" w:rsidRDefault="00C53C29" w:rsidP="0021138B">
            <w:pPr>
              <w:pStyle w:val="TAC"/>
              <w:rPr>
                <w:rFonts w:cs="Arial"/>
              </w:rPr>
            </w:pPr>
            <w:r w:rsidRPr="009C4728">
              <w:rPr>
                <w:rFonts w:cs="Arial"/>
                <w:lang w:eastAsia="zh-CN"/>
              </w:rPr>
              <w:t>6.5.2.6</w:t>
            </w:r>
          </w:p>
        </w:tc>
        <w:tc>
          <w:tcPr>
            <w:tcW w:w="1439" w:type="dxa"/>
            <w:shd w:val="clear" w:color="auto" w:fill="auto"/>
          </w:tcPr>
          <w:p w14:paraId="07D8DF92" w14:textId="77777777" w:rsidR="00C53C29" w:rsidRPr="009C4728" w:rsidRDefault="00C53C29" w:rsidP="0021138B">
            <w:pPr>
              <w:pStyle w:val="TAC"/>
              <w:rPr>
                <w:rFonts w:cs="Arial"/>
              </w:rPr>
            </w:pPr>
            <w:r w:rsidRPr="009C4728">
              <w:rPr>
                <w:rFonts w:cs="Arial"/>
              </w:rPr>
              <w:t>6.5.2.1</w:t>
            </w:r>
          </w:p>
        </w:tc>
        <w:tc>
          <w:tcPr>
            <w:tcW w:w="1439" w:type="dxa"/>
            <w:shd w:val="clear" w:color="auto" w:fill="auto"/>
          </w:tcPr>
          <w:p w14:paraId="07D8DF93" w14:textId="77777777" w:rsidR="00C53C29" w:rsidRPr="009C4728" w:rsidRDefault="00C53C29" w:rsidP="0021138B">
            <w:pPr>
              <w:pStyle w:val="TAC"/>
              <w:rPr>
                <w:rFonts w:cs="Arial"/>
              </w:rPr>
            </w:pPr>
            <w:r w:rsidRPr="009C4728">
              <w:rPr>
                <w:rFonts w:cs="Arial"/>
              </w:rPr>
              <w:t>6.5.2.2</w:t>
            </w:r>
          </w:p>
        </w:tc>
        <w:tc>
          <w:tcPr>
            <w:tcW w:w="1445" w:type="dxa"/>
          </w:tcPr>
          <w:p w14:paraId="07D8DF94" w14:textId="77777777" w:rsidR="00C53C29" w:rsidRPr="009C4728" w:rsidRDefault="00C53C29" w:rsidP="0021138B">
            <w:pPr>
              <w:pStyle w:val="TAC"/>
              <w:rPr>
                <w:rFonts w:cs="Arial"/>
              </w:rPr>
            </w:pPr>
            <w:r w:rsidRPr="009C4728">
              <w:rPr>
                <w:rFonts w:cs="Arial"/>
                <w:lang w:eastAsia="zh-CN"/>
              </w:rPr>
              <w:t>6.5.2.5</w:t>
            </w:r>
          </w:p>
        </w:tc>
        <w:tc>
          <w:tcPr>
            <w:tcW w:w="1168" w:type="dxa"/>
          </w:tcPr>
          <w:p w14:paraId="07D8DF95" w14:textId="77777777" w:rsidR="00C53C29" w:rsidRPr="009C4728" w:rsidRDefault="00C53C29" w:rsidP="0021138B">
            <w:pPr>
              <w:pStyle w:val="TAC"/>
              <w:rPr>
                <w:rFonts w:cs="Arial"/>
                <w:lang w:eastAsia="zh-CN"/>
              </w:rPr>
            </w:pPr>
            <w:r w:rsidRPr="009C4728">
              <w:rPr>
                <w:rFonts w:cs="Arial"/>
                <w:lang w:eastAsia="zh-CN"/>
              </w:rPr>
              <w:t>6.5.2.6</w:t>
            </w:r>
          </w:p>
        </w:tc>
      </w:tr>
      <w:tr w:rsidR="00C53C29" w:rsidRPr="009C4728" w14:paraId="07D8DFA0" w14:textId="77777777" w:rsidTr="0021138B">
        <w:tc>
          <w:tcPr>
            <w:tcW w:w="2891" w:type="dxa"/>
            <w:shd w:val="clear" w:color="auto" w:fill="auto"/>
          </w:tcPr>
          <w:p w14:paraId="07D8DF97" w14:textId="77777777" w:rsidR="00C53C29" w:rsidRPr="009C4728" w:rsidDel="00014DAC" w:rsidRDefault="00C53C29" w:rsidP="0021138B">
            <w:pPr>
              <w:pStyle w:val="TAL"/>
              <w:rPr>
                <w:rFonts w:cs="Arial"/>
              </w:rPr>
            </w:pPr>
            <w:r w:rsidRPr="009C4728">
              <w:rPr>
                <w:rFonts w:cs="Arial"/>
              </w:rPr>
              <w:tab/>
              <w:t>Time alignment error</w:t>
            </w:r>
          </w:p>
        </w:tc>
        <w:tc>
          <w:tcPr>
            <w:tcW w:w="1475" w:type="dxa"/>
            <w:shd w:val="clear" w:color="auto" w:fill="auto"/>
          </w:tcPr>
          <w:p w14:paraId="07D8DF98" w14:textId="77777777" w:rsidR="00C53C29" w:rsidRPr="009C4728" w:rsidRDefault="00C53C29" w:rsidP="0021138B">
            <w:pPr>
              <w:pStyle w:val="TAC"/>
              <w:rPr>
                <w:rFonts w:cs="Arial"/>
              </w:rPr>
            </w:pPr>
            <w:r w:rsidRPr="009C4728">
              <w:rPr>
                <w:rFonts w:cs="Arial"/>
              </w:rPr>
              <w:t>6.5.3.1</w:t>
            </w:r>
          </w:p>
          <w:p w14:paraId="07D8DF99" w14:textId="77777777" w:rsidR="00C53C29" w:rsidRPr="009C4728" w:rsidRDefault="00C53C29" w:rsidP="0021138B">
            <w:pPr>
              <w:pStyle w:val="TAC"/>
              <w:rPr>
                <w:rFonts w:cs="Arial"/>
                <w:lang w:eastAsia="zh-CN"/>
              </w:rPr>
            </w:pPr>
            <w:r w:rsidRPr="009C4728">
              <w:rPr>
                <w:rFonts w:cs="Arial"/>
              </w:rPr>
              <w:t>6.5.3.2</w:t>
            </w:r>
          </w:p>
          <w:p w14:paraId="07D8DF9A" w14:textId="77777777" w:rsidR="00C53C29" w:rsidRPr="009C4728" w:rsidRDefault="00C53C29" w:rsidP="0021138B">
            <w:pPr>
              <w:pStyle w:val="TAC"/>
              <w:rPr>
                <w:rFonts w:cs="Arial"/>
                <w:lang w:eastAsia="zh-CN"/>
              </w:rPr>
            </w:pPr>
            <w:r w:rsidRPr="009C4728">
              <w:rPr>
                <w:rFonts w:cs="Arial"/>
                <w:lang w:eastAsia="zh-CN"/>
              </w:rPr>
              <w:t>6.5.3.4</w:t>
            </w:r>
          </w:p>
          <w:p w14:paraId="07D8DF9B" w14:textId="77777777" w:rsidR="00C53C29" w:rsidRPr="009C4728" w:rsidRDefault="00C53C29" w:rsidP="0021138B">
            <w:pPr>
              <w:pStyle w:val="TAC"/>
              <w:rPr>
                <w:rFonts w:cs="Arial"/>
              </w:rPr>
            </w:pPr>
            <w:r w:rsidRPr="009C4728">
              <w:rPr>
                <w:rFonts w:cs="Arial"/>
                <w:lang w:eastAsia="zh-CN"/>
              </w:rPr>
              <w:t>6.5.3.5</w:t>
            </w:r>
          </w:p>
        </w:tc>
        <w:tc>
          <w:tcPr>
            <w:tcW w:w="1439" w:type="dxa"/>
            <w:shd w:val="clear" w:color="auto" w:fill="auto"/>
          </w:tcPr>
          <w:p w14:paraId="07D8DF9C" w14:textId="77777777" w:rsidR="00C53C29" w:rsidRPr="009C4728" w:rsidRDefault="00C53C29" w:rsidP="0021138B">
            <w:pPr>
              <w:pStyle w:val="TAC"/>
              <w:rPr>
                <w:rFonts w:cs="Arial"/>
              </w:rPr>
            </w:pPr>
            <w:r w:rsidRPr="009C4728">
              <w:rPr>
                <w:rFonts w:cs="Arial"/>
              </w:rPr>
              <w:t>6.5.3.1</w:t>
            </w:r>
          </w:p>
        </w:tc>
        <w:tc>
          <w:tcPr>
            <w:tcW w:w="1439" w:type="dxa"/>
            <w:shd w:val="clear" w:color="auto" w:fill="auto"/>
          </w:tcPr>
          <w:p w14:paraId="07D8DF9D" w14:textId="77777777" w:rsidR="00C53C29" w:rsidRPr="009C4728" w:rsidRDefault="00C53C29" w:rsidP="0021138B">
            <w:pPr>
              <w:pStyle w:val="TAC"/>
              <w:rPr>
                <w:rFonts w:cs="Arial"/>
              </w:rPr>
            </w:pPr>
            <w:r w:rsidRPr="009C4728">
              <w:rPr>
                <w:rFonts w:cs="Arial"/>
              </w:rPr>
              <w:t>6.5.3.2</w:t>
            </w:r>
          </w:p>
        </w:tc>
        <w:tc>
          <w:tcPr>
            <w:tcW w:w="1445" w:type="dxa"/>
          </w:tcPr>
          <w:p w14:paraId="07D8DF9E" w14:textId="77777777" w:rsidR="00C53C29" w:rsidRPr="009C4728" w:rsidRDefault="00C53C29" w:rsidP="0021138B">
            <w:pPr>
              <w:pStyle w:val="TAC"/>
              <w:rPr>
                <w:rFonts w:cs="Arial"/>
              </w:rPr>
            </w:pPr>
            <w:r w:rsidRPr="009C4728">
              <w:rPr>
                <w:rFonts w:cs="Arial"/>
                <w:lang w:eastAsia="zh-CN"/>
              </w:rPr>
              <w:t>6.5.3.4</w:t>
            </w:r>
          </w:p>
        </w:tc>
        <w:tc>
          <w:tcPr>
            <w:tcW w:w="1168" w:type="dxa"/>
          </w:tcPr>
          <w:p w14:paraId="07D8DF9F" w14:textId="77777777" w:rsidR="00C53C29" w:rsidRPr="009C4728" w:rsidRDefault="00C53C29" w:rsidP="0021138B">
            <w:pPr>
              <w:pStyle w:val="TAC"/>
              <w:rPr>
                <w:rFonts w:cs="Arial"/>
                <w:lang w:eastAsia="zh-CN"/>
              </w:rPr>
            </w:pPr>
            <w:r w:rsidRPr="009C4728">
              <w:rPr>
                <w:rFonts w:cs="Arial"/>
                <w:lang w:eastAsia="zh-CN"/>
              </w:rPr>
              <w:t>6.5.3.5</w:t>
            </w:r>
          </w:p>
        </w:tc>
      </w:tr>
      <w:tr w:rsidR="00C53C29" w:rsidRPr="009C4728" w14:paraId="07D8DFA4" w14:textId="77777777" w:rsidTr="0021138B">
        <w:tc>
          <w:tcPr>
            <w:tcW w:w="2891" w:type="dxa"/>
            <w:shd w:val="clear" w:color="auto" w:fill="auto"/>
          </w:tcPr>
          <w:p w14:paraId="07D8DFA1" w14:textId="77777777" w:rsidR="00C53C29" w:rsidRPr="009C4728" w:rsidDel="00014DAC" w:rsidRDefault="00C53C29" w:rsidP="0021138B">
            <w:pPr>
              <w:pStyle w:val="TAL"/>
              <w:rPr>
                <w:rFonts w:cs="Arial"/>
              </w:rPr>
            </w:pPr>
            <w:r w:rsidRPr="009C4728">
              <w:rPr>
                <w:rFonts w:cs="Arial"/>
              </w:rPr>
              <w:t>Unwanted emissions</w:t>
            </w:r>
          </w:p>
        </w:tc>
        <w:tc>
          <w:tcPr>
            <w:tcW w:w="5798" w:type="dxa"/>
            <w:gridSpan w:val="4"/>
            <w:shd w:val="clear" w:color="auto" w:fill="auto"/>
          </w:tcPr>
          <w:p w14:paraId="07D8DFA2" w14:textId="77777777" w:rsidR="00C53C29" w:rsidRPr="009C4728" w:rsidRDefault="00C53C29" w:rsidP="0021138B">
            <w:pPr>
              <w:pStyle w:val="TAC"/>
              <w:rPr>
                <w:rFonts w:cs="Arial"/>
              </w:rPr>
            </w:pPr>
          </w:p>
        </w:tc>
        <w:tc>
          <w:tcPr>
            <w:tcW w:w="1168" w:type="dxa"/>
          </w:tcPr>
          <w:p w14:paraId="07D8DFA3" w14:textId="77777777" w:rsidR="00C53C29" w:rsidRPr="009C4728" w:rsidRDefault="00C53C29" w:rsidP="0021138B">
            <w:pPr>
              <w:pStyle w:val="TAC"/>
              <w:rPr>
                <w:rFonts w:cs="Arial"/>
              </w:rPr>
            </w:pPr>
          </w:p>
        </w:tc>
      </w:tr>
      <w:tr w:rsidR="00C53C29" w:rsidRPr="009C4728" w14:paraId="07D8DFAB" w14:textId="77777777" w:rsidTr="0021138B">
        <w:tc>
          <w:tcPr>
            <w:tcW w:w="2891" w:type="dxa"/>
            <w:shd w:val="clear" w:color="auto" w:fill="auto"/>
          </w:tcPr>
          <w:p w14:paraId="07D8DFA5" w14:textId="77777777" w:rsidR="00C53C29" w:rsidRPr="009C4728" w:rsidDel="00014DAC" w:rsidRDefault="00C53C29" w:rsidP="0021138B">
            <w:pPr>
              <w:pStyle w:val="TAL"/>
              <w:rPr>
                <w:rFonts w:cs="Arial"/>
              </w:rPr>
            </w:pPr>
            <w:r w:rsidRPr="009C4728">
              <w:rPr>
                <w:rFonts w:cs="Arial"/>
              </w:rPr>
              <w:tab/>
              <w:t>Transmitter spurious emissions</w:t>
            </w:r>
          </w:p>
        </w:tc>
        <w:tc>
          <w:tcPr>
            <w:tcW w:w="1475" w:type="dxa"/>
            <w:shd w:val="clear" w:color="auto" w:fill="auto"/>
          </w:tcPr>
          <w:p w14:paraId="07D8DFA6" w14:textId="77777777" w:rsidR="00C53C29" w:rsidRPr="009C4728" w:rsidRDefault="00C53C29" w:rsidP="0021138B">
            <w:pPr>
              <w:pStyle w:val="TAC"/>
              <w:rPr>
                <w:rFonts w:cs="Arial"/>
              </w:rPr>
            </w:pPr>
            <w:r w:rsidRPr="009C4728">
              <w:rPr>
                <w:rFonts w:cs="Arial"/>
              </w:rPr>
              <w:t>6.6.1 (except for 6.6.1.1.3)</w:t>
            </w:r>
          </w:p>
        </w:tc>
        <w:tc>
          <w:tcPr>
            <w:tcW w:w="1439" w:type="dxa"/>
            <w:shd w:val="clear" w:color="auto" w:fill="auto"/>
          </w:tcPr>
          <w:p w14:paraId="07D8DFA7" w14:textId="77777777" w:rsidR="00C53C29" w:rsidRPr="009C4728" w:rsidRDefault="00C53C29" w:rsidP="0021138B">
            <w:pPr>
              <w:pStyle w:val="TAC"/>
              <w:rPr>
                <w:rFonts w:cs="Arial"/>
              </w:rPr>
            </w:pPr>
            <w:r w:rsidRPr="009C4728">
              <w:rPr>
                <w:rFonts w:cs="Arial"/>
              </w:rPr>
              <w:t>6.6.1 (except for 6.6.1.1.3)</w:t>
            </w:r>
          </w:p>
        </w:tc>
        <w:tc>
          <w:tcPr>
            <w:tcW w:w="1439" w:type="dxa"/>
            <w:shd w:val="clear" w:color="auto" w:fill="auto"/>
          </w:tcPr>
          <w:p w14:paraId="07D8DFA8" w14:textId="77777777" w:rsidR="00C53C29" w:rsidRPr="009C4728" w:rsidRDefault="00C53C29" w:rsidP="0021138B">
            <w:pPr>
              <w:pStyle w:val="TAC"/>
              <w:rPr>
                <w:rFonts w:cs="Arial"/>
              </w:rPr>
            </w:pPr>
            <w:r w:rsidRPr="009C4728">
              <w:rPr>
                <w:rFonts w:cs="Arial"/>
              </w:rPr>
              <w:t>6.6.1 (except for 6.6.1.1.3)</w:t>
            </w:r>
          </w:p>
        </w:tc>
        <w:tc>
          <w:tcPr>
            <w:tcW w:w="1445" w:type="dxa"/>
          </w:tcPr>
          <w:p w14:paraId="07D8DFA9" w14:textId="77777777" w:rsidR="00C53C29" w:rsidRPr="009C4728" w:rsidRDefault="00C53C29" w:rsidP="0021138B">
            <w:pPr>
              <w:pStyle w:val="TAC"/>
              <w:rPr>
                <w:rFonts w:cs="Arial"/>
              </w:rPr>
            </w:pPr>
            <w:r w:rsidRPr="009C4728">
              <w:rPr>
                <w:rFonts w:cs="Arial"/>
              </w:rPr>
              <w:t>6.6.1 (except for 6.6.1.1.3)</w:t>
            </w:r>
          </w:p>
        </w:tc>
        <w:tc>
          <w:tcPr>
            <w:tcW w:w="1168" w:type="dxa"/>
          </w:tcPr>
          <w:p w14:paraId="07D8DFAA" w14:textId="77777777" w:rsidR="00C53C29" w:rsidRPr="009C4728" w:rsidRDefault="00C53C29" w:rsidP="0021138B">
            <w:pPr>
              <w:pStyle w:val="TAC"/>
              <w:rPr>
                <w:rFonts w:cs="Arial"/>
              </w:rPr>
            </w:pPr>
            <w:r w:rsidRPr="009C4728">
              <w:rPr>
                <w:rFonts w:cs="Arial"/>
              </w:rPr>
              <w:t>6.6.1 (except for 6.6.1.1.3)</w:t>
            </w:r>
          </w:p>
        </w:tc>
      </w:tr>
      <w:tr w:rsidR="00C53C29" w:rsidRPr="009C4728" w14:paraId="07D8DFB4" w14:textId="77777777" w:rsidTr="0021138B">
        <w:tc>
          <w:tcPr>
            <w:tcW w:w="2891" w:type="dxa"/>
            <w:shd w:val="clear" w:color="auto" w:fill="auto"/>
          </w:tcPr>
          <w:p w14:paraId="07D8DFAC" w14:textId="77777777" w:rsidR="00C53C29" w:rsidRPr="009C4728" w:rsidRDefault="00C53C29" w:rsidP="0021138B">
            <w:pPr>
              <w:pStyle w:val="TAL"/>
              <w:tabs>
                <w:tab w:val="left" w:pos="142"/>
              </w:tabs>
              <w:rPr>
                <w:rFonts w:cs="Arial"/>
              </w:rPr>
            </w:pPr>
            <w:r w:rsidRPr="009C4728">
              <w:rPr>
                <w:rFonts w:cs="Arial"/>
              </w:rPr>
              <w:t>Operating band unwanted</w:t>
            </w:r>
          </w:p>
          <w:p w14:paraId="07D8DFAD" w14:textId="77777777" w:rsidR="00C53C29" w:rsidRPr="009C4728" w:rsidDel="00014DAC" w:rsidRDefault="00C53C29" w:rsidP="0021138B">
            <w:pPr>
              <w:pStyle w:val="TAL"/>
              <w:rPr>
                <w:rFonts w:cs="Arial"/>
              </w:rPr>
            </w:pPr>
            <w:r w:rsidRPr="009C4728">
              <w:rPr>
                <w:rFonts w:cs="Arial"/>
              </w:rPr>
              <w:tab/>
              <w:t>emissions</w:t>
            </w:r>
          </w:p>
        </w:tc>
        <w:tc>
          <w:tcPr>
            <w:tcW w:w="1475" w:type="dxa"/>
            <w:shd w:val="clear" w:color="auto" w:fill="auto"/>
          </w:tcPr>
          <w:p w14:paraId="07D8DFAE"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439" w:type="dxa"/>
            <w:shd w:val="clear" w:color="auto" w:fill="auto"/>
          </w:tcPr>
          <w:p w14:paraId="07D8DFAF"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439" w:type="dxa"/>
            <w:shd w:val="clear" w:color="auto" w:fill="auto"/>
          </w:tcPr>
          <w:p w14:paraId="07D8DFB0"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445" w:type="dxa"/>
          </w:tcPr>
          <w:p w14:paraId="07D8DFB1"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168" w:type="dxa"/>
          </w:tcPr>
          <w:p w14:paraId="07D8DFB2" w14:textId="77777777" w:rsidR="00C53C29" w:rsidRPr="009C4728" w:rsidRDefault="00C53C29" w:rsidP="0021138B">
            <w:pPr>
              <w:pStyle w:val="TAC"/>
              <w:rPr>
                <w:rFonts w:cs="Arial"/>
              </w:rPr>
            </w:pPr>
            <w:r w:rsidRPr="009C4728">
              <w:rPr>
                <w:rFonts w:cs="Arial"/>
              </w:rPr>
              <w:t>6.6.2.1</w:t>
            </w:r>
          </w:p>
          <w:p w14:paraId="07D8DFB3" w14:textId="77777777" w:rsidR="00C53C29" w:rsidRPr="009C4728" w:rsidRDefault="00C53C29" w:rsidP="0021138B">
            <w:pPr>
              <w:pStyle w:val="TAC"/>
              <w:rPr>
                <w:rFonts w:cs="Arial"/>
              </w:rPr>
            </w:pPr>
            <w:r w:rsidRPr="009C4728">
              <w:rPr>
                <w:rFonts w:cs="Arial"/>
              </w:rPr>
              <w:t>6.6.2.4</w:t>
            </w:r>
          </w:p>
        </w:tc>
      </w:tr>
      <w:tr w:rsidR="00C53C29" w:rsidRPr="009C4728" w14:paraId="07D8DFBB" w14:textId="77777777" w:rsidTr="0021138B">
        <w:tc>
          <w:tcPr>
            <w:tcW w:w="2891" w:type="dxa"/>
            <w:shd w:val="clear" w:color="auto" w:fill="auto"/>
          </w:tcPr>
          <w:p w14:paraId="07D8DFB5" w14:textId="77777777" w:rsidR="00C53C29" w:rsidRPr="009C4728" w:rsidDel="00014DAC" w:rsidRDefault="00C53C29" w:rsidP="0021138B">
            <w:pPr>
              <w:pStyle w:val="TAL"/>
              <w:rPr>
                <w:rFonts w:cs="Arial"/>
              </w:rPr>
            </w:pPr>
            <w:r w:rsidRPr="009C4728">
              <w:rPr>
                <w:rFonts w:cs="Arial"/>
              </w:rPr>
              <w:tab/>
              <w:t>Occupied bandwidth</w:t>
            </w:r>
          </w:p>
        </w:tc>
        <w:tc>
          <w:tcPr>
            <w:tcW w:w="1475" w:type="dxa"/>
            <w:shd w:val="clear" w:color="auto" w:fill="auto"/>
          </w:tcPr>
          <w:p w14:paraId="07D8DFB6" w14:textId="77777777" w:rsidR="00C53C29" w:rsidRPr="009C4728" w:rsidRDefault="00C53C29" w:rsidP="0021138B">
            <w:pPr>
              <w:pStyle w:val="TAC"/>
              <w:rPr>
                <w:rFonts w:cs="Arial"/>
              </w:rPr>
            </w:pPr>
            <w:r w:rsidRPr="009C4728">
              <w:rPr>
                <w:rFonts w:cs="Arial"/>
              </w:rPr>
              <w:t>6.6.3</w:t>
            </w:r>
          </w:p>
        </w:tc>
        <w:tc>
          <w:tcPr>
            <w:tcW w:w="1439" w:type="dxa"/>
            <w:shd w:val="clear" w:color="auto" w:fill="auto"/>
          </w:tcPr>
          <w:p w14:paraId="07D8DFB7" w14:textId="77777777" w:rsidR="00C53C29" w:rsidRPr="009C4728" w:rsidRDefault="00C53C29" w:rsidP="0021138B">
            <w:pPr>
              <w:pStyle w:val="TAC"/>
              <w:rPr>
                <w:rFonts w:cs="Arial"/>
              </w:rPr>
            </w:pPr>
            <w:r w:rsidRPr="009C4728">
              <w:rPr>
                <w:rFonts w:cs="Arial"/>
              </w:rPr>
              <w:t>6.6.3</w:t>
            </w:r>
          </w:p>
        </w:tc>
        <w:tc>
          <w:tcPr>
            <w:tcW w:w="1439" w:type="dxa"/>
            <w:shd w:val="clear" w:color="auto" w:fill="auto"/>
          </w:tcPr>
          <w:p w14:paraId="07D8DFB8" w14:textId="77777777" w:rsidR="00C53C29" w:rsidRPr="009C4728" w:rsidRDefault="00C53C29" w:rsidP="0021138B">
            <w:pPr>
              <w:pStyle w:val="TAC"/>
              <w:rPr>
                <w:rFonts w:cs="Arial"/>
              </w:rPr>
            </w:pPr>
            <w:r w:rsidRPr="009C4728">
              <w:rPr>
                <w:rFonts w:cs="Arial"/>
              </w:rPr>
              <w:t>6.6.3</w:t>
            </w:r>
          </w:p>
        </w:tc>
        <w:tc>
          <w:tcPr>
            <w:tcW w:w="1445" w:type="dxa"/>
          </w:tcPr>
          <w:p w14:paraId="07D8DFB9" w14:textId="77777777" w:rsidR="00C53C29" w:rsidRPr="009C4728" w:rsidRDefault="00C53C29" w:rsidP="0021138B">
            <w:pPr>
              <w:pStyle w:val="TAC"/>
              <w:rPr>
                <w:rFonts w:cs="Arial"/>
              </w:rPr>
            </w:pPr>
            <w:r w:rsidRPr="009C4728">
              <w:rPr>
                <w:rFonts w:cs="Arial"/>
              </w:rPr>
              <w:t>6.6.3</w:t>
            </w:r>
          </w:p>
        </w:tc>
        <w:tc>
          <w:tcPr>
            <w:tcW w:w="1168" w:type="dxa"/>
          </w:tcPr>
          <w:p w14:paraId="07D8DFBA" w14:textId="77777777" w:rsidR="00C53C29" w:rsidRPr="009C4728" w:rsidRDefault="00C53C29" w:rsidP="0021138B">
            <w:pPr>
              <w:pStyle w:val="TAC"/>
              <w:rPr>
                <w:rFonts w:cs="Arial"/>
              </w:rPr>
            </w:pPr>
            <w:r w:rsidRPr="009C4728">
              <w:rPr>
                <w:rFonts w:cs="Arial"/>
              </w:rPr>
              <w:t>6.6.3</w:t>
            </w:r>
          </w:p>
        </w:tc>
      </w:tr>
      <w:tr w:rsidR="00C53C29" w:rsidRPr="009C4728" w14:paraId="07D8DFC5" w14:textId="77777777" w:rsidTr="0021138B">
        <w:tc>
          <w:tcPr>
            <w:tcW w:w="2891" w:type="dxa"/>
            <w:shd w:val="clear" w:color="auto" w:fill="auto"/>
          </w:tcPr>
          <w:p w14:paraId="07D8DFBC" w14:textId="77777777" w:rsidR="00C53C29" w:rsidRPr="009C4728" w:rsidDel="00014DAC" w:rsidRDefault="00C53C29" w:rsidP="0021138B">
            <w:pPr>
              <w:pStyle w:val="TAL"/>
              <w:rPr>
                <w:rFonts w:cs="Arial"/>
              </w:rPr>
            </w:pPr>
            <w:r w:rsidRPr="009C4728">
              <w:rPr>
                <w:rFonts w:cs="Arial"/>
              </w:rPr>
              <w:tab/>
              <w:t>ACLR</w:t>
            </w:r>
          </w:p>
        </w:tc>
        <w:tc>
          <w:tcPr>
            <w:tcW w:w="1475" w:type="dxa"/>
            <w:shd w:val="clear" w:color="auto" w:fill="auto"/>
          </w:tcPr>
          <w:p w14:paraId="07D8DFBD" w14:textId="77777777" w:rsidR="00C53C29" w:rsidRPr="009C4728" w:rsidRDefault="00C53C29" w:rsidP="0021138B">
            <w:pPr>
              <w:pStyle w:val="TAC"/>
              <w:rPr>
                <w:rFonts w:cs="Arial"/>
              </w:rPr>
            </w:pPr>
            <w:r w:rsidRPr="009C4728">
              <w:rPr>
                <w:rFonts w:cs="Arial"/>
              </w:rPr>
              <w:t>6.6.4.1</w:t>
            </w:r>
          </w:p>
          <w:p w14:paraId="07D8DFBE" w14:textId="77777777" w:rsidR="00C53C29" w:rsidRPr="009C4728" w:rsidRDefault="00C53C29" w:rsidP="0021138B">
            <w:pPr>
              <w:pStyle w:val="TAC"/>
              <w:rPr>
                <w:rFonts w:cs="Arial"/>
                <w:lang w:eastAsia="zh-CN"/>
              </w:rPr>
            </w:pPr>
            <w:r w:rsidRPr="009C4728">
              <w:rPr>
                <w:rFonts w:cs="Arial"/>
              </w:rPr>
              <w:t>6.6.4.2</w:t>
            </w:r>
          </w:p>
          <w:p w14:paraId="07D8DFBF" w14:textId="77777777" w:rsidR="00C53C29" w:rsidRPr="009C4728" w:rsidRDefault="00C53C29" w:rsidP="0021138B">
            <w:pPr>
              <w:pStyle w:val="TAC"/>
              <w:rPr>
                <w:rFonts w:cs="Arial"/>
                <w:lang w:eastAsia="zh-CN"/>
              </w:rPr>
            </w:pPr>
            <w:r w:rsidRPr="009C4728">
              <w:rPr>
                <w:rFonts w:cs="Arial"/>
                <w:lang w:eastAsia="zh-CN"/>
              </w:rPr>
              <w:t>6.6.4.5</w:t>
            </w:r>
          </w:p>
          <w:p w14:paraId="07D8DFC0" w14:textId="77777777" w:rsidR="00C53C29" w:rsidRPr="009C4728" w:rsidRDefault="00C53C29" w:rsidP="0021138B">
            <w:pPr>
              <w:pStyle w:val="TAC"/>
              <w:rPr>
                <w:rFonts w:cs="Arial"/>
              </w:rPr>
            </w:pPr>
            <w:r w:rsidRPr="009C4728">
              <w:rPr>
                <w:rFonts w:cs="Arial"/>
                <w:lang w:eastAsia="zh-CN"/>
              </w:rPr>
              <w:t>6.6.4.6</w:t>
            </w:r>
          </w:p>
        </w:tc>
        <w:tc>
          <w:tcPr>
            <w:tcW w:w="1439" w:type="dxa"/>
            <w:shd w:val="clear" w:color="auto" w:fill="auto"/>
          </w:tcPr>
          <w:p w14:paraId="07D8DFC1" w14:textId="77777777" w:rsidR="00C53C29" w:rsidRPr="009C4728" w:rsidRDefault="00C53C29" w:rsidP="0021138B">
            <w:pPr>
              <w:pStyle w:val="TAC"/>
              <w:rPr>
                <w:rFonts w:cs="Arial"/>
              </w:rPr>
            </w:pPr>
            <w:r w:rsidRPr="009C4728">
              <w:rPr>
                <w:rFonts w:cs="Arial"/>
              </w:rPr>
              <w:t>6.6.4.1</w:t>
            </w:r>
          </w:p>
        </w:tc>
        <w:tc>
          <w:tcPr>
            <w:tcW w:w="1439" w:type="dxa"/>
            <w:shd w:val="clear" w:color="auto" w:fill="auto"/>
          </w:tcPr>
          <w:p w14:paraId="07D8DFC2" w14:textId="77777777" w:rsidR="00C53C29" w:rsidRPr="009C4728" w:rsidRDefault="00C53C29" w:rsidP="0021138B">
            <w:pPr>
              <w:pStyle w:val="TAC"/>
              <w:rPr>
                <w:rFonts w:cs="Arial"/>
              </w:rPr>
            </w:pPr>
            <w:r w:rsidRPr="009C4728">
              <w:rPr>
                <w:rFonts w:cs="Arial"/>
              </w:rPr>
              <w:t>6.6.4.2</w:t>
            </w:r>
          </w:p>
        </w:tc>
        <w:tc>
          <w:tcPr>
            <w:tcW w:w="1445" w:type="dxa"/>
          </w:tcPr>
          <w:p w14:paraId="07D8DFC3" w14:textId="77777777" w:rsidR="00C53C29" w:rsidRPr="009C4728" w:rsidRDefault="00C53C29" w:rsidP="0021138B">
            <w:pPr>
              <w:pStyle w:val="TAC"/>
              <w:rPr>
                <w:rFonts w:cs="Arial"/>
              </w:rPr>
            </w:pPr>
            <w:r w:rsidRPr="009C4728">
              <w:rPr>
                <w:rFonts w:cs="Arial"/>
                <w:lang w:eastAsia="zh-CN"/>
              </w:rPr>
              <w:t>6.6.4.5</w:t>
            </w:r>
          </w:p>
        </w:tc>
        <w:tc>
          <w:tcPr>
            <w:tcW w:w="1168" w:type="dxa"/>
          </w:tcPr>
          <w:p w14:paraId="07D8DFC4" w14:textId="77777777" w:rsidR="00C53C29" w:rsidRPr="009C4728" w:rsidRDefault="00C53C29" w:rsidP="0021138B">
            <w:pPr>
              <w:pStyle w:val="TAC"/>
              <w:rPr>
                <w:rFonts w:cs="Arial"/>
                <w:lang w:eastAsia="zh-CN"/>
              </w:rPr>
            </w:pPr>
            <w:r w:rsidRPr="009C4728">
              <w:rPr>
                <w:rFonts w:cs="Arial"/>
                <w:lang w:eastAsia="zh-CN"/>
              </w:rPr>
              <w:t>6.6.4.6</w:t>
            </w:r>
          </w:p>
        </w:tc>
      </w:tr>
      <w:tr w:rsidR="00C53C29" w:rsidRPr="009C4728" w14:paraId="07D8DFCC" w14:textId="77777777" w:rsidTr="0021138B">
        <w:tc>
          <w:tcPr>
            <w:tcW w:w="2891" w:type="dxa"/>
          </w:tcPr>
          <w:p w14:paraId="07D8DFC6" w14:textId="77777777" w:rsidR="00C53C29" w:rsidRPr="009C4728" w:rsidRDefault="00C53C29" w:rsidP="0021138B">
            <w:pPr>
              <w:pStyle w:val="TAL"/>
              <w:rPr>
                <w:rFonts w:cs="Arial"/>
              </w:rPr>
            </w:pPr>
            <w:r w:rsidRPr="009C4728">
              <w:rPr>
                <w:rFonts w:cs="Arial"/>
              </w:rPr>
              <w:tab/>
              <w:t>Cumulative ACLR</w:t>
            </w:r>
          </w:p>
        </w:tc>
        <w:tc>
          <w:tcPr>
            <w:tcW w:w="1475" w:type="dxa"/>
          </w:tcPr>
          <w:p w14:paraId="07D8DFC7" w14:textId="77777777" w:rsidR="00C53C29" w:rsidRPr="009C4728" w:rsidRDefault="00C53C29" w:rsidP="0021138B">
            <w:pPr>
              <w:pStyle w:val="TAC"/>
              <w:rPr>
                <w:rFonts w:cs="Arial"/>
              </w:rPr>
            </w:pPr>
            <w:r w:rsidRPr="009C4728">
              <w:rPr>
                <w:rFonts w:cs="Arial"/>
              </w:rPr>
              <w:t>6.6.4.4 (NOTE 3)</w:t>
            </w:r>
          </w:p>
        </w:tc>
        <w:tc>
          <w:tcPr>
            <w:tcW w:w="1439" w:type="dxa"/>
          </w:tcPr>
          <w:p w14:paraId="07D8DFC8" w14:textId="77777777" w:rsidR="00C53C29" w:rsidRPr="009C4728" w:rsidRDefault="00C53C29" w:rsidP="0021138B">
            <w:pPr>
              <w:pStyle w:val="TAC"/>
              <w:rPr>
                <w:rFonts w:cs="Arial"/>
              </w:rPr>
            </w:pPr>
            <w:r w:rsidRPr="009C4728">
              <w:rPr>
                <w:rFonts w:cs="Arial"/>
              </w:rPr>
              <w:t>6.6.4.4 (NOTE 3)</w:t>
            </w:r>
          </w:p>
        </w:tc>
        <w:tc>
          <w:tcPr>
            <w:tcW w:w="1439" w:type="dxa"/>
          </w:tcPr>
          <w:p w14:paraId="07D8DFC9" w14:textId="77777777" w:rsidR="00C53C29" w:rsidRPr="009C4728" w:rsidRDefault="00C53C29" w:rsidP="0021138B">
            <w:pPr>
              <w:pStyle w:val="TAC"/>
              <w:rPr>
                <w:rFonts w:cs="Arial"/>
              </w:rPr>
            </w:pPr>
            <w:r w:rsidRPr="009C4728">
              <w:rPr>
                <w:rFonts w:cs="Arial"/>
              </w:rPr>
              <w:t>6.6.4.4 (NOTE 3)</w:t>
            </w:r>
          </w:p>
        </w:tc>
        <w:tc>
          <w:tcPr>
            <w:tcW w:w="1445" w:type="dxa"/>
          </w:tcPr>
          <w:p w14:paraId="07D8DFCA" w14:textId="77777777" w:rsidR="00C53C29" w:rsidRPr="009C4728" w:rsidRDefault="00C53C29" w:rsidP="0021138B">
            <w:pPr>
              <w:pStyle w:val="TAC"/>
              <w:rPr>
                <w:rFonts w:cs="Arial"/>
              </w:rPr>
            </w:pPr>
            <w:r w:rsidRPr="009C4728">
              <w:rPr>
                <w:rFonts w:cs="Arial"/>
              </w:rPr>
              <w:t>6.6.4.4 (NOTE 3)</w:t>
            </w:r>
          </w:p>
        </w:tc>
        <w:tc>
          <w:tcPr>
            <w:tcW w:w="1168" w:type="dxa"/>
          </w:tcPr>
          <w:p w14:paraId="07D8DFCB" w14:textId="77777777" w:rsidR="00C53C29" w:rsidRPr="009C4728" w:rsidRDefault="00C53C29" w:rsidP="0021138B">
            <w:pPr>
              <w:pStyle w:val="TAC"/>
              <w:rPr>
                <w:rFonts w:cs="Arial"/>
              </w:rPr>
            </w:pPr>
            <w:r w:rsidRPr="009C4728">
              <w:rPr>
                <w:rFonts w:cs="Arial"/>
              </w:rPr>
              <w:t>6.6.4.4 (NOTE 3)</w:t>
            </w:r>
          </w:p>
        </w:tc>
      </w:tr>
      <w:tr w:rsidR="00C53C29" w:rsidRPr="009C4728" w14:paraId="07D8DFD8" w14:textId="77777777" w:rsidTr="0021138B">
        <w:tc>
          <w:tcPr>
            <w:tcW w:w="2891" w:type="dxa"/>
            <w:shd w:val="clear" w:color="auto" w:fill="auto"/>
          </w:tcPr>
          <w:p w14:paraId="07D8DFCD" w14:textId="77777777" w:rsidR="00C53C29" w:rsidRPr="009C4728" w:rsidDel="00014DAC" w:rsidRDefault="00C53C29" w:rsidP="0021138B">
            <w:pPr>
              <w:pStyle w:val="TAL"/>
              <w:rPr>
                <w:rFonts w:cs="Arial"/>
              </w:rPr>
            </w:pPr>
            <w:r w:rsidRPr="009C4728">
              <w:rPr>
                <w:rFonts w:cs="Arial"/>
              </w:rPr>
              <w:t>Transmitter intermodulation</w:t>
            </w:r>
          </w:p>
        </w:tc>
        <w:tc>
          <w:tcPr>
            <w:tcW w:w="1475" w:type="dxa"/>
            <w:shd w:val="clear" w:color="auto" w:fill="auto"/>
          </w:tcPr>
          <w:p w14:paraId="07D8DFCE" w14:textId="77777777" w:rsidR="00C53C29" w:rsidRPr="009C4728" w:rsidRDefault="00C53C29" w:rsidP="0021138B">
            <w:pPr>
              <w:pStyle w:val="TAC"/>
              <w:rPr>
                <w:rFonts w:cs="Arial"/>
              </w:rPr>
            </w:pPr>
            <w:r w:rsidRPr="009C4728">
              <w:rPr>
                <w:rFonts w:cs="Arial"/>
              </w:rPr>
              <w:t>6.7.1</w:t>
            </w:r>
          </w:p>
          <w:p w14:paraId="07D8DFCF" w14:textId="77777777" w:rsidR="00C53C29" w:rsidRPr="009C4728" w:rsidRDefault="00C53C29" w:rsidP="0021138B">
            <w:pPr>
              <w:pStyle w:val="TAC"/>
              <w:rPr>
                <w:rFonts w:cs="Arial"/>
              </w:rPr>
            </w:pPr>
            <w:r w:rsidRPr="009C4728">
              <w:rPr>
                <w:rFonts w:cs="Arial"/>
              </w:rPr>
              <w:t>6.7.2 (NOTE 2)</w:t>
            </w:r>
          </w:p>
        </w:tc>
        <w:tc>
          <w:tcPr>
            <w:tcW w:w="1439" w:type="dxa"/>
            <w:shd w:val="clear" w:color="auto" w:fill="auto"/>
          </w:tcPr>
          <w:p w14:paraId="07D8DFD0" w14:textId="77777777" w:rsidR="00C53C29" w:rsidRPr="009C4728" w:rsidRDefault="00C53C29" w:rsidP="0021138B">
            <w:pPr>
              <w:pStyle w:val="TAC"/>
              <w:rPr>
                <w:rFonts w:cs="Arial"/>
              </w:rPr>
            </w:pPr>
            <w:r w:rsidRPr="009C4728">
              <w:rPr>
                <w:rFonts w:cs="Arial"/>
              </w:rPr>
              <w:t>6.7.1</w:t>
            </w:r>
          </w:p>
          <w:p w14:paraId="07D8DFD1" w14:textId="77777777" w:rsidR="00C53C29" w:rsidRPr="009C4728" w:rsidRDefault="00C53C29" w:rsidP="0021138B">
            <w:pPr>
              <w:pStyle w:val="TAC"/>
              <w:rPr>
                <w:rFonts w:cs="Arial"/>
              </w:rPr>
            </w:pPr>
            <w:r w:rsidRPr="009C4728">
              <w:rPr>
                <w:rFonts w:cs="Arial"/>
              </w:rPr>
              <w:t>6.7.2 (NOTE 2)</w:t>
            </w:r>
          </w:p>
        </w:tc>
        <w:tc>
          <w:tcPr>
            <w:tcW w:w="1439" w:type="dxa"/>
            <w:shd w:val="clear" w:color="auto" w:fill="auto"/>
          </w:tcPr>
          <w:p w14:paraId="07D8DFD2" w14:textId="77777777" w:rsidR="00C53C29" w:rsidRPr="009C4728" w:rsidRDefault="00C53C29" w:rsidP="0021138B">
            <w:pPr>
              <w:pStyle w:val="TAC"/>
              <w:rPr>
                <w:rFonts w:cs="Arial"/>
              </w:rPr>
            </w:pPr>
            <w:r w:rsidRPr="009C4728">
              <w:rPr>
                <w:rFonts w:cs="Arial"/>
              </w:rPr>
              <w:t>6.7.1</w:t>
            </w:r>
          </w:p>
          <w:p w14:paraId="07D8DFD3" w14:textId="77777777" w:rsidR="00C53C29" w:rsidRPr="009C4728" w:rsidRDefault="00C53C29" w:rsidP="0021138B">
            <w:pPr>
              <w:pStyle w:val="TAC"/>
              <w:rPr>
                <w:rFonts w:cs="Arial"/>
              </w:rPr>
            </w:pPr>
            <w:r w:rsidRPr="009C4728">
              <w:rPr>
                <w:rFonts w:cs="Arial"/>
              </w:rPr>
              <w:t>6.7.2 (NOTE 2)</w:t>
            </w:r>
          </w:p>
        </w:tc>
        <w:tc>
          <w:tcPr>
            <w:tcW w:w="1445" w:type="dxa"/>
          </w:tcPr>
          <w:p w14:paraId="07D8DFD4" w14:textId="77777777" w:rsidR="00C53C29" w:rsidRPr="009C4728" w:rsidRDefault="00C53C29" w:rsidP="0021138B">
            <w:pPr>
              <w:pStyle w:val="TAC"/>
              <w:rPr>
                <w:rFonts w:cs="Arial"/>
              </w:rPr>
            </w:pPr>
            <w:r w:rsidRPr="009C4728">
              <w:rPr>
                <w:rFonts w:cs="Arial"/>
              </w:rPr>
              <w:t>6.7.1</w:t>
            </w:r>
          </w:p>
          <w:p w14:paraId="07D8DFD5" w14:textId="77777777" w:rsidR="00C53C29" w:rsidRPr="009C4728" w:rsidRDefault="00C53C29" w:rsidP="0021138B">
            <w:pPr>
              <w:pStyle w:val="TAC"/>
              <w:rPr>
                <w:rFonts w:cs="Arial"/>
              </w:rPr>
            </w:pPr>
            <w:r w:rsidRPr="009C4728">
              <w:rPr>
                <w:rFonts w:cs="Arial"/>
              </w:rPr>
              <w:t>6.7.2 (NOTE 2)</w:t>
            </w:r>
          </w:p>
        </w:tc>
        <w:tc>
          <w:tcPr>
            <w:tcW w:w="1168" w:type="dxa"/>
          </w:tcPr>
          <w:p w14:paraId="07D8DFD6" w14:textId="77777777" w:rsidR="00C53C29" w:rsidRPr="009C4728" w:rsidRDefault="00C53C29" w:rsidP="0021138B">
            <w:pPr>
              <w:pStyle w:val="TAC"/>
              <w:rPr>
                <w:rFonts w:cs="Arial"/>
              </w:rPr>
            </w:pPr>
            <w:r w:rsidRPr="009C4728">
              <w:rPr>
                <w:rFonts w:cs="Arial"/>
              </w:rPr>
              <w:t>6.7.1</w:t>
            </w:r>
          </w:p>
          <w:p w14:paraId="07D8DFD7" w14:textId="77777777" w:rsidR="00C53C29" w:rsidRPr="009C4728" w:rsidRDefault="00C53C29" w:rsidP="0021138B">
            <w:pPr>
              <w:pStyle w:val="TAC"/>
              <w:rPr>
                <w:rFonts w:cs="Arial"/>
              </w:rPr>
            </w:pPr>
            <w:r w:rsidRPr="009C4728">
              <w:rPr>
                <w:rFonts w:cs="Arial"/>
              </w:rPr>
              <w:t>6.7.2 (NOTE 2)</w:t>
            </w:r>
          </w:p>
        </w:tc>
      </w:tr>
      <w:tr w:rsidR="00C53C29" w:rsidRPr="009C4728" w14:paraId="07D8DFE2" w14:textId="77777777" w:rsidTr="0021138B">
        <w:tc>
          <w:tcPr>
            <w:tcW w:w="2891" w:type="dxa"/>
            <w:shd w:val="clear" w:color="auto" w:fill="auto"/>
          </w:tcPr>
          <w:p w14:paraId="07D8DFD9" w14:textId="77777777" w:rsidR="00C53C29" w:rsidRPr="009C4728" w:rsidRDefault="00C53C29" w:rsidP="0021138B">
            <w:pPr>
              <w:pStyle w:val="TAL"/>
              <w:rPr>
                <w:rFonts w:cs="Arial"/>
              </w:rPr>
            </w:pPr>
            <w:r w:rsidRPr="009C4728">
              <w:rPr>
                <w:rFonts w:cs="Arial"/>
              </w:rPr>
              <w:t>Reference sensitivity level</w:t>
            </w:r>
          </w:p>
        </w:tc>
        <w:tc>
          <w:tcPr>
            <w:tcW w:w="1475" w:type="dxa"/>
            <w:shd w:val="clear" w:color="auto" w:fill="auto"/>
          </w:tcPr>
          <w:p w14:paraId="07D8DFDA" w14:textId="77777777" w:rsidR="00C53C29" w:rsidRPr="009C4728" w:rsidRDefault="00C53C29" w:rsidP="0021138B">
            <w:pPr>
              <w:pStyle w:val="TAC"/>
              <w:rPr>
                <w:rFonts w:cs="Arial"/>
              </w:rPr>
            </w:pPr>
            <w:r w:rsidRPr="009C4728">
              <w:rPr>
                <w:rFonts w:cs="Arial"/>
              </w:rPr>
              <w:t>7.2.1</w:t>
            </w:r>
          </w:p>
          <w:p w14:paraId="07D8DFDB" w14:textId="77777777" w:rsidR="00C53C29" w:rsidRPr="009C4728" w:rsidRDefault="00C53C29" w:rsidP="0021138B">
            <w:pPr>
              <w:pStyle w:val="TAC"/>
              <w:rPr>
                <w:rFonts w:cs="Arial"/>
                <w:lang w:eastAsia="zh-CN"/>
              </w:rPr>
            </w:pPr>
            <w:r w:rsidRPr="009C4728">
              <w:rPr>
                <w:rFonts w:cs="Arial"/>
              </w:rPr>
              <w:t>7.2.2</w:t>
            </w:r>
          </w:p>
          <w:p w14:paraId="07D8DFDC" w14:textId="77777777" w:rsidR="00C53C29" w:rsidRPr="009C4728" w:rsidRDefault="00C53C29" w:rsidP="0021138B">
            <w:pPr>
              <w:pStyle w:val="TAC"/>
              <w:rPr>
                <w:rFonts w:cs="Arial"/>
                <w:lang w:eastAsia="zh-CN"/>
              </w:rPr>
            </w:pPr>
            <w:r w:rsidRPr="009C4728">
              <w:rPr>
                <w:rFonts w:cs="Arial"/>
                <w:lang w:eastAsia="zh-CN"/>
              </w:rPr>
              <w:t>7.2.5</w:t>
            </w:r>
          </w:p>
          <w:p w14:paraId="07D8DFDD" w14:textId="77777777" w:rsidR="00C53C29" w:rsidRPr="009C4728" w:rsidRDefault="00C53C29" w:rsidP="0021138B">
            <w:pPr>
              <w:pStyle w:val="TAC"/>
              <w:rPr>
                <w:rFonts w:cs="Arial"/>
              </w:rPr>
            </w:pPr>
            <w:r w:rsidRPr="009C4728">
              <w:rPr>
                <w:rFonts w:cs="Arial"/>
                <w:lang w:eastAsia="zh-CN"/>
              </w:rPr>
              <w:t>7.2.6</w:t>
            </w:r>
          </w:p>
        </w:tc>
        <w:tc>
          <w:tcPr>
            <w:tcW w:w="1439" w:type="dxa"/>
            <w:shd w:val="clear" w:color="auto" w:fill="auto"/>
          </w:tcPr>
          <w:p w14:paraId="07D8DFDE" w14:textId="77777777" w:rsidR="00C53C29" w:rsidRPr="009C4728" w:rsidRDefault="00C53C29" w:rsidP="0021138B">
            <w:pPr>
              <w:pStyle w:val="TAC"/>
              <w:rPr>
                <w:rFonts w:cs="Arial"/>
              </w:rPr>
            </w:pPr>
            <w:r w:rsidRPr="009C4728">
              <w:rPr>
                <w:rFonts w:cs="Arial"/>
              </w:rPr>
              <w:t>7.2.1</w:t>
            </w:r>
          </w:p>
        </w:tc>
        <w:tc>
          <w:tcPr>
            <w:tcW w:w="1439" w:type="dxa"/>
            <w:shd w:val="clear" w:color="auto" w:fill="auto"/>
          </w:tcPr>
          <w:p w14:paraId="07D8DFDF" w14:textId="77777777" w:rsidR="00C53C29" w:rsidRPr="009C4728" w:rsidRDefault="00C53C29" w:rsidP="0021138B">
            <w:pPr>
              <w:pStyle w:val="TAC"/>
              <w:rPr>
                <w:rFonts w:cs="Arial"/>
              </w:rPr>
            </w:pPr>
            <w:r w:rsidRPr="009C4728">
              <w:rPr>
                <w:rFonts w:cs="Arial"/>
              </w:rPr>
              <w:t>7.2.2</w:t>
            </w:r>
          </w:p>
        </w:tc>
        <w:tc>
          <w:tcPr>
            <w:tcW w:w="1445" w:type="dxa"/>
          </w:tcPr>
          <w:p w14:paraId="07D8DFE0" w14:textId="77777777" w:rsidR="00C53C29" w:rsidRPr="009C4728" w:rsidRDefault="00C53C29" w:rsidP="0021138B">
            <w:pPr>
              <w:pStyle w:val="TAC"/>
              <w:rPr>
                <w:rFonts w:cs="Arial"/>
              </w:rPr>
            </w:pPr>
            <w:r w:rsidRPr="009C4728">
              <w:rPr>
                <w:rFonts w:cs="Arial"/>
                <w:lang w:eastAsia="zh-CN"/>
              </w:rPr>
              <w:t>7.2.5</w:t>
            </w:r>
          </w:p>
        </w:tc>
        <w:tc>
          <w:tcPr>
            <w:tcW w:w="1168" w:type="dxa"/>
          </w:tcPr>
          <w:p w14:paraId="07D8DFE1" w14:textId="77777777" w:rsidR="00C53C29" w:rsidRPr="009C4728" w:rsidRDefault="00C53C29" w:rsidP="0021138B">
            <w:pPr>
              <w:pStyle w:val="TAC"/>
              <w:rPr>
                <w:rFonts w:cs="Arial"/>
                <w:lang w:eastAsia="zh-CN"/>
              </w:rPr>
            </w:pPr>
            <w:r w:rsidRPr="009C4728">
              <w:rPr>
                <w:rFonts w:cs="Arial"/>
                <w:lang w:eastAsia="zh-CN"/>
              </w:rPr>
              <w:t>7.2.6</w:t>
            </w:r>
          </w:p>
        </w:tc>
      </w:tr>
      <w:tr w:rsidR="00C53C29" w:rsidRPr="009C4728" w14:paraId="07D8DFEC" w14:textId="77777777" w:rsidTr="0021138B">
        <w:tc>
          <w:tcPr>
            <w:tcW w:w="2891" w:type="dxa"/>
            <w:shd w:val="clear" w:color="auto" w:fill="auto"/>
          </w:tcPr>
          <w:p w14:paraId="07D8DFE3" w14:textId="77777777" w:rsidR="00C53C29" w:rsidRPr="009C4728" w:rsidRDefault="00C53C29" w:rsidP="0021138B">
            <w:pPr>
              <w:pStyle w:val="TAL"/>
              <w:rPr>
                <w:rFonts w:cs="Arial"/>
              </w:rPr>
            </w:pPr>
            <w:r w:rsidRPr="009C4728">
              <w:rPr>
                <w:rFonts w:cs="Arial"/>
              </w:rPr>
              <w:t>Dynamic range</w:t>
            </w:r>
          </w:p>
        </w:tc>
        <w:tc>
          <w:tcPr>
            <w:tcW w:w="1475" w:type="dxa"/>
            <w:shd w:val="clear" w:color="auto" w:fill="auto"/>
          </w:tcPr>
          <w:p w14:paraId="07D8DFE4" w14:textId="77777777" w:rsidR="00C53C29" w:rsidRPr="009C4728" w:rsidRDefault="00C53C29" w:rsidP="0021138B">
            <w:pPr>
              <w:pStyle w:val="TAC"/>
              <w:rPr>
                <w:rFonts w:cs="Arial"/>
              </w:rPr>
            </w:pPr>
            <w:r w:rsidRPr="009C4728">
              <w:rPr>
                <w:rFonts w:cs="Arial"/>
              </w:rPr>
              <w:t>7.3.1</w:t>
            </w:r>
          </w:p>
          <w:p w14:paraId="07D8DFE5" w14:textId="77777777" w:rsidR="00C53C29" w:rsidRPr="009C4728" w:rsidRDefault="00C53C29" w:rsidP="0021138B">
            <w:pPr>
              <w:pStyle w:val="TAC"/>
              <w:rPr>
                <w:rFonts w:cs="Arial"/>
                <w:lang w:eastAsia="zh-CN"/>
              </w:rPr>
            </w:pPr>
            <w:r w:rsidRPr="009C4728">
              <w:rPr>
                <w:rFonts w:cs="Arial"/>
              </w:rPr>
              <w:t>7.3.2</w:t>
            </w:r>
          </w:p>
          <w:p w14:paraId="07D8DFE6" w14:textId="77777777" w:rsidR="00C53C29" w:rsidRPr="009C4728" w:rsidRDefault="00C53C29" w:rsidP="0021138B">
            <w:pPr>
              <w:pStyle w:val="TAC"/>
              <w:rPr>
                <w:rFonts w:cs="Arial"/>
                <w:lang w:eastAsia="zh-CN"/>
              </w:rPr>
            </w:pPr>
            <w:r w:rsidRPr="009C4728">
              <w:rPr>
                <w:rFonts w:cs="Arial"/>
                <w:lang w:eastAsia="zh-CN"/>
              </w:rPr>
              <w:t>7.3.5</w:t>
            </w:r>
          </w:p>
          <w:p w14:paraId="07D8DFE7" w14:textId="77777777" w:rsidR="00C53C29" w:rsidRPr="009C4728" w:rsidRDefault="00C53C29" w:rsidP="0021138B">
            <w:pPr>
              <w:pStyle w:val="TAC"/>
              <w:rPr>
                <w:rFonts w:cs="Arial"/>
              </w:rPr>
            </w:pPr>
            <w:r w:rsidRPr="009C4728">
              <w:rPr>
                <w:rFonts w:cs="Arial"/>
                <w:lang w:eastAsia="zh-CN"/>
              </w:rPr>
              <w:t>7.3.6</w:t>
            </w:r>
          </w:p>
        </w:tc>
        <w:tc>
          <w:tcPr>
            <w:tcW w:w="1439" w:type="dxa"/>
            <w:shd w:val="clear" w:color="auto" w:fill="auto"/>
          </w:tcPr>
          <w:p w14:paraId="07D8DFE8" w14:textId="77777777" w:rsidR="00C53C29" w:rsidRPr="009C4728" w:rsidRDefault="00C53C29" w:rsidP="0021138B">
            <w:pPr>
              <w:pStyle w:val="TAC"/>
              <w:rPr>
                <w:rFonts w:cs="Arial"/>
              </w:rPr>
            </w:pPr>
            <w:r w:rsidRPr="009C4728">
              <w:rPr>
                <w:rFonts w:cs="Arial"/>
              </w:rPr>
              <w:t>7.3.1</w:t>
            </w:r>
          </w:p>
        </w:tc>
        <w:tc>
          <w:tcPr>
            <w:tcW w:w="1439" w:type="dxa"/>
            <w:shd w:val="clear" w:color="auto" w:fill="auto"/>
          </w:tcPr>
          <w:p w14:paraId="07D8DFE9" w14:textId="77777777" w:rsidR="00C53C29" w:rsidRPr="009C4728" w:rsidRDefault="00C53C29" w:rsidP="0021138B">
            <w:pPr>
              <w:pStyle w:val="TAC"/>
              <w:rPr>
                <w:rFonts w:cs="Arial"/>
              </w:rPr>
            </w:pPr>
            <w:r w:rsidRPr="009C4728">
              <w:rPr>
                <w:rFonts w:cs="Arial"/>
              </w:rPr>
              <w:t>7.3.2</w:t>
            </w:r>
          </w:p>
        </w:tc>
        <w:tc>
          <w:tcPr>
            <w:tcW w:w="1445" w:type="dxa"/>
          </w:tcPr>
          <w:p w14:paraId="07D8DFEA" w14:textId="77777777" w:rsidR="00C53C29" w:rsidRPr="009C4728" w:rsidRDefault="00C53C29" w:rsidP="0021138B">
            <w:pPr>
              <w:pStyle w:val="TAC"/>
              <w:rPr>
                <w:rFonts w:cs="Arial"/>
              </w:rPr>
            </w:pPr>
            <w:r w:rsidRPr="009C4728">
              <w:rPr>
                <w:rFonts w:cs="Arial"/>
                <w:lang w:eastAsia="zh-CN"/>
              </w:rPr>
              <w:t>7.3.5</w:t>
            </w:r>
          </w:p>
        </w:tc>
        <w:tc>
          <w:tcPr>
            <w:tcW w:w="1168" w:type="dxa"/>
          </w:tcPr>
          <w:p w14:paraId="07D8DFEB" w14:textId="77777777" w:rsidR="00C53C29" w:rsidRPr="009C4728" w:rsidRDefault="00C53C29" w:rsidP="0021138B">
            <w:pPr>
              <w:pStyle w:val="TAC"/>
              <w:rPr>
                <w:rFonts w:cs="Arial"/>
                <w:lang w:eastAsia="zh-CN"/>
              </w:rPr>
            </w:pPr>
            <w:r w:rsidRPr="009C4728">
              <w:rPr>
                <w:rFonts w:cs="Arial"/>
                <w:lang w:eastAsia="zh-CN"/>
              </w:rPr>
              <w:t>7.3.6</w:t>
            </w:r>
          </w:p>
        </w:tc>
      </w:tr>
      <w:tr w:rsidR="00C53C29" w:rsidRPr="009C4728" w14:paraId="07D8DFF0" w14:textId="77777777" w:rsidTr="0021138B">
        <w:tc>
          <w:tcPr>
            <w:tcW w:w="2891" w:type="dxa"/>
            <w:shd w:val="clear" w:color="auto" w:fill="auto"/>
          </w:tcPr>
          <w:p w14:paraId="07D8DFED" w14:textId="77777777" w:rsidR="00C53C29" w:rsidRPr="009C4728" w:rsidRDefault="00C53C29" w:rsidP="0021138B">
            <w:pPr>
              <w:pStyle w:val="TAL"/>
              <w:rPr>
                <w:rFonts w:cs="Arial"/>
              </w:rPr>
            </w:pPr>
            <w:r w:rsidRPr="009C4728">
              <w:rPr>
                <w:rFonts w:cs="Arial"/>
              </w:rPr>
              <w:t>In-band selectivity and blocking</w:t>
            </w:r>
          </w:p>
        </w:tc>
        <w:tc>
          <w:tcPr>
            <w:tcW w:w="5798" w:type="dxa"/>
            <w:gridSpan w:val="4"/>
            <w:shd w:val="clear" w:color="auto" w:fill="auto"/>
          </w:tcPr>
          <w:p w14:paraId="07D8DFEE" w14:textId="77777777" w:rsidR="00C53C29" w:rsidRPr="009C4728" w:rsidRDefault="00C53C29" w:rsidP="0021138B">
            <w:pPr>
              <w:pStyle w:val="TAC"/>
              <w:rPr>
                <w:rFonts w:cs="Arial"/>
              </w:rPr>
            </w:pPr>
          </w:p>
        </w:tc>
        <w:tc>
          <w:tcPr>
            <w:tcW w:w="1168" w:type="dxa"/>
          </w:tcPr>
          <w:p w14:paraId="07D8DFEF" w14:textId="77777777" w:rsidR="00C53C29" w:rsidRPr="009C4728" w:rsidRDefault="00C53C29" w:rsidP="0021138B">
            <w:pPr>
              <w:pStyle w:val="TAC"/>
              <w:rPr>
                <w:rFonts w:cs="Arial"/>
              </w:rPr>
            </w:pPr>
          </w:p>
        </w:tc>
      </w:tr>
      <w:tr w:rsidR="00C53C29" w:rsidRPr="009C4728" w14:paraId="07D8DFF7" w14:textId="77777777" w:rsidTr="0021138B">
        <w:tc>
          <w:tcPr>
            <w:tcW w:w="2891" w:type="dxa"/>
            <w:shd w:val="clear" w:color="auto" w:fill="auto"/>
          </w:tcPr>
          <w:p w14:paraId="07D8DFF1" w14:textId="77777777" w:rsidR="00C53C29" w:rsidRPr="009C4728" w:rsidRDefault="00C53C29" w:rsidP="0021138B">
            <w:pPr>
              <w:pStyle w:val="TAL"/>
              <w:rPr>
                <w:rFonts w:cs="Arial"/>
              </w:rPr>
            </w:pPr>
            <w:r w:rsidRPr="009C4728">
              <w:rPr>
                <w:rFonts w:cs="Arial"/>
              </w:rPr>
              <w:tab/>
              <w:t>Blocking</w:t>
            </w:r>
          </w:p>
        </w:tc>
        <w:tc>
          <w:tcPr>
            <w:tcW w:w="1475" w:type="dxa"/>
            <w:shd w:val="clear" w:color="auto" w:fill="auto"/>
          </w:tcPr>
          <w:p w14:paraId="07D8DFF2" w14:textId="77777777" w:rsidR="00C53C29" w:rsidRPr="009C4728" w:rsidRDefault="00C53C29" w:rsidP="0021138B">
            <w:pPr>
              <w:pStyle w:val="TAC"/>
              <w:rPr>
                <w:rFonts w:cs="Arial"/>
              </w:rPr>
            </w:pPr>
            <w:r w:rsidRPr="009C4728">
              <w:rPr>
                <w:rFonts w:cs="Arial"/>
              </w:rPr>
              <w:t>7.4.1</w:t>
            </w:r>
          </w:p>
        </w:tc>
        <w:tc>
          <w:tcPr>
            <w:tcW w:w="1439" w:type="dxa"/>
            <w:shd w:val="clear" w:color="auto" w:fill="auto"/>
          </w:tcPr>
          <w:p w14:paraId="07D8DFF3" w14:textId="77777777" w:rsidR="00C53C29" w:rsidRPr="009C4728" w:rsidRDefault="00C53C29" w:rsidP="0021138B">
            <w:pPr>
              <w:pStyle w:val="TAC"/>
              <w:rPr>
                <w:rFonts w:cs="Arial"/>
              </w:rPr>
            </w:pPr>
            <w:r w:rsidRPr="009C4728">
              <w:rPr>
                <w:rFonts w:cs="Arial"/>
              </w:rPr>
              <w:t>7.4.1</w:t>
            </w:r>
          </w:p>
        </w:tc>
        <w:tc>
          <w:tcPr>
            <w:tcW w:w="1439" w:type="dxa"/>
            <w:shd w:val="clear" w:color="auto" w:fill="auto"/>
          </w:tcPr>
          <w:p w14:paraId="07D8DFF4" w14:textId="77777777" w:rsidR="00C53C29" w:rsidRPr="009C4728" w:rsidRDefault="00C53C29" w:rsidP="0021138B">
            <w:pPr>
              <w:pStyle w:val="TAC"/>
              <w:rPr>
                <w:rFonts w:cs="Arial"/>
              </w:rPr>
            </w:pPr>
            <w:r w:rsidRPr="009C4728">
              <w:rPr>
                <w:rFonts w:cs="Arial"/>
              </w:rPr>
              <w:t>7.4.1</w:t>
            </w:r>
          </w:p>
        </w:tc>
        <w:tc>
          <w:tcPr>
            <w:tcW w:w="1445" w:type="dxa"/>
          </w:tcPr>
          <w:p w14:paraId="07D8DFF5" w14:textId="77777777" w:rsidR="00C53C29" w:rsidRPr="009C4728" w:rsidRDefault="00C53C29" w:rsidP="0021138B">
            <w:pPr>
              <w:pStyle w:val="TAC"/>
              <w:rPr>
                <w:rFonts w:cs="Arial"/>
              </w:rPr>
            </w:pPr>
            <w:r w:rsidRPr="009C4728">
              <w:rPr>
                <w:rFonts w:cs="Arial"/>
              </w:rPr>
              <w:t>7.4.1</w:t>
            </w:r>
          </w:p>
        </w:tc>
        <w:tc>
          <w:tcPr>
            <w:tcW w:w="1168" w:type="dxa"/>
          </w:tcPr>
          <w:p w14:paraId="07D8DFF6" w14:textId="77777777" w:rsidR="00C53C29" w:rsidRPr="009C4728" w:rsidRDefault="00C53C29" w:rsidP="0021138B">
            <w:pPr>
              <w:pStyle w:val="TAC"/>
              <w:rPr>
                <w:rFonts w:cs="Arial"/>
              </w:rPr>
            </w:pPr>
            <w:r w:rsidRPr="009C4728">
              <w:rPr>
                <w:rFonts w:cs="Arial"/>
              </w:rPr>
              <w:t>7.4.1</w:t>
            </w:r>
          </w:p>
        </w:tc>
      </w:tr>
      <w:tr w:rsidR="00C53C29" w:rsidRPr="009C4728" w14:paraId="07D8DFFE" w14:textId="77777777" w:rsidTr="0021138B">
        <w:tc>
          <w:tcPr>
            <w:tcW w:w="2891" w:type="dxa"/>
            <w:shd w:val="clear" w:color="auto" w:fill="auto"/>
          </w:tcPr>
          <w:p w14:paraId="07D8DFF8" w14:textId="77777777" w:rsidR="00C53C29" w:rsidRPr="009C4728" w:rsidRDefault="00C53C29" w:rsidP="0021138B">
            <w:pPr>
              <w:pStyle w:val="TAL"/>
              <w:rPr>
                <w:rFonts w:cs="Arial"/>
              </w:rPr>
            </w:pPr>
            <w:r w:rsidRPr="009C4728">
              <w:rPr>
                <w:rFonts w:cs="Arial"/>
              </w:rPr>
              <w:tab/>
              <w:t>Narrowband blocking</w:t>
            </w:r>
          </w:p>
        </w:tc>
        <w:tc>
          <w:tcPr>
            <w:tcW w:w="1475" w:type="dxa"/>
            <w:shd w:val="clear" w:color="auto" w:fill="auto"/>
          </w:tcPr>
          <w:p w14:paraId="07D8DFF9" w14:textId="77777777" w:rsidR="00C53C29" w:rsidRPr="009C4728" w:rsidRDefault="00C53C29" w:rsidP="0021138B">
            <w:pPr>
              <w:pStyle w:val="TAC"/>
              <w:rPr>
                <w:rFonts w:cs="Arial"/>
              </w:rPr>
            </w:pPr>
            <w:r w:rsidRPr="009C4728">
              <w:rPr>
                <w:rFonts w:cs="Arial"/>
              </w:rPr>
              <w:t>7.4.2</w:t>
            </w:r>
          </w:p>
        </w:tc>
        <w:tc>
          <w:tcPr>
            <w:tcW w:w="1439" w:type="dxa"/>
            <w:shd w:val="clear" w:color="auto" w:fill="auto"/>
          </w:tcPr>
          <w:p w14:paraId="07D8DFFA" w14:textId="77777777" w:rsidR="00C53C29" w:rsidRPr="009C4728" w:rsidRDefault="00C53C29" w:rsidP="0021138B">
            <w:pPr>
              <w:pStyle w:val="TAC"/>
              <w:rPr>
                <w:rFonts w:cs="Arial"/>
              </w:rPr>
            </w:pPr>
            <w:r w:rsidRPr="009C4728">
              <w:rPr>
                <w:rFonts w:cs="Arial"/>
              </w:rPr>
              <w:t>7.4.2</w:t>
            </w:r>
          </w:p>
        </w:tc>
        <w:tc>
          <w:tcPr>
            <w:tcW w:w="1439" w:type="dxa"/>
            <w:shd w:val="clear" w:color="auto" w:fill="auto"/>
          </w:tcPr>
          <w:p w14:paraId="07D8DFFB" w14:textId="77777777" w:rsidR="00C53C29" w:rsidRPr="009C4728" w:rsidRDefault="00C53C29" w:rsidP="0021138B">
            <w:pPr>
              <w:pStyle w:val="TAC"/>
              <w:rPr>
                <w:rFonts w:cs="Arial"/>
              </w:rPr>
            </w:pPr>
            <w:r w:rsidRPr="009C4728">
              <w:rPr>
                <w:rFonts w:cs="Arial"/>
              </w:rPr>
              <w:t>7.4.2</w:t>
            </w:r>
          </w:p>
        </w:tc>
        <w:tc>
          <w:tcPr>
            <w:tcW w:w="1445" w:type="dxa"/>
          </w:tcPr>
          <w:p w14:paraId="07D8DFFC" w14:textId="77777777" w:rsidR="00C53C29" w:rsidRPr="009C4728" w:rsidRDefault="00C53C29" w:rsidP="0021138B">
            <w:pPr>
              <w:pStyle w:val="TAC"/>
              <w:rPr>
                <w:rFonts w:cs="Arial"/>
              </w:rPr>
            </w:pPr>
            <w:r w:rsidRPr="009C4728">
              <w:rPr>
                <w:rFonts w:cs="Arial"/>
              </w:rPr>
              <w:t>7.4.2</w:t>
            </w:r>
          </w:p>
        </w:tc>
        <w:tc>
          <w:tcPr>
            <w:tcW w:w="1168" w:type="dxa"/>
          </w:tcPr>
          <w:p w14:paraId="07D8DFFD" w14:textId="77777777" w:rsidR="00C53C29" w:rsidRPr="009C4728" w:rsidRDefault="00C53C29" w:rsidP="0021138B">
            <w:pPr>
              <w:pStyle w:val="TAC"/>
              <w:rPr>
                <w:rFonts w:cs="Arial"/>
              </w:rPr>
            </w:pPr>
            <w:r w:rsidRPr="009C4728">
              <w:rPr>
                <w:rFonts w:cs="Arial"/>
              </w:rPr>
              <w:t>7.4.2</w:t>
            </w:r>
          </w:p>
        </w:tc>
      </w:tr>
      <w:tr w:rsidR="00C53C29" w:rsidRPr="009C4728" w14:paraId="07D8E005" w14:textId="77777777" w:rsidTr="0021138B">
        <w:tc>
          <w:tcPr>
            <w:tcW w:w="2891" w:type="dxa"/>
            <w:shd w:val="clear" w:color="auto" w:fill="auto"/>
          </w:tcPr>
          <w:p w14:paraId="07D8DFFF" w14:textId="77777777" w:rsidR="00C53C29" w:rsidRPr="009C4728" w:rsidRDefault="00C53C29" w:rsidP="0021138B">
            <w:pPr>
              <w:pStyle w:val="TAL"/>
              <w:rPr>
                <w:rFonts w:cs="Arial"/>
              </w:rPr>
            </w:pPr>
            <w:r w:rsidRPr="009C4728">
              <w:rPr>
                <w:rFonts w:cs="Arial"/>
              </w:rPr>
              <w:t>Out-of-band blocking</w:t>
            </w:r>
          </w:p>
        </w:tc>
        <w:tc>
          <w:tcPr>
            <w:tcW w:w="1475" w:type="dxa"/>
            <w:shd w:val="clear" w:color="auto" w:fill="auto"/>
          </w:tcPr>
          <w:p w14:paraId="07D8E000" w14:textId="77777777" w:rsidR="00C53C29" w:rsidRPr="009C4728" w:rsidRDefault="00C53C29" w:rsidP="0021138B">
            <w:pPr>
              <w:pStyle w:val="TAC"/>
              <w:rPr>
                <w:rFonts w:cs="Arial"/>
              </w:rPr>
            </w:pPr>
            <w:r w:rsidRPr="009C4728">
              <w:rPr>
                <w:rFonts w:cs="Arial"/>
              </w:rPr>
              <w:t>7.5</w:t>
            </w:r>
          </w:p>
        </w:tc>
        <w:tc>
          <w:tcPr>
            <w:tcW w:w="1439" w:type="dxa"/>
            <w:shd w:val="clear" w:color="auto" w:fill="auto"/>
          </w:tcPr>
          <w:p w14:paraId="07D8E001" w14:textId="77777777" w:rsidR="00C53C29" w:rsidRPr="009C4728" w:rsidRDefault="00C53C29" w:rsidP="0021138B">
            <w:pPr>
              <w:pStyle w:val="TAC"/>
              <w:rPr>
                <w:rFonts w:cs="Arial"/>
              </w:rPr>
            </w:pPr>
            <w:r w:rsidRPr="009C4728">
              <w:rPr>
                <w:rFonts w:cs="Arial"/>
              </w:rPr>
              <w:t>7.5</w:t>
            </w:r>
          </w:p>
        </w:tc>
        <w:tc>
          <w:tcPr>
            <w:tcW w:w="1439" w:type="dxa"/>
            <w:shd w:val="clear" w:color="auto" w:fill="auto"/>
          </w:tcPr>
          <w:p w14:paraId="07D8E002" w14:textId="77777777" w:rsidR="00C53C29" w:rsidRPr="009C4728" w:rsidRDefault="00C53C29" w:rsidP="0021138B">
            <w:pPr>
              <w:pStyle w:val="TAC"/>
              <w:rPr>
                <w:rFonts w:cs="Arial"/>
              </w:rPr>
            </w:pPr>
            <w:r w:rsidRPr="009C4728">
              <w:rPr>
                <w:rFonts w:cs="Arial"/>
              </w:rPr>
              <w:t>7.5</w:t>
            </w:r>
          </w:p>
        </w:tc>
        <w:tc>
          <w:tcPr>
            <w:tcW w:w="1445" w:type="dxa"/>
          </w:tcPr>
          <w:p w14:paraId="07D8E003" w14:textId="77777777" w:rsidR="00C53C29" w:rsidRPr="009C4728" w:rsidRDefault="00C53C29" w:rsidP="0021138B">
            <w:pPr>
              <w:pStyle w:val="TAC"/>
              <w:rPr>
                <w:rFonts w:cs="Arial"/>
              </w:rPr>
            </w:pPr>
            <w:r w:rsidRPr="009C4728">
              <w:rPr>
                <w:rFonts w:cs="Arial"/>
              </w:rPr>
              <w:t>7.5</w:t>
            </w:r>
          </w:p>
        </w:tc>
        <w:tc>
          <w:tcPr>
            <w:tcW w:w="1168" w:type="dxa"/>
          </w:tcPr>
          <w:p w14:paraId="07D8E004" w14:textId="77777777" w:rsidR="00C53C29" w:rsidRPr="009C4728" w:rsidRDefault="00C53C29" w:rsidP="0021138B">
            <w:pPr>
              <w:pStyle w:val="TAC"/>
              <w:rPr>
                <w:rFonts w:cs="Arial"/>
              </w:rPr>
            </w:pPr>
            <w:r w:rsidRPr="009C4728">
              <w:rPr>
                <w:rFonts w:cs="Arial"/>
              </w:rPr>
              <w:t>7.5</w:t>
            </w:r>
          </w:p>
        </w:tc>
      </w:tr>
      <w:tr w:rsidR="00C53C29" w:rsidRPr="009C4728" w14:paraId="07D8E00C" w14:textId="77777777" w:rsidTr="0021138B">
        <w:tc>
          <w:tcPr>
            <w:tcW w:w="2891" w:type="dxa"/>
            <w:shd w:val="clear" w:color="auto" w:fill="auto"/>
          </w:tcPr>
          <w:p w14:paraId="07D8E006" w14:textId="77777777" w:rsidR="00C53C29" w:rsidRPr="009C4728" w:rsidRDefault="00C53C29" w:rsidP="0021138B">
            <w:pPr>
              <w:pStyle w:val="TAL"/>
              <w:rPr>
                <w:rFonts w:cs="Arial"/>
              </w:rPr>
            </w:pPr>
            <w:r w:rsidRPr="009C4728">
              <w:rPr>
                <w:rFonts w:cs="Arial"/>
              </w:rPr>
              <w:t>Receiver spurious emissions</w:t>
            </w:r>
          </w:p>
        </w:tc>
        <w:tc>
          <w:tcPr>
            <w:tcW w:w="1475" w:type="dxa"/>
            <w:shd w:val="clear" w:color="auto" w:fill="auto"/>
          </w:tcPr>
          <w:p w14:paraId="07D8E007" w14:textId="77777777" w:rsidR="00C53C29" w:rsidRPr="009C4728" w:rsidRDefault="00C53C29" w:rsidP="0021138B">
            <w:pPr>
              <w:pStyle w:val="TAC"/>
              <w:rPr>
                <w:rFonts w:cs="Arial"/>
              </w:rPr>
            </w:pPr>
            <w:r w:rsidRPr="009C4728">
              <w:rPr>
                <w:rFonts w:cs="Arial"/>
              </w:rPr>
              <w:t>7.6.1</w:t>
            </w:r>
          </w:p>
        </w:tc>
        <w:tc>
          <w:tcPr>
            <w:tcW w:w="1439" w:type="dxa"/>
            <w:shd w:val="clear" w:color="auto" w:fill="auto"/>
          </w:tcPr>
          <w:p w14:paraId="07D8E008" w14:textId="77777777" w:rsidR="00C53C29" w:rsidRPr="009C4728" w:rsidRDefault="00C53C29" w:rsidP="0021138B">
            <w:pPr>
              <w:pStyle w:val="TAC"/>
              <w:rPr>
                <w:rFonts w:cs="Arial"/>
              </w:rPr>
            </w:pPr>
            <w:r w:rsidRPr="009C4728">
              <w:rPr>
                <w:rFonts w:cs="Arial"/>
              </w:rPr>
              <w:t>7.6.1</w:t>
            </w:r>
          </w:p>
        </w:tc>
        <w:tc>
          <w:tcPr>
            <w:tcW w:w="1439" w:type="dxa"/>
            <w:shd w:val="clear" w:color="auto" w:fill="auto"/>
          </w:tcPr>
          <w:p w14:paraId="07D8E009" w14:textId="77777777" w:rsidR="00C53C29" w:rsidRPr="009C4728" w:rsidRDefault="00C53C29" w:rsidP="0021138B">
            <w:pPr>
              <w:pStyle w:val="TAC"/>
              <w:rPr>
                <w:rFonts w:cs="Arial"/>
              </w:rPr>
            </w:pPr>
            <w:r w:rsidRPr="009C4728">
              <w:rPr>
                <w:rFonts w:cs="Arial"/>
              </w:rPr>
              <w:t>7.6.1</w:t>
            </w:r>
          </w:p>
        </w:tc>
        <w:tc>
          <w:tcPr>
            <w:tcW w:w="1445" w:type="dxa"/>
          </w:tcPr>
          <w:p w14:paraId="07D8E00A" w14:textId="77777777" w:rsidR="00C53C29" w:rsidRPr="009C4728" w:rsidRDefault="00C53C29" w:rsidP="0021138B">
            <w:pPr>
              <w:pStyle w:val="TAC"/>
              <w:rPr>
                <w:rFonts w:cs="Arial"/>
              </w:rPr>
            </w:pPr>
            <w:r w:rsidRPr="009C4728">
              <w:rPr>
                <w:rFonts w:cs="Arial"/>
              </w:rPr>
              <w:t>7.6.1</w:t>
            </w:r>
          </w:p>
        </w:tc>
        <w:tc>
          <w:tcPr>
            <w:tcW w:w="1168" w:type="dxa"/>
          </w:tcPr>
          <w:p w14:paraId="07D8E00B" w14:textId="77777777" w:rsidR="00C53C29" w:rsidRPr="009C4728" w:rsidRDefault="00C53C29" w:rsidP="0021138B">
            <w:pPr>
              <w:pStyle w:val="TAC"/>
              <w:rPr>
                <w:rFonts w:cs="Arial"/>
              </w:rPr>
            </w:pPr>
            <w:r w:rsidRPr="009C4728">
              <w:rPr>
                <w:rFonts w:cs="Arial"/>
              </w:rPr>
              <w:t>7.6.1</w:t>
            </w:r>
          </w:p>
        </w:tc>
      </w:tr>
      <w:tr w:rsidR="00C53C29" w:rsidRPr="009C4728" w14:paraId="07D8E011" w14:textId="77777777" w:rsidTr="0021138B">
        <w:tc>
          <w:tcPr>
            <w:tcW w:w="2891" w:type="dxa"/>
            <w:shd w:val="clear" w:color="auto" w:fill="auto"/>
          </w:tcPr>
          <w:p w14:paraId="07D8E00D" w14:textId="77777777" w:rsidR="00C53C29" w:rsidRPr="009C4728" w:rsidRDefault="00C53C29" w:rsidP="0021138B">
            <w:pPr>
              <w:pStyle w:val="TAL"/>
              <w:rPr>
                <w:rFonts w:cs="Arial"/>
              </w:rPr>
            </w:pPr>
            <w:r w:rsidRPr="009C4728">
              <w:rPr>
                <w:rFonts w:cs="Arial"/>
              </w:rPr>
              <w:t>Receiver intermodulation</w:t>
            </w:r>
          </w:p>
        </w:tc>
        <w:tc>
          <w:tcPr>
            <w:tcW w:w="4353" w:type="dxa"/>
            <w:gridSpan w:val="3"/>
            <w:shd w:val="clear" w:color="auto" w:fill="auto"/>
          </w:tcPr>
          <w:p w14:paraId="07D8E00E" w14:textId="77777777" w:rsidR="00C53C29" w:rsidRPr="009C4728" w:rsidRDefault="00C53C29" w:rsidP="0021138B">
            <w:pPr>
              <w:pStyle w:val="TAC"/>
              <w:rPr>
                <w:rFonts w:cs="Arial"/>
              </w:rPr>
            </w:pPr>
          </w:p>
        </w:tc>
        <w:tc>
          <w:tcPr>
            <w:tcW w:w="1445" w:type="dxa"/>
          </w:tcPr>
          <w:p w14:paraId="07D8E00F" w14:textId="77777777" w:rsidR="00C53C29" w:rsidRPr="009C4728" w:rsidRDefault="00C53C29" w:rsidP="0021138B">
            <w:pPr>
              <w:pStyle w:val="TAC"/>
              <w:rPr>
                <w:rFonts w:cs="Arial"/>
              </w:rPr>
            </w:pPr>
          </w:p>
        </w:tc>
        <w:tc>
          <w:tcPr>
            <w:tcW w:w="1168" w:type="dxa"/>
          </w:tcPr>
          <w:p w14:paraId="07D8E010" w14:textId="77777777" w:rsidR="00C53C29" w:rsidRPr="009C4728" w:rsidRDefault="00C53C29" w:rsidP="0021138B">
            <w:pPr>
              <w:pStyle w:val="TAC"/>
              <w:rPr>
                <w:rFonts w:cs="Arial"/>
              </w:rPr>
            </w:pPr>
          </w:p>
        </w:tc>
      </w:tr>
      <w:tr w:rsidR="00C53C29" w:rsidRPr="009C4728" w14:paraId="07D8E018" w14:textId="77777777" w:rsidTr="0021138B">
        <w:tc>
          <w:tcPr>
            <w:tcW w:w="2891" w:type="dxa"/>
            <w:shd w:val="clear" w:color="auto" w:fill="auto"/>
          </w:tcPr>
          <w:p w14:paraId="07D8E012" w14:textId="77777777" w:rsidR="00C53C29" w:rsidRPr="009C4728" w:rsidRDefault="00C53C29" w:rsidP="0021138B">
            <w:pPr>
              <w:pStyle w:val="TAL"/>
              <w:rPr>
                <w:rFonts w:cs="Arial"/>
              </w:rPr>
            </w:pPr>
            <w:r w:rsidRPr="009C4728">
              <w:rPr>
                <w:rFonts w:cs="Arial"/>
              </w:rPr>
              <w:tab/>
              <w:t>Intermodulation</w:t>
            </w:r>
          </w:p>
        </w:tc>
        <w:tc>
          <w:tcPr>
            <w:tcW w:w="1475" w:type="dxa"/>
            <w:shd w:val="clear" w:color="auto" w:fill="auto"/>
          </w:tcPr>
          <w:p w14:paraId="07D8E013" w14:textId="77777777" w:rsidR="00C53C29" w:rsidRPr="009C4728" w:rsidRDefault="00C53C29" w:rsidP="0021138B">
            <w:pPr>
              <w:pStyle w:val="TAC"/>
              <w:rPr>
                <w:rFonts w:cs="Arial"/>
              </w:rPr>
            </w:pPr>
            <w:r w:rsidRPr="009C4728">
              <w:rPr>
                <w:rFonts w:cs="Arial"/>
              </w:rPr>
              <w:t>7.7.1</w:t>
            </w:r>
          </w:p>
        </w:tc>
        <w:tc>
          <w:tcPr>
            <w:tcW w:w="1439" w:type="dxa"/>
            <w:shd w:val="clear" w:color="auto" w:fill="auto"/>
          </w:tcPr>
          <w:p w14:paraId="07D8E014" w14:textId="77777777" w:rsidR="00C53C29" w:rsidRPr="009C4728" w:rsidRDefault="00C53C29" w:rsidP="0021138B">
            <w:pPr>
              <w:pStyle w:val="TAC"/>
              <w:rPr>
                <w:rFonts w:cs="Arial"/>
              </w:rPr>
            </w:pPr>
            <w:r w:rsidRPr="009C4728">
              <w:rPr>
                <w:rFonts w:cs="Arial"/>
              </w:rPr>
              <w:t>7.7.1</w:t>
            </w:r>
          </w:p>
        </w:tc>
        <w:tc>
          <w:tcPr>
            <w:tcW w:w="1439" w:type="dxa"/>
            <w:shd w:val="clear" w:color="auto" w:fill="auto"/>
          </w:tcPr>
          <w:p w14:paraId="07D8E015" w14:textId="77777777" w:rsidR="00C53C29" w:rsidRPr="009C4728" w:rsidRDefault="00C53C29" w:rsidP="0021138B">
            <w:pPr>
              <w:pStyle w:val="TAC"/>
              <w:rPr>
                <w:rFonts w:cs="Arial"/>
              </w:rPr>
            </w:pPr>
            <w:r w:rsidRPr="009C4728">
              <w:rPr>
                <w:rFonts w:cs="Arial"/>
              </w:rPr>
              <w:t>7.7.1</w:t>
            </w:r>
          </w:p>
        </w:tc>
        <w:tc>
          <w:tcPr>
            <w:tcW w:w="1445" w:type="dxa"/>
          </w:tcPr>
          <w:p w14:paraId="07D8E016" w14:textId="77777777" w:rsidR="00C53C29" w:rsidRPr="009C4728" w:rsidRDefault="00C53C29" w:rsidP="0021138B">
            <w:pPr>
              <w:pStyle w:val="TAC"/>
              <w:rPr>
                <w:rFonts w:cs="Arial"/>
              </w:rPr>
            </w:pPr>
            <w:r w:rsidRPr="009C4728">
              <w:rPr>
                <w:rFonts w:cs="Arial"/>
              </w:rPr>
              <w:t>7.7.1</w:t>
            </w:r>
          </w:p>
        </w:tc>
        <w:tc>
          <w:tcPr>
            <w:tcW w:w="1168" w:type="dxa"/>
          </w:tcPr>
          <w:p w14:paraId="07D8E017" w14:textId="77777777" w:rsidR="00C53C29" w:rsidRPr="009C4728" w:rsidRDefault="00C53C29" w:rsidP="0021138B">
            <w:pPr>
              <w:pStyle w:val="TAC"/>
              <w:rPr>
                <w:rFonts w:cs="Arial"/>
              </w:rPr>
            </w:pPr>
            <w:r w:rsidRPr="009C4728">
              <w:rPr>
                <w:rFonts w:cs="Arial"/>
              </w:rPr>
              <w:t>7.7.1</w:t>
            </w:r>
          </w:p>
        </w:tc>
      </w:tr>
      <w:tr w:rsidR="00C53C29" w:rsidRPr="009C4728" w14:paraId="07D8E01F" w14:textId="77777777" w:rsidTr="0021138B">
        <w:tc>
          <w:tcPr>
            <w:tcW w:w="2891" w:type="dxa"/>
            <w:shd w:val="clear" w:color="auto" w:fill="auto"/>
          </w:tcPr>
          <w:p w14:paraId="07D8E019" w14:textId="77777777" w:rsidR="00C53C29" w:rsidRPr="009C4728" w:rsidRDefault="00C53C29" w:rsidP="0021138B">
            <w:pPr>
              <w:pStyle w:val="TAL"/>
              <w:rPr>
                <w:rFonts w:cs="Arial"/>
              </w:rPr>
            </w:pPr>
            <w:r w:rsidRPr="009C4728">
              <w:rPr>
                <w:rFonts w:cs="Arial"/>
              </w:rPr>
              <w:tab/>
              <w:t>Narrowband intermodulation</w:t>
            </w:r>
          </w:p>
        </w:tc>
        <w:tc>
          <w:tcPr>
            <w:tcW w:w="1475" w:type="dxa"/>
            <w:shd w:val="clear" w:color="auto" w:fill="auto"/>
          </w:tcPr>
          <w:p w14:paraId="07D8E01A" w14:textId="77777777" w:rsidR="00C53C29" w:rsidRPr="009C4728" w:rsidRDefault="00C53C29" w:rsidP="0021138B">
            <w:pPr>
              <w:pStyle w:val="TAC"/>
              <w:rPr>
                <w:rFonts w:cs="Arial"/>
              </w:rPr>
            </w:pPr>
            <w:r w:rsidRPr="009C4728">
              <w:rPr>
                <w:rFonts w:cs="Arial"/>
              </w:rPr>
              <w:t>7.7.2</w:t>
            </w:r>
          </w:p>
        </w:tc>
        <w:tc>
          <w:tcPr>
            <w:tcW w:w="1439" w:type="dxa"/>
            <w:shd w:val="clear" w:color="auto" w:fill="auto"/>
          </w:tcPr>
          <w:p w14:paraId="07D8E01B" w14:textId="77777777" w:rsidR="00C53C29" w:rsidRPr="009C4728" w:rsidRDefault="00C53C29" w:rsidP="0021138B">
            <w:pPr>
              <w:pStyle w:val="TAC"/>
              <w:rPr>
                <w:rFonts w:cs="Arial"/>
              </w:rPr>
            </w:pPr>
            <w:r w:rsidRPr="009C4728">
              <w:rPr>
                <w:rFonts w:cs="Arial"/>
              </w:rPr>
              <w:t>7.7.2</w:t>
            </w:r>
          </w:p>
        </w:tc>
        <w:tc>
          <w:tcPr>
            <w:tcW w:w="1439" w:type="dxa"/>
            <w:shd w:val="clear" w:color="auto" w:fill="auto"/>
          </w:tcPr>
          <w:p w14:paraId="07D8E01C" w14:textId="77777777" w:rsidR="00C53C29" w:rsidRPr="009C4728" w:rsidRDefault="00C53C29" w:rsidP="0021138B">
            <w:pPr>
              <w:pStyle w:val="TAC"/>
              <w:rPr>
                <w:rFonts w:cs="Arial"/>
              </w:rPr>
            </w:pPr>
            <w:r w:rsidRPr="009C4728">
              <w:rPr>
                <w:rFonts w:cs="Arial"/>
              </w:rPr>
              <w:t>7.7.2</w:t>
            </w:r>
          </w:p>
        </w:tc>
        <w:tc>
          <w:tcPr>
            <w:tcW w:w="1445" w:type="dxa"/>
          </w:tcPr>
          <w:p w14:paraId="07D8E01D" w14:textId="77777777" w:rsidR="00C53C29" w:rsidRPr="009C4728" w:rsidRDefault="00C53C29" w:rsidP="0021138B">
            <w:pPr>
              <w:pStyle w:val="TAC"/>
              <w:rPr>
                <w:rFonts w:cs="Arial"/>
              </w:rPr>
            </w:pPr>
            <w:r w:rsidRPr="009C4728">
              <w:rPr>
                <w:rFonts w:cs="Arial"/>
              </w:rPr>
              <w:t>7.7.2</w:t>
            </w:r>
          </w:p>
        </w:tc>
        <w:tc>
          <w:tcPr>
            <w:tcW w:w="1168" w:type="dxa"/>
          </w:tcPr>
          <w:p w14:paraId="07D8E01E" w14:textId="77777777" w:rsidR="00C53C29" w:rsidRPr="009C4728" w:rsidRDefault="00C53C29" w:rsidP="0021138B">
            <w:pPr>
              <w:pStyle w:val="TAC"/>
              <w:rPr>
                <w:rFonts w:cs="Arial"/>
              </w:rPr>
            </w:pPr>
            <w:r w:rsidRPr="009C4728">
              <w:rPr>
                <w:rFonts w:cs="Arial"/>
              </w:rPr>
              <w:t>7.7.2</w:t>
            </w:r>
          </w:p>
        </w:tc>
      </w:tr>
      <w:tr w:rsidR="00C53C29" w:rsidRPr="009C4728" w14:paraId="07D8E026" w14:textId="77777777" w:rsidTr="0021138B">
        <w:tc>
          <w:tcPr>
            <w:tcW w:w="2891" w:type="dxa"/>
            <w:shd w:val="clear" w:color="auto" w:fill="auto"/>
          </w:tcPr>
          <w:p w14:paraId="07D8E020" w14:textId="77777777" w:rsidR="00C53C29" w:rsidRPr="009C4728" w:rsidRDefault="00C53C29" w:rsidP="0021138B">
            <w:pPr>
              <w:pStyle w:val="TAL"/>
              <w:rPr>
                <w:rFonts w:cs="Arial"/>
              </w:rPr>
            </w:pPr>
            <w:r w:rsidRPr="009C4728">
              <w:rPr>
                <w:rFonts w:cs="Arial"/>
              </w:rPr>
              <w:t>In-channel selectivity</w:t>
            </w:r>
          </w:p>
        </w:tc>
        <w:tc>
          <w:tcPr>
            <w:tcW w:w="1475" w:type="dxa"/>
            <w:shd w:val="clear" w:color="auto" w:fill="auto"/>
          </w:tcPr>
          <w:p w14:paraId="07D8E021" w14:textId="77777777" w:rsidR="00C53C29" w:rsidRPr="009C4728" w:rsidRDefault="00C53C29" w:rsidP="0021138B">
            <w:pPr>
              <w:pStyle w:val="TAC"/>
              <w:rPr>
                <w:rFonts w:cs="Arial"/>
              </w:rPr>
            </w:pPr>
            <w:r w:rsidRPr="009C4728">
              <w:rPr>
                <w:rFonts w:cs="Arial"/>
              </w:rPr>
              <w:t>7.8</w:t>
            </w:r>
          </w:p>
        </w:tc>
        <w:tc>
          <w:tcPr>
            <w:tcW w:w="1439" w:type="dxa"/>
            <w:shd w:val="clear" w:color="auto" w:fill="auto"/>
          </w:tcPr>
          <w:p w14:paraId="07D8E022" w14:textId="77777777" w:rsidR="00C53C29" w:rsidRPr="009C4728" w:rsidRDefault="00C53C29" w:rsidP="0021138B">
            <w:pPr>
              <w:pStyle w:val="TAC"/>
              <w:rPr>
                <w:rFonts w:cs="Arial"/>
              </w:rPr>
            </w:pPr>
            <w:r w:rsidRPr="009C4728">
              <w:rPr>
                <w:rFonts w:cs="Arial"/>
              </w:rPr>
              <w:t>7.8</w:t>
            </w:r>
          </w:p>
        </w:tc>
        <w:tc>
          <w:tcPr>
            <w:tcW w:w="1439" w:type="dxa"/>
            <w:shd w:val="clear" w:color="auto" w:fill="auto"/>
          </w:tcPr>
          <w:p w14:paraId="07D8E023" w14:textId="77777777" w:rsidR="00C53C29" w:rsidRPr="009C4728" w:rsidRDefault="00C53C29" w:rsidP="0021138B">
            <w:pPr>
              <w:pStyle w:val="TAC"/>
              <w:rPr>
                <w:rFonts w:cs="Arial"/>
              </w:rPr>
            </w:pPr>
            <w:r w:rsidRPr="009C4728">
              <w:rPr>
                <w:rFonts w:cs="Arial"/>
              </w:rPr>
              <w:t>-</w:t>
            </w:r>
          </w:p>
        </w:tc>
        <w:tc>
          <w:tcPr>
            <w:tcW w:w="1445" w:type="dxa"/>
          </w:tcPr>
          <w:p w14:paraId="07D8E024" w14:textId="77777777" w:rsidR="00C53C29" w:rsidRPr="009C4728" w:rsidRDefault="00C53C29" w:rsidP="0021138B">
            <w:pPr>
              <w:pStyle w:val="TAC"/>
              <w:rPr>
                <w:rFonts w:cs="Arial"/>
              </w:rPr>
            </w:pPr>
            <w:r w:rsidRPr="009C4728">
              <w:rPr>
                <w:rFonts w:cs="Arial"/>
              </w:rPr>
              <w:t>7.8</w:t>
            </w:r>
          </w:p>
        </w:tc>
        <w:tc>
          <w:tcPr>
            <w:tcW w:w="1168" w:type="dxa"/>
          </w:tcPr>
          <w:p w14:paraId="07D8E025" w14:textId="77777777" w:rsidR="00C53C29" w:rsidRPr="009C4728" w:rsidRDefault="00C53C29" w:rsidP="0021138B">
            <w:pPr>
              <w:pStyle w:val="TAC"/>
              <w:rPr>
                <w:rFonts w:cs="Arial"/>
              </w:rPr>
            </w:pPr>
            <w:r w:rsidRPr="009C4728">
              <w:rPr>
                <w:rFonts w:cs="Arial"/>
              </w:rPr>
              <w:t>7.8.2</w:t>
            </w:r>
          </w:p>
        </w:tc>
      </w:tr>
      <w:tr w:rsidR="00C53C29" w:rsidRPr="009C4728" w14:paraId="07D8E02F" w14:textId="77777777" w:rsidTr="0021138B">
        <w:tc>
          <w:tcPr>
            <w:tcW w:w="2891" w:type="dxa"/>
            <w:shd w:val="clear" w:color="auto" w:fill="auto"/>
          </w:tcPr>
          <w:p w14:paraId="07D8E027" w14:textId="77777777" w:rsidR="00C53C29" w:rsidRPr="009C4728" w:rsidRDefault="00C53C29" w:rsidP="0021138B">
            <w:pPr>
              <w:pStyle w:val="TAL"/>
              <w:rPr>
                <w:rFonts w:cs="Arial"/>
              </w:rPr>
            </w:pPr>
            <w:r w:rsidRPr="009C4728">
              <w:rPr>
                <w:rFonts w:cs="Arial"/>
              </w:rPr>
              <w:t>Performance requirements</w:t>
            </w:r>
          </w:p>
        </w:tc>
        <w:tc>
          <w:tcPr>
            <w:tcW w:w="1475" w:type="dxa"/>
            <w:shd w:val="clear" w:color="auto" w:fill="auto"/>
          </w:tcPr>
          <w:p w14:paraId="07D8E028" w14:textId="77777777" w:rsidR="00C53C29" w:rsidRPr="009C4728" w:rsidRDefault="00C53C29" w:rsidP="0021138B">
            <w:pPr>
              <w:pStyle w:val="TAC"/>
              <w:rPr>
                <w:rFonts w:cs="Arial"/>
              </w:rPr>
            </w:pPr>
            <w:r w:rsidRPr="009C4728">
              <w:rPr>
                <w:rFonts w:cs="Arial"/>
              </w:rPr>
              <w:t>8.1</w:t>
            </w:r>
          </w:p>
          <w:p w14:paraId="07D8E029" w14:textId="77777777" w:rsidR="00C53C29" w:rsidRPr="009C4728" w:rsidRDefault="00C53C29" w:rsidP="0021138B">
            <w:pPr>
              <w:pStyle w:val="TAC"/>
              <w:rPr>
                <w:rFonts w:cs="Arial"/>
                <w:lang w:eastAsia="zh-CN"/>
              </w:rPr>
            </w:pPr>
            <w:r w:rsidRPr="009C4728">
              <w:rPr>
                <w:rFonts w:cs="Arial"/>
              </w:rPr>
              <w:t>8.2</w:t>
            </w:r>
            <w:r w:rsidRPr="009C4728">
              <w:rPr>
                <w:rFonts w:cs="Arial"/>
                <w:lang w:eastAsia="zh-CN"/>
              </w:rPr>
              <w:t xml:space="preserve"> </w:t>
            </w:r>
          </w:p>
          <w:p w14:paraId="07D8E02A" w14:textId="77777777" w:rsidR="00C53C29" w:rsidRPr="009C4728" w:rsidRDefault="00C53C29" w:rsidP="0021138B">
            <w:pPr>
              <w:pStyle w:val="TAC"/>
              <w:rPr>
                <w:rFonts w:cs="Arial"/>
              </w:rPr>
            </w:pPr>
            <w:r w:rsidRPr="009C4728">
              <w:rPr>
                <w:rFonts w:cs="Arial"/>
                <w:lang w:eastAsia="zh-CN"/>
              </w:rPr>
              <w:t>8.5</w:t>
            </w:r>
          </w:p>
        </w:tc>
        <w:tc>
          <w:tcPr>
            <w:tcW w:w="1439" w:type="dxa"/>
            <w:shd w:val="clear" w:color="auto" w:fill="auto"/>
          </w:tcPr>
          <w:p w14:paraId="07D8E02B" w14:textId="77777777" w:rsidR="00C53C29" w:rsidRPr="009C4728" w:rsidRDefault="00C53C29" w:rsidP="0021138B">
            <w:pPr>
              <w:pStyle w:val="TAC"/>
              <w:rPr>
                <w:rFonts w:cs="Arial"/>
              </w:rPr>
            </w:pPr>
            <w:r w:rsidRPr="009C4728">
              <w:rPr>
                <w:rFonts w:cs="Arial"/>
              </w:rPr>
              <w:t>8.1</w:t>
            </w:r>
          </w:p>
        </w:tc>
        <w:tc>
          <w:tcPr>
            <w:tcW w:w="1439" w:type="dxa"/>
            <w:shd w:val="clear" w:color="auto" w:fill="auto"/>
          </w:tcPr>
          <w:p w14:paraId="07D8E02C" w14:textId="77777777" w:rsidR="00C53C29" w:rsidRPr="009C4728" w:rsidRDefault="00C53C29" w:rsidP="0021138B">
            <w:pPr>
              <w:pStyle w:val="TAC"/>
              <w:rPr>
                <w:rFonts w:cs="Arial"/>
              </w:rPr>
            </w:pPr>
            <w:r w:rsidRPr="009C4728">
              <w:rPr>
                <w:rFonts w:cs="Arial"/>
              </w:rPr>
              <w:t>8.2</w:t>
            </w:r>
          </w:p>
        </w:tc>
        <w:tc>
          <w:tcPr>
            <w:tcW w:w="1445" w:type="dxa"/>
          </w:tcPr>
          <w:p w14:paraId="07D8E02D" w14:textId="77777777" w:rsidR="00C53C29" w:rsidRPr="009C4728" w:rsidRDefault="00865C82" w:rsidP="0021138B">
            <w:pPr>
              <w:pStyle w:val="TAC"/>
              <w:rPr>
                <w:rFonts w:cs="Arial"/>
              </w:rPr>
            </w:pPr>
            <w:r>
              <w:rPr>
                <w:rFonts w:cs="Arial"/>
              </w:rPr>
              <w:t>8.6</w:t>
            </w:r>
          </w:p>
        </w:tc>
        <w:tc>
          <w:tcPr>
            <w:tcW w:w="1168" w:type="dxa"/>
          </w:tcPr>
          <w:p w14:paraId="07D8E02E" w14:textId="77777777" w:rsidR="00C53C29" w:rsidRPr="009C4728" w:rsidRDefault="00C53C29" w:rsidP="0021138B">
            <w:pPr>
              <w:pStyle w:val="TAC"/>
              <w:rPr>
                <w:rFonts w:cs="Arial"/>
                <w:lang w:eastAsia="zh-CN"/>
              </w:rPr>
            </w:pPr>
            <w:r w:rsidRPr="009C4728">
              <w:rPr>
                <w:rFonts w:cs="Arial"/>
                <w:lang w:eastAsia="zh-CN"/>
              </w:rPr>
              <w:t>8.5</w:t>
            </w:r>
          </w:p>
        </w:tc>
      </w:tr>
      <w:tr w:rsidR="00C53C29" w:rsidRPr="009C4728" w14:paraId="07D8E033" w14:textId="77777777" w:rsidTr="0021138B">
        <w:tc>
          <w:tcPr>
            <w:tcW w:w="9857" w:type="dxa"/>
            <w:gridSpan w:val="6"/>
            <w:shd w:val="clear" w:color="auto" w:fill="auto"/>
          </w:tcPr>
          <w:p w14:paraId="07D8E030" w14:textId="77777777" w:rsidR="00C53C29" w:rsidRPr="009C4728" w:rsidRDefault="00C53C29" w:rsidP="0021138B">
            <w:pPr>
              <w:pStyle w:val="TAN"/>
              <w:rPr>
                <w:rFonts w:cs="Arial"/>
              </w:rPr>
            </w:pPr>
            <w:r w:rsidRPr="009C4728">
              <w:rPr>
                <w:rFonts w:cs="Arial"/>
              </w:rPr>
              <w:lastRenderedPageBreak/>
              <w:t>NOTE 1:</w:t>
            </w:r>
            <w:r w:rsidRPr="009C4728">
              <w:rPr>
                <w:rFonts w:cs="Arial"/>
              </w:rPr>
              <w:tab/>
              <w:t xml:space="preserve">For some requirements in BS configured for multi-RAT operation, there is no general MSR multi-RAT requirement. Instead, the requirement is defined by the respective single-RAT requirement for each RAT supported by the BS as referenced in the table. </w:t>
            </w:r>
          </w:p>
          <w:p w14:paraId="07D8E031" w14:textId="77777777" w:rsidR="00C53C29" w:rsidRPr="009C4728" w:rsidRDefault="00C53C29" w:rsidP="0021138B">
            <w:pPr>
              <w:pStyle w:val="TAN"/>
              <w:rPr>
                <w:rFonts w:cs="Arial"/>
                <w:lang w:eastAsia="zh-CN"/>
              </w:rPr>
            </w:pPr>
            <w:r w:rsidRPr="009C4728">
              <w:rPr>
                <w:rFonts w:cs="Arial"/>
              </w:rPr>
              <w:t>NOTE 2:</w:t>
            </w:r>
            <w:r w:rsidRPr="009C4728">
              <w:rPr>
                <w:rFonts w:cs="Arial"/>
              </w:rPr>
              <w:tab/>
              <w:t>The requirement in sub-clause 6.7.2 is only applied for BS operating in non-contiguous spectrum.</w:t>
            </w:r>
            <w:r w:rsidRPr="009C4728">
              <w:rPr>
                <w:rFonts w:cs="Arial"/>
                <w:lang w:eastAsia="zh-CN"/>
              </w:rPr>
              <w:t xml:space="preserve"> </w:t>
            </w:r>
          </w:p>
          <w:p w14:paraId="07D8E032" w14:textId="6990098A" w:rsidR="00C53C29" w:rsidRPr="009C4728" w:rsidRDefault="00C53C29" w:rsidP="0021138B">
            <w:pPr>
              <w:pStyle w:val="TAN"/>
              <w:rPr>
                <w:rFonts w:cs="Arial"/>
              </w:rPr>
            </w:pPr>
            <w:r w:rsidRPr="009C4728">
              <w:rPr>
                <w:rFonts w:cs="Arial"/>
                <w:lang w:eastAsia="zh-CN"/>
              </w:rPr>
              <w:t>NOTE 3:</w:t>
            </w:r>
            <w:r w:rsidR="00714531" w:rsidRPr="009C4728">
              <w:rPr>
                <w:rFonts w:cs="Arial"/>
              </w:rPr>
              <w:tab/>
            </w:r>
            <w:r w:rsidRPr="009C4728">
              <w:rPr>
                <w:rFonts w:cs="Arial"/>
                <w:lang w:eastAsia="zh-CN"/>
              </w:rPr>
              <w:t>The requirement in sub-clause 6.6.4.4 is only applied for BS operating in non-contiguous spectrum.</w:t>
            </w:r>
          </w:p>
        </w:tc>
      </w:tr>
    </w:tbl>
    <w:p w14:paraId="07D8E034" w14:textId="77777777" w:rsidR="00C53C29" w:rsidRPr="009C4728" w:rsidRDefault="00C53C29" w:rsidP="00C53C29"/>
    <w:p w14:paraId="07D8E035" w14:textId="77777777" w:rsidR="00C53C29" w:rsidRPr="009C4728" w:rsidRDefault="00C53C29" w:rsidP="00C53C29">
      <w:pPr>
        <w:pStyle w:val="Heading2"/>
      </w:pPr>
      <w:bookmarkStart w:id="425" w:name="_Toc21093133"/>
      <w:bookmarkStart w:id="426" w:name="_Toc29762662"/>
      <w:bookmarkStart w:id="427" w:name="_Toc36025837"/>
      <w:bookmarkStart w:id="428" w:name="_Toc44584707"/>
      <w:bookmarkStart w:id="429" w:name="_Toc45869000"/>
      <w:bookmarkStart w:id="430" w:name="_Toc52553559"/>
      <w:bookmarkStart w:id="431" w:name="_Toc61111806"/>
      <w:bookmarkStart w:id="432" w:name="_Toc61125888"/>
      <w:bookmarkStart w:id="433" w:name="_Toc61126049"/>
      <w:bookmarkStart w:id="434" w:name="_Toc66804561"/>
      <w:bookmarkStart w:id="435" w:name="_Toc74821135"/>
      <w:bookmarkStart w:id="436" w:name="_Toc76502999"/>
      <w:bookmarkStart w:id="437" w:name="_Toc83038672"/>
      <w:bookmarkStart w:id="438" w:name="_Toc89850796"/>
      <w:bookmarkStart w:id="439" w:name="_Toc98664881"/>
      <w:bookmarkStart w:id="440" w:name="_Toc105764883"/>
      <w:r w:rsidRPr="009C4728">
        <w:t>5.2</w:t>
      </w:r>
      <w:r w:rsidRPr="009C4728">
        <w:tab/>
        <w:t>Band category 2</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07D8E036" w14:textId="77777777" w:rsidR="00C53C29" w:rsidRPr="009C4728" w:rsidRDefault="00C53C29" w:rsidP="00C53C29">
      <w:r w:rsidRPr="009C4728">
        <w:t>For all BS operating in bands belonging to Band Category 2, the RF requirements listed in Table 5.2-1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 For multiband operation, the applicability of the requirements for each operating band is determined based on the RAT configuration within only that operating band, unless otherwise stated.</w:t>
      </w:r>
    </w:p>
    <w:p w14:paraId="07D8E037" w14:textId="77777777" w:rsidR="00C53C29" w:rsidRPr="009C4728" w:rsidRDefault="00C53C29" w:rsidP="00C53C29">
      <w:pPr>
        <w:pStyle w:val="TH"/>
      </w:pPr>
      <w:r w:rsidRPr="009C4728">
        <w:lastRenderedPageBreak/>
        <w:t>Table 5.2-1: Applicability of requirements for MSR BS operation in Band Category 2</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5"/>
        <w:gridCol w:w="1187"/>
        <w:gridCol w:w="1187"/>
        <w:gridCol w:w="1146"/>
        <w:gridCol w:w="1146"/>
        <w:gridCol w:w="1187"/>
        <w:gridCol w:w="1167"/>
        <w:gridCol w:w="1146"/>
      </w:tblGrid>
      <w:tr w:rsidR="00C53C29" w:rsidRPr="009C4728" w14:paraId="07D8E040" w14:textId="77777777" w:rsidTr="0021138B">
        <w:tc>
          <w:tcPr>
            <w:tcW w:w="960" w:type="pct"/>
            <w:shd w:val="clear" w:color="auto" w:fill="auto"/>
          </w:tcPr>
          <w:p w14:paraId="07D8E038" w14:textId="77777777" w:rsidR="00C53C29" w:rsidRPr="009C4728" w:rsidRDefault="00C53C29" w:rsidP="0021138B">
            <w:pPr>
              <w:pStyle w:val="TAH"/>
              <w:rPr>
                <w:rFonts w:cs="Arial"/>
              </w:rPr>
            </w:pPr>
            <w:r w:rsidRPr="009C4728">
              <w:rPr>
                <w:rFonts w:cs="Arial"/>
              </w:rPr>
              <w:t>RF requirement</w:t>
            </w:r>
          </w:p>
        </w:tc>
        <w:tc>
          <w:tcPr>
            <w:tcW w:w="587" w:type="pct"/>
            <w:shd w:val="clear" w:color="auto" w:fill="auto"/>
          </w:tcPr>
          <w:p w14:paraId="07D8E039" w14:textId="77777777" w:rsidR="00C53C29" w:rsidRPr="009C4728" w:rsidRDefault="00C53C29" w:rsidP="0021138B">
            <w:pPr>
              <w:pStyle w:val="TAH"/>
              <w:rPr>
                <w:rFonts w:cs="Arial"/>
              </w:rPr>
            </w:pPr>
            <w:r w:rsidRPr="009C4728">
              <w:rPr>
                <w:rFonts w:cs="Arial"/>
              </w:rPr>
              <w:t>BS configured for multi-RAT operation not including GSM/EDGE in the band</w:t>
            </w:r>
          </w:p>
        </w:tc>
        <w:tc>
          <w:tcPr>
            <w:tcW w:w="587" w:type="pct"/>
            <w:shd w:val="clear" w:color="auto" w:fill="auto"/>
          </w:tcPr>
          <w:p w14:paraId="07D8E03A" w14:textId="77777777" w:rsidR="00C53C29" w:rsidRPr="009C4728" w:rsidRDefault="00C53C29" w:rsidP="0021138B">
            <w:pPr>
              <w:pStyle w:val="TAH"/>
              <w:rPr>
                <w:rFonts w:cs="Arial"/>
              </w:rPr>
            </w:pPr>
            <w:r w:rsidRPr="009C4728">
              <w:rPr>
                <w:rFonts w:cs="Arial"/>
              </w:rPr>
              <w:t>BS configured for multi-RAT operation including GSM/EDGE in the band</w:t>
            </w:r>
          </w:p>
        </w:tc>
        <w:tc>
          <w:tcPr>
            <w:tcW w:w="567" w:type="pct"/>
            <w:shd w:val="clear" w:color="auto" w:fill="auto"/>
          </w:tcPr>
          <w:p w14:paraId="07D8E03B" w14:textId="77777777" w:rsidR="00C53C29" w:rsidRPr="009C4728" w:rsidRDefault="00C53C29" w:rsidP="0021138B">
            <w:pPr>
              <w:pStyle w:val="TAH"/>
              <w:rPr>
                <w:rFonts w:cs="Arial"/>
              </w:rPr>
            </w:pPr>
            <w:r w:rsidRPr="009C4728">
              <w:rPr>
                <w:rFonts w:cs="Arial"/>
              </w:rPr>
              <w:t>BS configured for single-RAT E</w:t>
            </w:r>
            <w:r w:rsidRPr="009C4728">
              <w:rPr>
                <w:rFonts w:cs="Arial"/>
              </w:rPr>
              <w:noBreakHyphen/>
              <w:t>UTRA FDD operation in the band</w:t>
            </w:r>
          </w:p>
        </w:tc>
        <w:tc>
          <w:tcPr>
            <w:tcW w:w="567" w:type="pct"/>
            <w:shd w:val="clear" w:color="auto" w:fill="auto"/>
          </w:tcPr>
          <w:p w14:paraId="07D8E03C" w14:textId="77777777" w:rsidR="00C53C29" w:rsidRPr="009C4728" w:rsidRDefault="00C53C29" w:rsidP="0021138B">
            <w:pPr>
              <w:pStyle w:val="TAH"/>
              <w:rPr>
                <w:rFonts w:cs="Arial"/>
              </w:rPr>
            </w:pPr>
            <w:r w:rsidRPr="009C4728">
              <w:rPr>
                <w:rFonts w:cs="Arial"/>
              </w:rPr>
              <w:t>BS configured for single-RAT UTRA FDD operation in the band</w:t>
            </w:r>
          </w:p>
        </w:tc>
        <w:tc>
          <w:tcPr>
            <w:tcW w:w="587" w:type="pct"/>
            <w:shd w:val="clear" w:color="auto" w:fill="auto"/>
          </w:tcPr>
          <w:p w14:paraId="07D8E03D" w14:textId="77777777" w:rsidR="00C53C29" w:rsidRPr="009C4728" w:rsidRDefault="00C53C29" w:rsidP="0021138B">
            <w:pPr>
              <w:pStyle w:val="TAH"/>
              <w:rPr>
                <w:rFonts w:cs="Arial"/>
              </w:rPr>
            </w:pPr>
            <w:r w:rsidRPr="009C4728">
              <w:rPr>
                <w:rFonts w:cs="Arial"/>
              </w:rPr>
              <w:t xml:space="preserve">BS </w:t>
            </w:r>
            <w:r w:rsidRPr="009C4728">
              <w:rPr>
                <w:rFonts w:cs="Arial"/>
              </w:rPr>
              <w:br/>
              <w:t>configured for single-RAT GSM/EDGE operation in the band</w:t>
            </w:r>
          </w:p>
        </w:tc>
        <w:tc>
          <w:tcPr>
            <w:tcW w:w="577" w:type="pct"/>
          </w:tcPr>
          <w:p w14:paraId="07D8E03E" w14:textId="77777777" w:rsidR="00C53C29" w:rsidRPr="009C4728" w:rsidRDefault="00C53C29" w:rsidP="0021138B">
            <w:pPr>
              <w:pStyle w:val="TAH"/>
              <w:rPr>
                <w:rFonts w:cs="Arial"/>
              </w:rPr>
            </w:pPr>
            <w:r w:rsidRPr="009C4728">
              <w:rPr>
                <w:rFonts w:cs="Arial"/>
              </w:rPr>
              <w:t xml:space="preserve">BS configured for single-RAT </w:t>
            </w:r>
            <w:r w:rsidRPr="009C4728">
              <w:rPr>
                <w:rFonts w:cs="Arial"/>
                <w:lang w:eastAsia="zh-CN"/>
              </w:rPr>
              <w:t>NB-IoT</w:t>
            </w:r>
            <w:r w:rsidRPr="009C4728">
              <w:rPr>
                <w:rFonts w:cs="Arial"/>
              </w:rPr>
              <w:t xml:space="preserve"> FDD</w:t>
            </w:r>
            <w:r w:rsidRPr="009C4728">
              <w:rPr>
                <w:rFonts w:cs="Arial"/>
                <w:lang w:eastAsia="zh-CN"/>
              </w:rPr>
              <w:t xml:space="preserve"> standalone</w:t>
            </w:r>
            <w:r w:rsidRPr="009C4728">
              <w:rPr>
                <w:rFonts w:cs="Arial"/>
              </w:rPr>
              <w:t xml:space="preserve"> operation in the band</w:t>
            </w:r>
          </w:p>
        </w:tc>
        <w:tc>
          <w:tcPr>
            <w:tcW w:w="567" w:type="pct"/>
          </w:tcPr>
          <w:p w14:paraId="07D8E03F" w14:textId="77777777" w:rsidR="00C53C29" w:rsidRPr="009C4728" w:rsidRDefault="00C53C29" w:rsidP="0021138B">
            <w:pPr>
              <w:pStyle w:val="TAH"/>
              <w:rPr>
                <w:rFonts w:cs="Arial"/>
              </w:rPr>
            </w:pPr>
            <w:r w:rsidRPr="009C4728">
              <w:rPr>
                <w:rFonts w:cs="Arial"/>
              </w:rPr>
              <w:t xml:space="preserve">BS </w:t>
            </w:r>
            <w:r w:rsidRPr="009C4728">
              <w:rPr>
                <w:rFonts w:cs="Arial"/>
              </w:rPr>
              <w:br/>
              <w:t>configured for single-RAT NR operation in the band</w:t>
            </w:r>
          </w:p>
        </w:tc>
      </w:tr>
      <w:tr w:rsidR="00C53C29" w:rsidRPr="009C4728" w14:paraId="07D8E055" w14:textId="77777777" w:rsidTr="0021138B">
        <w:tc>
          <w:tcPr>
            <w:tcW w:w="960" w:type="pct"/>
            <w:shd w:val="clear" w:color="auto" w:fill="auto"/>
          </w:tcPr>
          <w:p w14:paraId="07D8E041" w14:textId="77777777" w:rsidR="00C53C29" w:rsidRPr="009C4728" w:rsidRDefault="00C53C29" w:rsidP="0021138B">
            <w:pPr>
              <w:pStyle w:val="TAL"/>
              <w:tabs>
                <w:tab w:val="left" w:pos="142"/>
              </w:tabs>
              <w:rPr>
                <w:rFonts w:cs="Arial"/>
              </w:rPr>
            </w:pPr>
            <w:r w:rsidRPr="009C4728">
              <w:rPr>
                <w:rFonts w:cs="Arial"/>
              </w:rPr>
              <w:t>Base station output power</w:t>
            </w:r>
          </w:p>
        </w:tc>
        <w:tc>
          <w:tcPr>
            <w:tcW w:w="587" w:type="pct"/>
            <w:shd w:val="clear" w:color="auto" w:fill="auto"/>
          </w:tcPr>
          <w:p w14:paraId="07D8E042" w14:textId="77777777" w:rsidR="00C53C29" w:rsidRPr="009C4728" w:rsidRDefault="00C53C29" w:rsidP="0021138B">
            <w:pPr>
              <w:pStyle w:val="TAC"/>
              <w:rPr>
                <w:rFonts w:cs="Arial"/>
              </w:rPr>
            </w:pPr>
            <w:r w:rsidRPr="009C4728">
              <w:rPr>
                <w:rFonts w:cs="Arial"/>
              </w:rPr>
              <w:t>6.2.1</w:t>
            </w:r>
          </w:p>
          <w:p w14:paraId="07D8E043" w14:textId="77777777" w:rsidR="00C53C29" w:rsidRPr="009C4728" w:rsidRDefault="00C53C29" w:rsidP="0021138B">
            <w:pPr>
              <w:pStyle w:val="TAC"/>
              <w:rPr>
                <w:rFonts w:cs="Arial"/>
              </w:rPr>
            </w:pPr>
            <w:r w:rsidRPr="009C4728">
              <w:rPr>
                <w:rFonts w:cs="Arial"/>
              </w:rPr>
              <w:t>6.2.3</w:t>
            </w:r>
          </w:p>
          <w:p w14:paraId="07D8E044" w14:textId="77777777" w:rsidR="00C53C29" w:rsidRPr="009C4728" w:rsidRDefault="00C53C29" w:rsidP="0021138B">
            <w:pPr>
              <w:pStyle w:val="TAC"/>
              <w:rPr>
                <w:rFonts w:cs="Arial"/>
              </w:rPr>
            </w:pPr>
            <w:r w:rsidRPr="009C4728">
              <w:rPr>
                <w:rFonts w:cs="Arial"/>
              </w:rPr>
              <w:t>6.2.4</w:t>
            </w:r>
          </w:p>
          <w:p w14:paraId="07D8E045" w14:textId="77777777" w:rsidR="00C53C29" w:rsidRPr="009C4728" w:rsidRDefault="00C53C29" w:rsidP="0021138B">
            <w:pPr>
              <w:pStyle w:val="TAC"/>
              <w:rPr>
                <w:rFonts w:cs="Arial"/>
                <w:lang w:eastAsia="zh-CN"/>
              </w:rPr>
            </w:pPr>
            <w:r w:rsidRPr="009C4728">
              <w:rPr>
                <w:rFonts w:cs="Arial"/>
              </w:rPr>
              <w:t>6.2.4A</w:t>
            </w:r>
          </w:p>
          <w:p w14:paraId="07D8E046" w14:textId="77777777" w:rsidR="00C53C29" w:rsidRPr="009C4728" w:rsidRDefault="00C53C29" w:rsidP="0021138B">
            <w:pPr>
              <w:pStyle w:val="TAC"/>
              <w:rPr>
                <w:rFonts w:cs="Arial"/>
              </w:rPr>
            </w:pPr>
            <w:r w:rsidRPr="009C4728">
              <w:rPr>
                <w:rFonts w:cs="Arial"/>
                <w:lang w:eastAsia="zh-CN"/>
              </w:rPr>
              <w:t>6.2.6</w:t>
            </w:r>
          </w:p>
        </w:tc>
        <w:tc>
          <w:tcPr>
            <w:tcW w:w="587" w:type="pct"/>
            <w:shd w:val="clear" w:color="auto" w:fill="auto"/>
          </w:tcPr>
          <w:p w14:paraId="07D8E047" w14:textId="77777777" w:rsidR="00C53C29" w:rsidRPr="009C4728" w:rsidRDefault="00C53C29" w:rsidP="0021138B">
            <w:pPr>
              <w:pStyle w:val="TAC"/>
              <w:rPr>
                <w:rFonts w:cs="Arial"/>
              </w:rPr>
            </w:pPr>
            <w:r w:rsidRPr="009C4728">
              <w:rPr>
                <w:rFonts w:cs="Arial"/>
              </w:rPr>
              <w:t>6.2.1</w:t>
            </w:r>
          </w:p>
          <w:p w14:paraId="07D8E048" w14:textId="77777777" w:rsidR="00C53C29" w:rsidRPr="009C4728" w:rsidRDefault="00C53C29" w:rsidP="0021138B">
            <w:pPr>
              <w:pStyle w:val="TAC"/>
              <w:rPr>
                <w:rFonts w:cs="Arial"/>
              </w:rPr>
            </w:pPr>
            <w:r w:rsidRPr="009C4728">
              <w:rPr>
                <w:rFonts w:cs="Arial"/>
              </w:rPr>
              <w:t>6.2.3</w:t>
            </w:r>
          </w:p>
          <w:p w14:paraId="07D8E049" w14:textId="77777777" w:rsidR="00C53C29" w:rsidRPr="009C4728" w:rsidRDefault="00C53C29" w:rsidP="0021138B">
            <w:pPr>
              <w:pStyle w:val="TAC"/>
              <w:rPr>
                <w:rFonts w:cs="Arial"/>
              </w:rPr>
            </w:pPr>
            <w:r w:rsidRPr="009C4728">
              <w:rPr>
                <w:rFonts w:cs="Arial"/>
              </w:rPr>
              <w:t>6.2.4</w:t>
            </w:r>
          </w:p>
          <w:p w14:paraId="07D8E04A" w14:textId="77777777" w:rsidR="00C53C29" w:rsidRPr="009C4728" w:rsidRDefault="00C53C29" w:rsidP="0021138B">
            <w:pPr>
              <w:pStyle w:val="TAC"/>
              <w:rPr>
                <w:rFonts w:cs="Arial"/>
                <w:lang w:eastAsia="zh-CN"/>
              </w:rPr>
            </w:pPr>
            <w:r w:rsidRPr="009C4728">
              <w:rPr>
                <w:rFonts w:cs="Arial"/>
              </w:rPr>
              <w:t>6.2.4A</w:t>
            </w:r>
          </w:p>
          <w:p w14:paraId="07D8E04B" w14:textId="77777777" w:rsidR="00C53C29" w:rsidRPr="009C4728" w:rsidRDefault="00C53C29" w:rsidP="0021138B">
            <w:pPr>
              <w:pStyle w:val="TAC"/>
              <w:rPr>
                <w:rFonts w:cs="Arial"/>
              </w:rPr>
            </w:pPr>
            <w:r w:rsidRPr="009C4728">
              <w:rPr>
                <w:rFonts w:cs="Arial"/>
                <w:lang w:eastAsia="zh-CN"/>
              </w:rPr>
              <w:t>6.2.6</w:t>
            </w:r>
          </w:p>
        </w:tc>
        <w:tc>
          <w:tcPr>
            <w:tcW w:w="567" w:type="pct"/>
            <w:shd w:val="clear" w:color="auto" w:fill="auto"/>
          </w:tcPr>
          <w:p w14:paraId="07D8E04C" w14:textId="77777777" w:rsidR="00C53C29" w:rsidRPr="009C4728" w:rsidRDefault="00C53C29" w:rsidP="0021138B">
            <w:pPr>
              <w:pStyle w:val="TAC"/>
              <w:rPr>
                <w:rFonts w:cs="Arial"/>
              </w:rPr>
            </w:pPr>
            <w:r w:rsidRPr="009C4728">
              <w:rPr>
                <w:rFonts w:cs="Arial"/>
              </w:rPr>
              <w:t>6.2.1</w:t>
            </w:r>
          </w:p>
          <w:p w14:paraId="07D8E04D" w14:textId="77777777" w:rsidR="00C53C29" w:rsidRPr="009C4728" w:rsidRDefault="00C53C29" w:rsidP="0021138B">
            <w:pPr>
              <w:pStyle w:val="TAC"/>
              <w:rPr>
                <w:rFonts w:cs="Arial"/>
              </w:rPr>
            </w:pPr>
            <w:r w:rsidRPr="009C4728">
              <w:rPr>
                <w:rFonts w:cs="Arial"/>
              </w:rPr>
              <w:t>6.2.3</w:t>
            </w:r>
          </w:p>
        </w:tc>
        <w:tc>
          <w:tcPr>
            <w:tcW w:w="567" w:type="pct"/>
            <w:shd w:val="clear" w:color="auto" w:fill="auto"/>
          </w:tcPr>
          <w:p w14:paraId="07D8E04E" w14:textId="77777777" w:rsidR="00C53C29" w:rsidRPr="009C4728" w:rsidRDefault="00C53C29" w:rsidP="0021138B">
            <w:pPr>
              <w:pStyle w:val="TAC"/>
              <w:rPr>
                <w:rFonts w:cs="Arial"/>
              </w:rPr>
            </w:pPr>
            <w:r w:rsidRPr="009C4728">
              <w:rPr>
                <w:rFonts w:cs="Arial"/>
              </w:rPr>
              <w:t>6.2.1</w:t>
            </w:r>
          </w:p>
          <w:p w14:paraId="07D8E04F" w14:textId="77777777" w:rsidR="00C53C29" w:rsidRPr="009C4728" w:rsidRDefault="00C53C29" w:rsidP="0021138B">
            <w:pPr>
              <w:pStyle w:val="TAC"/>
              <w:rPr>
                <w:rFonts w:cs="Arial"/>
              </w:rPr>
            </w:pPr>
            <w:r w:rsidRPr="009C4728">
              <w:rPr>
                <w:rFonts w:cs="Arial"/>
              </w:rPr>
              <w:t>6.2.4</w:t>
            </w:r>
          </w:p>
          <w:p w14:paraId="07D8E050" w14:textId="77777777" w:rsidR="00C53C29" w:rsidRPr="009C4728" w:rsidRDefault="00C53C29" w:rsidP="0021138B">
            <w:pPr>
              <w:pStyle w:val="TAC"/>
              <w:rPr>
                <w:rFonts w:cs="Arial"/>
              </w:rPr>
            </w:pPr>
            <w:r w:rsidRPr="009C4728">
              <w:rPr>
                <w:rFonts w:cs="Arial"/>
              </w:rPr>
              <w:t>6.2.4A</w:t>
            </w:r>
          </w:p>
        </w:tc>
        <w:tc>
          <w:tcPr>
            <w:tcW w:w="587" w:type="pct"/>
            <w:shd w:val="clear" w:color="auto" w:fill="auto"/>
          </w:tcPr>
          <w:p w14:paraId="07D8E051" w14:textId="77777777" w:rsidR="00C53C29" w:rsidRPr="009C4728" w:rsidRDefault="00C53C29" w:rsidP="0021138B">
            <w:pPr>
              <w:pStyle w:val="TAC"/>
              <w:rPr>
                <w:rFonts w:cs="Arial"/>
              </w:rPr>
            </w:pPr>
            <w:r w:rsidRPr="009C4728">
              <w:rPr>
                <w:rFonts w:cs="Arial"/>
              </w:rPr>
              <w:t>6.2.1</w:t>
            </w:r>
          </w:p>
        </w:tc>
        <w:tc>
          <w:tcPr>
            <w:tcW w:w="577" w:type="pct"/>
          </w:tcPr>
          <w:p w14:paraId="07D8E052" w14:textId="77777777" w:rsidR="00C53C29" w:rsidRPr="009C4728" w:rsidRDefault="00C53C29" w:rsidP="0021138B">
            <w:pPr>
              <w:pStyle w:val="TAC"/>
              <w:rPr>
                <w:rFonts w:cs="Arial"/>
              </w:rPr>
            </w:pPr>
            <w:r w:rsidRPr="009C4728">
              <w:rPr>
                <w:rFonts w:cs="Arial"/>
              </w:rPr>
              <w:t>6.2.1</w:t>
            </w:r>
          </w:p>
          <w:p w14:paraId="07D8E053" w14:textId="77777777" w:rsidR="00C53C29" w:rsidRPr="009C4728" w:rsidRDefault="00C53C29" w:rsidP="0021138B">
            <w:pPr>
              <w:pStyle w:val="TAC"/>
              <w:rPr>
                <w:rFonts w:cs="Arial"/>
              </w:rPr>
            </w:pPr>
            <w:r w:rsidRPr="009C4728">
              <w:rPr>
                <w:rFonts w:cs="Arial"/>
                <w:lang w:eastAsia="zh-CN"/>
              </w:rPr>
              <w:t>6.2.6</w:t>
            </w:r>
          </w:p>
        </w:tc>
        <w:tc>
          <w:tcPr>
            <w:tcW w:w="567" w:type="pct"/>
          </w:tcPr>
          <w:p w14:paraId="07D8E054" w14:textId="77777777" w:rsidR="00C53C29" w:rsidRPr="009C4728" w:rsidRDefault="00C53C29" w:rsidP="0021138B">
            <w:pPr>
              <w:pStyle w:val="TAC"/>
              <w:rPr>
                <w:rFonts w:cs="Arial"/>
              </w:rPr>
            </w:pPr>
            <w:r w:rsidRPr="009C4728">
              <w:rPr>
                <w:rFonts w:cs="Arial"/>
              </w:rPr>
              <w:t>6.2.1</w:t>
            </w:r>
          </w:p>
        </w:tc>
      </w:tr>
      <w:tr w:rsidR="00C53C29" w:rsidRPr="009C4728" w14:paraId="07D8E065" w14:textId="77777777" w:rsidTr="0021138B">
        <w:tc>
          <w:tcPr>
            <w:tcW w:w="960" w:type="pct"/>
            <w:shd w:val="clear" w:color="auto" w:fill="auto"/>
          </w:tcPr>
          <w:p w14:paraId="07D8E056" w14:textId="77777777" w:rsidR="00C53C29" w:rsidRPr="009C4728" w:rsidRDefault="00C53C29" w:rsidP="0021138B">
            <w:pPr>
              <w:pStyle w:val="TAL"/>
              <w:tabs>
                <w:tab w:val="left" w:pos="142"/>
              </w:tabs>
              <w:rPr>
                <w:rFonts w:cs="Arial"/>
              </w:rPr>
            </w:pPr>
            <w:r w:rsidRPr="009C4728">
              <w:rPr>
                <w:rFonts w:cs="Arial"/>
              </w:rPr>
              <w:t>Output power dynamics</w:t>
            </w:r>
          </w:p>
        </w:tc>
        <w:tc>
          <w:tcPr>
            <w:tcW w:w="587" w:type="pct"/>
            <w:shd w:val="clear" w:color="auto" w:fill="auto"/>
          </w:tcPr>
          <w:p w14:paraId="07D8E057" w14:textId="77777777" w:rsidR="00C53C29" w:rsidRPr="009C4728" w:rsidRDefault="00C53C29" w:rsidP="0021138B">
            <w:pPr>
              <w:pStyle w:val="TAC"/>
              <w:rPr>
                <w:rFonts w:cs="Arial"/>
              </w:rPr>
            </w:pPr>
            <w:r w:rsidRPr="009C4728">
              <w:rPr>
                <w:rFonts w:cs="Arial"/>
              </w:rPr>
              <w:t>6.3.1</w:t>
            </w:r>
          </w:p>
          <w:p w14:paraId="07D8E058" w14:textId="77777777" w:rsidR="00C53C29" w:rsidRPr="009C4728" w:rsidRDefault="00C53C29" w:rsidP="0021138B">
            <w:pPr>
              <w:pStyle w:val="TAC"/>
              <w:rPr>
                <w:rFonts w:cs="Arial"/>
              </w:rPr>
            </w:pPr>
            <w:r w:rsidRPr="009C4728">
              <w:rPr>
                <w:rFonts w:cs="Arial"/>
              </w:rPr>
              <w:t>6.3</w:t>
            </w:r>
            <w:r w:rsidRPr="009C4728" w:rsidDel="00642077">
              <w:rPr>
                <w:rFonts w:cs="Arial"/>
              </w:rPr>
              <w:t>.2</w:t>
            </w:r>
          </w:p>
          <w:p w14:paraId="07D8E059" w14:textId="77777777" w:rsidR="00C53C29" w:rsidRPr="009C4728" w:rsidRDefault="00C53C29" w:rsidP="0021138B">
            <w:pPr>
              <w:pStyle w:val="TAC"/>
              <w:rPr>
                <w:rFonts w:cs="Arial"/>
                <w:lang w:eastAsia="zh-CN"/>
              </w:rPr>
            </w:pPr>
            <w:r w:rsidRPr="009C4728">
              <w:rPr>
                <w:rFonts w:cs="Arial"/>
                <w:lang w:eastAsia="zh-CN"/>
              </w:rPr>
              <w:t>6.3.5</w:t>
            </w:r>
          </w:p>
          <w:p w14:paraId="07D8E05A" w14:textId="77777777" w:rsidR="00C53C29" w:rsidRPr="009C4728" w:rsidRDefault="00C53C29" w:rsidP="0021138B">
            <w:pPr>
              <w:pStyle w:val="TAC"/>
              <w:rPr>
                <w:rFonts w:cs="Arial"/>
              </w:rPr>
            </w:pPr>
            <w:r w:rsidRPr="009C4728">
              <w:rPr>
                <w:rFonts w:cs="Arial"/>
                <w:lang w:eastAsia="zh-CN"/>
              </w:rPr>
              <w:t>6.3.6</w:t>
            </w:r>
          </w:p>
        </w:tc>
        <w:tc>
          <w:tcPr>
            <w:tcW w:w="587" w:type="pct"/>
            <w:shd w:val="clear" w:color="auto" w:fill="auto"/>
          </w:tcPr>
          <w:p w14:paraId="07D8E05B" w14:textId="77777777" w:rsidR="00C53C29" w:rsidRPr="009C4728" w:rsidRDefault="00C53C29" w:rsidP="0021138B">
            <w:pPr>
              <w:pStyle w:val="TAC"/>
              <w:rPr>
                <w:rFonts w:cs="Arial"/>
              </w:rPr>
            </w:pPr>
            <w:r w:rsidRPr="009C4728">
              <w:rPr>
                <w:rFonts w:cs="Arial"/>
              </w:rPr>
              <w:t>6.3.1</w:t>
            </w:r>
          </w:p>
          <w:p w14:paraId="07D8E05C" w14:textId="77777777" w:rsidR="00C53C29" w:rsidRPr="009C4728" w:rsidRDefault="00C53C29" w:rsidP="0021138B">
            <w:pPr>
              <w:pStyle w:val="TAC"/>
              <w:rPr>
                <w:rFonts w:cs="Arial"/>
              </w:rPr>
            </w:pPr>
            <w:r w:rsidRPr="009C4728">
              <w:rPr>
                <w:rFonts w:cs="Arial"/>
              </w:rPr>
              <w:t>6.3</w:t>
            </w:r>
            <w:r w:rsidRPr="009C4728" w:rsidDel="00642077">
              <w:rPr>
                <w:rFonts w:cs="Arial"/>
              </w:rPr>
              <w:t>.2</w:t>
            </w:r>
          </w:p>
          <w:p w14:paraId="07D8E05D" w14:textId="77777777" w:rsidR="00C53C29" w:rsidRPr="009C4728" w:rsidRDefault="00C53C29" w:rsidP="0021138B">
            <w:pPr>
              <w:pStyle w:val="TAC"/>
              <w:rPr>
                <w:rFonts w:cs="Arial"/>
                <w:lang w:eastAsia="zh-CN"/>
              </w:rPr>
            </w:pPr>
            <w:r w:rsidRPr="009C4728">
              <w:rPr>
                <w:rFonts w:cs="Arial"/>
              </w:rPr>
              <w:t>6.3.4</w:t>
            </w:r>
          </w:p>
          <w:p w14:paraId="07D8E05E" w14:textId="77777777" w:rsidR="00C53C29" w:rsidRPr="009C4728" w:rsidRDefault="00C53C29" w:rsidP="0021138B">
            <w:pPr>
              <w:pStyle w:val="TAC"/>
              <w:rPr>
                <w:rFonts w:cs="Arial"/>
                <w:lang w:eastAsia="zh-CN"/>
              </w:rPr>
            </w:pPr>
            <w:r w:rsidRPr="009C4728">
              <w:rPr>
                <w:rFonts w:cs="Arial"/>
                <w:lang w:eastAsia="zh-CN"/>
              </w:rPr>
              <w:t>6.3.5</w:t>
            </w:r>
          </w:p>
          <w:p w14:paraId="07D8E05F" w14:textId="77777777" w:rsidR="00C53C29" w:rsidRPr="009C4728" w:rsidRDefault="00C53C29" w:rsidP="0021138B">
            <w:pPr>
              <w:pStyle w:val="TAC"/>
              <w:rPr>
                <w:rFonts w:cs="Arial"/>
              </w:rPr>
            </w:pPr>
            <w:r w:rsidRPr="009C4728">
              <w:rPr>
                <w:rFonts w:cs="Arial"/>
                <w:lang w:eastAsia="zh-CN"/>
              </w:rPr>
              <w:t>6.3.6</w:t>
            </w:r>
          </w:p>
        </w:tc>
        <w:tc>
          <w:tcPr>
            <w:tcW w:w="567" w:type="pct"/>
            <w:shd w:val="clear" w:color="auto" w:fill="auto"/>
          </w:tcPr>
          <w:p w14:paraId="07D8E060" w14:textId="77777777" w:rsidR="00C53C29" w:rsidRPr="009C4728" w:rsidRDefault="00C53C29" w:rsidP="0021138B">
            <w:pPr>
              <w:pStyle w:val="TAC"/>
              <w:rPr>
                <w:rFonts w:cs="Arial"/>
              </w:rPr>
            </w:pPr>
            <w:r w:rsidRPr="009C4728">
              <w:rPr>
                <w:rFonts w:cs="Arial"/>
              </w:rPr>
              <w:t>6.3.1</w:t>
            </w:r>
          </w:p>
        </w:tc>
        <w:tc>
          <w:tcPr>
            <w:tcW w:w="567" w:type="pct"/>
            <w:shd w:val="clear" w:color="auto" w:fill="auto"/>
          </w:tcPr>
          <w:p w14:paraId="07D8E061" w14:textId="77777777" w:rsidR="00C53C29" w:rsidRPr="009C4728" w:rsidRDefault="00C53C29" w:rsidP="0021138B">
            <w:pPr>
              <w:pStyle w:val="TAC"/>
              <w:rPr>
                <w:rFonts w:cs="Arial"/>
              </w:rPr>
            </w:pPr>
            <w:r w:rsidRPr="009C4728">
              <w:rPr>
                <w:rFonts w:cs="Arial"/>
              </w:rPr>
              <w:t>6.3.2</w:t>
            </w:r>
          </w:p>
        </w:tc>
        <w:tc>
          <w:tcPr>
            <w:tcW w:w="587" w:type="pct"/>
            <w:shd w:val="clear" w:color="auto" w:fill="auto"/>
          </w:tcPr>
          <w:p w14:paraId="07D8E062" w14:textId="77777777" w:rsidR="00C53C29" w:rsidRPr="009C4728" w:rsidRDefault="00C53C29" w:rsidP="0021138B">
            <w:pPr>
              <w:pStyle w:val="TAC"/>
              <w:rPr>
                <w:rFonts w:cs="Arial"/>
              </w:rPr>
            </w:pPr>
            <w:r w:rsidRPr="009C4728">
              <w:rPr>
                <w:rFonts w:cs="Arial"/>
              </w:rPr>
              <w:t>6.3.4</w:t>
            </w:r>
          </w:p>
        </w:tc>
        <w:tc>
          <w:tcPr>
            <w:tcW w:w="577" w:type="pct"/>
          </w:tcPr>
          <w:p w14:paraId="07D8E063" w14:textId="77777777" w:rsidR="00C53C29" w:rsidRPr="009C4728" w:rsidRDefault="00C53C29" w:rsidP="0021138B">
            <w:pPr>
              <w:pStyle w:val="TAC"/>
              <w:rPr>
                <w:rFonts w:cs="Arial"/>
              </w:rPr>
            </w:pPr>
            <w:r w:rsidRPr="009C4728">
              <w:rPr>
                <w:rFonts w:cs="Arial"/>
                <w:lang w:eastAsia="zh-CN"/>
              </w:rPr>
              <w:t>6.3.5</w:t>
            </w:r>
          </w:p>
        </w:tc>
        <w:tc>
          <w:tcPr>
            <w:tcW w:w="567" w:type="pct"/>
          </w:tcPr>
          <w:p w14:paraId="07D8E064" w14:textId="77777777" w:rsidR="00C53C29" w:rsidRPr="009C4728" w:rsidRDefault="00C53C29" w:rsidP="0021138B">
            <w:pPr>
              <w:pStyle w:val="TAC"/>
              <w:rPr>
                <w:rFonts w:cs="Arial"/>
                <w:lang w:eastAsia="zh-CN"/>
              </w:rPr>
            </w:pPr>
            <w:r w:rsidRPr="009C4728">
              <w:rPr>
                <w:rFonts w:cs="Arial"/>
                <w:lang w:eastAsia="zh-CN"/>
              </w:rPr>
              <w:t>6.3.6</w:t>
            </w:r>
          </w:p>
        </w:tc>
      </w:tr>
      <w:tr w:rsidR="00C53C29" w:rsidRPr="009C4728" w14:paraId="07D8E06E" w14:textId="77777777" w:rsidTr="0021138B">
        <w:tc>
          <w:tcPr>
            <w:tcW w:w="960" w:type="pct"/>
            <w:shd w:val="clear" w:color="auto" w:fill="auto"/>
          </w:tcPr>
          <w:p w14:paraId="07D8E066" w14:textId="77777777" w:rsidR="00C53C29" w:rsidRPr="009C4728" w:rsidRDefault="00C53C29" w:rsidP="0021138B">
            <w:pPr>
              <w:pStyle w:val="TAL"/>
              <w:tabs>
                <w:tab w:val="left" w:pos="142"/>
              </w:tabs>
              <w:rPr>
                <w:rFonts w:cs="Arial"/>
              </w:rPr>
            </w:pPr>
            <w:r w:rsidRPr="009C4728">
              <w:rPr>
                <w:rFonts w:cs="Arial"/>
              </w:rPr>
              <w:t>Transmit ON/OFF power</w:t>
            </w:r>
          </w:p>
        </w:tc>
        <w:tc>
          <w:tcPr>
            <w:tcW w:w="587" w:type="pct"/>
            <w:shd w:val="clear" w:color="auto" w:fill="auto"/>
          </w:tcPr>
          <w:p w14:paraId="07D8E067" w14:textId="77777777" w:rsidR="00C53C29" w:rsidRPr="009C4728" w:rsidRDefault="00C53C29" w:rsidP="0021138B">
            <w:pPr>
              <w:pStyle w:val="TAC"/>
              <w:rPr>
                <w:rFonts w:cs="Arial"/>
              </w:rPr>
            </w:pPr>
            <w:r w:rsidRPr="009C4728">
              <w:rPr>
                <w:rFonts w:cs="Arial"/>
              </w:rPr>
              <w:t xml:space="preserve">-     </w:t>
            </w:r>
          </w:p>
        </w:tc>
        <w:tc>
          <w:tcPr>
            <w:tcW w:w="587" w:type="pct"/>
            <w:shd w:val="clear" w:color="auto" w:fill="auto"/>
          </w:tcPr>
          <w:p w14:paraId="07D8E068" w14:textId="77777777" w:rsidR="00C53C29" w:rsidRPr="009C4728" w:rsidRDefault="00C53C29" w:rsidP="0021138B">
            <w:pPr>
              <w:pStyle w:val="TAC"/>
              <w:rPr>
                <w:rFonts w:cs="Arial"/>
              </w:rPr>
            </w:pPr>
            <w:r w:rsidRPr="009C4728">
              <w:rPr>
                <w:rFonts w:cs="Arial"/>
              </w:rPr>
              <w:t xml:space="preserve">-        </w:t>
            </w:r>
          </w:p>
        </w:tc>
        <w:tc>
          <w:tcPr>
            <w:tcW w:w="567" w:type="pct"/>
            <w:shd w:val="clear" w:color="auto" w:fill="auto"/>
          </w:tcPr>
          <w:p w14:paraId="07D8E069" w14:textId="77777777" w:rsidR="00C53C29" w:rsidRPr="009C4728" w:rsidRDefault="00C53C29" w:rsidP="0021138B">
            <w:pPr>
              <w:pStyle w:val="TAC"/>
              <w:rPr>
                <w:rFonts w:cs="Arial"/>
              </w:rPr>
            </w:pPr>
            <w:r w:rsidRPr="009C4728">
              <w:rPr>
                <w:rFonts w:cs="Arial"/>
              </w:rPr>
              <w:t>-</w:t>
            </w:r>
          </w:p>
        </w:tc>
        <w:tc>
          <w:tcPr>
            <w:tcW w:w="567" w:type="pct"/>
            <w:shd w:val="clear" w:color="auto" w:fill="auto"/>
          </w:tcPr>
          <w:p w14:paraId="07D8E06A" w14:textId="77777777" w:rsidR="00C53C29" w:rsidRPr="009C4728" w:rsidRDefault="00C53C29" w:rsidP="0021138B">
            <w:pPr>
              <w:pStyle w:val="TAC"/>
              <w:rPr>
                <w:rFonts w:cs="Arial"/>
              </w:rPr>
            </w:pPr>
            <w:r w:rsidRPr="009C4728">
              <w:rPr>
                <w:rFonts w:cs="Arial"/>
              </w:rPr>
              <w:t xml:space="preserve">-        </w:t>
            </w:r>
          </w:p>
        </w:tc>
        <w:tc>
          <w:tcPr>
            <w:tcW w:w="587" w:type="pct"/>
            <w:shd w:val="clear" w:color="auto" w:fill="auto"/>
          </w:tcPr>
          <w:p w14:paraId="07D8E06B" w14:textId="77777777" w:rsidR="00C53C29" w:rsidRPr="009C4728" w:rsidRDefault="00C53C29" w:rsidP="0021138B">
            <w:pPr>
              <w:pStyle w:val="TAC"/>
              <w:rPr>
                <w:rFonts w:cs="Arial"/>
              </w:rPr>
            </w:pPr>
            <w:r w:rsidRPr="009C4728">
              <w:rPr>
                <w:rFonts w:cs="Arial"/>
              </w:rPr>
              <w:t xml:space="preserve">-        </w:t>
            </w:r>
          </w:p>
        </w:tc>
        <w:tc>
          <w:tcPr>
            <w:tcW w:w="577" w:type="pct"/>
          </w:tcPr>
          <w:p w14:paraId="07D8E06C" w14:textId="77777777" w:rsidR="00C53C29" w:rsidRPr="009C4728" w:rsidRDefault="00C53C29" w:rsidP="0021138B">
            <w:pPr>
              <w:pStyle w:val="TAC"/>
              <w:rPr>
                <w:rFonts w:cs="Arial"/>
              </w:rPr>
            </w:pPr>
            <w:r w:rsidRPr="009C4728">
              <w:rPr>
                <w:rFonts w:cs="Arial"/>
                <w:lang w:eastAsia="zh-CN"/>
              </w:rPr>
              <w:t>-</w:t>
            </w:r>
          </w:p>
        </w:tc>
        <w:tc>
          <w:tcPr>
            <w:tcW w:w="567" w:type="pct"/>
          </w:tcPr>
          <w:p w14:paraId="07D8E06D" w14:textId="77777777" w:rsidR="00C53C29" w:rsidRPr="009C4728" w:rsidRDefault="00C53C29" w:rsidP="0021138B">
            <w:pPr>
              <w:pStyle w:val="TAC"/>
              <w:rPr>
                <w:rFonts w:cs="Arial"/>
                <w:lang w:eastAsia="zh-CN"/>
              </w:rPr>
            </w:pPr>
            <w:r w:rsidRPr="009C4728">
              <w:rPr>
                <w:rFonts w:cs="Arial"/>
                <w:lang w:eastAsia="zh-CN"/>
              </w:rPr>
              <w:t>-</w:t>
            </w:r>
          </w:p>
        </w:tc>
      </w:tr>
      <w:tr w:rsidR="00C53C29" w:rsidRPr="009C4728" w14:paraId="07D8E072" w14:textId="77777777" w:rsidTr="0021138B">
        <w:tc>
          <w:tcPr>
            <w:tcW w:w="960" w:type="pct"/>
            <w:shd w:val="clear" w:color="auto" w:fill="auto"/>
          </w:tcPr>
          <w:p w14:paraId="07D8E06F" w14:textId="77777777" w:rsidR="00C53C29" w:rsidRPr="009C4728" w:rsidRDefault="00C53C29" w:rsidP="0021138B">
            <w:pPr>
              <w:pStyle w:val="TAL"/>
              <w:tabs>
                <w:tab w:val="left" w:pos="142"/>
              </w:tabs>
              <w:rPr>
                <w:rFonts w:cs="Arial"/>
              </w:rPr>
            </w:pPr>
            <w:r w:rsidRPr="009C4728">
              <w:rPr>
                <w:rFonts w:cs="Arial"/>
              </w:rPr>
              <w:t>Transmitted signal quality</w:t>
            </w:r>
          </w:p>
        </w:tc>
        <w:tc>
          <w:tcPr>
            <w:tcW w:w="3473" w:type="pct"/>
            <w:gridSpan w:val="6"/>
            <w:shd w:val="clear" w:color="auto" w:fill="auto"/>
          </w:tcPr>
          <w:p w14:paraId="07D8E070" w14:textId="77777777" w:rsidR="00C53C29" w:rsidRPr="009C4728" w:rsidRDefault="00C53C29" w:rsidP="0021138B">
            <w:pPr>
              <w:pStyle w:val="TAC"/>
              <w:rPr>
                <w:rFonts w:cs="Arial"/>
              </w:rPr>
            </w:pPr>
          </w:p>
        </w:tc>
        <w:tc>
          <w:tcPr>
            <w:tcW w:w="567" w:type="pct"/>
          </w:tcPr>
          <w:p w14:paraId="07D8E071" w14:textId="77777777" w:rsidR="00C53C29" w:rsidRPr="009C4728" w:rsidRDefault="00C53C29" w:rsidP="0021138B">
            <w:pPr>
              <w:pStyle w:val="TAC"/>
              <w:rPr>
                <w:rFonts w:cs="Arial"/>
              </w:rPr>
            </w:pPr>
          </w:p>
        </w:tc>
      </w:tr>
      <w:tr w:rsidR="00C53C29" w:rsidRPr="009C4728" w14:paraId="07D8E082" w14:textId="77777777" w:rsidTr="0021138B">
        <w:tc>
          <w:tcPr>
            <w:tcW w:w="960" w:type="pct"/>
            <w:shd w:val="clear" w:color="auto" w:fill="auto"/>
          </w:tcPr>
          <w:p w14:paraId="07D8E073" w14:textId="77777777" w:rsidR="00C53C29" w:rsidRPr="009C4728" w:rsidRDefault="00C53C29" w:rsidP="0021138B">
            <w:pPr>
              <w:pStyle w:val="TAL"/>
              <w:tabs>
                <w:tab w:val="left" w:pos="142"/>
              </w:tabs>
              <w:rPr>
                <w:rFonts w:cs="Arial"/>
              </w:rPr>
            </w:pPr>
            <w:r w:rsidRPr="009C4728">
              <w:rPr>
                <w:rFonts w:cs="Arial"/>
              </w:rPr>
              <w:tab/>
              <w:t>Modulation quality</w:t>
            </w:r>
          </w:p>
        </w:tc>
        <w:tc>
          <w:tcPr>
            <w:tcW w:w="587" w:type="pct"/>
            <w:shd w:val="clear" w:color="auto" w:fill="auto"/>
          </w:tcPr>
          <w:p w14:paraId="07D8E074" w14:textId="77777777" w:rsidR="00C53C29" w:rsidRPr="009C4728" w:rsidRDefault="00C53C29" w:rsidP="0021138B">
            <w:pPr>
              <w:pStyle w:val="TAC"/>
              <w:rPr>
                <w:rFonts w:cs="Arial"/>
              </w:rPr>
            </w:pPr>
            <w:r w:rsidRPr="009C4728">
              <w:rPr>
                <w:rFonts w:cs="Arial"/>
              </w:rPr>
              <w:t>6.5.1.1</w:t>
            </w:r>
          </w:p>
          <w:p w14:paraId="07D8E075" w14:textId="77777777" w:rsidR="00C53C29" w:rsidRPr="009C4728" w:rsidRDefault="00C53C29" w:rsidP="0021138B">
            <w:pPr>
              <w:pStyle w:val="TAC"/>
              <w:rPr>
                <w:rFonts w:cs="Arial"/>
                <w:lang w:eastAsia="zh-CN"/>
              </w:rPr>
            </w:pPr>
            <w:r w:rsidRPr="009C4728">
              <w:rPr>
                <w:rFonts w:cs="Arial"/>
              </w:rPr>
              <w:t>6.5.1.2</w:t>
            </w:r>
          </w:p>
          <w:p w14:paraId="07D8E076" w14:textId="77777777" w:rsidR="00C53C29" w:rsidRPr="009C4728" w:rsidRDefault="00C53C29" w:rsidP="0021138B">
            <w:pPr>
              <w:pStyle w:val="TAC"/>
              <w:rPr>
                <w:rFonts w:cs="Arial"/>
                <w:lang w:eastAsia="zh-CN"/>
              </w:rPr>
            </w:pPr>
            <w:r w:rsidRPr="009C4728">
              <w:rPr>
                <w:rFonts w:cs="Arial"/>
                <w:lang w:eastAsia="zh-CN"/>
              </w:rPr>
              <w:t>6.5.1.5</w:t>
            </w:r>
          </w:p>
          <w:p w14:paraId="07D8E077" w14:textId="77777777" w:rsidR="00C53C29" w:rsidRPr="009C4728" w:rsidRDefault="00C53C29" w:rsidP="0021138B">
            <w:pPr>
              <w:pStyle w:val="TAC"/>
              <w:rPr>
                <w:rFonts w:cs="Arial"/>
              </w:rPr>
            </w:pPr>
            <w:r w:rsidRPr="009C4728">
              <w:rPr>
                <w:rFonts w:cs="Arial"/>
                <w:lang w:eastAsia="zh-CN"/>
              </w:rPr>
              <w:t>6.5.1.6</w:t>
            </w:r>
          </w:p>
        </w:tc>
        <w:tc>
          <w:tcPr>
            <w:tcW w:w="587" w:type="pct"/>
            <w:shd w:val="clear" w:color="auto" w:fill="auto"/>
          </w:tcPr>
          <w:p w14:paraId="07D8E078" w14:textId="77777777" w:rsidR="00C53C29" w:rsidRPr="009C4728" w:rsidRDefault="00C53C29" w:rsidP="0021138B">
            <w:pPr>
              <w:pStyle w:val="TAC"/>
              <w:rPr>
                <w:rFonts w:cs="Arial"/>
              </w:rPr>
            </w:pPr>
            <w:r w:rsidRPr="009C4728">
              <w:rPr>
                <w:rFonts w:cs="Arial"/>
              </w:rPr>
              <w:t>6.5.1.1</w:t>
            </w:r>
          </w:p>
          <w:p w14:paraId="07D8E079" w14:textId="77777777" w:rsidR="00C53C29" w:rsidRPr="009C4728" w:rsidRDefault="00C53C29" w:rsidP="0021138B">
            <w:pPr>
              <w:pStyle w:val="TAC"/>
              <w:rPr>
                <w:rFonts w:cs="Arial"/>
              </w:rPr>
            </w:pPr>
            <w:r w:rsidRPr="009C4728">
              <w:rPr>
                <w:rFonts w:cs="Arial"/>
              </w:rPr>
              <w:t>6.5.1.2</w:t>
            </w:r>
          </w:p>
          <w:p w14:paraId="07D8E07A" w14:textId="77777777" w:rsidR="00C53C29" w:rsidRPr="009C4728" w:rsidRDefault="00C53C29" w:rsidP="0021138B">
            <w:pPr>
              <w:pStyle w:val="TAC"/>
              <w:rPr>
                <w:rFonts w:cs="Arial"/>
                <w:lang w:eastAsia="zh-CN"/>
              </w:rPr>
            </w:pPr>
            <w:r w:rsidRPr="009C4728">
              <w:rPr>
                <w:rFonts w:cs="Arial"/>
              </w:rPr>
              <w:t>6.5.1.4</w:t>
            </w:r>
          </w:p>
          <w:p w14:paraId="07D8E07B" w14:textId="77777777" w:rsidR="00C53C29" w:rsidRPr="009C4728" w:rsidRDefault="00C53C29" w:rsidP="0021138B">
            <w:pPr>
              <w:pStyle w:val="TAC"/>
              <w:rPr>
                <w:rFonts w:cs="Arial"/>
                <w:lang w:eastAsia="zh-CN"/>
              </w:rPr>
            </w:pPr>
            <w:r w:rsidRPr="009C4728">
              <w:rPr>
                <w:rFonts w:cs="Arial"/>
                <w:lang w:eastAsia="zh-CN"/>
              </w:rPr>
              <w:t>6.5.1.5</w:t>
            </w:r>
          </w:p>
          <w:p w14:paraId="07D8E07C" w14:textId="77777777" w:rsidR="00C53C29" w:rsidRPr="009C4728" w:rsidRDefault="00C53C29" w:rsidP="0021138B">
            <w:pPr>
              <w:pStyle w:val="TAC"/>
              <w:rPr>
                <w:rFonts w:cs="Arial"/>
              </w:rPr>
            </w:pPr>
            <w:r w:rsidRPr="009C4728">
              <w:rPr>
                <w:rFonts w:cs="Arial"/>
                <w:lang w:eastAsia="zh-CN"/>
              </w:rPr>
              <w:t>6.5.1.6</w:t>
            </w:r>
          </w:p>
        </w:tc>
        <w:tc>
          <w:tcPr>
            <w:tcW w:w="567" w:type="pct"/>
            <w:shd w:val="clear" w:color="auto" w:fill="auto"/>
          </w:tcPr>
          <w:p w14:paraId="07D8E07D" w14:textId="77777777" w:rsidR="00C53C29" w:rsidRPr="009C4728" w:rsidRDefault="00C53C29" w:rsidP="0021138B">
            <w:pPr>
              <w:pStyle w:val="TAC"/>
              <w:rPr>
                <w:rFonts w:cs="Arial"/>
              </w:rPr>
            </w:pPr>
            <w:r w:rsidRPr="009C4728">
              <w:rPr>
                <w:rFonts w:cs="Arial"/>
              </w:rPr>
              <w:t>6.5.1.1</w:t>
            </w:r>
          </w:p>
        </w:tc>
        <w:tc>
          <w:tcPr>
            <w:tcW w:w="567" w:type="pct"/>
            <w:shd w:val="clear" w:color="auto" w:fill="auto"/>
          </w:tcPr>
          <w:p w14:paraId="07D8E07E" w14:textId="77777777" w:rsidR="00C53C29" w:rsidRPr="009C4728" w:rsidRDefault="00C53C29" w:rsidP="0021138B">
            <w:pPr>
              <w:pStyle w:val="TAC"/>
              <w:rPr>
                <w:rFonts w:cs="Arial"/>
              </w:rPr>
            </w:pPr>
            <w:r w:rsidRPr="009C4728">
              <w:rPr>
                <w:rFonts w:cs="Arial"/>
              </w:rPr>
              <w:t>6.5.1.2</w:t>
            </w:r>
          </w:p>
        </w:tc>
        <w:tc>
          <w:tcPr>
            <w:tcW w:w="587" w:type="pct"/>
            <w:shd w:val="clear" w:color="auto" w:fill="auto"/>
          </w:tcPr>
          <w:p w14:paraId="07D8E07F" w14:textId="77777777" w:rsidR="00C53C29" w:rsidRPr="009C4728" w:rsidRDefault="00C53C29" w:rsidP="0021138B">
            <w:pPr>
              <w:pStyle w:val="TAC"/>
              <w:rPr>
                <w:rFonts w:cs="Arial"/>
              </w:rPr>
            </w:pPr>
            <w:r w:rsidRPr="009C4728">
              <w:rPr>
                <w:rFonts w:cs="Arial"/>
              </w:rPr>
              <w:t>6.5.1.4</w:t>
            </w:r>
          </w:p>
        </w:tc>
        <w:tc>
          <w:tcPr>
            <w:tcW w:w="577" w:type="pct"/>
          </w:tcPr>
          <w:p w14:paraId="07D8E080" w14:textId="77777777" w:rsidR="00C53C29" w:rsidRPr="009C4728" w:rsidRDefault="00C53C29" w:rsidP="0021138B">
            <w:pPr>
              <w:pStyle w:val="TAC"/>
              <w:rPr>
                <w:rFonts w:cs="Arial"/>
              </w:rPr>
            </w:pPr>
            <w:r w:rsidRPr="009C4728">
              <w:rPr>
                <w:rFonts w:cs="Arial"/>
                <w:lang w:eastAsia="zh-CN"/>
              </w:rPr>
              <w:t>6.5.1.5</w:t>
            </w:r>
          </w:p>
        </w:tc>
        <w:tc>
          <w:tcPr>
            <w:tcW w:w="567" w:type="pct"/>
          </w:tcPr>
          <w:p w14:paraId="07D8E081" w14:textId="77777777" w:rsidR="00C53C29" w:rsidRPr="009C4728" w:rsidRDefault="00C53C29" w:rsidP="0021138B">
            <w:pPr>
              <w:pStyle w:val="TAC"/>
              <w:rPr>
                <w:rFonts w:cs="Arial"/>
                <w:lang w:eastAsia="zh-CN"/>
              </w:rPr>
            </w:pPr>
            <w:r w:rsidRPr="009C4728">
              <w:rPr>
                <w:rFonts w:cs="Arial"/>
                <w:lang w:eastAsia="zh-CN"/>
              </w:rPr>
              <w:t>6.5.1.6</w:t>
            </w:r>
          </w:p>
        </w:tc>
      </w:tr>
      <w:tr w:rsidR="00C53C29" w:rsidRPr="009C4728" w14:paraId="07D8E092" w14:textId="77777777" w:rsidTr="0021138B">
        <w:tc>
          <w:tcPr>
            <w:tcW w:w="960" w:type="pct"/>
            <w:shd w:val="clear" w:color="auto" w:fill="auto"/>
          </w:tcPr>
          <w:p w14:paraId="07D8E083" w14:textId="77777777" w:rsidR="00C53C29" w:rsidRPr="009C4728" w:rsidRDefault="00C53C29" w:rsidP="0021138B">
            <w:pPr>
              <w:pStyle w:val="TAL"/>
              <w:tabs>
                <w:tab w:val="left" w:pos="142"/>
              </w:tabs>
              <w:rPr>
                <w:rFonts w:cs="Arial"/>
              </w:rPr>
            </w:pPr>
            <w:r w:rsidRPr="009C4728">
              <w:rPr>
                <w:rFonts w:cs="Arial"/>
              </w:rPr>
              <w:tab/>
              <w:t>Frequency error</w:t>
            </w:r>
          </w:p>
        </w:tc>
        <w:tc>
          <w:tcPr>
            <w:tcW w:w="587" w:type="pct"/>
            <w:shd w:val="clear" w:color="auto" w:fill="auto"/>
          </w:tcPr>
          <w:p w14:paraId="07D8E084" w14:textId="77777777" w:rsidR="00C53C29" w:rsidRPr="009C4728" w:rsidRDefault="00C53C29" w:rsidP="0021138B">
            <w:pPr>
              <w:pStyle w:val="TAC"/>
              <w:rPr>
                <w:rFonts w:cs="Arial"/>
              </w:rPr>
            </w:pPr>
            <w:r w:rsidRPr="009C4728">
              <w:rPr>
                <w:rFonts w:cs="Arial"/>
              </w:rPr>
              <w:t>6.5.2.1</w:t>
            </w:r>
          </w:p>
          <w:p w14:paraId="07D8E085" w14:textId="77777777" w:rsidR="00C53C29" w:rsidRPr="009C4728" w:rsidRDefault="00C53C29" w:rsidP="0021138B">
            <w:pPr>
              <w:pStyle w:val="TAC"/>
              <w:rPr>
                <w:rFonts w:cs="Arial"/>
                <w:lang w:eastAsia="zh-CN"/>
              </w:rPr>
            </w:pPr>
            <w:r w:rsidRPr="009C4728">
              <w:rPr>
                <w:rFonts w:cs="Arial"/>
              </w:rPr>
              <w:t>6.5.2.2</w:t>
            </w:r>
          </w:p>
          <w:p w14:paraId="07D8E086" w14:textId="77777777" w:rsidR="00C53C29" w:rsidRPr="009C4728" w:rsidRDefault="00C53C29" w:rsidP="0021138B">
            <w:pPr>
              <w:pStyle w:val="TAC"/>
              <w:rPr>
                <w:rFonts w:cs="Arial"/>
                <w:lang w:eastAsia="zh-CN"/>
              </w:rPr>
            </w:pPr>
            <w:r w:rsidRPr="009C4728">
              <w:rPr>
                <w:rFonts w:cs="Arial"/>
                <w:lang w:eastAsia="zh-CN"/>
              </w:rPr>
              <w:t>6.5.2.5</w:t>
            </w:r>
          </w:p>
          <w:p w14:paraId="07D8E087" w14:textId="77777777" w:rsidR="00C53C29" w:rsidRPr="009C4728" w:rsidRDefault="00C53C29" w:rsidP="0021138B">
            <w:pPr>
              <w:pStyle w:val="TAC"/>
              <w:rPr>
                <w:rFonts w:cs="Arial"/>
              </w:rPr>
            </w:pPr>
            <w:r w:rsidRPr="009C4728">
              <w:rPr>
                <w:rFonts w:cs="Arial"/>
                <w:lang w:eastAsia="zh-CN"/>
              </w:rPr>
              <w:t>6.5.2.6</w:t>
            </w:r>
          </w:p>
        </w:tc>
        <w:tc>
          <w:tcPr>
            <w:tcW w:w="587" w:type="pct"/>
            <w:shd w:val="clear" w:color="auto" w:fill="auto"/>
          </w:tcPr>
          <w:p w14:paraId="07D8E088" w14:textId="77777777" w:rsidR="00C53C29" w:rsidRPr="009C4728" w:rsidRDefault="00C53C29" w:rsidP="0021138B">
            <w:pPr>
              <w:pStyle w:val="TAC"/>
              <w:rPr>
                <w:rFonts w:cs="Arial"/>
              </w:rPr>
            </w:pPr>
            <w:r w:rsidRPr="009C4728">
              <w:rPr>
                <w:rFonts w:cs="Arial"/>
              </w:rPr>
              <w:t>6.5.2.1</w:t>
            </w:r>
          </w:p>
          <w:p w14:paraId="07D8E089" w14:textId="77777777" w:rsidR="00C53C29" w:rsidRPr="009C4728" w:rsidRDefault="00C53C29" w:rsidP="0021138B">
            <w:pPr>
              <w:pStyle w:val="TAC"/>
              <w:rPr>
                <w:rFonts w:cs="Arial"/>
              </w:rPr>
            </w:pPr>
            <w:r w:rsidRPr="009C4728">
              <w:rPr>
                <w:rFonts w:cs="Arial"/>
              </w:rPr>
              <w:t>6.5.2.2</w:t>
            </w:r>
          </w:p>
          <w:p w14:paraId="07D8E08A" w14:textId="77777777" w:rsidR="00C53C29" w:rsidRPr="009C4728" w:rsidRDefault="00C53C29" w:rsidP="0021138B">
            <w:pPr>
              <w:pStyle w:val="TAC"/>
              <w:rPr>
                <w:rFonts w:cs="Arial"/>
                <w:lang w:eastAsia="zh-CN"/>
              </w:rPr>
            </w:pPr>
            <w:r w:rsidRPr="009C4728">
              <w:rPr>
                <w:rFonts w:cs="Arial"/>
              </w:rPr>
              <w:t>6.5.2.4</w:t>
            </w:r>
          </w:p>
          <w:p w14:paraId="07D8E08B" w14:textId="77777777" w:rsidR="00C53C29" w:rsidRPr="009C4728" w:rsidRDefault="00C53C29" w:rsidP="0021138B">
            <w:pPr>
              <w:pStyle w:val="TAC"/>
              <w:rPr>
                <w:rFonts w:cs="Arial"/>
                <w:lang w:eastAsia="zh-CN"/>
              </w:rPr>
            </w:pPr>
            <w:r w:rsidRPr="009C4728">
              <w:rPr>
                <w:rFonts w:cs="Arial"/>
                <w:lang w:eastAsia="zh-CN"/>
              </w:rPr>
              <w:t>6.5.2.5</w:t>
            </w:r>
          </w:p>
          <w:p w14:paraId="07D8E08C" w14:textId="77777777" w:rsidR="00C53C29" w:rsidRPr="009C4728" w:rsidRDefault="00C53C29" w:rsidP="0021138B">
            <w:pPr>
              <w:pStyle w:val="TAC"/>
              <w:rPr>
                <w:rFonts w:cs="Arial"/>
              </w:rPr>
            </w:pPr>
            <w:r w:rsidRPr="009C4728">
              <w:rPr>
                <w:rFonts w:cs="Arial"/>
                <w:lang w:eastAsia="zh-CN"/>
              </w:rPr>
              <w:t>6.5.2.6</w:t>
            </w:r>
          </w:p>
        </w:tc>
        <w:tc>
          <w:tcPr>
            <w:tcW w:w="567" w:type="pct"/>
            <w:shd w:val="clear" w:color="auto" w:fill="auto"/>
          </w:tcPr>
          <w:p w14:paraId="07D8E08D" w14:textId="77777777" w:rsidR="00C53C29" w:rsidRPr="009C4728" w:rsidRDefault="00C53C29" w:rsidP="0021138B">
            <w:pPr>
              <w:pStyle w:val="TAC"/>
              <w:rPr>
                <w:rFonts w:cs="Arial"/>
              </w:rPr>
            </w:pPr>
            <w:r w:rsidRPr="009C4728">
              <w:rPr>
                <w:rFonts w:cs="Arial"/>
              </w:rPr>
              <w:t>6.5.2.1</w:t>
            </w:r>
          </w:p>
        </w:tc>
        <w:tc>
          <w:tcPr>
            <w:tcW w:w="567" w:type="pct"/>
            <w:shd w:val="clear" w:color="auto" w:fill="auto"/>
          </w:tcPr>
          <w:p w14:paraId="07D8E08E" w14:textId="77777777" w:rsidR="00C53C29" w:rsidRPr="009C4728" w:rsidRDefault="00C53C29" w:rsidP="0021138B">
            <w:pPr>
              <w:pStyle w:val="TAC"/>
              <w:rPr>
                <w:rFonts w:cs="Arial"/>
              </w:rPr>
            </w:pPr>
            <w:r w:rsidRPr="009C4728">
              <w:rPr>
                <w:rFonts w:cs="Arial"/>
              </w:rPr>
              <w:t>6.5.2.2</w:t>
            </w:r>
          </w:p>
        </w:tc>
        <w:tc>
          <w:tcPr>
            <w:tcW w:w="587" w:type="pct"/>
            <w:shd w:val="clear" w:color="auto" w:fill="auto"/>
          </w:tcPr>
          <w:p w14:paraId="07D8E08F" w14:textId="77777777" w:rsidR="00C53C29" w:rsidRPr="009C4728" w:rsidRDefault="00C53C29" w:rsidP="0021138B">
            <w:pPr>
              <w:pStyle w:val="TAC"/>
              <w:rPr>
                <w:rFonts w:cs="Arial"/>
              </w:rPr>
            </w:pPr>
            <w:r w:rsidRPr="009C4728">
              <w:rPr>
                <w:rFonts w:cs="Arial"/>
              </w:rPr>
              <w:t>6.5.2.4</w:t>
            </w:r>
          </w:p>
        </w:tc>
        <w:tc>
          <w:tcPr>
            <w:tcW w:w="577" w:type="pct"/>
          </w:tcPr>
          <w:p w14:paraId="07D8E090" w14:textId="77777777" w:rsidR="00C53C29" w:rsidRPr="009C4728" w:rsidRDefault="00C53C29" w:rsidP="0021138B">
            <w:pPr>
              <w:pStyle w:val="TAC"/>
              <w:rPr>
                <w:rFonts w:cs="Arial"/>
              </w:rPr>
            </w:pPr>
            <w:r w:rsidRPr="009C4728">
              <w:rPr>
                <w:rFonts w:cs="Arial"/>
                <w:lang w:eastAsia="zh-CN"/>
              </w:rPr>
              <w:t>6.5.2.5</w:t>
            </w:r>
          </w:p>
        </w:tc>
        <w:tc>
          <w:tcPr>
            <w:tcW w:w="567" w:type="pct"/>
          </w:tcPr>
          <w:p w14:paraId="07D8E091" w14:textId="77777777" w:rsidR="00C53C29" w:rsidRPr="009C4728" w:rsidRDefault="00C53C29" w:rsidP="0021138B">
            <w:pPr>
              <w:pStyle w:val="TAC"/>
              <w:rPr>
                <w:rFonts w:cs="Arial"/>
                <w:lang w:eastAsia="zh-CN"/>
              </w:rPr>
            </w:pPr>
            <w:r w:rsidRPr="009C4728">
              <w:rPr>
                <w:rFonts w:cs="Arial"/>
                <w:lang w:eastAsia="zh-CN"/>
              </w:rPr>
              <w:t>6.5.2.6</w:t>
            </w:r>
          </w:p>
        </w:tc>
      </w:tr>
      <w:tr w:rsidR="00C53C29" w:rsidRPr="009C4728" w14:paraId="07D8E0A1" w14:textId="77777777" w:rsidTr="0021138B">
        <w:tc>
          <w:tcPr>
            <w:tcW w:w="960" w:type="pct"/>
            <w:shd w:val="clear" w:color="auto" w:fill="auto"/>
          </w:tcPr>
          <w:p w14:paraId="07D8E093" w14:textId="77777777" w:rsidR="00C53C29" w:rsidRPr="009C4728" w:rsidRDefault="00C53C29" w:rsidP="0021138B">
            <w:pPr>
              <w:pStyle w:val="TAL"/>
              <w:tabs>
                <w:tab w:val="left" w:pos="142"/>
              </w:tabs>
              <w:rPr>
                <w:rFonts w:cs="Arial"/>
              </w:rPr>
            </w:pPr>
            <w:r w:rsidRPr="009C4728">
              <w:rPr>
                <w:rFonts w:cs="Arial"/>
              </w:rPr>
              <w:tab/>
              <w:t>Time alignment error</w:t>
            </w:r>
          </w:p>
        </w:tc>
        <w:tc>
          <w:tcPr>
            <w:tcW w:w="587" w:type="pct"/>
            <w:shd w:val="clear" w:color="auto" w:fill="auto"/>
          </w:tcPr>
          <w:p w14:paraId="07D8E094" w14:textId="77777777" w:rsidR="00C53C29" w:rsidRPr="009C4728" w:rsidRDefault="00C53C29" w:rsidP="0021138B">
            <w:pPr>
              <w:pStyle w:val="TAC"/>
              <w:rPr>
                <w:rFonts w:cs="Arial"/>
              </w:rPr>
            </w:pPr>
            <w:r w:rsidRPr="009C4728">
              <w:rPr>
                <w:rFonts w:cs="Arial"/>
              </w:rPr>
              <w:t>6.5.3.1</w:t>
            </w:r>
          </w:p>
          <w:p w14:paraId="07D8E095" w14:textId="77777777" w:rsidR="00C53C29" w:rsidRPr="009C4728" w:rsidRDefault="00C53C29" w:rsidP="0021138B">
            <w:pPr>
              <w:pStyle w:val="TAC"/>
              <w:rPr>
                <w:rFonts w:cs="Arial"/>
                <w:lang w:eastAsia="zh-CN"/>
              </w:rPr>
            </w:pPr>
            <w:r w:rsidRPr="009C4728">
              <w:rPr>
                <w:rFonts w:cs="Arial"/>
              </w:rPr>
              <w:t>6.5.3.2</w:t>
            </w:r>
          </w:p>
          <w:p w14:paraId="07D8E096" w14:textId="77777777" w:rsidR="00C53C29" w:rsidRPr="009C4728" w:rsidRDefault="00C53C29" w:rsidP="0021138B">
            <w:pPr>
              <w:pStyle w:val="TAC"/>
              <w:rPr>
                <w:rFonts w:cs="Arial"/>
                <w:lang w:eastAsia="zh-CN"/>
              </w:rPr>
            </w:pPr>
            <w:r w:rsidRPr="009C4728">
              <w:rPr>
                <w:rFonts w:cs="Arial"/>
                <w:lang w:eastAsia="zh-CN"/>
              </w:rPr>
              <w:t>6.5.3.4</w:t>
            </w:r>
          </w:p>
          <w:p w14:paraId="07D8E097" w14:textId="77777777" w:rsidR="00C53C29" w:rsidRPr="009C4728" w:rsidRDefault="00C53C29" w:rsidP="0021138B">
            <w:pPr>
              <w:pStyle w:val="TAC"/>
              <w:rPr>
                <w:rFonts w:cs="Arial"/>
              </w:rPr>
            </w:pPr>
            <w:r w:rsidRPr="009C4728">
              <w:rPr>
                <w:rFonts w:cs="Arial"/>
                <w:lang w:eastAsia="zh-CN"/>
              </w:rPr>
              <w:t>6.5.3.5</w:t>
            </w:r>
          </w:p>
        </w:tc>
        <w:tc>
          <w:tcPr>
            <w:tcW w:w="587" w:type="pct"/>
            <w:shd w:val="clear" w:color="auto" w:fill="auto"/>
          </w:tcPr>
          <w:p w14:paraId="07D8E098" w14:textId="77777777" w:rsidR="00C53C29" w:rsidRPr="009C4728" w:rsidRDefault="00C53C29" w:rsidP="0021138B">
            <w:pPr>
              <w:pStyle w:val="TAC"/>
              <w:rPr>
                <w:rFonts w:cs="Arial"/>
              </w:rPr>
            </w:pPr>
            <w:r w:rsidRPr="009C4728">
              <w:rPr>
                <w:rFonts w:cs="Arial"/>
              </w:rPr>
              <w:t>6.5.3.1</w:t>
            </w:r>
          </w:p>
          <w:p w14:paraId="07D8E099" w14:textId="77777777" w:rsidR="00C53C29" w:rsidRPr="009C4728" w:rsidRDefault="00C53C29" w:rsidP="0021138B">
            <w:pPr>
              <w:pStyle w:val="TAC"/>
              <w:rPr>
                <w:rFonts w:cs="Arial"/>
                <w:lang w:eastAsia="zh-CN"/>
              </w:rPr>
            </w:pPr>
            <w:r w:rsidRPr="009C4728">
              <w:rPr>
                <w:rFonts w:cs="Arial"/>
              </w:rPr>
              <w:t>6.5.3.2</w:t>
            </w:r>
          </w:p>
          <w:p w14:paraId="07D8E09A" w14:textId="77777777" w:rsidR="00C53C29" w:rsidRPr="009C4728" w:rsidRDefault="00C53C29" w:rsidP="0021138B">
            <w:pPr>
              <w:pStyle w:val="TAC"/>
              <w:rPr>
                <w:rFonts w:cs="Arial"/>
                <w:lang w:eastAsia="zh-CN"/>
              </w:rPr>
            </w:pPr>
            <w:r w:rsidRPr="009C4728">
              <w:rPr>
                <w:rFonts w:cs="Arial"/>
                <w:lang w:eastAsia="zh-CN"/>
              </w:rPr>
              <w:t>6.5.3.4</w:t>
            </w:r>
          </w:p>
          <w:p w14:paraId="07D8E09B" w14:textId="77777777" w:rsidR="00C53C29" w:rsidRPr="009C4728" w:rsidRDefault="00C53C29" w:rsidP="0021138B">
            <w:pPr>
              <w:pStyle w:val="TAC"/>
              <w:rPr>
                <w:rFonts w:cs="Arial"/>
              </w:rPr>
            </w:pPr>
            <w:r w:rsidRPr="009C4728">
              <w:rPr>
                <w:rFonts w:cs="Arial"/>
                <w:lang w:eastAsia="zh-CN"/>
              </w:rPr>
              <w:t>6.5.3.5</w:t>
            </w:r>
          </w:p>
        </w:tc>
        <w:tc>
          <w:tcPr>
            <w:tcW w:w="567" w:type="pct"/>
            <w:shd w:val="clear" w:color="auto" w:fill="auto"/>
          </w:tcPr>
          <w:p w14:paraId="07D8E09C" w14:textId="77777777" w:rsidR="00C53C29" w:rsidRPr="009C4728" w:rsidRDefault="00C53C29" w:rsidP="0021138B">
            <w:pPr>
              <w:pStyle w:val="TAC"/>
              <w:rPr>
                <w:rFonts w:cs="Arial"/>
              </w:rPr>
            </w:pPr>
            <w:r w:rsidRPr="009C4728">
              <w:rPr>
                <w:rFonts w:cs="Arial"/>
              </w:rPr>
              <w:t>6.5.3.1</w:t>
            </w:r>
          </w:p>
        </w:tc>
        <w:tc>
          <w:tcPr>
            <w:tcW w:w="567" w:type="pct"/>
            <w:shd w:val="clear" w:color="auto" w:fill="auto"/>
          </w:tcPr>
          <w:p w14:paraId="07D8E09D" w14:textId="77777777" w:rsidR="00C53C29" w:rsidRPr="009C4728" w:rsidRDefault="00C53C29" w:rsidP="0021138B">
            <w:pPr>
              <w:pStyle w:val="TAC"/>
              <w:rPr>
                <w:rFonts w:cs="Arial"/>
              </w:rPr>
            </w:pPr>
            <w:r w:rsidRPr="009C4728">
              <w:rPr>
                <w:rFonts w:cs="Arial"/>
              </w:rPr>
              <w:t>6.5.3.2</w:t>
            </w:r>
          </w:p>
        </w:tc>
        <w:tc>
          <w:tcPr>
            <w:tcW w:w="587" w:type="pct"/>
            <w:shd w:val="clear" w:color="auto" w:fill="auto"/>
          </w:tcPr>
          <w:p w14:paraId="07D8E09E" w14:textId="77777777" w:rsidR="00C53C29" w:rsidRPr="009C4728" w:rsidRDefault="00C53C29" w:rsidP="0021138B">
            <w:pPr>
              <w:pStyle w:val="TAC"/>
              <w:rPr>
                <w:rFonts w:cs="Arial"/>
              </w:rPr>
            </w:pPr>
            <w:r w:rsidRPr="009C4728">
              <w:rPr>
                <w:rFonts w:cs="Arial"/>
              </w:rPr>
              <w:t>-</w:t>
            </w:r>
          </w:p>
        </w:tc>
        <w:tc>
          <w:tcPr>
            <w:tcW w:w="577" w:type="pct"/>
          </w:tcPr>
          <w:p w14:paraId="07D8E09F" w14:textId="77777777" w:rsidR="00C53C29" w:rsidRPr="009C4728" w:rsidRDefault="00C53C29" w:rsidP="0021138B">
            <w:pPr>
              <w:pStyle w:val="TAC"/>
              <w:rPr>
                <w:rFonts w:cs="Arial"/>
              </w:rPr>
            </w:pPr>
            <w:r w:rsidRPr="009C4728">
              <w:rPr>
                <w:rFonts w:cs="Arial"/>
                <w:lang w:eastAsia="zh-CN"/>
              </w:rPr>
              <w:t>6.5.3.4</w:t>
            </w:r>
          </w:p>
        </w:tc>
        <w:tc>
          <w:tcPr>
            <w:tcW w:w="567" w:type="pct"/>
          </w:tcPr>
          <w:p w14:paraId="07D8E0A0" w14:textId="77777777" w:rsidR="00C53C29" w:rsidRPr="009C4728" w:rsidRDefault="00C53C29" w:rsidP="0021138B">
            <w:pPr>
              <w:pStyle w:val="TAC"/>
              <w:rPr>
                <w:rFonts w:cs="Arial"/>
                <w:lang w:eastAsia="zh-CN"/>
              </w:rPr>
            </w:pPr>
            <w:r w:rsidRPr="009C4728">
              <w:rPr>
                <w:rFonts w:cs="Arial"/>
                <w:lang w:eastAsia="zh-CN"/>
              </w:rPr>
              <w:t>6.5.3.5</w:t>
            </w:r>
          </w:p>
        </w:tc>
      </w:tr>
      <w:tr w:rsidR="00C53C29" w:rsidRPr="009C4728" w14:paraId="07D8E0A5" w14:textId="77777777" w:rsidTr="0021138B">
        <w:tc>
          <w:tcPr>
            <w:tcW w:w="960" w:type="pct"/>
            <w:shd w:val="clear" w:color="auto" w:fill="auto"/>
          </w:tcPr>
          <w:p w14:paraId="07D8E0A2" w14:textId="77777777" w:rsidR="00C53C29" w:rsidRPr="009C4728" w:rsidRDefault="00C53C29" w:rsidP="0021138B">
            <w:pPr>
              <w:pStyle w:val="TAL"/>
              <w:tabs>
                <w:tab w:val="left" w:pos="142"/>
              </w:tabs>
              <w:rPr>
                <w:rFonts w:cs="Arial"/>
              </w:rPr>
            </w:pPr>
            <w:r w:rsidRPr="009C4728">
              <w:rPr>
                <w:rFonts w:cs="Arial"/>
              </w:rPr>
              <w:t>Unwanted emissions</w:t>
            </w:r>
          </w:p>
        </w:tc>
        <w:tc>
          <w:tcPr>
            <w:tcW w:w="3473" w:type="pct"/>
            <w:gridSpan w:val="6"/>
            <w:shd w:val="clear" w:color="auto" w:fill="auto"/>
          </w:tcPr>
          <w:p w14:paraId="07D8E0A3" w14:textId="77777777" w:rsidR="00C53C29" w:rsidRPr="009C4728" w:rsidRDefault="00C53C29" w:rsidP="0021138B">
            <w:pPr>
              <w:pStyle w:val="TAC"/>
              <w:rPr>
                <w:rFonts w:cs="Arial"/>
              </w:rPr>
            </w:pPr>
          </w:p>
        </w:tc>
        <w:tc>
          <w:tcPr>
            <w:tcW w:w="567" w:type="pct"/>
          </w:tcPr>
          <w:p w14:paraId="07D8E0A4" w14:textId="77777777" w:rsidR="00C53C29" w:rsidRPr="009C4728" w:rsidRDefault="00C53C29" w:rsidP="0021138B">
            <w:pPr>
              <w:pStyle w:val="TAC"/>
              <w:rPr>
                <w:rFonts w:cs="Arial"/>
              </w:rPr>
            </w:pPr>
          </w:p>
        </w:tc>
      </w:tr>
      <w:tr w:rsidR="00C53C29" w:rsidRPr="009C4728" w14:paraId="07D8E0B0" w14:textId="77777777" w:rsidTr="0021138B">
        <w:tc>
          <w:tcPr>
            <w:tcW w:w="960" w:type="pct"/>
            <w:shd w:val="clear" w:color="auto" w:fill="auto"/>
          </w:tcPr>
          <w:p w14:paraId="07D8E0A6" w14:textId="77777777" w:rsidR="00C53C29" w:rsidRPr="009C4728" w:rsidRDefault="00C53C29" w:rsidP="0021138B">
            <w:pPr>
              <w:pStyle w:val="TAL"/>
              <w:tabs>
                <w:tab w:val="left" w:pos="142"/>
              </w:tabs>
              <w:rPr>
                <w:rFonts w:cs="Arial"/>
              </w:rPr>
            </w:pPr>
            <w:r w:rsidRPr="009C4728">
              <w:rPr>
                <w:rFonts w:cs="Arial"/>
              </w:rPr>
              <w:tab/>
              <w:t>Transmitter spurious emissions</w:t>
            </w:r>
          </w:p>
        </w:tc>
        <w:tc>
          <w:tcPr>
            <w:tcW w:w="587" w:type="pct"/>
            <w:shd w:val="clear" w:color="auto" w:fill="auto"/>
          </w:tcPr>
          <w:p w14:paraId="07D8E0A7" w14:textId="77777777" w:rsidR="00C53C29" w:rsidRPr="009C4728" w:rsidRDefault="00C53C29" w:rsidP="0021138B">
            <w:pPr>
              <w:pStyle w:val="TAC"/>
              <w:rPr>
                <w:rFonts w:cs="Arial"/>
              </w:rPr>
            </w:pPr>
            <w:r w:rsidRPr="009C4728">
              <w:rPr>
                <w:rFonts w:cs="Arial"/>
              </w:rPr>
              <w:t>6.6.1 (except for 6.6.1.1.3)</w:t>
            </w:r>
          </w:p>
        </w:tc>
        <w:tc>
          <w:tcPr>
            <w:tcW w:w="587" w:type="pct"/>
            <w:shd w:val="clear" w:color="auto" w:fill="auto"/>
          </w:tcPr>
          <w:p w14:paraId="07D8E0A8" w14:textId="77777777" w:rsidR="00C53C29" w:rsidRPr="009C4728" w:rsidRDefault="00C53C29" w:rsidP="0021138B">
            <w:pPr>
              <w:pStyle w:val="TAC"/>
              <w:rPr>
                <w:rFonts w:cs="Arial"/>
              </w:rPr>
            </w:pPr>
            <w:r w:rsidRPr="009C4728">
              <w:rPr>
                <w:rFonts w:cs="Arial"/>
              </w:rPr>
              <w:t>6.6.1</w:t>
            </w:r>
          </w:p>
          <w:p w14:paraId="07D8E0A9" w14:textId="77777777" w:rsidR="00C53C29" w:rsidRPr="009C4728" w:rsidRDefault="00C53C29" w:rsidP="0021138B">
            <w:pPr>
              <w:pStyle w:val="TAC"/>
              <w:rPr>
                <w:rFonts w:cs="Arial"/>
              </w:rPr>
            </w:pPr>
            <w:r w:rsidRPr="009C4728">
              <w:rPr>
                <w:rFonts w:cs="Arial"/>
              </w:rPr>
              <w:t>(NOTE 3)</w:t>
            </w:r>
          </w:p>
        </w:tc>
        <w:tc>
          <w:tcPr>
            <w:tcW w:w="567" w:type="pct"/>
            <w:shd w:val="clear" w:color="auto" w:fill="auto"/>
          </w:tcPr>
          <w:p w14:paraId="07D8E0AA" w14:textId="77777777" w:rsidR="00C53C29" w:rsidRPr="009C4728" w:rsidRDefault="00C53C29" w:rsidP="0021138B">
            <w:pPr>
              <w:pStyle w:val="TAC"/>
              <w:rPr>
                <w:rFonts w:cs="Arial"/>
              </w:rPr>
            </w:pPr>
            <w:r w:rsidRPr="009C4728">
              <w:rPr>
                <w:rFonts w:cs="Arial"/>
              </w:rPr>
              <w:t>6.6.1 (except for 6.6.1.1.3)</w:t>
            </w:r>
          </w:p>
        </w:tc>
        <w:tc>
          <w:tcPr>
            <w:tcW w:w="567" w:type="pct"/>
            <w:shd w:val="clear" w:color="auto" w:fill="auto"/>
          </w:tcPr>
          <w:p w14:paraId="07D8E0AB" w14:textId="77777777" w:rsidR="00C53C29" w:rsidRPr="009C4728" w:rsidRDefault="00C53C29" w:rsidP="0021138B">
            <w:pPr>
              <w:pStyle w:val="TAC"/>
              <w:rPr>
                <w:rFonts w:cs="Arial"/>
              </w:rPr>
            </w:pPr>
            <w:r w:rsidRPr="009C4728">
              <w:rPr>
                <w:rFonts w:cs="Arial"/>
              </w:rPr>
              <w:t>6.6.1 (except for 6.6.1.1.3)</w:t>
            </w:r>
          </w:p>
        </w:tc>
        <w:tc>
          <w:tcPr>
            <w:tcW w:w="587" w:type="pct"/>
            <w:shd w:val="clear" w:color="auto" w:fill="auto"/>
          </w:tcPr>
          <w:p w14:paraId="07D8E0AC" w14:textId="77777777" w:rsidR="00C53C29" w:rsidRPr="009C4728" w:rsidRDefault="00C53C29" w:rsidP="0021138B">
            <w:pPr>
              <w:pStyle w:val="TAC"/>
              <w:rPr>
                <w:rFonts w:cs="Arial"/>
              </w:rPr>
            </w:pPr>
            <w:r w:rsidRPr="009C4728">
              <w:rPr>
                <w:rFonts w:cs="Arial"/>
              </w:rPr>
              <w:t>6.6.1</w:t>
            </w:r>
          </w:p>
          <w:p w14:paraId="07D8E0AD" w14:textId="77777777" w:rsidR="00C53C29" w:rsidRPr="009C4728" w:rsidRDefault="00C53C29" w:rsidP="0021138B">
            <w:pPr>
              <w:pStyle w:val="TAC"/>
              <w:rPr>
                <w:rFonts w:cs="Arial"/>
              </w:rPr>
            </w:pPr>
            <w:r w:rsidRPr="009C4728">
              <w:rPr>
                <w:rFonts w:cs="Arial"/>
              </w:rPr>
              <w:t>(NOTE 3)</w:t>
            </w:r>
          </w:p>
        </w:tc>
        <w:tc>
          <w:tcPr>
            <w:tcW w:w="577" w:type="pct"/>
          </w:tcPr>
          <w:p w14:paraId="07D8E0AE" w14:textId="77777777" w:rsidR="00C53C29" w:rsidRPr="009C4728" w:rsidRDefault="00C53C29" w:rsidP="0021138B">
            <w:pPr>
              <w:pStyle w:val="TAC"/>
              <w:rPr>
                <w:rFonts w:cs="Arial"/>
              </w:rPr>
            </w:pPr>
            <w:r w:rsidRPr="009C4728">
              <w:rPr>
                <w:rFonts w:cs="Arial"/>
              </w:rPr>
              <w:t>6.6.1 (except for 6.6.1.1.3)</w:t>
            </w:r>
          </w:p>
        </w:tc>
        <w:tc>
          <w:tcPr>
            <w:tcW w:w="567" w:type="pct"/>
          </w:tcPr>
          <w:p w14:paraId="07D8E0AF" w14:textId="77777777" w:rsidR="00C53C29" w:rsidRPr="009C4728" w:rsidRDefault="00C53C29" w:rsidP="0021138B">
            <w:pPr>
              <w:pStyle w:val="TAC"/>
              <w:rPr>
                <w:rFonts w:cs="Arial"/>
              </w:rPr>
            </w:pPr>
            <w:r w:rsidRPr="009C4728">
              <w:rPr>
                <w:rFonts w:cs="Arial"/>
              </w:rPr>
              <w:t>6.6.1 (except for 6.6.1.1.3)</w:t>
            </w:r>
          </w:p>
        </w:tc>
      </w:tr>
      <w:tr w:rsidR="00C53C29" w:rsidRPr="009C4728" w14:paraId="07D8E0BB" w14:textId="77777777" w:rsidTr="0021138B">
        <w:tc>
          <w:tcPr>
            <w:tcW w:w="960" w:type="pct"/>
            <w:shd w:val="clear" w:color="auto" w:fill="auto"/>
          </w:tcPr>
          <w:p w14:paraId="07D8E0B1" w14:textId="77777777" w:rsidR="00C53C29" w:rsidRPr="009C4728" w:rsidRDefault="00C53C29" w:rsidP="0021138B">
            <w:pPr>
              <w:pStyle w:val="TAL"/>
              <w:tabs>
                <w:tab w:val="left" w:pos="142"/>
              </w:tabs>
              <w:rPr>
                <w:rFonts w:cs="Arial"/>
              </w:rPr>
            </w:pPr>
            <w:r w:rsidRPr="009C4728">
              <w:rPr>
                <w:rFonts w:cs="Arial"/>
              </w:rPr>
              <w:t>Operating band unwanted</w:t>
            </w:r>
          </w:p>
          <w:p w14:paraId="07D8E0B2" w14:textId="77777777" w:rsidR="00C53C29" w:rsidRPr="009C4728" w:rsidRDefault="00C53C29" w:rsidP="0021138B">
            <w:pPr>
              <w:pStyle w:val="TAL"/>
              <w:tabs>
                <w:tab w:val="left" w:pos="142"/>
              </w:tabs>
              <w:rPr>
                <w:rFonts w:cs="Arial"/>
              </w:rPr>
            </w:pPr>
            <w:r w:rsidRPr="009C4728">
              <w:rPr>
                <w:rFonts w:cs="Arial"/>
              </w:rPr>
              <w:tab/>
              <w:t>emissions</w:t>
            </w:r>
          </w:p>
        </w:tc>
        <w:tc>
          <w:tcPr>
            <w:tcW w:w="587" w:type="pct"/>
            <w:shd w:val="clear" w:color="auto" w:fill="auto"/>
          </w:tcPr>
          <w:p w14:paraId="07D8E0B3"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87" w:type="pct"/>
            <w:shd w:val="clear" w:color="auto" w:fill="auto"/>
          </w:tcPr>
          <w:p w14:paraId="07D8E0B4"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67" w:type="pct"/>
            <w:shd w:val="clear" w:color="auto" w:fill="auto"/>
          </w:tcPr>
          <w:p w14:paraId="07D8E0B5"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67" w:type="pct"/>
            <w:shd w:val="clear" w:color="auto" w:fill="auto"/>
          </w:tcPr>
          <w:p w14:paraId="07D8E0B6"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87" w:type="pct"/>
            <w:shd w:val="clear" w:color="auto" w:fill="auto"/>
          </w:tcPr>
          <w:p w14:paraId="07D8E0B7" w14:textId="77777777" w:rsidR="00C53C29" w:rsidRPr="009C4728" w:rsidRDefault="00C53C29" w:rsidP="0021138B">
            <w:pPr>
              <w:pStyle w:val="TAC"/>
              <w:rPr>
                <w:rFonts w:cs="Arial"/>
              </w:rPr>
            </w:pPr>
            <w:r w:rsidRPr="009C4728">
              <w:rPr>
                <w:rFonts w:cs="Arial"/>
              </w:rPr>
              <w:t>6.6.2.3</w:t>
            </w:r>
          </w:p>
          <w:p w14:paraId="07D8E0B8" w14:textId="77777777" w:rsidR="00C53C29" w:rsidRPr="009C4728" w:rsidRDefault="00C53C29" w:rsidP="0021138B">
            <w:pPr>
              <w:pStyle w:val="TAC"/>
              <w:rPr>
                <w:rFonts w:cs="Arial"/>
              </w:rPr>
            </w:pPr>
            <w:r w:rsidRPr="009C4728">
              <w:rPr>
                <w:rFonts w:cs="Arial"/>
              </w:rPr>
              <w:t>6.6.2.4</w:t>
            </w:r>
          </w:p>
        </w:tc>
        <w:tc>
          <w:tcPr>
            <w:tcW w:w="577" w:type="pct"/>
          </w:tcPr>
          <w:p w14:paraId="07D8E0B9"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67" w:type="pct"/>
          </w:tcPr>
          <w:p w14:paraId="07D8E0BA" w14:textId="77777777" w:rsidR="00C53C29" w:rsidRPr="009C4728" w:rsidRDefault="00C53C29" w:rsidP="0021138B">
            <w:pPr>
              <w:pStyle w:val="TAC"/>
              <w:rPr>
                <w:rFonts w:cs="Arial"/>
              </w:rPr>
            </w:pPr>
            <w:r w:rsidRPr="009C4728">
              <w:rPr>
                <w:rFonts w:cs="Arial"/>
              </w:rPr>
              <w:t>6.6.2.2, 6.6.2.4</w:t>
            </w:r>
          </w:p>
        </w:tc>
      </w:tr>
      <w:tr w:rsidR="00C53C29" w:rsidRPr="009C4728" w14:paraId="07D8E0C4" w14:textId="77777777" w:rsidTr="0021138B">
        <w:tc>
          <w:tcPr>
            <w:tcW w:w="960" w:type="pct"/>
            <w:shd w:val="clear" w:color="auto" w:fill="auto"/>
          </w:tcPr>
          <w:p w14:paraId="07D8E0BC" w14:textId="77777777" w:rsidR="00C53C29" w:rsidRPr="009C4728" w:rsidRDefault="00C53C29" w:rsidP="0021138B">
            <w:pPr>
              <w:pStyle w:val="TAL"/>
              <w:tabs>
                <w:tab w:val="left" w:pos="142"/>
              </w:tabs>
              <w:rPr>
                <w:rFonts w:cs="Arial"/>
              </w:rPr>
            </w:pPr>
            <w:r w:rsidRPr="009C4728">
              <w:rPr>
                <w:rFonts w:cs="Arial"/>
              </w:rPr>
              <w:tab/>
              <w:t>Occupied bandwidth</w:t>
            </w:r>
          </w:p>
        </w:tc>
        <w:tc>
          <w:tcPr>
            <w:tcW w:w="587" w:type="pct"/>
            <w:shd w:val="clear" w:color="auto" w:fill="auto"/>
          </w:tcPr>
          <w:p w14:paraId="07D8E0BD" w14:textId="77777777" w:rsidR="00C53C29" w:rsidRPr="009C4728" w:rsidRDefault="00C53C29" w:rsidP="0021138B">
            <w:pPr>
              <w:pStyle w:val="TAC"/>
              <w:rPr>
                <w:rFonts w:cs="Arial"/>
              </w:rPr>
            </w:pPr>
            <w:r w:rsidRPr="009C4728">
              <w:rPr>
                <w:rFonts w:cs="Arial"/>
              </w:rPr>
              <w:t>6.6.3</w:t>
            </w:r>
          </w:p>
        </w:tc>
        <w:tc>
          <w:tcPr>
            <w:tcW w:w="587" w:type="pct"/>
            <w:shd w:val="clear" w:color="auto" w:fill="auto"/>
          </w:tcPr>
          <w:p w14:paraId="07D8E0BE" w14:textId="77777777" w:rsidR="00C53C29" w:rsidRPr="009C4728" w:rsidRDefault="00C53C29" w:rsidP="0021138B">
            <w:pPr>
              <w:pStyle w:val="TAC"/>
              <w:rPr>
                <w:rFonts w:cs="Arial"/>
              </w:rPr>
            </w:pPr>
            <w:r w:rsidRPr="009C4728">
              <w:rPr>
                <w:rFonts w:cs="Arial"/>
              </w:rPr>
              <w:t>6.6.3</w:t>
            </w:r>
          </w:p>
        </w:tc>
        <w:tc>
          <w:tcPr>
            <w:tcW w:w="567" w:type="pct"/>
            <w:shd w:val="clear" w:color="auto" w:fill="auto"/>
          </w:tcPr>
          <w:p w14:paraId="07D8E0BF" w14:textId="77777777" w:rsidR="00C53C29" w:rsidRPr="009C4728" w:rsidRDefault="00C53C29" w:rsidP="0021138B">
            <w:pPr>
              <w:pStyle w:val="TAC"/>
              <w:rPr>
                <w:rFonts w:cs="Arial"/>
              </w:rPr>
            </w:pPr>
            <w:r w:rsidRPr="009C4728">
              <w:rPr>
                <w:rFonts w:cs="Arial"/>
              </w:rPr>
              <w:t>6.6.3</w:t>
            </w:r>
          </w:p>
        </w:tc>
        <w:tc>
          <w:tcPr>
            <w:tcW w:w="567" w:type="pct"/>
            <w:shd w:val="clear" w:color="auto" w:fill="auto"/>
          </w:tcPr>
          <w:p w14:paraId="07D8E0C0" w14:textId="77777777" w:rsidR="00C53C29" w:rsidRPr="009C4728" w:rsidRDefault="00C53C29" w:rsidP="0021138B">
            <w:pPr>
              <w:pStyle w:val="TAC"/>
              <w:rPr>
                <w:rFonts w:cs="Arial"/>
              </w:rPr>
            </w:pPr>
            <w:r w:rsidRPr="009C4728">
              <w:rPr>
                <w:rFonts w:cs="Arial"/>
              </w:rPr>
              <w:t>6.6.3</w:t>
            </w:r>
          </w:p>
        </w:tc>
        <w:tc>
          <w:tcPr>
            <w:tcW w:w="587" w:type="pct"/>
            <w:shd w:val="clear" w:color="auto" w:fill="auto"/>
          </w:tcPr>
          <w:p w14:paraId="07D8E0C1" w14:textId="77777777" w:rsidR="00C53C29" w:rsidRPr="009C4728" w:rsidRDefault="00C53C29" w:rsidP="0021138B">
            <w:pPr>
              <w:pStyle w:val="TAC"/>
              <w:rPr>
                <w:rFonts w:cs="Arial"/>
              </w:rPr>
            </w:pPr>
            <w:r w:rsidRPr="009C4728">
              <w:rPr>
                <w:rFonts w:cs="Arial"/>
              </w:rPr>
              <w:t>-</w:t>
            </w:r>
          </w:p>
        </w:tc>
        <w:tc>
          <w:tcPr>
            <w:tcW w:w="577" w:type="pct"/>
          </w:tcPr>
          <w:p w14:paraId="07D8E0C2" w14:textId="77777777" w:rsidR="00C53C29" w:rsidRPr="009C4728" w:rsidRDefault="00C53C29" w:rsidP="0021138B">
            <w:pPr>
              <w:pStyle w:val="TAC"/>
              <w:rPr>
                <w:rFonts w:cs="Arial"/>
              </w:rPr>
            </w:pPr>
            <w:r w:rsidRPr="009C4728">
              <w:rPr>
                <w:rFonts w:cs="Arial"/>
              </w:rPr>
              <w:t>6.6.3</w:t>
            </w:r>
          </w:p>
        </w:tc>
        <w:tc>
          <w:tcPr>
            <w:tcW w:w="567" w:type="pct"/>
          </w:tcPr>
          <w:p w14:paraId="07D8E0C3" w14:textId="77777777" w:rsidR="00C53C29" w:rsidRPr="009C4728" w:rsidRDefault="00C53C29" w:rsidP="0021138B">
            <w:pPr>
              <w:pStyle w:val="TAC"/>
              <w:rPr>
                <w:rFonts w:cs="Arial"/>
              </w:rPr>
            </w:pPr>
            <w:r w:rsidRPr="009C4728">
              <w:rPr>
                <w:rFonts w:cs="Arial"/>
              </w:rPr>
              <w:t>6.6.3</w:t>
            </w:r>
          </w:p>
        </w:tc>
      </w:tr>
      <w:tr w:rsidR="00C53C29" w:rsidRPr="009C4728" w14:paraId="07D8E0D3" w14:textId="77777777" w:rsidTr="0021138B">
        <w:tc>
          <w:tcPr>
            <w:tcW w:w="960" w:type="pct"/>
            <w:shd w:val="clear" w:color="auto" w:fill="auto"/>
          </w:tcPr>
          <w:p w14:paraId="07D8E0C5" w14:textId="77777777" w:rsidR="00C53C29" w:rsidRPr="009C4728" w:rsidDel="00297688" w:rsidRDefault="00C53C29" w:rsidP="0021138B">
            <w:pPr>
              <w:pStyle w:val="TAL"/>
              <w:tabs>
                <w:tab w:val="left" w:pos="142"/>
              </w:tabs>
              <w:rPr>
                <w:rFonts w:cs="Arial"/>
              </w:rPr>
            </w:pPr>
            <w:r w:rsidRPr="009C4728">
              <w:rPr>
                <w:rFonts w:cs="Arial"/>
              </w:rPr>
              <w:tab/>
              <w:t>ACLR</w:t>
            </w:r>
          </w:p>
        </w:tc>
        <w:tc>
          <w:tcPr>
            <w:tcW w:w="587" w:type="pct"/>
            <w:shd w:val="clear" w:color="auto" w:fill="auto"/>
          </w:tcPr>
          <w:p w14:paraId="07D8E0C6" w14:textId="77777777" w:rsidR="00C53C29" w:rsidRPr="009C4728" w:rsidRDefault="00C53C29" w:rsidP="0021138B">
            <w:pPr>
              <w:pStyle w:val="TAC"/>
              <w:rPr>
                <w:rFonts w:cs="Arial"/>
              </w:rPr>
            </w:pPr>
            <w:r w:rsidRPr="009C4728">
              <w:rPr>
                <w:rFonts w:cs="Arial"/>
              </w:rPr>
              <w:t>6.6.4.1</w:t>
            </w:r>
          </w:p>
          <w:p w14:paraId="07D8E0C7" w14:textId="77777777" w:rsidR="00C53C29" w:rsidRPr="009C4728" w:rsidRDefault="00C53C29" w:rsidP="0021138B">
            <w:pPr>
              <w:pStyle w:val="TAC"/>
              <w:rPr>
                <w:rFonts w:cs="Arial"/>
                <w:lang w:eastAsia="zh-CN"/>
              </w:rPr>
            </w:pPr>
            <w:r w:rsidRPr="009C4728">
              <w:rPr>
                <w:rFonts w:cs="Arial"/>
              </w:rPr>
              <w:t>6.6.4.2</w:t>
            </w:r>
          </w:p>
          <w:p w14:paraId="07D8E0C8" w14:textId="77777777" w:rsidR="00C53C29" w:rsidRPr="009C4728" w:rsidRDefault="00C53C29" w:rsidP="0021138B">
            <w:pPr>
              <w:pStyle w:val="TAC"/>
              <w:rPr>
                <w:rFonts w:cs="Arial"/>
                <w:lang w:eastAsia="zh-CN"/>
              </w:rPr>
            </w:pPr>
            <w:r w:rsidRPr="009C4728">
              <w:rPr>
                <w:rFonts w:cs="Arial"/>
                <w:lang w:eastAsia="zh-CN"/>
              </w:rPr>
              <w:t>6.6.4.5</w:t>
            </w:r>
          </w:p>
          <w:p w14:paraId="07D8E0C9" w14:textId="77777777" w:rsidR="00C53C29" w:rsidRPr="009C4728" w:rsidRDefault="00C53C29" w:rsidP="0021138B">
            <w:pPr>
              <w:pStyle w:val="TAC"/>
              <w:rPr>
                <w:rFonts w:cs="Arial"/>
              </w:rPr>
            </w:pPr>
            <w:r w:rsidRPr="009C4728">
              <w:rPr>
                <w:rFonts w:cs="Arial"/>
                <w:lang w:eastAsia="zh-CN"/>
              </w:rPr>
              <w:t>6.6.4.6</w:t>
            </w:r>
          </w:p>
        </w:tc>
        <w:tc>
          <w:tcPr>
            <w:tcW w:w="587" w:type="pct"/>
            <w:shd w:val="clear" w:color="auto" w:fill="auto"/>
          </w:tcPr>
          <w:p w14:paraId="07D8E0CA" w14:textId="77777777" w:rsidR="00C53C29" w:rsidRPr="009C4728" w:rsidRDefault="00C53C29" w:rsidP="0021138B">
            <w:pPr>
              <w:pStyle w:val="TAC"/>
              <w:rPr>
                <w:rFonts w:cs="Arial"/>
              </w:rPr>
            </w:pPr>
            <w:r w:rsidRPr="009C4728">
              <w:rPr>
                <w:rFonts w:cs="Arial"/>
              </w:rPr>
              <w:t>6.6.4.1</w:t>
            </w:r>
          </w:p>
          <w:p w14:paraId="07D8E0CB" w14:textId="77777777" w:rsidR="00C53C29" w:rsidRPr="009C4728" w:rsidRDefault="00C53C29" w:rsidP="0021138B">
            <w:pPr>
              <w:pStyle w:val="TAC"/>
              <w:rPr>
                <w:rFonts w:cs="Arial"/>
                <w:lang w:eastAsia="zh-CN"/>
              </w:rPr>
            </w:pPr>
            <w:r w:rsidRPr="009C4728">
              <w:rPr>
                <w:rFonts w:cs="Arial"/>
              </w:rPr>
              <w:t>6.6.4.2</w:t>
            </w:r>
          </w:p>
          <w:p w14:paraId="07D8E0CC" w14:textId="77777777" w:rsidR="00C53C29" w:rsidRPr="009C4728" w:rsidRDefault="00C53C29" w:rsidP="0021138B">
            <w:pPr>
              <w:pStyle w:val="TAC"/>
              <w:rPr>
                <w:rFonts w:cs="Arial"/>
                <w:lang w:eastAsia="zh-CN"/>
              </w:rPr>
            </w:pPr>
            <w:r w:rsidRPr="009C4728">
              <w:rPr>
                <w:rFonts w:cs="Arial"/>
                <w:lang w:eastAsia="zh-CN"/>
              </w:rPr>
              <w:t>6.6.4.5</w:t>
            </w:r>
          </w:p>
          <w:p w14:paraId="07D8E0CD" w14:textId="77777777" w:rsidR="00C53C29" w:rsidRPr="009C4728" w:rsidRDefault="00C53C29" w:rsidP="0021138B">
            <w:pPr>
              <w:pStyle w:val="TAC"/>
              <w:rPr>
                <w:rFonts w:cs="Arial"/>
              </w:rPr>
            </w:pPr>
            <w:r w:rsidRPr="009C4728">
              <w:rPr>
                <w:rFonts w:cs="Arial"/>
                <w:lang w:eastAsia="zh-CN"/>
              </w:rPr>
              <w:t>6.6.4.6</w:t>
            </w:r>
          </w:p>
        </w:tc>
        <w:tc>
          <w:tcPr>
            <w:tcW w:w="567" w:type="pct"/>
            <w:shd w:val="clear" w:color="auto" w:fill="auto"/>
          </w:tcPr>
          <w:p w14:paraId="07D8E0CE" w14:textId="77777777" w:rsidR="00C53C29" w:rsidRPr="009C4728" w:rsidRDefault="00C53C29" w:rsidP="0021138B">
            <w:pPr>
              <w:pStyle w:val="TAC"/>
              <w:rPr>
                <w:rFonts w:cs="Arial"/>
              </w:rPr>
            </w:pPr>
            <w:r w:rsidRPr="009C4728">
              <w:rPr>
                <w:rFonts w:cs="Arial"/>
              </w:rPr>
              <w:t>6.6.4.1</w:t>
            </w:r>
          </w:p>
        </w:tc>
        <w:tc>
          <w:tcPr>
            <w:tcW w:w="567" w:type="pct"/>
            <w:shd w:val="clear" w:color="auto" w:fill="auto"/>
          </w:tcPr>
          <w:p w14:paraId="07D8E0CF" w14:textId="77777777" w:rsidR="00C53C29" w:rsidRPr="009C4728" w:rsidRDefault="00C53C29" w:rsidP="0021138B">
            <w:pPr>
              <w:pStyle w:val="TAC"/>
              <w:rPr>
                <w:rFonts w:cs="Arial"/>
              </w:rPr>
            </w:pPr>
            <w:r w:rsidRPr="009C4728">
              <w:rPr>
                <w:rFonts w:cs="Arial"/>
              </w:rPr>
              <w:t>6.6.4.2</w:t>
            </w:r>
          </w:p>
        </w:tc>
        <w:tc>
          <w:tcPr>
            <w:tcW w:w="587" w:type="pct"/>
            <w:shd w:val="clear" w:color="auto" w:fill="auto"/>
          </w:tcPr>
          <w:p w14:paraId="07D8E0D0" w14:textId="77777777" w:rsidR="00C53C29" w:rsidRPr="009C4728" w:rsidRDefault="00C53C29" w:rsidP="0021138B">
            <w:pPr>
              <w:pStyle w:val="TAC"/>
              <w:rPr>
                <w:rFonts w:cs="Arial"/>
              </w:rPr>
            </w:pPr>
            <w:r w:rsidRPr="009C4728">
              <w:rPr>
                <w:rFonts w:cs="Arial"/>
              </w:rPr>
              <w:t>-</w:t>
            </w:r>
          </w:p>
        </w:tc>
        <w:tc>
          <w:tcPr>
            <w:tcW w:w="577" w:type="pct"/>
          </w:tcPr>
          <w:p w14:paraId="07D8E0D1" w14:textId="77777777" w:rsidR="00C53C29" w:rsidRPr="009C4728" w:rsidRDefault="00C53C29" w:rsidP="0021138B">
            <w:pPr>
              <w:pStyle w:val="TAC"/>
              <w:rPr>
                <w:rFonts w:cs="Arial"/>
              </w:rPr>
            </w:pPr>
            <w:r w:rsidRPr="009C4728">
              <w:rPr>
                <w:rFonts w:cs="Arial"/>
                <w:lang w:eastAsia="zh-CN"/>
              </w:rPr>
              <w:t>6.6.4.5</w:t>
            </w:r>
          </w:p>
        </w:tc>
        <w:tc>
          <w:tcPr>
            <w:tcW w:w="567" w:type="pct"/>
          </w:tcPr>
          <w:p w14:paraId="07D8E0D2" w14:textId="77777777" w:rsidR="00C53C29" w:rsidRPr="009C4728" w:rsidRDefault="00C53C29" w:rsidP="0021138B">
            <w:pPr>
              <w:pStyle w:val="TAC"/>
              <w:rPr>
                <w:rFonts w:cs="Arial"/>
                <w:lang w:eastAsia="zh-CN"/>
              </w:rPr>
            </w:pPr>
            <w:r w:rsidRPr="009C4728">
              <w:rPr>
                <w:rFonts w:cs="Arial"/>
                <w:lang w:eastAsia="zh-CN"/>
              </w:rPr>
              <w:t>6.6.4.6</w:t>
            </w:r>
          </w:p>
        </w:tc>
      </w:tr>
      <w:tr w:rsidR="00C53C29" w:rsidRPr="009C4728" w14:paraId="07D8E0DC" w14:textId="77777777" w:rsidTr="0021138B">
        <w:tc>
          <w:tcPr>
            <w:tcW w:w="960" w:type="pct"/>
          </w:tcPr>
          <w:p w14:paraId="07D8E0D4" w14:textId="77777777" w:rsidR="00C53C29" w:rsidRPr="009C4728" w:rsidRDefault="00C53C29" w:rsidP="0021138B">
            <w:pPr>
              <w:pStyle w:val="TAL"/>
              <w:tabs>
                <w:tab w:val="left" w:pos="142"/>
              </w:tabs>
              <w:rPr>
                <w:rFonts w:cs="Arial"/>
              </w:rPr>
            </w:pPr>
            <w:r w:rsidRPr="009C4728">
              <w:rPr>
                <w:rFonts w:cs="Arial"/>
              </w:rPr>
              <w:tab/>
              <w:t>Cumulative ACLR</w:t>
            </w:r>
          </w:p>
        </w:tc>
        <w:tc>
          <w:tcPr>
            <w:tcW w:w="587" w:type="pct"/>
          </w:tcPr>
          <w:p w14:paraId="07D8E0D5"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87" w:type="pct"/>
          </w:tcPr>
          <w:p w14:paraId="07D8E0D6"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67" w:type="pct"/>
          </w:tcPr>
          <w:p w14:paraId="07D8E0D7"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67" w:type="pct"/>
          </w:tcPr>
          <w:p w14:paraId="07D8E0D8"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87" w:type="pct"/>
          </w:tcPr>
          <w:p w14:paraId="07D8E0D9" w14:textId="77777777" w:rsidR="00C53C29" w:rsidRPr="009C4728" w:rsidRDefault="00C53C29" w:rsidP="0021138B">
            <w:pPr>
              <w:pStyle w:val="TAC"/>
              <w:rPr>
                <w:rFonts w:cs="Arial"/>
              </w:rPr>
            </w:pPr>
            <w:r w:rsidRPr="009C4728">
              <w:rPr>
                <w:rFonts w:cs="Arial"/>
              </w:rPr>
              <w:t>-</w:t>
            </w:r>
          </w:p>
        </w:tc>
        <w:tc>
          <w:tcPr>
            <w:tcW w:w="577" w:type="pct"/>
          </w:tcPr>
          <w:p w14:paraId="07D8E0DA"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67" w:type="pct"/>
          </w:tcPr>
          <w:p w14:paraId="07D8E0DB" w14:textId="77777777" w:rsidR="00C53C29" w:rsidRPr="009C4728" w:rsidRDefault="00C53C29" w:rsidP="0021138B">
            <w:pPr>
              <w:pStyle w:val="TAC"/>
              <w:rPr>
                <w:rFonts w:cs="Arial"/>
              </w:rPr>
            </w:pPr>
            <w:r w:rsidRPr="009C4728">
              <w:rPr>
                <w:rFonts w:cs="Arial"/>
              </w:rPr>
              <w:t>6.6.4.4 (NOTE 2)</w:t>
            </w:r>
          </w:p>
        </w:tc>
      </w:tr>
      <w:tr w:rsidR="00C53C29" w:rsidRPr="009C4728" w14:paraId="07D8E0EB" w14:textId="77777777" w:rsidTr="0021138B">
        <w:tc>
          <w:tcPr>
            <w:tcW w:w="960" w:type="pct"/>
            <w:shd w:val="clear" w:color="auto" w:fill="auto"/>
          </w:tcPr>
          <w:p w14:paraId="07D8E0DD" w14:textId="77777777" w:rsidR="00C53C29" w:rsidRPr="009C4728" w:rsidRDefault="00C53C29" w:rsidP="0021138B">
            <w:pPr>
              <w:pStyle w:val="TAL"/>
              <w:tabs>
                <w:tab w:val="left" w:pos="142"/>
              </w:tabs>
              <w:rPr>
                <w:rFonts w:cs="Arial"/>
              </w:rPr>
            </w:pPr>
            <w:r w:rsidRPr="009C4728">
              <w:rPr>
                <w:rFonts w:cs="Arial"/>
              </w:rPr>
              <w:t>Transmitter intermodulation</w:t>
            </w:r>
          </w:p>
        </w:tc>
        <w:tc>
          <w:tcPr>
            <w:tcW w:w="587" w:type="pct"/>
            <w:shd w:val="clear" w:color="auto" w:fill="auto"/>
          </w:tcPr>
          <w:p w14:paraId="07D8E0DE" w14:textId="77777777" w:rsidR="00C53C29" w:rsidRPr="009C4728" w:rsidRDefault="00C53C29" w:rsidP="0021138B">
            <w:pPr>
              <w:pStyle w:val="TAC"/>
              <w:rPr>
                <w:rFonts w:cs="Arial"/>
              </w:rPr>
            </w:pPr>
            <w:r w:rsidRPr="009C4728">
              <w:rPr>
                <w:rFonts w:cs="Arial"/>
              </w:rPr>
              <w:t>6.7.1</w:t>
            </w:r>
          </w:p>
          <w:p w14:paraId="07D8E0DF" w14:textId="77777777" w:rsidR="00C53C29" w:rsidRPr="009C4728" w:rsidRDefault="00C53C29" w:rsidP="0021138B">
            <w:pPr>
              <w:pStyle w:val="TAC"/>
              <w:rPr>
                <w:rFonts w:cs="Arial"/>
              </w:rPr>
            </w:pPr>
            <w:r w:rsidRPr="009C4728">
              <w:rPr>
                <w:rFonts w:cs="Arial"/>
              </w:rPr>
              <w:t>6.7.2</w:t>
            </w:r>
          </w:p>
        </w:tc>
        <w:tc>
          <w:tcPr>
            <w:tcW w:w="587" w:type="pct"/>
            <w:shd w:val="clear" w:color="auto" w:fill="auto"/>
          </w:tcPr>
          <w:p w14:paraId="07D8E0E0" w14:textId="77777777" w:rsidR="00C53C29" w:rsidRPr="009C4728" w:rsidRDefault="00C53C29" w:rsidP="0021138B">
            <w:pPr>
              <w:pStyle w:val="TAC"/>
              <w:rPr>
                <w:rFonts w:cs="Arial"/>
              </w:rPr>
            </w:pPr>
            <w:r w:rsidRPr="009C4728">
              <w:rPr>
                <w:rFonts w:cs="Arial"/>
              </w:rPr>
              <w:t>6.7.1</w:t>
            </w:r>
          </w:p>
          <w:p w14:paraId="07D8E0E1" w14:textId="77777777" w:rsidR="00C53C29" w:rsidRPr="009C4728" w:rsidRDefault="00C53C29" w:rsidP="0021138B">
            <w:pPr>
              <w:pStyle w:val="TAC"/>
              <w:rPr>
                <w:rFonts w:cs="Arial"/>
              </w:rPr>
            </w:pPr>
            <w:r w:rsidRPr="009C4728">
              <w:rPr>
                <w:rFonts w:cs="Arial"/>
              </w:rPr>
              <w:t>6.7.2</w:t>
            </w:r>
          </w:p>
        </w:tc>
        <w:tc>
          <w:tcPr>
            <w:tcW w:w="567" w:type="pct"/>
            <w:shd w:val="clear" w:color="auto" w:fill="auto"/>
          </w:tcPr>
          <w:p w14:paraId="07D8E0E2" w14:textId="77777777" w:rsidR="00C53C29" w:rsidRPr="009C4728" w:rsidRDefault="00C53C29" w:rsidP="0021138B">
            <w:pPr>
              <w:pStyle w:val="TAC"/>
              <w:rPr>
                <w:rFonts w:cs="Arial"/>
              </w:rPr>
            </w:pPr>
            <w:r w:rsidRPr="009C4728">
              <w:rPr>
                <w:rFonts w:cs="Arial"/>
              </w:rPr>
              <w:t>6.7.1</w:t>
            </w:r>
          </w:p>
          <w:p w14:paraId="07D8E0E3" w14:textId="77777777" w:rsidR="00C53C29" w:rsidRPr="009C4728" w:rsidRDefault="00C53C29" w:rsidP="0021138B">
            <w:pPr>
              <w:pStyle w:val="TAC"/>
              <w:rPr>
                <w:rFonts w:cs="Arial"/>
              </w:rPr>
            </w:pPr>
            <w:r w:rsidRPr="009C4728">
              <w:rPr>
                <w:rFonts w:cs="Arial"/>
              </w:rPr>
              <w:t>6.7.2</w:t>
            </w:r>
          </w:p>
        </w:tc>
        <w:tc>
          <w:tcPr>
            <w:tcW w:w="567" w:type="pct"/>
            <w:shd w:val="clear" w:color="auto" w:fill="auto"/>
          </w:tcPr>
          <w:p w14:paraId="07D8E0E4" w14:textId="77777777" w:rsidR="00C53C29" w:rsidRPr="009C4728" w:rsidRDefault="00C53C29" w:rsidP="0021138B">
            <w:pPr>
              <w:pStyle w:val="TAC"/>
              <w:rPr>
                <w:rFonts w:cs="Arial"/>
              </w:rPr>
            </w:pPr>
            <w:r w:rsidRPr="009C4728">
              <w:rPr>
                <w:rFonts w:cs="Arial"/>
              </w:rPr>
              <w:t>6.7.1</w:t>
            </w:r>
          </w:p>
          <w:p w14:paraId="07D8E0E5" w14:textId="77777777" w:rsidR="00C53C29" w:rsidRPr="009C4728" w:rsidRDefault="00C53C29" w:rsidP="0021138B">
            <w:pPr>
              <w:pStyle w:val="TAC"/>
              <w:rPr>
                <w:rFonts w:cs="Arial"/>
              </w:rPr>
            </w:pPr>
            <w:r w:rsidRPr="009C4728">
              <w:rPr>
                <w:rFonts w:cs="Arial"/>
              </w:rPr>
              <w:t>6.7.2</w:t>
            </w:r>
          </w:p>
        </w:tc>
        <w:tc>
          <w:tcPr>
            <w:tcW w:w="587" w:type="pct"/>
            <w:shd w:val="clear" w:color="auto" w:fill="auto"/>
          </w:tcPr>
          <w:p w14:paraId="07D8E0E6" w14:textId="77777777" w:rsidR="00C53C29" w:rsidRPr="009C4728" w:rsidRDefault="00C53C29" w:rsidP="0021138B">
            <w:pPr>
              <w:pStyle w:val="TAC"/>
              <w:rPr>
                <w:rFonts w:cs="Arial"/>
              </w:rPr>
            </w:pPr>
            <w:r w:rsidRPr="009C4728">
              <w:rPr>
                <w:rFonts w:cs="Arial"/>
              </w:rPr>
              <w:t>6.7.2</w:t>
            </w:r>
          </w:p>
        </w:tc>
        <w:tc>
          <w:tcPr>
            <w:tcW w:w="577" w:type="pct"/>
          </w:tcPr>
          <w:p w14:paraId="07D8E0E7" w14:textId="77777777" w:rsidR="00C53C29" w:rsidRPr="009C4728" w:rsidRDefault="00C53C29" w:rsidP="0021138B">
            <w:pPr>
              <w:pStyle w:val="TAC"/>
              <w:rPr>
                <w:rFonts w:cs="Arial"/>
              </w:rPr>
            </w:pPr>
            <w:r w:rsidRPr="009C4728">
              <w:rPr>
                <w:rFonts w:cs="Arial"/>
              </w:rPr>
              <w:t>6.7.1</w:t>
            </w:r>
          </w:p>
          <w:p w14:paraId="07D8E0E8" w14:textId="77777777" w:rsidR="00C53C29" w:rsidRPr="009C4728" w:rsidRDefault="00C53C29" w:rsidP="0021138B">
            <w:pPr>
              <w:pStyle w:val="TAC"/>
              <w:rPr>
                <w:rFonts w:cs="Arial"/>
              </w:rPr>
            </w:pPr>
            <w:r w:rsidRPr="009C4728">
              <w:rPr>
                <w:rFonts w:cs="Arial"/>
              </w:rPr>
              <w:t>6.7.2</w:t>
            </w:r>
          </w:p>
        </w:tc>
        <w:tc>
          <w:tcPr>
            <w:tcW w:w="567" w:type="pct"/>
          </w:tcPr>
          <w:p w14:paraId="07D8E0E9" w14:textId="77777777" w:rsidR="00C53C29" w:rsidRPr="009C4728" w:rsidRDefault="00C53C29" w:rsidP="0021138B">
            <w:pPr>
              <w:pStyle w:val="TAC"/>
              <w:rPr>
                <w:rFonts w:cs="Arial"/>
              </w:rPr>
            </w:pPr>
            <w:r w:rsidRPr="009C4728">
              <w:rPr>
                <w:rFonts w:cs="Arial"/>
              </w:rPr>
              <w:t>6.7.1</w:t>
            </w:r>
          </w:p>
          <w:p w14:paraId="07D8E0EA" w14:textId="77777777" w:rsidR="00C53C29" w:rsidRPr="009C4728" w:rsidRDefault="00C53C29" w:rsidP="0021138B">
            <w:pPr>
              <w:pStyle w:val="TAC"/>
              <w:rPr>
                <w:rFonts w:cs="Arial"/>
              </w:rPr>
            </w:pPr>
            <w:r w:rsidRPr="009C4728">
              <w:rPr>
                <w:rFonts w:cs="Arial"/>
              </w:rPr>
              <w:t>6.7.2</w:t>
            </w:r>
          </w:p>
        </w:tc>
      </w:tr>
      <w:tr w:rsidR="00C53C29" w:rsidRPr="009C4728" w14:paraId="07D8E0FB" w14:textId="77777777" w:rsidTr="0021138B">
        <w:tc>
          <w:tcPr>
            <w:tcW w:w="960" w:type="pct"/>
            <w:shd w:val="clear" w:color="auto" w:fill="auto"/>
          </w:tcPr>
          <w:p w14:paraId="07D8E0EC" w14:textId="77777777" w:rsidR="00C53C29" w:rsidRPr="009C4728" w:rsidRDefault="00C53C29" w:rsidP="0021138B">
            <w:pPr>
              <w:pStyle w:val="TAL"/>
              <w:tabs>
                <w:tab w:val="left" w:pos="142"/>
              </w:tabs>
              <w:rPr>
                <w:rFonts w:cs="Arial"/>
              </w:rPr>
            </w:pPr>
            <w:r w:rsidRPr="009C4728">
              <w:rPr>
                <w:rFonts w:cs="Arial"/>
              </w:rPr>
              <w:t>Reference sensitivity level</w:t>
            </w:r>
          </w:p>
        </w:tc>
        <w:tc>
          <w:tcPr>
            <w:tcW w:w="587" w:type="pct"/>
            <w:shd w:val="clear" w:color="auto" w:fill="auto"/>
          </w:tcPr>
          <w:p w14:paraId="07D8E0ED" w14:textId="77777777" w:rsidR="00C53C29" w:rsidRPr="009C4728" w:rsidRDefault="00C53C29" w:rsidP="0021138B">
            <w:pPr>
              <w:pStyle w:val="TAC"/>
              <w:rPr>
                <w:rFonts w:cs="Arial"/>
              </w:rPr>
            </w:pPr>
            <w:r w:rsidRPr="009C4728">
              <w:rPr>
                <w:rFonts w:cs="Arial"/>
              </w:rPr>
              <w:t>7.2.1</w:t>
            </w:r>
          </w:p>
          <w:p w14:paraId="07D8E0EE" w14:textId="77777777" w:rsidR="00C53C29" w:rsidRPr="009C4728" w:rsidRDefault="00C53C29" w:rsidP="0021138B">
            <w:pPr>
              <w:pStyle w:val="TAC"/>
              <w:rPr>
                <w:rFonts w:cs="Arial"/>
                <w:lang w:eastAsia="zh-CN"/>
              </w:rPr>
            </w:pPr>
            <w:r w:rsidRPr="009C4728">
              <w:rPr>
                <w:rFonts w:cs="Arial"/>
              </w:rPr>
              <w:t>7.2.2</w:t>
            </w:r>
          </w:p>
          <w:p w14:paraId="07D8E0EF" w14:textId="77777777" w:rsidR="00C53C29" w:rsidRPr="009C4728" w:rsidRDefault="00C53C29" w:rsidP="0021138B">
            <w:pPr>
              <w:pStyle w:val="TAC"/>
              <w:rPr>
                <w:rFonts w:cs="Arial"/>
                <w:lang w:eastAsia="zh-CN"/>
              </w:rPr>
            </w:pPr>
            <w:r w:rsidRPr="009C4728">
              <w:rPr>
                <w:rFonts w:cs="Arial"/>
                <w:lang w:eastAsia="zh-CN"/>
              </w:rPr>
              <w:t>7.2.5</w:t>
            </w:r>
          </w:p>
          <w:p w14:paraId="07D8E0F0" w14:textId="77777777" w:rsidR="00C53C29" w:rsidRPr="009C4728" w:rsidRDefault="00C53C29" w:rsidP="0021138B">
            <w:pPr>
              <w:pStyle w:val="TAC"/>
              <w:rPr>
                <w:rFonts w:cs="Arial"/>
              </w:rPr>
            </w:pPr>
            <w:r w:rsidRPr="009C4728">
              <w:rPr>
                <w:rFonts w:cs="Arial"/>
                <w:lang w:eastAsia="zh-CN"/>
              </w:rPr>
              <w:t>7.2.6</w:t>
            </w:r>
          </w:p>
        </w:tc>
        <w:tc>
          <w:tcPr>
            <w:tcW w:w="587" w:type="pct"/>
            <w:shd w:val="clear" w:color="auto" w:fill="auto"/>
          </w:tcPr>
          <w:p w14:paraId="07D8E0F1" w14:textId="77777777" w:rsidR="00C53C29" w:rsidRPr="009C4728" w:rsidRDefault="00C53C29" w:rsidP="0021138B">
            <w:pPr>
              <w:pStyle w:val="TAC"/>
              <w:rPr>
                <w:rFonts w:cs="Arial"/>
              </w:rPr>
            </w:pPr>
            <w:r w:rsidRPr="009C4728">
              <w:rPr>
                <w:rFonts w:cs="Arial"/>
              </w:rPr>
              <w:t>7.2.1</w:t>
            </w:r>
          </w:p>
          <w:p w14:paraId="07D8E0F2" w14:textId="77777777" w:rsidR="00C53C29" w:rsidRPr="009C4728" w:rsidRDefault="00C53C29" w:rsidP="0021138B">
            <w:pPr>
              <w:pStyle w:val="TAC"/>
              <w:rPr>
                <w:rFonts w:cs="Arial"/>
              </w:rPr>
            </w:pPr>
            <w:r w:rsidRPr="009C4728">
              <w:rPr>
                <w:rFonts w:cs="Arial"/>
              </w:rPr>
              <w:t>7.2.2</w:t>
            </w:r>
          </w:p>
          <w:p w14:paraId="07D8E0F3" w14:textId="77777777" w:rsidR="00C53C29" w:rsidRPr="009C4728" w:rsidRDefault="00C53C29" w:rsidP="0021138B">
            <w:pPr>
              <w:pStyle w:val="TAC"/>
              <w:rPr>
                <w:rFonts w:cs="Arial"/>
                <w:lang w:eastAsia="zh-CN"/>
              </w:rPr>
            </w:pPr>
            <w:r w:rsidRPr="009C4728">
              <w:rPr>
                <w:rFonts w:cs="Arial"/>
              </w:rPr>
              <w:t>7.2.4</w:t>
            </w:r>
          </w:p>
          <w:p w14:paraId="07D8E0F4" w14:textId="77777777" w:rsidR="00C53C29" w:rsidRPr="009C4728" w:rsidRDefault="00C53C29" w:rsidP="0021138B">
            <w:pPr>
              <w:pStyle w:val="TAC"/>
              <w:rPr>
                <w:rFonts w:cs="Arial"/>
                <w:lang w:eastAsia="zh-CN"/>
              </w:rPr>
            </w:pPr>
            <w:r w:rsidRPr="009C4728">
              <w:rPr>
                <w:rFonts w:cs="Arial"/>
                <w:lang w:eastAsia="zh-CN"/>
              </w:rPr>
              <w:t>7.2.5</w:t>
            </w:r>
          </w:p>
          <w:p w14:paraId="07D8E0F5" w14:textId="77777777" w:rsidR="00C53C29" w:rsidRPr="009C4728" w:rsidRDefault="00C53C29" w:rsidP="0021138B">
            <w:pPr>
              <w:pStyle w:val="TAC"/>
              <w:rPr>
                <w:rFonts w:cs="Arial"/>
              </w:rPr>
            </w:pPr>
            <w:r w:rsidRPr="009C4728">
              <w:rPr>
                <w:rFonts w:cs="Arial"/>
                <w:lang w:eastAsia="zh-CN"/>
              </w:rPr>
              <w:t>7.2.6</w:t>
            </w:r>
          </w:p>
        </w:tc>
        <w:tc>
          <w:tcPr>
            <w:tcW w:w="567" w:type="pct"/>
            <w:shd w:val="clear" w:color="auto" w:fill="auto"/>
          </w:tcPr>
          <w:p w14:paraId="07D8E0F6" w14:textId="77777777" w:rsidR="00C53C29" w:rsidRPr="009C4728" w:rsidRDefault="00C53C29" w:rsidP="0021138B">
            <w:pPr>
              <w:pStyle w:val="TAC"/>
              <w:rPr>
                <w:rFonts w:cs="Arial"/>
              </w:rPr>
            </w:pPr>
            <w:r w:rsidRPr="009C4728">
              <w:rPr>
                <w:rFonts w:cs="Arial"/>
              </w:rPr>
              <w:t>7.2.1</w:t>
            </w:r>
          </w:p>
        </w:tc>
        <w:tc>
          <w:tcPr>
            <w:tcW w:w="567" w:type="pct"/>
            <w:shd w:val="clear" w:color="auto" w:fill="auto"/>
          </w:tcPr>
          <w:p w14:paraId="07D8E0F7" w14:textId="77777777" w:rsidR="00C53C29" w:rsidRPr="009C4728" w:rsidRDefault="00C53C29" w:rsidP="0021138B">
            <w:pPr>
              <w:pStyle w:val="TAC"/>
              <w:rPr>
                <w:rFonts w:cs="Arial"/>
              </w:rPr>
            </w:pPr>
            <w:r w:rsidRPr="009C4728">
              <w:rPr>
                <w:rFonts w:cs="Arial"/>
              </w:rPr>
              <w:t>7.2.2</w:t>
            </w:r>
          </w:p>
        </w:tc>
        <w:tc>
          <w:tcPr>
            <w:tcW w:w="587" w:type="pct"/>
            <w:shd w:val="clear" w:color="auto" w:fill="auto"/>
          </w:tcPr>
          <w:p w14:paraId="07D8E0F8" w14:textId="77777777" w:rsidR="00C53C29" w:rsidRPr="009C4728" w:rsidRDefault="00C53C29" w:rsidP="0021138B">
            <w:pPr>
              <w:pStyle w:val="TAC"/>
              <w:rPr>
                <w:rFonts w:cs="Arial"/>
              </w:rPr>
            </w:pPr>
            <w:r w:rsidRPr="009C4728">
              <w:rPr>
                <w:rFonts w:cs="Arial"/>
              </w:rPr>
              <w:t>7.2.4</w:t>
            </w:r>
          </w:p>
        </w:tc>
        <w:tc>
          <w:tcPr>
            <w:tcW w:w="577" w:type="pct"/>
          </w:tcPr>
          <w:p w14:paraId="07D8E0F9" w14:textId="77777777" w:rsidR="00C53C29" w:rsidRPr="009C4728" w:rsidRDefault="00C53C29" w:rsidP="0021138B">
            <w:pPr>
              <w:pStyle w:val="TAC"/>
              <w:rPr>
                <w:rFonts w:cs="Arial"/>
              </w:rPr>
            </w:pPr>
            <w:r w:rsidRPr="009C4728">
              <w:rPr>
                <w:rFonts w:cs="Arial"/>
                <w:lang w:eastAsia="zh-CN"/>
              </w:rPr>
              <w:t>7.2.5</w:t>
            </w:r>
          </w:p>
        </w:tc>
        <w:tc>
          <w:tcPr>
            <w:tcW w:w="567" w:type="pct"/>
          </w:tcPr>
          <w:p w14:paraId="07D8E0FA" w14:textId="77777777" w:rsidR="00C53C29" w:rsidRPr="009C4728" w:rsidRDefault="00C53C29" w:rsidP="0021138B">
            <w:pPr>
              <w:pStyle w:val="TAC"/>
              <w:rPr>
                <w:rFonts w:cs="Arial"/>
                <w:lang w:eastAsia="zh-CN"/>
              </w:rPr>
            </w:pPr>
            <w:r w:rsidRPr="009C4728">
              <w:rPr>
                <w:rFonts w:cs="Arial"/>
                <w:lang w:eastAsia="zh-CN"/>
              </w:rPr>
              <w:t>7.2.6</w:t>
            </w:r>
          </w:p>
        </w:tc>
      </w:tr>
      <w:tr w:rsidR="00C53C29" w:rsidRPr="009C4728" w14:paraId="07D8E10B" w14:textId="77777777" w:rsidTr="0021138B">
        <w:tc>
          <w:tcPr>
            <w:tcW w:w="960" w:type="pct"/>
            <w:shd w:val="clear" w:color="auto" w:fill="auto"/>
          </w:tcPr>
          <w:p w14:paraId="07D8E0FC" w14:textId="77777777" w:rsidR="00C53C29" w:rsidRPr="009C4728" w:rsidRDefault="00C53C29" w:rsidP="0021138B">
            <w:pPr>
              <w:pStyle w:val="TAL"/>
              <w:tabs>
                <w:tab w:val="left" w:pos="142"/>
              </w:tabs>
              <w:rPr>
                <w:rFonts w:cs="Arial"/>
              </w:rPr>
            </w:pPr>
            <w:r w:rsidRPr="009C4728">
              <w:rPr>
                <w:rFonts w:cs="Arial"/>
              </w:rPr>
              <w:t>Dynamic range</w:t>
            </w:r>
          </w:p>
        </w:tc>
        <w:tc>
          <w:tcPr>
            <w:tcW w:w="587" w:type="pct"/>
            <w:shd w:val="clear" w:color="auto" w:fill="auto"/>
          </w:tcPr>
          <w:p w14:paraId="07D8E0FD" w14:textId="77777777" w:rsidR="00C53C29" w:rsidRPr="009C4728" w:rsidRDefault="00C53C29" w:rsidP="0021138B">
            <w:pPr>
              <w:pStyle w:val="TAC"/>
              <w:rPr>
                <w:rFonts w:cs="Arial"/>
              </w:rPr>
            </w:pPr>
            <w:r w:rsidRPr="009C4728">
              <w:rPr>
                <w:rFonts w:cs="Arial"/>
              </w:rPr>
              <w:t>7.3.1</w:t>
            </w:r>
          </w:p>
          <w:p w14:paraId="07D8E0FE" w14:textId="77777777" w:rsidR="00C53C29" w:rsidRPr="009C4728" w:rsidRDefault="00C53C29" w:rsidP="0021138B">
            <w:pPr>
              <w:pStyle w:val="TAC"/>
              <w:rPr>
                <w:rFonts w:cs="Arial"/>
                <w:lang w:eastAsia="zh-CN"/>
              </w:rPr>
            </w:pPr>
            <w:r w:rsidRPr="009C4728">
              <w:rPr>
                <w:rFonts w:cs="Arial"/>
              </w:rPr>
              <w:t>7.3.2</w:t>
            </w:r>
          </w:p>
          <w:p w14:paraId="07D8E0FF" w14:textId="77777777" w:rsidR="00C53C29" w:rsidRPr="009C4728" w:rsidRDefault="00C53C29" w:rsidP="0021138B">
            <w:pPr>
              <w:pStyle w:val="TAC"/>
              <w:rPr>
                <w:rFonts w:cs="Arial"/>
                <w:lang w:eastAsia="zh-CN"/>
              </w:rPr>
            </w:pPr>
            <w:r w:rsidRPr="009C4728">
              <w:rPr>
                <w:rFonts w:cs="Arial"/>
                <w:lang w:eastAsia="zh-CN"/>
              </w:rPr>
              <w:t>7.3.5</w:t>
            </w:r>
          </w:p>
          <w:p w14:paraId="07D8E100" w14:textId="77777777" w:rsidR="00C53C29" w:rsidRPr="009C4728" w:rsidRDefault="00C53C29" w:rsidP="0021138B">
            <w:pPr>
              <w:pStyle w:val="TAC"/>
              <w:rPr>
                <w:rFonts w:cs="Arial"/>
              </w:rPr>
            </w:pPr>
            <w:r w:rsidRPr="009C4728">
              <w:rPr>
                <w:rFonts w:cs="Arial"/>
                <w:lang w:eastAsia="zh-CN"/>
              </w:rPr>
              <w:t>7.3.6</w:t>
            </w:r>
          </w:p>
        </w:tc>
        <w:tc>
          <w:tcPr>
            <w:tcW w:w="587" w:type="pct"/>
            <w:shd w:val="clear" w:color="auto" w:fill="auto"/>
          </w:tcPr>
          <w:p w14:paraId="07D8E101" w14:textId="77777777" w:rsidR="00C53C29" w:rsidRPr="009C4728" w:rsidRDefault="00C53C29" w:rsidP="0021138B">
            <w:pPr>
              <w:pStyle w:val="TAC"/>
              <w:rPr>
                <w:rFonts w:cs="Arial"/>
              </w:rPr>
            </w:pPr>
            <w:r w:rsidRPr="009C4728">
              <w:rPr>
                <w:rFonts w:cs="Arial"/>
              </w:rPr>
              <w:t>7.3.1</w:t>
            </w:r>
          </w:p>
          <w:p w14:paraId="07D8E102" w14:textId="77777777" w:rsidR="00C53C29" w:rsidRPr="009C4728" w:rsidRDefault="00C53C29" w:rsidP="0021138B">
            <w:pPr>
              <w:pStyle w:val="TAC"/>
              <w:rPr>
                <w:rFonts w:cs="Arial"/>
              </w:rPr>
            </w:pPr>
            <w:r w:rsidRPr="009C4728">
              <w:rPr>
                <w:rFonts w:cs="Arial"/>
              </w:rPr>
              <w:t>7.3.2</w:t>
            </w:r>
          </w:p>
          <w:p w14:paraId="07D8E103" w14:textId="77777777" w:rsidR="00C53C29" w:rsidRPr="009C4728" w:rsidRDefault="00C53C29" w:rsidP="0021138B">
            <w:pPr>
              <w:pStyle w:val="TAC"/>
              <w:rPr>
                <w:rFonts w:cs="Arial"/>
                <w:lang w:eastAsia="zh-CN"/>
              </w:rPr>
            </w:pPr>
            <w:r w:rsidRPr="009C4728">
              <w:rPr>
                <w:rFonts w:cs="Arial"/>
              </w:rPr>
              <w:t>7.3.4</w:t>
            </w:r>
          </w:p>
          <w:p w14:paraId="07D8E104" w14:textId="77777777" w:rsidR="00C53C29" w:rsidRPr="009C4728" w:rsidRDefault="00C53C29" w:rsidP="0021138B">
            <w:pPr>
              <w:pStyle w:val="TAC"/>
              <w:rPr>
                <w:rFonts w:cs="Arial"/>
                <w:lang w:eastAsia="zh-CN"/>
              </w:rPr>
            </w:pPr>
            <w:r w:rsidRPr="009C4728">
              <w:rPr>
                <w:rFonts w:cs="Arial"/>
                <w:lang w:eastAsia="zh-CN"/>
              </w:rPr>
              <w:t>7.3.5</w:t>
            </w:r>
          </w:p>
          <w:p w14:paraId="07D8E105" w14:textId="77777777" w:rsidR="00C53C29" w:rsidRPr="009C4728" w:rsidRDefault="00C53C29" w:rsidP="0021138B">
            <w:pPr>
              <w:pStyle w:val="TAC"/>
              <w:rPr>
                <w:rFonts w:cs="Arial"/>
              </w:rPr>
            </w:pPr>
            <w:r w:rsidRPr="009C4728">
              <w:rPr>
                <w:rFonts w:cs="Arial"/>
                <w:lang w:eastAsia="zh-CN"/>
              </w:rPr>
              <w:t>7.3.6</w:t>
            </w:r>
          </w:p>
        </w:tc>
        <w:tc>
          <w:tcPr>
            <w:tcW w:w="567" w:type="pct"/>
            <w:shd w:val="clear" w:color="auto" w:fill="auto"/>
          </w:tcPr>
          <w:p w14:paraId="07D8E106" w14:textId="77777777" w:rsidR="00C53C29" w:rsidRPr="009C4728" w:rsidRDefault="00C53C29" w:rsidP="0021138B">
            <w:pPr>
              <w:pStyle w:val="TAC"/>
              <w:rPr>
                <w:rFonts w:cs="Arial"/>
              </w:rPr>
            </w:pPr>
            <w:r w:rsidRPr="009C4728">
              <w:rPr>
                <w:rFonts w:cs="Arial"/>
              </w:rPr>
              <w:t>7.3.1</w:t>
            </w:r>
          </w:p>
        </w:tc>
        <w:tc>
          <w:tcPr>
            <w:tcW w:w="567" w:type="pct"/>
            <w:shd w:val="clear" w:color="auto" w:fill="auto"/>
          </w:tcPr>
          <w:p w14:paraId="07D8E107" w14:textId="77777777" w:rsidR="00C53C29" w:rsidRPr="009C4728" w:rsidRDefault="00C53C29" w:rsidP="0021138B">
            <w:pPr>
              <w:pStyle w:val="TAC"/>
              <w:rPr>
                <w:rFonts w:cs="Arial"/>
              </w:rPr>
            </w:pPr>
            <w:r w:rsidRPr="009C4728">
              <w:rPr>
                <w:rFonts w:cs="Arial"/>
              </w:rPr>
              <w:t>7.3.2</w:t>
            </w:r>
          </w:p>
        </w:tc>
        <w:tc>
          <w:tcPr>
            <w:tcW w:w="587" w:type="pct"/>
            <w:shd w:val="clear" w:color="auto" w:fill="auto"/>
          </w:tcPr>
          <w:p w14:paraId="07D8E108" w14:textId="77777777" w:rsidR="00C53C29" w:rsidRPr="009C4728" w:rsidRDefault="00C53C29" w:rsidP="0021138B">
            <w:pPr>
              <w:pStyle w:val="TAC"/>
              <w:rPr>
                <w:rFonts w:cs="Arial"/>
              </w:rPr>
            </w:pPr>
            <w:r w:rsidRPr="009C4728">
              <w:rPr>
                <w:rFonts w:cs="Arial"/>
              </w:rPr>
              <w:t>7.3.4</w:t>
            </w:r>
          </w:p>
        </w:tc>
        <w:tc>
          <w:tcPr>
            <w:tcW w:w="577" w:type="pct"/>
          </w:tcPr>
          <w:p w14:paraId="07D8E109" w14:textId="77777777" w:rsidR="00C53C29" w:rsidRPr="009C4728" w:rsidRDefault="00C53C29" w:rsidP="0021138B">
            <w:pPr>
              <w:pStyle w:val="TAC"/>
              <w:rPr>
                <w:rFonts w:cs="Arial"/>
              </w:rPr>
            </w:pPr>
            <w:r w:rsidRPr="009C4728">
              <w:rPr>
                <w:rFonts w:cs="Arial"/>
                <w:lang w:eastAsia="zh-CN"/>
              </w:rPr>
              <w:t>7.3.5</w:t>
            </w:r>
          </w:p>
        </w:tc>
        <w:tc>
          <w:tcPr>
            <w:tcW w:w="567" w:type="pct"/>
          </w:tcPr>
          <w:p w14:paraId="07D8E10A" w14:textId="77777777" w:rsidR="00C53C29" w:rsidRPr="009C4728" w:rsidRDefault="00C53C29" w:rsidP="0021138B">
            <w:pPr>
              <w:pStyle w:val="TAC"/>
              <w:rPr>
                <w:rFonts w:cs="Arial"/>
                <w:lang w:eastAsia="zh-CN"/>
              </w:rPr>
            </w:pPr>
            <w:r w:rsidRPr="009C4728">
              <w:rPr>
                <w:rFonts w:cs="Arial"/>
                <w:lang w:eastAsia="zh-CN"/>
              </w:rPr>
              <w:t>7.3.6</w:t>
            </w:r>
          </w:p>
        </w:tc>
      </w:tr>
      <w:tr w:rsidR="00C53C29" w:rsidRPr="009C4728" w14:paraId="07D8E10F" w14:textId="77777777" w:rsidTr="0021138B">
        <w:tc>
          <w:tcPr>
            <w:tcW w:w="960" w:type="pct"/>
            <w:shd w:val="clear" w:color="auto" w:fill="auto"/>
          </w:tcPr>
          <w:p w14:paraId="07D8E10C" w14:textId="77777777" w:rsidR="00C53C29" w:rsidRPr="009C4728" w:rsidDel="00297688" w:rsidRDefault="00C53C29" w:rsidP="0021138B">
            <w:pPr>
              <w:pStyle w:val="TAL"/>
              <w:tabs>
                <w:tab w:val="left" w:pos="142"/>
              </w:tabs>
              <w:rPr>
                <w:rFonts w:cs="Arial"/>
              </w:rPr>
            </w:pPr>
            <w:r w:rsidRPr="009C4728">
              <w:rPr>
                <w:rFonts w:cs="Arial"/>
              </w:rPr>
              <w:t>In-band selectivity and blocking</w:t>
            </w:r>
          </w:p>
        </w:tc>
        <w:tc>
          <w:tcPr>
            <w:tcW w:w="3473" w:type="pct"/>
            <w:gridSpan w:val="6"/>
            <w:shd w:val="clear" w:color="auto" w:fill="auto"/>
          </w:tcPr>
          <w:p w14:paraId="07D8E10D" w14:textId="77777777" w:rsidR="00C53C29" w:rsidRPr="009C4728" w:rsidRDefault="00C53C29" w:rsidP="0021138B">
            <w:pPr>
              <w:pStyle w:val="TAC"/>
              <w:rPr>
                <w:rFonts w:cs="Arial"/>
              </w:rPr>
            </w:pPr>
          </w:p>
        </w:tc>
        <w:tc>
          <w:tcPr>
            <w:tcW w:w="567" w:type="pct"/>
          </w:tcPr>
          <w:p w14:paraId="07D8E10E" w14:textId="77777777" w:rsidR="00C53C29" w:rsidRPr="009C4728" w:rsidRDefault="00C53C29" w:rsidP="0021138B">
            <w:pPr>
              <w:pStyle w:val="TAC"/>
              <w:rPr>
                <w:rFonts w:cs="Arial"/>
              </w:rPr>
            </w:pPr>
          </w:p>
        </w:tc>
      </w:tr>
      <w:tr w:rsidR="00C53C29" w:rsidRPr="009C4728" w14:paraId="07D8E119" w14:textId="77777777" w:rsidTr="0021138B">
        <w:tc>
          <w:tcPr>
            <w:tcW w:w="960" w:type="pct"/>
            <w:shd w:val="clear" w:color="auto" w:fill="auto"/>
          </w:tcPr>
          <w:p w14:paraId="07D8E110" w14:textId="77777777" w:rsidR="00C53C29" w:rsidRPr="009C4728" w:rsidRDefault="00C53C29" w:rsidP="0021138B">
            <w:pPr>
              <w:pStyle w:val="TAL"/>
              <w:tabs>
                <w:tab w:val="left" w:pos="142"/>
              </w:tabs>
              <w:rPr>
                <w:rFonts w:cs="Arial"/>
              </w:rPr>
            </w:pPr>
            <w:r w:rsidRPr="009C4728">
              <w:rPr>
                <w:rFonts w:cs="Arial"/>
              </w:rPr>
              <w:tab/>
              <w:t>Blocking</w:t>
            </w:r>
          </w:p>
        </w:tc>
        <w:tc>
          <w:tcPr>
            <w:tcW w:w="587" w:type="pct"/>
            <w:shd w:val="clear" w:color="auto" w:fill="auto"/>
          </w:tcPr>
          <w:p w14:paraId="07D8E111" w14:textId="77777777" w:rsidR="00C53C29" w:rsidRPr="009C4728" w:rsidRDefault="00C53C29" w:rsidP="0021138B">
            <w:pPr>
              <w:pStyle w:val="TAC"/>
              <w:rPr>
                <w:rFonts w:cs="Arial"/>
                <w:lang w:eastAsia="zh-CN"/>
              </w:rPr>
            </w:pPr>
            <w:r w:rsidRPr="009C4728">
              <w:rPr>
                <w:rFonts w:cs="Arial"/>
              </w:rPr>
              <w:t>7.4.1</w:t>
            </w:r>
          </w:p>
          <w:p w14:paraId="07D8E112" w14:textId="77777777" w:rsidR="00C53C29" w:rsidRPr="009C4728" w:rsidRDefault="00C53C29" w:rsidP="0021138B">
            <w:pPr>
              <w:pStyle w:val="TAC"/>
              <w:rPr>
                <w:rFonts w:cs="Arial"/>
              </w:rPr>
            </w:pPr>
          </w:p>
        </w:tc>
        <w:tc>
          <w:tcPr>
            <w:tcW w:w="587" w:type="pct"/>
            <w:shd w:val="clear" w:color="auto" w:fill="auto"/>
          </w:tcPr>
          <w:p w14:paraId="07D8E113" w14:textId="77777777" w:rsidR="00C53C29" w:rsidRPr="009C4728" w:rsidRDefault="00C53C29" w:rsidP="0021138B">
            <w:pPr>
              <w:pStyle w:val="TAC"/>
              <w:rPr>
                <w:rFonts w:cs="Arial"/>
              </w:rPr>
            </w:pPr>
            <w:r w:rsidRPr="009C4728">
              <w:rPr>
                <w:rFonts w:cs="Arial"/>
              </w:rPr>
              <w:t>7.4.1</w:t>
            </w:r>
          </w:p>
        </w:tc>
        <w:tc>
          <w:tcPr>
            <w:tcW w:w="567" w:type="pct"/>
            <w:shd w:val="clear" w:color="auto" w:fill="auto"/>
          </w:tcPr>
          <w:p w14:paraId="07D8E114" w14:textId="77777777" w:rsidR="00C53C29" w:rsidRPr="009C4728" w:rsidRDefault="00C53C29" w:rsidP="0021138B">
            <w:pPr>
              <w:pStyle w:val="TAC"/>
              <w:rPr>
                <w:rFonts w:cs="Arial"/>
              </w:rPr>
            </w:pPr>
            <w:r w:rsidRPr="009C4728">
              <w:rPr>
                <w:rFonts w:cs="Arial"/>
              </w:rPr>
              <w:t>7.4.1</w:t>
            </w:r>
          </w:p>
        </w:tc>
        <w:tc>
          <w:tcPr>
            <w:tcW w:w="567" w:type="pct"/>
            <w:shd w:val="clear" w:color="auto" w:fill="auto"/>
          </w:tcPr>
          <w:p w14:paraId="07D8E115" w14:textId="77777777" w:rsidR="00C53C29" w:rsidRPr="009C4728" w:rsidRDefault="00C53C29" w:rsidP="0021138B">
            <w:pPr>
              <w:pStyle w:val="TAC"/>
              <w:rPr>
                <w:rFonts w:cs="Arial"/>
              </w:rPr>
            </w:pPr>
            <w:r w:rsidRPr="009C4728">
              <w:rPr>
                <w:rFonts w:cs="Arial"/>
              </w:rPr>
              <w:t>7.4.1</w:t>
            </w:r>
          </w:p>
        </w:tc>
        <w:tc>
          <w:tcPr>
            <w:tcW w:w="587" w:type="pct"/>
            <w:shd w:val="clear" w:color="auto" w:fill="auto"/>
          </w:tcPr>
          <w:p w14:paraId="07D8E116" w14:textId="77777777" w:rsidR="00C53C29" w:rsidRPr="009C4728" w:rsidRDefault="00C53C29" w:rsidP="0021138B">
            <w:pPr>
              <w:pStyle w:val="TAC"/>
              <w:rPr>
                <w:rFonts w:cs="Arial"/>
              </w:rPr>
            </w:pPr>
            <w:r w:rsidRPr="009C4728">
              <w:rPr>
                <w:rFonts w:cs="Arial"/>
              </w:rPr>
              <w:t>7.4.1</w:t>
            </w:r>
          </w:p>
        </w:tc>
        <w:tc>
          <w:tcPr>
            <w:tcW w:w="577" w:type="pct"/>
          </w:tcPr>
          <w:p w14:paraId="07D8E117" w14:textId="77777777" w:rsidR="00C53C29" w:rsidRPr="009C4728" w:rsidRDefault="00C53C29" w:rsidP="0021138B">
            <w:pPr>
              <w:pStyle w:val="TAC"/>
              <w:rPr>
                <w:rFonts w:cs="Arial"/>
              </w:rPr>
            </w:pPr>
            <w:r w:rsidRPr="009C4728">
              <w:rPr>
                <w:rFonts w:cs="Arial"/>
              </w:rPr>
              <w:t>7.4.1</w:t>
            </w:r>
          </w:p>
        </w:tc>
        <w:tc>
          <w:tcPr>
            <w:tcW w:w="567" w:type="pct"/>
          </w:tcPr>
          <w:p w14:paraId="07D8E118" w14:textId="77777777" w:rsidR="00C53C29" w:rsidRPr="009C4728" w:rsidRDefault="00C53C29" w:rsidP="0021138B">
            <w:pPr>
              <w:pStyle w:val="TAC"/>
              <w:rPr>
                <w:rFonts w:cs="Arial"/>
              </w:rPr>
            </w:pPr>
            <w:r w:rsidRPr="009C4728">
              <w:rPr>
                <w:rFonts w:cs="Arial"/>
              </w:rPr>
              <w:t>7.4.1</w:t>
            </w:r>
          </w:p>
        </w:tc>
      </w:tr>
      <w:tr w:rsidR="00C53C29" w:rsidRPr="009C4728" w14:paraId="07D8E126" w14:textId="77777777" w:rsidTr="0021138B">
        <w:tc>
          <w:tcPr>
            <w:tcW w:w="960" w:type="pct"/>
            <w:shd w:val="clear" w:color="auto" w:fill="auto"/>
          </w:tcPr>
          <w:p w14:paraId="07D8E11A" w14:textId="77777777" w:rsidR="00C53C29" w:rsidRPr="009C4728" w:rsidRDefault="00C53C29" w:rsidP="0021138B">
            <w:pPr>
              <w:pStyle w:val="TAL"/>
              <w:tabs>
                <w:tab w:val="left" w:pos="142"/>
              </w:tabs>
              <w:rPr>
                <w:rFonts w:cs="Arial"/>
              </w:rPr>
            </w:pPr>
            <w:r w:rsidRPr="009C4728">
              <w:rPr>
                <w:rFonts w:cs="Arial"/>
              </w:rPr>
              <w:tab/>
              <w:t>Narrowband blocking</w:t>
            </w:r>
          </w:p>
        </w:tc>
        <w:tc>
          <w:tcPr>
            <w:tcW w:w="587" w:type="pct"/>
            <w:shd w:val="clear" w:color="auto" w:fill="auto"/>
          </w:tcPr>
          <w:p w14:paraId="07D8E11B" w14:textId="77777777" w:rsidR="00C53C29" w:rsidRPr="009C4728" w:rsidRDefault="00C53C29" w:rsidP="0021138B">
            <w:pPr>
              <w:pStyle w:val="TAC"/>
              <w:rPr>
                <w:rFonts w:cs="Arial"/>
                <w:lang w:eastAsia="zh-CN"/>
              </w:rPr>
            </w:pPr>
            <w:r w:rsidRPr="009C4728">
              <w:rPr>
                <w:rFonts w:cs="Arial"/>
              </w:rPr>
              <w:t>7.4.2</w:t>
            </w:r>
          </w:p>
          <w:p w14:paraId="07D8E11C" w14:textId="77777777" w:rsidR="00C53C29" w:rsidRPr="009C4728" w:rsidRDefault="00C53C29" w:rsidP="0021138B">
            <w:pPr>
              <w:pStyle w:val="TAC"/>
              <w:rPr>
                <w:rFonts w:cs="Arial"/>
              </w:rPr>
            </w:pPr>
          </w:p>
        </w:tc>
        <w:tc>
          <w:tcPr>
            <w:tcW w:w="587" w:type="pct"/>
            <w:shd w:val="clear" w:color="auto" w:fill="auto"/>
          </w:tcPr>
          <w:p w14:paraId="07D8E11D" w14:textId="77777777" w:rsidR="00C53C29" w:rsidRPr="009C4728" w:rsidRDefault="00C53C29" w:rsidP="0021138B">
            <w:pPr>
              <w:pStyle w:val="TAC"/>
              <w:rPr>
                <w:rFonts w:cs="Arial"/>
              </w:rPr>
            </w:pPr>
            <w:r w:rsidRPr="009C4728">
              <w:rPr>
                <w:rFonts w:cs="Arial"/>
              </w:rPr>
              <w:t>7.4.2</w:t>
            </w:r>
          </w:p>
          <w:p w14:paraId="07D8E11E" w14:textId="77777777" w:rsidR="00C53C29" w:rsidRPr="009C4728" w:rsidRDefault="00C53C29" w:rsidP="0021138B">
            <w:pPr>
              <w:pStyle w:val="TAC"/>
              <w:rPr>
                <w:rFonts w:cs="Arial"/>
              </w:rPr>
            </w:pPr>
            <w:r w:rsidRPr="009C4728">
              <w:rPr>
                <w:rFonts w:cs="Arial"/>
              </w:rPr>
              <w:t>7.4.3</w:t>
            </w:r>
          </w:p>
        </w:tc>
        <w:tc>
          <w:tcPr>
            <w:tcW w:w="567" w:type="pct"/>
            <w:shd w:val="clear" w:color="auto" w:fill="auto"/>
          </w:tcPr>
          <w:p w14:paraId="07D8E11F" w14:textId="77777777" w:rsidR="00C53C29" w:rsidRPr="009C4728" w:rsidRDefault="00C53C29" w:rsidP="0021138B">
            <w:pPr>
              <w:pStyle w:val="TAC"/>
              <w:rPr>
                <w:rFonts w:cs="Arial"/>
              </w:rPr>
            </w:pPr>
            <w:r w:rsidRPr="009C4728">
              <w:rPr>
                <w:rFonts w:cs="Arial"/>
              </w:rPr>
              <w:t>7.4.2</w:t>
            </w:r>
          </w:p>
        </w:tc>
        <w:tc>
          <w:tcPr>
            <w:tcW w:w="567" w:type="pct"/>
            <w:shd w:val="clear" w:color="auto" w:fill="auto"/>
          </w:tcPr>
          <w:p w14:paraId="07D8E120" w14:textId="77777777" w:rsidR="00C53C29" w:rsidRPr="009C4728" w:rsidRDefault="00C53C29" w:rsidP="0021138B">
            <w:pPr>
              <w:pStyle w:val="TAC"/>
              <w:rPr>
                <w:rFonts w:cs="Arial"/>
              </w:rPr>
            </w:pPr>
            <w:r w:rsidRPr="009C4728">
              <w:rPr>
                <w:rFonts w:cs="Arial"/>
              </w:rPr>
              <w:t>7.4.2</w:t>
            </w:r>
          </w:p>
        </w:tc>
        <w:tc>
          <w:tcPr>
            <w:tcW w:w="587" w:type="pct"/>
            <w:shd w:val="clear" w:color="auto" w:fill="auto"/>
          </w:tcPr>
          <w:p w14:paraId="07D8E121" w14:textId="77777777" w:rsidR="00C53C29" w:rsidRPr="009C4728" w:rsidRDefault="00C53C29" w:rsidP="0021138B">
            <w:pPr>
              <w:pStyle w:val="TAC"/>
              <w:rPr>
                <w:rFonts w:cs="Arial"/>
              </w:rPr>
            </w:pPr>
            <w:r w:rsidRPr="009C4728">
              <w:rPr>
                <w:rFonts w:cs="Arial"/>
              </w:rPr>
              <w:t>7.4.2</w:t>
            </w:r>
          </w:p>
          <w:p w14:paraId="07D8E122" w14:textId="77777777" w:rsidR="00C53C29" w:rsidRPr="009C4728" w:rsidRDefault="00C53C29" w:rsidP="0021138B">
            <w:pPr>
              <w:pStyle w:val="TAC"/>
              <w:rPr>
                <w:rFonts w:cs="Arial"/>
              </w:rPr>
            </w:pPr>
            <w:r w:rsidRPr="009C4728">
              <w:rPr>
                <w:rFonts w:cs="Arial"/>
              </w:rPr>
              <w:t>7.4.3</w:t>
            </w:r>
          </w:p>
          <w:p w14:paraId="07D8E123" w14:textId="77777777" w:rsidR="00C53C29" w:rsidRPr="009C4728" w:rsidRDefault="00C53C29" w:rsidP="0021138B">
            <w:pPr>
              <w:pStyle w:val="TAC"/>
              <w:rPr>
                <w:rFonts w:cs="Arial"/>
              </w:rPr>
            </w:pPr>
            <w:r w:rsidRPr="009C4728">
              <w:rPr>
                <w:rFonts w:cs="Arial"/>
              </w:rPr>
              <w:t>7.4.4</w:t>
            </w:r>
          </w:p>
        </w:tc>
        <w:tc>
          <w:tcPr>
            <w:tcW w:w="577" w:type="pct"/>
          </w:tcPr>
          <w:p w14:paraId="07D8E124" w14:textId="77777777" w:rsidR="00C53C29" w:rsidRPr="009C4728" w:rsidRDefault="00C53C29" w:rsidP="0021138B">
            <w:pPr>
              <w:pStyle w:val="TAC"/>
              <w:rPr>
                <w:rFonts w:cs="Arial"/>
              </w:rPr>
            </w:pPr>
            <w:r w:rsidRPr="009C4728">
              <w:rPr>
                <w:rFonts w:cs="Arial"/>
              </w:rPr>
              <w:t>7.4.2</w:t>
            </w:r>
          </w:p>
        </w:tc>
        <w:tc>
          <w:tcPr>
            <w:tcW w:w="567" w:type="pct"/>
          </w:tcPr>
          <w:p w14:paraId="07D8E125" w14:textId="77777777" w:rsidR="00C53C29" w:rsidRPr="009C4728" w:rsidRDefault="00C53C29" w:rsidP="0021138B">
            <w:pPr>
              <w:pStyle w:val="TAC"/>
              <w:rPr>
                <w:rFonts w:cs="Arial"/>
              </w:rPr>
            </w:pPr>
            <w:r w:rsidRPr="009C4728">
              <w:rPr>
                <w:rFonts w:cs="Arial"/>
              </w:rPr>
              <w:t>7.4.2</w:t>
            </w:r>
          </w:p>
        </w:tc>
      </w:tr>
      <w:tr w:rsidR="00C53C29" w:rsidRPr="009C4728" w14:paraId="07D8E131" w14:textId="77777777" w:rsidTr="0021138B">
        <w:tc>
          <w:tcPr>
            <w:tcW w:w="960" w:type="pct"/>
            <w:shd w:val="clear" w:color="auto" w:fill="auto"/>
          </w:tcPr>
          <w:p w14:paraId="07D8E127" w14:textId="77777777" w:rsidR="00C53C29" w:rsidRPr="009C4728" w:rsidRDefault="00C53C29" w:rsidP="0021138B">
            <w:pPr>
              <w:pStyle w:val="TAL"/>
              <w:tabs>
                <w:tab w:val="left" w:pos="142"/>
              </w:tabs>
              <w:rPr>
                <w:rFonts w:cs="Arial"/>
              </w:rPr>
            </w:pPr>
            <w:r w:rsidRPr="009C4728">
              <w:rPr>
                <w:rFonts w:cs="Arial"/>
              </w:rPr>
              <w:t>Out-of-band blocking</w:t>
            </w:r>
          </w:p>
        </w:tc>
        <w:tc>
          <w:tcPr>
            <w:tcW w:w="587" w:type="pct"/>
            <w:shd w:val="clear" w:color="auto" w:fill="auto"/>
          </w:tcPr>
          <w:p w14:paraId="07D8E128" w14:textId="77777777" w:rsidR="00C53C29" w:rsidRPr="009C4728" w:rsidRDefault="00C53C29" w:rsidP="0021138B">
            <w:pPr>
              <w:pStyle w:val="TAC"/>
              <w:rPr>
                <w:rFonts w:cs="Arial"/>
                <w:lang w:eastAsia="zh-CN"/>
              </w:rPr>
            </w:pPr>
            <w:r w:rsidRPr="009C4728">
              <w:rPr>
                <w:rFonts w:cs="Arial"/>
              </w:rPr>
              <w:t>7.5</w:t>
            </w:r>
          </w:p>
          <w:p w14:paraId="07D8E129" w14:textId="77777777" w:rsidR="00C53C29" w:rsidRPr="009C4728" w:rsidRDefault="00C53C29" w:rsidP="0021138B">
            <w:pPr>
              <w:pStyle w:val="TAC"/>
              <w:rPr>
                <w:rFonts w:cs="Arial"/>
              </w:rPr>
            </w:pPr>
          </w:p>
        </w:tc>
        <w:tc>
          <w:tcPr>
            <w:tcW w:w="587" w:type="pct"/>
            <w:shd w:val="clear" w:color="auto" w:fill="auto"/>
          </w:tcPr>
          <w:p w14:paraId="07D8E12A" w14:textId="77777777" w:rsidR="00C53C29" w:rsidRPr="009C4728" w:rsidRDefault="00C53C29" w:rsidP="0021138B">
            <w:pPr>
              <w:pStyle w:val="TAC"/>
              <w:rPr>
                <w:rFonts w:cs="Arial"/>
              </w:rPr>
            </w:pPr>
            <w:r w:rsidRPr="009C4728">
              <w:rPr>
                <w:rFonts w:cs="Arial"/>
              </w:rPr>
              <w:t>7.5</w:t>
            </w:r>
          </w:p>
        </w:tc>
        <w:tc>
          <w:tcPr>
            <w:tcW w:w="567" w:type="pct"/>
            <w:shd w:val="clear" w:color="auto" w:fill="auto"/>
          </w:tcPr>
          <w:p w14:paraId="07D8E12B" w14:textId="77777777" w:rsidR="00C53C29" w:rsidRPr="009C4728" w:rsidRDefault="00C53C29" w:rsidP="0021138B">
            <w:pPr>
              <w:pStyle w:val="TAC"/>
              <w:rPr>
                <w:rFonts w:cs="Arial"/>
              </w:rPr>
            </w:pPr>
            <w:r w:rsidRPr="009C4728">
              <w:rPr>
                <w:rFonts w:cs="Arial"/>
              </w:rPr>
              <w:t>7.5</w:t>
            </w:r>
          </w:p>
        </w:tc>
        <w:tc>
          <w:tcPr>
            <w:tcW w:w="567" w:type="pct"/>
            <w:shd w:val="clear" w:color="auto" w:fill="auto"/>
          </w:tcPr>
          <w:p w14:paraId="07D8E12C" w14:textId="77777777" w:rsidR="00C53C29" w:rsidRPr="009C4728" w:rsidRDefault="00C53C29" w:rsidP="0021138B">
            <w:pPr>
              <w:pStyle w:val="TAC"/>
              <w:rPr>
                <w:rFonts w:cs="Arial"/>
              </w:rPr>
            </w:pPr>
            <w:r w:rsidRPr="009C4728">
              <w:rPr>
                <w:rFonts w:cs="Arial"/>
              </w:rPr>
              <w:t>7.5</w:t>
            </w:r>
          </w:p>
        </w:tc>
        <w:tc>
          <w:tcPr>
            <w:tcW w:w="587" w:type="pct"/>
            <w:shd w:val="clear" w:color="auto" w:fill="auto"/>
          </w:tcPr>
          <w:p w14:paraId="07D8E12D" w14:textId="77777777" w:rsidR="00C53C29" w:rsidRPr="009C4728" w:rsidRDefault="00C53C29" w:rsidP="0021138B">
            <w:pPr>
              <w:pStyle w:val="TAC"/>
              <w:rPr>
                <w:rFonts w:cs="Arial"/>
              </w:rPr>
            </w:pPr>
            <w:r w:rsidRPr="009C4728">
              <w:rPr>
                <w:rFonts w:cs="Arial"/>
              </w:rPr>
              <w:t>7.5</w:t>
            </w:r>
          </w:p>
        </w:tc>
        <w:tc>
          <w:tcPr>
            <w:tcW w:w="577" w:type="pct"/>
          </w:tcPr>
          <w:p w14:paraId="07D8E12E" w14:textId="77777777" w:rsidR="00C53C29" w:rsidRPr="009C4728" w:rsidRDefault="00C53C29" w:rsidP="0021138B">
            <w:pPr>
              <w:pStyle w:val="TAC"/>
              <w:rPr>
                <w:rFonts w:cs="Arial"/>
                <w:lang w:eastAsia="zh-CN"/>
              </w:rPr>
            </w:pPr>
            <w:r w:rsidRPr="009C4728">
              <w:rPr>
                <w:rFonts w:cs="Arial"/>
              </w:rPr>
              <w:t>7.5</w:t>
            </w:r>
          </w:p>
          <w:p w14:paraId="07D8E12F" w14:textId="77777777" w:rsidR="00C53C29" w:rsidRPr="009C4728" w:rsidRDefault="00C53C29" w:rsidP="0021138B">
            <w:pPr>
              <w:pStyle w:val="TAC"/>
              <w:rPr>
                <w:rFonts w:cs="Arial"/>
              </w:rPr>
            </w:pPr>
          </w:p>
        </w:tc>
        <w:tc>
          <w:tcPr>
            <w:tcW w:w="567" w:type="pct"/>
          </w:tcPr>
          <w:p w14:paraId="07D8E130" w14:textId="77777777" w:rsidR="00C53C29" w:rsidRPr="009C4728" w:rsidRDefault="00C53C29" w:rsidP="0021138B">
            <w:pPr>
              <w:pStyle w:val="TAC"/>
              <w:rPr>
                <w:rFonts w:cs="Arial"/>
              </w:rPr>
            </w:pPr>
            <w:r w:rsidRPr="009C4728">
              <w:rPr>
                <w:rFonts w:cs="Arial"/>
              </w:rPr>
              <w:t>7.5</w:t>
            </w:r>
          </w:p>
        </w:tc>
      </w:tr>
      <w:tr w:rsidR="00C53C29" w:rsidRPr="009C4728" w14:paraId="07D8E140" w14:textId="77777777" w:rsidTr="0021138B">
        <w:tc>
          <w:tcPr>
            <w:tcW w:w="960" w:type="pct"/>
            <w:shd w:val="clear" w:color="auto" w:fill="auto"/>
          </w:tcPr>
          <w:p w14:paraId="07D8E132" w14:textId="77777777" w:rsidR="00C53C29" w:rsidRPr="009C4728" w:rsidRDefault="00C53C29" w:rsidP="0021138B">
            <w:pPr>
              <w:pStyle w:val="TAL"/>
              <w:tabs>
                <w:tab w:val="left" w:pos="142"/>
              </w:tabs>
              <w:rPr>
                <w:rFonts w:cs="Arial"/>
              </w:rPr>
            </w:pPr>
            <w:r w:rsidRPr="009C4728">
              <w:rPr>
                <w:rFonts w:cs="Arial"/>
              </w:rPr>
              <w:t>Receiver spurious emissions</w:t>
            </w:r>
          </w:p>
        </w:tc>
        <w:tc>
          <w:tcPr>
            <w:tcW w:w="587" w:type="pct"/>
            <w:shd w:val="clear" w:color="auto" w:fill="auto"/>
          </w:tcPr>
          <w:p w14:paraId="07D8E133" w14:textId="77777777" w:rsidR="00C53C29" w:rsidRPr="009C4728" w:rsidRDefault="00C53C29" w:rsidP="0021138B">
            <w:pPr>
              <w:pStyle w:val="TAC"/>
              <w:rPr>
                <w:rFonts w:cs="Arial"/>
                <w:lang w:eastAsia="zh-CN"/>
              </w:rPr>
            </w:pPr>
            <w:r w:rsidRPr="009C4728">
              <w:rPr>
                <w:rFonts w:cs="Arial"/>
              </w:rPr>
              <w:t>7.6.1</w:t>
            </w:r>
          </w:p>
          <w:p w14:paraId="07D8E134" w14:textId="77777777" w:rsidR="00C53C29" w:rsidRPr="009C4728" w:rsidRDefault="00C53C29" w:rsidP="0021138B">
            <w:pPr>
              <w:pStyle w:val="TAC"/>
              <w:rPr>
                <w:rFonts w:cs="Arial"/>
              </w:rPr>
            </w:pPr>
          </w:p>
        </w:tc>
        <w:tc>
          <w:tcPr>
            <w:tcW w:w="587" w:type="pct"/>
            <w:shd w:val="clear" w:color="auto" w:fill="auto"/>
          </w:tcPr>
          <w:p w14:paraId="07D8E135" w14:textId="77777777" w:rsidR="00C53C29" w:rsidRPr="009C4728" w:rsidRDefault="00C53C29" w:rsidP="0021138B">
            <w:pPr>
              <w:pStyle w:val="TAC"/>
              <w:rPr>
                <w:rFonts w:cs="Arial"/>
              </w:rPr>
            </w:pPr>
            <w:r w:rsidRPr="009C4728">
              <w:rPr>
                <w:rFonts w:cs="Arial"/>
              </w:rPr>
              <w:t>7.6.1</w:t>
            </w:r>
          </w:p>
          <w:p w14:paraId="07D8E136" w14:textId="77777777" w:rsidR="00C53C29" w:rsidRPr="009C4728" w:rsidRDefault="00C53C29" w:rsidP="0021138B">
            <w:pPr>
              <w:pStyle w:val="TAC"/>
              <w:rPr>
                <w:rFonts w:cs="Arial"/>
              </w:rPr>
            </w:pPr>
            <w:r w:rsidRPr="009C4728">
              <w:rPr>
                <w:rFonts w:cs="Arial"/>
              </w:rPr>
              <w:t>7.6.2</w:t>
            </w:r>
          </w:p>
          <w:p w14:paraId="07D8E137" w14:textId="77777777" w:rsidR="00C53C29" w:rsidRPr="009C4728" w:rsidRDefault="00C53C29" w:rsidP="0021138B">
            <w:pPr>
              <w:pStyle w:val="TAC"/>
              <w:rPr>
                <w:rFonts w:cs="Arial"/>
              </w:rPr>
            </w:pPr>
            <w:r w:rsidRPr="009C4728">
              <w:rPr>
                <w:rFonts w:cs="Arial"/>
              </w:rPr>
              <w:t>(NOTE 3)</w:t>
            </w:r>
          </w:p>
        </w:tc>
        <w:tc>
          <w:tcPr>
            <w:tcW w:w="567" w:type="pct"/>
            <w:shd w:val="clear" w:color="auto" w:fill="auto"/>
          </w:tcPr>
          <w:p w14:paraId="07D8E138" w14:textId="77777777" w:rsidR="00C53C29" w:rsidRPr="009C4728" w:rsidRDefault="00C53C29" w:rsidP="0021138B">
            <w:pPr>
              <w:pStyle w:val="TAC"/>
              <w:rPr>
                <w:rFonts w:cs="Arial"/>
              </w:rPr>
            </w:pPr>
            <w:r w:rsidRPr="009C4728">
              <w:rPr>
                <w:rFonts w:cs="Arial"/>
              </w:rPr>
              <w:t>7.6.1</w:t>
            </w:r>
          </w:p>
        </w:tc>
        <w:tc>
          <w:tcPr>
            <w:tcW w:w="567" w:type="pct"/>
            <w:shd w:val="clear" w:color="auto" w:fill="auto"/>
          </w:tcPr>
          <w:p w14:paraId="07D8E139" w14:textId="77777777" w:rsidR="00C53C29" w:rsidRPr="009C4728" w:rsidRDefault="00C53C29" w:rsidP="0021138B">
            <w:pPr>
              <w:pStyle w:val="TAC"/>
              <w:rPr>
                <w:rFonts w:cs="Arial"/>
              </w:rPr>
            </w:pPr>
            <w:r w:rsidRPr="009C4728">
              <w:rPr>
                <w:rFonts w:cs="Arial"/>
              </w:rPr>
              <w:t>7.6.1</w:t>
            </w:r>
          </w:p>
        </w:tc>
        <w:tc>
          <w:tcPr>
            <w:tcW w:w="587" w:type="pct"/>
            <w:shd w:val="clear" w:color="auto" w:fill="auto"/>
          </w:tcPr>
          <w:p w14:paraId="07D8E13A" w14:textId="77777777" w:rsidR="00C53C29" w:rsidRPr="009C4728" w:rsidRDefault="00C53C29" w:rsidP="0021138B">
            <w:pPr>
              <w:pStyle w:val="TAC"/>
              <w:rPr>
                <w:rFonts w:cs="Arial"/>
              </w:rPr>
            </w:pPr>
            <w:r w:rsidRPr="009C4728">
              <w:rPr>
                <w:rFonts w:cs="Arial"/>
              </w:rPr>
              <w:t>7.6.1</w:t>
            </w:r>
          </w:p>
          <w:p w14:paraId="07D8E13B" w14:textId="77777777" w:rsidR="00C53C29" w:rsidRPr="009C4728" w:rsidRDefault="00C53C29" w:rsidP="0021138B">
            <w:pPr>
              <w:pStyle w:val="TAC"/>
              <w:rPr>
                <w:rFonts w:cs="Arial"/>
              </w:rPr>
            </w:pPr>
            <w:r w:rsidRPr="009C4728">
              <w:rPr>
                <w:rFonts w:cs="Arial"/>
              </w:rPr>
              <w:t>7.6.2</w:t>
            </w:r>
          </w:p>
          <w:p w14:paraId="07D8E13C" w14:textId="77777777" w:rsidR="00C53C29" w:rsidRPr="009C4728" w:rsidRDefault="00C53C29" w:rsidP="0021138B">
            <w:pPr>
              <w:pStyle w:val="TAC"/>
              <w:rPr>
                <w:rFonts w:cs="Arial"/>
              </w:rPr>
            </w:pPr>
            <w:r w:rsidRPr="009C4728">
              <w:rPr>
                <w:rFonts w:cs="Arial"/>
              </w:rPr>
              <w:t>(NOTE 3)</w:t>
            </w:r>
          </w:p>
        </w:tc>
        <w:tc>
          <w:tcPr>
            <w:tcW w:w="577" w:type="pct"/>
          </w:tcPr>
          <w:p w14:paraId="07D8E13D" w14:textId="77777777" w:rsidR="00C53C29" w:rsidRPr="009C4728" w:rsidRDefault="00C53C29" w:rsidP="0021138B">
            <w:pPr>
              <w:pStyle w:val="TAC"/>
              <w:rPr>
                <w:rFonts w:cs="Arial"/>
                <w:lang w:eastAsia="zh-CN"/>
              </w:rPr>
            </w:pPr>
            <w:r w:rsidRPr="009C4728">
              <w:rPr>
                <w:rFonts w:cs="Arial"/>
              </w:rPr>
              <w:t>7.6.1</w:t>
            </w:r>
          </w:p>
          <w:p w14:paraId="07D8E13E" w14:textId="77777777" w:rsidR="00C53C29" w:rsidRPr="009C4728" w:rsidRDefault="00C53C29" w:rsidP="0021138B">
            <w:pPr>
              <w:pStyle w:val="TAC"/>
              <w:rPr>
                <w:rFonts w:cs="Arial"/>
              </w:rPr>
            </w:pPr>
          </w:p>
        </w:tc>
        <w:tc>
          <w:tcPr>
            <w:tcW w:w="567" w:type="pct"/>
          </w:tcPr>
          <w:p w14:paraId="07D8E13F" w14:textId="77777777" w:rsidR="00C53C29" w:rsidRPr="009C4728" w:rsidRDefault="00C53C29" w:rsidP="0021138B">
            <w:pPr>
              <w:pStyle w:val="TAC"/>
              <w:rPr>
                <w:rFonts w:cs="Arial"/>
              </w:rPr>
            </w:pPr>
            <w:r w:rsidRPr="009C4728">
              <w:rPr>
                <w:rFonts w:cs="Arial"/>
              </w:rPr>
              <w:t>7.6.1</w:t>
            </w:r>
          </w:p>
        </w:tc>
      </w:tr>
      <w:tr w:rsidR="00C53C29" w:rsidRPr="009C4728" w14:paraId="07D8E144" w14:textId="77777777" w:rsidTr="0021138B">
        <w:tc>
          <w:tcPr>
            <w:tcW w:w="960" w:type="pct"/>
            <w:shd w:val="clear" w:color="auto" w:fill="auto"/>
          </w:tcPr>
          <w:p w14:paraId="07D8E141" w14:textId="77777777" w:rsidR="00C53C29" w:rsidRPr="009C4728" w:rsidRDefault="00C53C29" w:rsidP="0021138B">
            <w:pPr>
              <w:pStyle w:val="TAL"/>
              <w:tabs>
                <w:tab w:val="left" w:pos="142"/>
              </w:tabs>
              <w:rPr>
                <w:rFonts w:cs="Arial"/>
              </w:rPr>
            </w:pPr>
            <w:r w:rsidRPr="009C4728">
              <w:rPr>
                <w:rFonts w:cs="Arial"/>
              </w:rPr>
              <w:t>Receiver intermodulation</w:t>
            </w:r>
          </w:p>
        </w:tc>
        <w:tc>
          <w:tcPr>
            <w:tcW w:w="3473" w:type="pct"/>
            <w:gridSpan w:val="6"/>
            <w:shd w:val="clear" w:color="auto" w:fill="auto"/>
          </w:tcPr>
          <w:p w14:paraId="07D8E142" w14:textId="77777777" w:rsidR="00C53C29" w:rsidRPr="009C4728" w:rsidRDefault="00C53C29" w:rsidP="0021138B">
            <w:pPr>
              <w:pStyle w:val="TAC"/>
              <w:rPr>
                <w:rFonts w:cs="Arial"/>
              </w:rPr>
            </w:pPr>
          </w:p>
        </w:tc>
        <w:tc>
          <w:tcPr>
            <w:tcW w:w="567" w:type="pct"/>
          </w:tcPr>
          <w:p w14:paraId="07D8E143" w14:textId="77777777" w:rsidR="00C53C29" w:rsidRPr="009C4728" w:rsidRDefault="00C53C29" w:rsidP="0021138B">
            <w:pPr>
              <w:pStyle w:val="TAC"/>
              <w:rPr>
                <w:rFonts w:cs="Arial"/>
              </w:rPr>
            </w:pPr>
          </w:p>
        </w:tc>
      </w:tr>
      <w:tr w:rsidR="00C53C29" w:rsidRPr="009C4728" w14:paraId="07D8E14F" w14:textId="77777777" w:rsidTr="0021138B">
        <w:tc>
          <w:tcPr>
            <w:tcW w:w="960" w:type="pct"/>
            <w:shd w:val="clear" w:color="auto" w:fill="auto"/>
          </w:tcPr>
          <w:p w14:paraId="07D8E145" w14:textId="77777777" w:rsidR="00C53C29" w:rsidRPr="009C4728" w:rsidDel="00C0271F" w:rsidRDefault="00C53C29" w:rsidP="0021138B">
            <w:pPr>
              <w:pStyle w:val="TAL"/>
              <w:tabs>
                <w:tab w:val="left" w:pos="142"/>
              </w:tabs>
              <w:rPr>
                <w:rFonts w:cs="Arial"/>
              </w:rPr>
            </w:pPr>
            <w:r w:rsidRPr="009C4728">
              <w:rPr>
                <w:rFonts w:cs="Arial"/>
              </w:rPr>
              <w:tab/>
              <w:t>Intermodulation</w:t>
            </w:r>
          </w:p>
        </w:tc>
        <w:tc>
          <w:tcPr>
            <w:tcW w:w="587" w:type="pct"/>
            <w:shd w:val="clear" w:color="auto" w:fill="auto"/>
          </w:tcPr>
          <w:p w14:paraId="07D8E146" w14:textId="77777777" w:rsidR="00C53C29" w:rsidRPr="009C4728" w:rsidRDefault="00C53C29" w:rsidP="0021138B">
            <w:pPr>
              <w:pStyle w:val="TAC"/>
              <w:rPr>
                <w:rFonts w:cs="Arial"/>
                <w:lang w:eastAsia="zh-CN"/>
              </w:rPr>
            </w:pPr>
            <w:r w:rsidRPr="009C4728">
              <w:rPr>
                <w:rFonts w:cs="Arial"/>
              </w:rPr>
              <w:t>7.7.1</w:t>
            </w:r>
          </w:p>
          <w:p w14:paraId="07D8E147" w14:textId="77777777" w:rsidR="00C53C29" w:rsidRPr="009C4728" w:rsidRDefault="00C53C29" w:rsidP="0021138B">
            <w:pPr>
              <w:pStyle w:val="TAC"/>
              <w:rPr>
                <w:rFonts w:cs="Arial"/>
              </w:rPr>
            </w:pPr>
          </w:p>
        </w:tc>
        <w:tc>
          <w:tcPr>
            <w:tcW w:w="587" w:type="pct"/>
            <w:shd w:val="clear" w:color="auto" w:fill="auto"/>
          </w:tcPr>
          <w:p w14:paraId="07D8E148" w14:textId="77777777" w:rsidR="00C53C29" w:rsidRPr="009C4728" w:rsidRDefault="00C53C29" w:rsidP="0021138B">
            <w:pPr>
              <w:pStyle w:val="TAC"/>
              <w:rPr>
                <w:rFonts w:cs="Arial"/>
              </w:rPr>
            </w:pPr>
            <w:r w:rsidRPr="009C4728">
              <w:rPr>
                <w:rFonts w:cs="Arial"/>
              </w:rPr>
              <w:t>7.7.1</w:t>
            </w:r>
          </w:p>
        </w:tc>
        <w:tc>
          <w:tcPr>
            <w:tcW w:w="567" w:type="pct"/>
            <w:shd w:val="clear" w:color="auto" w:fill="auto"/>
          </w:tcPr>
          <w:p w14:paraId="07D8E149" w14:textId="77777777" w:rsidR="00C53C29" w:rsidRPr="009C4728" w:rsidRDefault="00C53C29" w:rsidP="0021138B">
            <w:pPr>
              <w:pStyle w:val="TAC"/>
              <w:rPr>
                <w:rFonts w:cs="Arial"/>
              </w:rPr>
            </w:pPr>
            <w:r w:rsidRPr="009C4728">
              <w:rPr>
                <w:rFonts w:cs="Arial"/>
              </w:rPr>
              <w:t>7.7.1</w:t>
            </w:r>
          </w:p>
        </w:tc>
        <w:tc>
          <w:tcPr>
            <w:tcW w:w="567" w:type="pct"/>
            <w:shd w:val="clear" w:color="auto" w:fill="auto"/>
          </w:tcPr>
          <w:p w14:paraId="07D8E14A" w14:textId="77777777" w:rsidR="00C53C29" w:rsidRPr="009C4728" w:rsidRDefault="00C53C29" w:rsidP="0021138B">
            <w:pPr>
              <w:pStyle w:val="TAC"/>
              <w:rPr>
                <w:rFonts w:cs="Arial"/>
              </w:rPr>
            </w:pPr>
            <w:r w:rsidRPr="009C4728">
              <w:rPr>
                <w:rFonts w:cs="Arial"/>
              </w:rPr>
              <w:t>7.7.1</w:t>
            </w:r>
          </w:p>
        </w:tc>
        <w:tc>
          <w:tcPr>
            <w:tcW w:w="587" w:type="pct"/>
            <w:shd w:val="clear" w:color="auto" w:fill="auto"/>
          </w:tcPr>
          <w:p w14:paraId="07D8E14B" w14:textId="77777777" w:rsidR="00C53C29" w:rsidRPr="009C4728" w:rsidRDefault="00C53C29" w:rsidP="0021138B">
            <w:pPr>
              <w:pStyle w:val="TAC"/>
              <w:rPr>
                <w:rFonts w:cs="Arial"/>
              </w:rPr>
            </w:pPr>
            <w:r w:rsidRPr="009C4728">
              <w:rPr>
                <w:rFonts w:cs="Arial"/>
              </w:rPr>
              <w:t>7.7.1</w:t>
            </w:r>
          </w:p>
        </w:tc>
        <w:tc>
          <w:tcPr>
            <w:tcW w:w="577" w:type="pct"/>
          </w:tcPr>
          <w:p w14:paraId="07D8E14C" w14:textId="77777777" w:rsidR="00C53C29" w:rsidRPr="009C4728" w:rsidRDefault="00C53C29" w:rsidP="0021138B">
            <w:pPr>
              <w:pStyle w:val="TAC"/>
              <w:rPr>
                <w:rFonts w:cs="Arial"/>
                <w:lang w:eastAsia="zh-CN"/>
              </w:rPr>
            </w:pPr>
            <w:r w:rsidRPr="009C4728">
              <w:rPr>
                <w:rFonts w:cs="Arial"/>
              </w:rPr>
              <w:t>7.7.1</w:t>
            </w:r>
          </w:p>
          <w:p w14:paraId="07D8E14D" w14:textId="77777777" w:rsidR="00C53C29" w:rsidRPr="009C4728" w:rsidRDefault="00C53C29" w:rsidP="0021138B">
            <w:pPr>
              <w:pStyle w:val="TAC"/>
              <w:rPr>
                <w:rFonts w:cs="Arial"/>
              </w:rPr>
            </w:pPr>
          </w:p>
        </w:tc>
        <w:tc>
          <w:tcPr>
            <w:tcW w:w="567" w:type="pct"/>
          </w:tcPr>
          <w:p w14:paraId="07D8E14E" w14:textId="77777777" w:rsidR="00C53C29" w:rsidRPr="009C4728" w:rsidRDefault="00C53C29" w:rsidP="0021138B">
            <w:pPr>
              <w:pStyle w:val="TAC"/>
              <w:rPr>
                <w:rFonts w:cs="Arial"/>
              </w:rPr>
            </w:pPr>
            <w:r w:rsidRPr="009C4728">
              <w:rPr>
                <w:rFonts w:cs="Arial"/>
              </w:rPr>
              <w:t>7.7.1</w:t>
            </w:r>
          </w:p>
        </w:tc>
      </w:tr>
      <w:tr w:rsidR="00C53C29" w:rsidRPr="009C4728" w14:paraId="07D8E15C" w14:textId="77777777" w:rsidTr="0021138B">
        <w:tc>
          <w:tcPr>
            <w:tcW w:w="960" w:type="pct"/>
            <w:shd w:val="clear" w:color="auto" w:fill="auto"/>
          </w:tcPr>
          <w:p w14:paraId="07D8E150" w14:textId="77777777" w:rsidR="00C53C29" w:rsidRPr="009C4728" w:rsidDel="00C0271F" w:rsidRDefault="00C53C29" w:rsidP="0021138B">
            <w:pPr>
              <w:pStyle w:val="TAL"/>
              <w:tabs>
                <w:tab w:val="left" w:pos="142"/>
              </w:tabs>
              <w:rPr>
                <w:rFonts w:cs="Arial"/>
              </w:rPr>
            </w:pPr>
            <w:r w:rsidRPr="009C4728">
              <w:rPr>
                <w:rFonts w:cs="Arial"/>
              </w:rPr>
              <w:tab/>
              <w:t>Narrowband intermodulation</w:t>
            </w:r>
          </w:p>
        </w:tc>
        <w:tc>
          <w:tcPr>
            <w:tcW w:w="587" w:type="pct"/>
            <w:shd w:val="clear" w:color="auto" w:fill="auto"/>
          </w:tcPr>
          <w:p w14:paraId="07D8E151" w14:textId="77777777" w:rsidR="00C53C29" w:rsidRPr="009C4728" w:rsidRDefault="00C53C29" w:rsidP="0021138B">
            <w:pPr>
              <w:pStyle w:val="TAC"/>
              <w:rPr>
                <w:rFonts w:cs="Arial"/>
                <w:lang w:eastAsia="zh-CN"/>
              </w:rPr>
            </w:pPr>
            <w:r w:rsidRPr="009C4728">
              <w:rPr>
                <w:rFonts w:cs="Arial"/>
              </w:rPr>
              <w:t>7.7.2</w:t>
            </w:r>
          </w:p>
          <w:p w14:paraId="07D8E152" w14:textId="77777777" w:rsidR="00C53C29" w:rsidRPr="009C4728" w:rsidRDefault="00C53C29" w:rsidP="0021138B">
            <w:pPr>
              <w:pStyle w:val="TAC"/>
              <w:rPr>
                <w:rFonts w:cs="Arial"/>
              </w:rPr>
            </w:pPr>
          </w:p>
        </w:tc>
        <w:tc>
          <w:tcPr>
            <w:tcW w:w="587" w:type="pct"/>
            <w:shd w:val="clear" w:color="auto" w:fill="auto"/>
          </w:tcPr>
          <w:p w14:paraId="07D8E153" w14:textId="77777777" w:rsidR="00C53C29" w:rsidRPr="009C4728" w:rsidRDefault="00C53C29" w:rsidP="0021138B">
            <w:pPr>
              <w:pStyle w:val="TAC"/>
              <w:rPr>
                <w:rFonts w:cs="Arial"/>
              </w:rPr>
            </w:pPr>
            <w:r w:rsidRPr="009C4728">
              <w:rPr>
                <w:rFonts w:cs="Arial"/>
              </w:rPr>
              <w:t>7.7.2</w:t>
            </w:r>
          </w:p>
          <w:p w14:paraId="07D8E154" w14:textId="77777777" w:rsidR="00C53C29" w:rsidRPr="009C4728" w:rsidRDefault="00C53C29" w:rsidP="0021138B">
            <w:pPr>
              <w:pStyle w:val="TAC"/>
              <w:rPr>
                <w:rFonts w:cs="Arial"/>
              </w:rPr>
            </w:pPr>
            <w:r w:rsidRPr="009C4728">
              <w:rPr>
                <w:rFonts w:cs="Arial"/>
              </w:rPr>
              <w:t>7.7.3</w:t>
            </w:r>
          </w:p>
        </w:tc>
        <w:tc>
          <w:tcPr>
            <w:tcW w:w="567" w:type="pct"/>
            <w:shd w:val="clear" w:color="auto" w:fill="auto"/>
          </w:tcPr>
          <w:p w14:paraId="07D8E155" w14:textId="77777777" w:rsidR="00C53C29" w:rsidRPr="009C4728" w:rsidRDefault="00C53C29" w:rsidP="0021138B">
            <w:pPr>
              <w:pStyle w:val="TAC"/>
              <w:rPr>
                <w:rFonts w:cs="Arial"/>
              </w:rPr>
            </w:pPr>
            <w:r w:rsidRPr="009C4728">
              <w:rPr>
                <w:rFonts w:cs="Arial"/>
              </w:rPr>
              <w:t>7.7.2</w:t>
            </w:r>
          </w:p>
        </w:tc>
        <w:tc>
          <w:tcPr>
            <w:tcW w:w="567" w:type="pct"/>
            <w:shd w:val="clear" w:color="auto" w:fill="auto"/>
          </w:tcPr>
          <w:p w14:paraId="07D8E156" w14:textId="77777777" w:rsidR="00C53C29" w:rsidRPr="009C4728" w:rsidRDefault="00C53C29" w:rsidP="0021138B">
            <w:pPr>
              <w:pStyle w:val="TAC"/>
              <w:rPr>
                <w:rFonts w:cs="Arial"/>
              </w:rPr>
            </w:pPr>
            <w:r w:rsidRPr="009C4728">
              <w:rPr>
                <w:rFonts w:cs="Arial"/>
              </w:rPr>
              <w:t>7.7.2</w:t>
            </w:r>
          </w:p>
        </w:tc>
        <w:tc>
          <w:tcPr>
            <w:tcW w:w="587" w:type="pct"/>
            <w:shd w:val="clear" w:color="auto" w:fill="auto"/>
          </w:tcPr>
          <w:p w14:paraId="07D8E157" w14:textId="77777777" w:rsidR="00C53C29" w:rsidRPr="009C4728" w:rsidRDefault="00C53C29" w:rsidP="0021138B">
            <w:pPr>
              <w:pStyle w:val="TAC"/>
              <w:rPr>
                <w:rFonts w:cs="Arial"/>
              </w:rPr>
            </w:pPr>
            <w:r w:rsidRPr="009C4728">
              <w:rPr>
                <w:rFonts w:cs="Arial"/>
              </w:rPr>
              <w:t>7.7.2</w:t>
            </w:r>
          </w:p>
          <w:p w14:paraId="07D8E158" w14:textId="77777777" w:rsidR="00C53C29" w:rsidRPr="009C4728" w:rsidRDefault="00C53C29" w:rsidP="0021138B">
            <w:pPr>
              <w:pStyle w:val="TAC"/>
              <w:rPr>
                <w:rFonts w:cs="Arial"/>
              </w:rPr>
            </w:pPr>
            <w:r w:rsidRPr="009C4728">
              <w:rPr>
                <w:rFonts w:cs="Arial"/>
              </w:rPr>
              <w:t>7.7.3</w:t>
            </w:r>
          </w:p>
        </w:tc>
        <w:tc>
          <w:tcPr>
            <w:tcW w:w="577" w:type="pct"/>
          </w:tcPr>
          <w:p w14:paraId="07D8E159" w14:textId="77777777" w:rsidR="00C53C29" w:rsidRPr="009C4728" w:rsidRDefault="00C53C29" w:rsidP="0021138B">
            <w:pPr>
              <w:pStyle w:val="TAC"/>
              <w:rPr>
                <w:rFonts w:cs="Arial"/>
                <w:lang w:eastAsia="zh-CN"/>
              </w:rPr>
            </w:pPr>
            <w:r w:rsidRPr="009C4728">
              <w:rPr>
                <w:rFonts w:cs="Arial"/>
              </w:rPr>
              <w:t>7.7.2</w:t>
            </w:r>
          </w:p>
          <w:p w14:paraId="07D8E15A" w14:textId="77777777" w:rsidR="00C53C29" w:rsidRPr="009C4728" w:rsidRDefault="00C53C29" w:rsidP="0021138B">
            <w:pPr>
              <w:pStyle w:val="TAC"/>
              <w:rPr>
                <w:rFonts w:cs="Arial"/>
              </w:rPr>
            </w:pPr>
          </w:p>
        </w:tc>
        <w:tc>
          <w:tcPr>
            <w:tcW w:w="567" w:type="pct"/>
          </w:tcPr>
          <w:p w14:paraId="07D8E15B" w14:textId="77777777" w:rsidR="00C53C29" w:rsidRPr="009C4728" w:rsidRDefault="00C53C29" w:rsidP="0021138B">
            <w:pPr>
              <w:pStyle w:val="TAC"/>
              <w:rPr>
                <w:rFonts w:cs="Arial"/>
              </w:rPr>
            </w:pPr>
            <w:r w:rsidRPr="009C4728">
              <w:rPr>
                <w:rFonts w:cs="Arial"/>
              </w:rPr>
              <w:t>7.7.2</w:t>
            </w:r>
          </w:p>
        </w:tc>
      </w:tr>
      <w:tr w:rsidR="00C53C29" w:rsidRPr="009C4728" w14:paraId="07D8E167" w14:textId="77777777" w:rsidTr="0021138B">
        <w:tc>
          <w:tcPr>
            <w:tcW w:w="960" w:type="pct"/>
            <w:shd w:val="clear" w:color="auto" w:fill="auto"/>
          </w:tcPr>
          <w:p w14:paraId="07D8E15D" w14:textId="77777777" w:rsidR="00C53C29" w:rsidRPr="009C4728" w:rsidRDefault="00C53C29" w:rsidP="0021138B">
            <w:pPr>
              <w:pStyle w:val="TAL"/>
              <w:tabs>
                <w:tab w:val="left" w:pos="142"/>
              </w:tabs>
              <w:rPr>
                <w:rFonts w:cs="Arial"/>
              </w:rPr>
            </w:pPr>
            <w:r w:rsidRPr="009C4728">
              <w:rPr>
                <w:rFonts w:cs="Arial"/>
              </w:rPr>
              <w:t>In-channel selectivity</w:t>
            </w:r>
          </w:p>
        </w:tc>
        <w:tc>
          <w:tcPr>
            <w:tcW w:w="587" w:type="pct"/>
            <w:shd w:val="clear" w:color="auto" w:fill="auto"/>
          </w:tcPr>
          <w:p w14:paraId="07D8E15E" w14:textId="77777777" w:rsidR="00C53C29" w:rsidRPr="009C4728" w:rsidRDefault="00C53C29" w:rsidP="0021138B">
            <w:pPr>
              <w:pStyle w:val="TAC"/>
              <w:rPr>
                <w:rFonts w:cs="Arial"/>
                <w:lang w:eastAsia="zh-CN"/>
              </w:rPr>
            </w:pPr>
            <w:r w:rsidRPr="009C4728">
              <w:rPr>
                <w:rFonts w:cs="Arial"/>
              </w:rPr>
              <w:t>7.8</w:t>
            </w:r>
          </w:p>
          <w:p w14:paraId="07D8E15F" w14:textId="77777777" w:rsidR="00C53C29" w:rsidRPr="009C4728" w:rsidRDefault="00C53C29" w:rsidP="0021138B">
            <w:pPr>
              <w:pStyle w:val="TAC"/>
              <w:rPr>
                <w:rFonts w:cs="Arial"/>
              </w:rPr>
            </w:pPr>
          </w:p>
        </w:tc>
        <w:tc>
          <w:tcPr>
            <w:tcW w:w="587" w:type="pct"/>
            <w:shd w:val="clear" w:color="auto" w:fill="auto"/>
          </w:tcPr>
          <w:p w14:paraId="07D8E160" w14:textId="77777777" w:rsidR="00C53C29" w:rsidRPr="009C4728" w:rsidRDefault="00C53C29" w:rsidP="0021138B">
            <w:pPr>
              <w:pStyle w:val="TAC"/>
              <w:rPr>
                <w:rFonts w:cs="Arial"/>
              </w:rPr>
            </w:pPr>
            <w:r w:rsidRPr="009C4728">
              <w:rPr>
                <w:rFonts w:cs="Arial"/>
              </w:rPr>
              <w:t>7.8</w:t>
            </w:r>
          </w:p>
        </w:tc>
        <w:tc>
          <w:tcPr>
            <w:tcW w:w="567" w:type="pct"/>
            <w:shd w:val="clear" w:color="auto" w:fill="auto"/>
          </w:tcPr>
          <w:p w14:paraId="07D8E161" w14:textId="77777777" w:rsidR="00C53C29" w:rsidRPr="009C4728" w:rsidRDefault="00C53C29" w:rsidP="0021138B">
            <w:pPr>
              <w:pStyle w:val="TAC"/>
              <w:rPr>
                <w:rFonts w:cs="Arial"/>
              </w:rPr>
            </w:pPr>
            <w:r w:rsidRPr="009C4728">
              <w:rPr>
                <w:rFonts w:cs="Arial"/>
              </w:rPr>
              <w:t>7.8</w:t>
            </w:r>
          </w:p>
        </w:tc>
        <w:tc>
          <w:tcPr>
            <w:tcW w:w="567" w:type="pct"/>
            <w:shd w:val="clear" w:color="auto" w:fill="auto"/>
          </w:tcPr>
          <w:p w14:paraId="07D8E162" w14:textId="77777777" w:rsidR="00C53C29" w:rsidRPr="009C4728" w:rsidRDefault="00C53C29" w:rsidP="0021138B">
            <w:pPr>
              <w:pStyle w:val="TAC"/>
              <w:rPr>
                <w:rFonts w:cs="Arial"/>
              </w:rPr>
            </w:pPr>
            <w:r w:rsidRPr="009C4728">
              <w:rPr>
                <w:rFonts w:cs="Arial"/>
              </w:rPr>
              <w:t>-</w:t>
            </w:r>
          </w:p>
        </w:tc>
        <w:tc>
          <w:tcPr>
            <w:tcW w:w="587" w:type="pct"/>
            <w:shd w:val="clear" w:color="auto" w:fill="auto"/>
          </w:tcPr>
          <w:p w14:paraId="07D8E163" w14:textId="77777777" w:rsidR="00C53C29" w:rsidRPr="009C4728" w:rsidRDefault="00C53C29" w:rsidP="0021138B">
            <w:pPr>
              <w:pStyle w:val="TAC"/>
              <w:rPr>
                <w:rFonts w:cs="Arial"/>
              </w:rPr>
            </w:pPr>
            <w:r w:rsidRPr="009C4728">
              <w:rPr>
                <w:rFonts w:cs="Arial"/>
              </w:rPr>
              <w:t>-</w:t>
            </w:r>
          </w:p>
        </w:tc>
        <w:tc>
          <w:tcPr>
            <w:tcW w:w="577" w:type="pct"/>
          </w:tcPr>
          <w:p w14:paraId="07D8E164" w14:textId="77777777" w:rsidR="00C53C29" w:rsidRPr="009C4728" w:rsidRDefault="00C53C29" w:rsidP="0021138B">
            <w:pPr>
              <w:pStyle w:val="TAC"/>
              <w:rPr>
                <w:rFonts w:cs="Arial"/>
                <w:lang w:eastAsia="zh-CN"/>
              </w:rPr>
            </w:pPr>
            <w:r w:rsidRPr="009C4728">
              <w:rPr>
                <w:rFonts w:cs="Arial"/>
              </w:rPr>
              <w:t>7.8</w:t>
            </w:r>
          </w:p>
          <w:p w14:paraId="07D8E165" w14:textId="77777777" w:rsidR="00C53C29" w:rsidRPr="009C4728" w:rsidRDefault="00C53C29" w:rsidP="0021138B">
            <w:pPr>
              <w:pStyle w:val="TAC"/>
              <w:rPr>
                <w:rFonts w:cs="Arial"/>
              </w:rPr>
            </w:pPr>
          </w:p>
        </w:tc>
        <w:tc>
          <w:tcPr>
            <w:tcW w:w="567" w:type="pct"/>
          </w:tcPr>
          <w:p w14:paraId="07D8E166" w14:textId="77777777" w:rsidR="00C53C29" w:rsidRPr="009C4728" w:rsidRDefault="00C53C29" w:rsidP="0021138B">
            <w:pPr>
              <w:pStyle w:val="TAC"/>
              <w:rPr>
                <w:rFonts w:cs="Arial"/>
              </w:rPr>
            </w:pPr>
            <w:r w:rsidRPr="009C4728">
              <w:rPr>
                <w:rFonts w:cs="Arial"/>
              </w:rPr>
              <w:t>7.8.2</w:t>
            </w:r>
          </w:p>
        </w:tc>
      </w:tr>
      <w:tr w:rsidR="00C53C29" w:rsidRPr="009C4728" w14:paraId="07D8E175" w14:textId="77777777" w:rsidTr="0021138B">
        <w:tc>
          <w:tcPr>
            <w:tcW w:w="960" w:type="pct"/>
            <w:shd w:val="clear" w:color="auto" w:fill="auto"/>
          </w:tcPr>
          <w:p w14:paraId="07D8E168" w14:textId="77777777" w:rsidR="00C53C29" w:rsidRPr="009C4728" w:rsidRDefault="00C53C29" w:rsidP="0021138B">
            <w:pPr>
              <w:pStyle w:val="TAL"/>
              <w:tabs>
                <w:tab w:val="left" w:pos="142"/>
              </w:tabs>
              <w:rPr>
                <w:rFonts w:cs="Arial"/>
              </w:rPr>
            </w:pPr>
            <w:r w:rsidRPr="009C4728">
              <w:rPr>
                <w:rFonts w:cs="Arial"/>
              </w:rPr>
              <w:t>Performance requirements</w:t>
            </w:r>
          </w:p>
        </w:tc>
        <w:tc>
          <w:tcPr>
            <w:tcW w:w="587" w:type="pct"/>
            <w:shd w:val="clear" w:color="auto" w:fill="auto"/>
          </w:tcPr>
          <w:p w14:paraId="07D8E169" w14:textId="77777777" w:rsidR="00C53C29" w:rsidRPr="009C4728" w:rsidRDefault="00C53C29" w:rsidP="0021138B">
            <w:pPr>
              <w:pStyle w:val="TAC"/>
              <w:rPr>
                <w:rFonts w:cs="Arial"/>
              </w:rPr>
            </w:pPr>
            <w:r w:rsidRPr="009C4728">
              <w:rPr>
                <w:rFonts w:cs="Arial"/>
              </w:rPr>
              <w:t>8.1</w:t>
            </w:r>
          </w:p>
          <w:p w14:paraId="07D8E16A" w14:textId="77777777" w:rsidR="00C53C29" w:rsidRPr="009C4728" w:rsidRDefault="00C53C29" w:rsidP="0021138B">
            <w:pPr>
              <w:pStyle w:val="TAC"/>
              <w:rPr>
                <w:rFonts w:cs="Arial"/>
                <w:lang w:eastAsia="zh-CN"/>
              </w:rPr>
            </w:pPr>
            <w:r w:rsidRPr="009C4728">
              <w:rPr>
                <w:rFonts w:cs="Arial"/>
              </w:rPr>
              <w:t>8.2</w:t>
            </w:r>
            <w:r w:rsidRPr="009C4728">
              <w:rPr>
                <w:rFonts w:cs="Arial"/>
                <w:lang w:eastAsia="zh-CN"/>
              </w:rPr>
              <w:t xml:space="preserve"> </w:t>
            </w:r>
          </w:p>
          <w:p w14:paraId="07D8E16B" w14:textId="77777777" w:rsidR="00C53C29" w:rsidRPr="009C4728" w:rsidRDefault="00C53C29" w:rsidP="0021138B">
            <w:pPr>
              <w:pStyle w:val="TAC"/>
              <w:rPr>
                <w:rFonts w:cs="Arial"/>
              </w:rPr>
            </w:pPr>
            <w:r w:rsidRPr="009C4728">
              <w:rPr>
                <w:rFonts w:cs="Arial"/>
                <w:lang w:eastAsia="zh-CN"/>
              </w:rPr>
              <w:t>8.5</w:t>
            </w:r>
          </w:p>
        </w:tc>
        <w:tc>
          <w:tcPr>
            <w:tcW w:w="587" w:type="pct"/>
            <w:shd w:val="clear" w:color="auto" w:fill="auto"/>
          </w:tcPr>
          <w:p w14:paraId="07D8E16C" w14:textId="77777777" w:rsidR="00C53C29" w:rsidRPr="009C4728" w:rsidRDefault="00C53C29" w:rsidP="0021138B">
            <w:pPr>
              <w:pStyle w:val="TAC"/>
              <w:rPr>
                <w:rFonts w:cs="Arial"/>
              </w:rPr>
            </w:pPr>
            <w:r w:rsidRPr="009C4728">
              <w:rPr>
                <w:rFonts w:cs="Arial"/>
              </w:rPr>
              <w:t>8.1</w:t>
            </w:r>
          </w:p>
          <w:p w14:paraId="07D8E16D" w14:textId="77777777" w:rsidR="00C53C29" w:rsidRPr="009C4728" w:rsidRDefault="00C53C29" w:rsidP="0021138B">
            <w:pPr>
              <w:pStyle w:val="TAC"/>
              <w:rPr>
                <w:rFonts w:cs="Arial"/>
              </w:rPr>
            </w:pPr>
            <w:r w:rsidRPr="009C4728">
              <w:rPr>
                <w:rFonts w:cs="Arial"/>
              </w:rPr>
              <w:t>8.2</w:t>
            </w:r>
          </w:p>
          <w:p w14:paraId="07D8E16E" w14:textId="77777777" w:rsidR="00C53C29" w:rsidRPr="009C4728" w:rsidRDefault="00C53C29" w:rsidP="0021138B">
            <w:pPr>
              <w:pStyle w:val="TAC"/>
              <w:rPr>
                <w:rFonts w:cs="Arial"/>
                <w:lang w:eastAsia="zh-CN"/>
              </w:rPr>
            </w:pPr>
            <w:r w:rsidRPr="009C4728">
              <w:rPr>
                <w:rFonts w:cs="Arial"/>
              </w:rPr>
              <w:t>8.4</w:t>
            </w:r>
            <w:r w:rsidRPr="009C4728">
              <w:rPr>
                <w:rFonts w:cs="Arial"/>
                <w:lang w:eastAsia="zh-CN"/>
              </w:rPr>
              <w:t xml:space="preserve"> </w:t>
            </w:r>
          </w:p>
          <w:p w14:paraId="07D8E16F" w14:textId="77777777" w:rsidR="00C53C29" w:rsidRPr="009C4728" w:rsidRDefault="00C53C29" w:rsidP="0021138B">
            <w:pPr>
              <w:pStyle w:val="TAC"/>
              <w:rPr>
                <w:rFonts w:cs="Arial"/>
              </w:rPr>
            </w:pPr>
            <w:r w:rsidRPr="009C4728">
              <w:rPr>
                <w:rFonts w:cs="Arial"/>
                <w:lang w:eastAsia="zh-CN"/>
              </w:rPr>
              <w:t>8.5</w:t>
            </w:r>
          </w:p>
        </w:tc>
        <w:tc>
          <w:tcPr>
            <w:tcW w:w="567" w:type="pct"/>
            <w:shd w:val="clear" w:color="auto" w:fill="auto"/>
          </w:tcPr>
          <w:p w14:paraId="07D8E170" w14:textId="77777777" w:rsidR="00C53C29" w:rsidRPr="009C4728" w:rsidRDefault="00C53C29" w:rsidP="0021138B">
            <w:pPr>
              <w:pStyle w:val="TAC"/>
              <w:rPr>
                <w:rFonts w:cs="Arial"/>
              </w:rPr>
            </w:pPr>
            <w:r w:rsidRPr="009C4728">
              <w:rPr>
                <w:rFonts w:cs="Arial"/>
              </w:rPr>
              <w:t>8.1</w:t>
            </w:r>
          </w:p>
        </w:tc>
        <w:tc>
          <w:tcPr>
            <w:tcW w:w="567" w:type="pct"/>
            <w:shd w:val="clear" w:color="auto" w:fill="auto"/>
          </w:tcPr>
          <w:p w14:paraId="07D8E171" w14:textId="77777777" w:rsidR="00C53C29" w:rsidRPr="009C4728" w:rsidRDefault="00C53C29" w:rsidP="0021138B">
            <w:pPr>
              <w:pStyle w:val="TAC"/>
              <w:rPr>
                <w:rFonts w:cs="Arial"/>
              </w:rPr>
            </w:pPr>
            <w:r w:rsidRPr="009C4728">
              <w:rPr>
                <w:rFonts w:cs="Arial"/>
              </w:rPr>
              <w:t>8.2</w:t>
            </w:r>
          </w:p>
        </w:tc>
        <w:tc>
          <w:tcPr>
            <w:tcW w:w="587" w:type="pct"/>
            <w:shd w:val="clear" w:color="auto" w:fill="auto"/>
          </w:tcPr>
          <w:p w14:paraId="07D8E172" w14:textId="77777777" w:rsidR="00C53C29" w:rsidRPr="009C4728" w:rsidRDefault="00C53C29" w:rsidP="0021138B">
            <w:pPr>
              <w:pStyle w:val="TAC"/>
              <w:rPr>
                <w:rFonts w:cs="Arial"/>
              </w:rPr>
            </w:pPr>
            <w:r w:rsidRPr="009C4728">
              <w:rPr>
                <w:rFonts w:cs="Arial"/>
              </w:rPr>
              <w:t>8.4</w:t>
            </w:r>
          </w:p>
        </w:tc>
        <w:tc>
          <w:tcPr>
            <w:tcW w:w="577" w:type="pct"/>
          </w:tcPr>
          <w:p w14:paraId="07D8E173" w14:textId="77777777" w:rsidR="00C53C29" w:rsidRPr="009C4728" w:rsidRDefault="00865C82" w:rsidP="0021138B">
            <w:pPr>
              <w:pStyle w:val="TAC"/>
              <w:rPr>
                <w:rFonts w:cs="Arial"/>
              </w:rPr>
            </w:pPr>
            <w:r>
              <w:rPr>
                <w:rFonts w:cs="Arial"/>
              </w:rPr>
              <w:t>8.6</w:t>
            </w:r>
          </w:p>
        </w:tc>
        <w:tc>
          <w:tcPr>
            <w:tcW w:w="567" w:type="pct"/>
          </w:tcPr>
          <w:p w14:paraId="07D8E174" w14:textId="77777777" w:rsidR="00C53C29" w:rsidRPr="009C4728" w:rsidRDefault="00C53C29" w:rsidP="0021138B">
            <w:pPr>
              <w:pStyle w:val="TAC"/>
              <w:rPr>
                <w:rFonts w:cs="Arial"/>
                <w:lang w:eastAsia="zh-CN"/>
              </w:rPr>
            </w:pPr>
            <w:r w:rsidRPr="009C4728">
              <w:rPr>
                <w:rFonts w:cs="Arial"/>
                <w:lang w:eastAsia="zh-CN"/>
              </w:rPr>
              <w:t>8.5</w:t>
            </w:r>
          </w:p>
        </w:tc>
      </w:tr>
      <w:tr w:rsidR="00C53C29" w:rsidRPr="009C4728" w14:paraId="07D8E179" w14:textId="77777777" w:rsidTr="0021138B">
        <w:tc>
          <w:tcPr>
            <w:tcW w:w="5000" w:type="pct"/>
            <w:gridSpan w:val="8"/>
            <w:shd w:val="clear" w:color="auto" w:fill="auto"/>
          </w:tcPr>
          <w:p w14:paraId="07D8E176" w14:textId="77777777" w:rsidR="00C53C29" w:rsidRPr="009C4728" w:rsidRDefault="00C53C29" w:rsidP="0021138B">
            <w:pPr>
              <w:pStyle w:val="TAN"/>
              <w:rPr>
                <w:rFonts w:cs="Arial"/>
                <w:lang w:eastAsia="zh-CN"/>
              </w:rPr>
            </w:pPr>
            <w:r w:rsidRPr="009C4728">
              <w:rPr>
                <w:rFonts w:cs="Arial"/>
              </w:rPr>
              <w:t>NOTE 1:</w:t>
            </w:r>
            <w:r w:rsidRPr="009C4728">
              <w:rPr>
                <w:rFonts w:cs="Arial"/>
              </w:rPr>
              <w:tab/>
              <w:t>For some requirements in BS configured for multi-RAT operation, there is no general MSR multi-RAT requirement. Instead, the requirement is defined by the respective single-RAT requirement for each RAT supported by the BS as referenced in the table.</w:t>
            </w:r>
            <w:r w:rsidRPr="009C4728">
              <w:rPr>
                <w:rFonts w:cs="Arial"/>
                <w:lang w:eastAsia="zh-CN"/>
              </w:rPr>
              <w:t xml:space="preserve"> </w:t>
            </w:r>
          </w:p>
          <w:p w14:paraId="07D8E177" w14:textId="240E6E93" w:rsidR="00C53C29" w:rsidRPr="009C4728" w:rsidRDefault="00C53C29" w:rsidP="0021138B">
            <w:pPr>
              <w:pStyle w:val="TAN"/>
              <w:rPr>
                <w:rFonts w:cs="Arial"/>
                <w:lang w:eastAsia="zh-CN"/>
              </w:rPr>
            </w:pPr>
            <w:r w:rsidRPr="009C4728">
              <w:rPr>
                <w:rFonts w:cs="Arial"/>
                <w:lang w:eastAsia="zh-CN"/>
              </w:rPr>
              <w:t>NOTE 2:</w:t>
            </w:r>
            <w:r w:rsidR="00714531" w:rsidRPr="009C4728">
              <w:rPr>
                <w:rFonts w:cs="Arial"/>
              </w:rPr>
              <w:tab/>
            </w:r>
            <w:r w:rsidRPr="009C4728">
              <w:rPr>
                <w:rFonts w:cs="Arial"/>
                <w:lang w:eastAsia="zh-CN"/>
              </w:rPr>
              <w:t xml:space="preserve">The requirement in sub-clause 6.6.4.4 is only applied for BS operating in non-contiguous spectrum. </w:t>
            </w:r>
          </w:p>
          <w:p w14:paraId="07D8E178" w14:textId="77777777" w:rsidR="00C53C29" w:rsidRPr="009C4728" w:rsidRDefault="00C53C29" w:rsidP="0021138B">
            <w:pPr>
              <w:pStyle w:val="TAN"/>
              <w:rPr>
                <w:rFonts w:cs="Arial"/>
              </w:rPr>
            </w:pPr>
            <w:r w:rsidRPr="009C4728">
              <w:rPr>
                <w:rFonts w:cs="Arial"/>
                <w:lang w:eastAsia="zh-CN"/>
              </w:rPr>
              <w:t>NOTE 3:</w:t>
            </w:r>
            <w:r w:rsidRPr="009C4728">
              <w:rPr>
                <w:rFonts w:cs="Arial"/>
                <w:lang w:eastAsia="zh-CN"/>
              </w:rPr>
              <w:tab/>
              <w:t>For BS capable of multi-band operation, the limits in subclause 6.6.1.1.3 and 7.6.2 are only applicable when all supported operating bands belong to BC2 and GSM/EDGE is configured in all operating bands.</w:t>
            </w:r>
          </w:p>
        </w:tc>
      </w:tr>
    </w:tbl>
    <w:p w14:paraId="07D8E17A" w14:textId="77777777" w:rsidR="00C53C29" w:rsidRPr="009C4728" w:rsidRDefault="00C53C29" w:rsidP="00C53C29"/>
    <w:p w14:paraId="07D8E17B" w14:textId="77777777" w:rsidR="00C53C29" w:rsidRPr="009C4728" w:rsidRDefault="00C53C29" w:rsidP="00C53C29">
      <w:pPr>
        <w:pStyle w:val="Heading2"/>
      </w:pPr>
      <w:bookmarkStart w:id="441" w:name="_Toc21093134"/>
      <w:bookmarkStart w:id="442" w:name="_Toc29762663"/>
      <w:bookmarkStart w:id="443" w:name="_Toc36025838"/>
      <w:bookmarkStart w:id="444" w:name="_Toc44584708"/>
      <w:bookmarkStart w:id="445" w:name="_Toc45869001"/>
      <w:bookmarkStart w:id="446" w:name="_Toc52553560"/>
      <w:bookmarkStart w:id="447" w:name="_Toc61111807"/>
      <w:bookmarkStart w:id="448" w:name="_Toc61125889"/>
      <w:bookmarkStart w:id="449" w:name="_Toc61126050"/>
      <w:bookmarkStart w:id="450" w:name="_Toc66804562"/>
      <w:bookmarkStart w:id="451" w:name="_Toc74821136"/>
      <w:bookmarkStart w:id="452" w:name="_Toc76503000"/>
      <w:bookmarkStart w:id="453" w:name="_Toc83038673"/>
      <w:bookmarkStart w:id="454" w:name="_Toc89850797"/>
      <w:bookmarkStart w:id="455" w:name="_Toc98664882"/>
      <w:bookmarkStart w:id="456" w:name="_Toc105764884"/>
      <w:r w:rsidRPr="009C4728">
        <w:t>5.3</w:t>
      </w:r>
      <w:r w:rsidRPr="009C4728">
        <w:tab/>
        <w:t>Band category 3</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07D8E17C" w14:textId="77777777" w:rsidR="00C53C29" w:rsidRPr="009C4728" w:rsidRDefault="00C53C29" w:rsidP="00C53C29">
      <w:r w:rsidRPr="009C4728">
        <w:t>For all BS operating in bands belonging to Band Category 3, the RF requirements listed in Table 5.3-1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w:t>
      </w:r>
    </w:p>
    <w:p w14:paraId="07D8E17D" w14:textId="77777777" w:rsidR="00C53C29" w:rsidRPr="009C4728" w:rsidRDefault="00C53C29" w:rsidP="00C53C29">
      <w:pPr>
        <w:pStyle w:val="TH"/>
      </w:pPr>
      <w:r w:rsidRPr="009C4728">
        <w:t>Table 5.3-1: Applicability of requirements for MSR BS operation in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429"/>
        <w:gridCol w:w="1577"/>
        <w:gridCol w:w="1555"/>
        <w:gridCol w:w="1527"/>
        <w:gridCol w:w="1654"/>
      </w:tblGrid>
      <w:tr w:rsidR="00C53C29" w:rsidRPr="009C4728" w14:paraId="07D8E184" w14:textId="77777777" w:rsidTr="0021138B">
        <w:trPr>
          <w:jc w:val="center"/>
        </w:trPr>
        <w:tc>
          <w:tcPr>
            <w:tcW w:w="0" w:type="auto"/>
            <w:shd w:val="clear" w:color="auto" w:fill="auto"/>
          </w:tcPr>
          <w:p w14:paraId="07D8E17E" w14:textId="77777777" w:rsidR="00C53C29" w:rsidRPr="009C4728" w:rsidRDefault="00C53C29" w:rsidP="0021138B">
            <w:pPr>
              <w:pStyle w:val="TAH"/>
              <w:rPr>
                <w:rFonts w:cs="Arial"/>
              </w:rPr>
            </w:pPr>
            <w:r w:rsidRPr="009C4728">
              <w:rPr>
                <w:rFonts w:cs="Arial"/>
              </w:rPr>
              <w:t>RF requirement</w:t>
            </w:r>
          </w:p>
        </w:tc>
        <w:tc>
          <w:tcPr>
            <w:tcW w:w="0" w:type="auto"/>
            <w:shd w:val="clear" w:color="auto" w:fill="auto"/>
          </w:tcPr>
          <w:p w14:paraId="07D8E17F" w14:textId="77777777" w:rsidR="00C53C29" w:rsidRPr="009C4728" w:rsidRDefault="00C53C29" w:rsidP="0021138B">
            <w:pPr>
              <w:pStyle w:val="TAH"/>
              <w:rPr>
                <w:rFonts w:cs="Arial"/>
              </w:rPr>
            </w:pPr>
            <w:r w:rsidRPr="009C4728">
              <w:rPr>
                <w:rFonts w:cs="Arial"/>
              </w:rPr>
              <w:t>BS configured for multi-RAT operation</w:t>
            </w:r>
          </w:p>
        </w:tc>
        <w:tc>
          <w:tcPr>
            <w:tcW w:w="0" w:type="auto"/>
            <w:shd w:val="clear" w:color="auto" w:fill="auto"/>
          </w:tcPr>
          <w:p w14:paraId="07D8E180" w14:textId="77777777" w:rsidR="00C53C29" w:rsidRPr="009C4728" w:rsidRDefault="00C53C29" w:rsidP="0021138B">
            <w:pPr>
              <w:pStyle w:val="TAH"/>
              <w:rPr>
                <w:rFonts w:cs="Arial"/>
              </w:rPr>
            </w:pPr>
            <w:r w:rsidRPr="009C4728">
              <w:rPr>
                <w:rFonts w:cs="Arial"/>
              </w:rPr>
              <w:t>BS configured for single-RAT E</w:t>
            </w:r>
            <w:r w:rsidRPr="009C4728">
              <w:rPr>
                <w:rFonts w:cs="Arial"/>
              </w:rPr>
              <w:noBreakHyphen/>
              <w:t>UTRA TDD operation</w:t>
            </w:r>
          </w:p>
        </w:tc>
        <w:tc>
          <w:tcPr>
            <w:tcW w:w="0" w:type="auto"/>
            <w:shd w:val="clear" w:color="auto" w:fill="auto"/>
          </w:tcPr>
          <w:p w14:paraId="07D8E181" w14:textId="77777777" w:rsidR="00C53C29" w:rsidRPr="009C4728" w:rsidRDefault="00C53C29" w:rsidP="0021138B">
            <w:pPr>
              <w:pStyle w:val="TAH"/>
              <w:rPr>
                <w:rFonts w:cs="Arial"/>
              </w:rPr>
            </w:pPr>
            <w:r w:rsidRPr="009C4728">
              <w:rPr>
                <w:rFonts w:cs="Arial"/>
              </w:rPr>
              <w:t>BS configured for single-RAT UTRA TDD operation</w:t>
            </w:r>
          </w:p>
        </w:tc>
        <w:tc>
          <w:tcPr>
            <w:tcW w:w="0" w:type="auto"/>
          </w:tcPr>
          <w:p w14:paraId="07D8E182" w14:textId="77777777" w:rsidR="00C53C29" w:rsidRPr="009C4728" w:rsidRDefault="00C53C29" w:rsidP="0021138B">
            <w:pPr>
              <w:pStyle w:val="TAH"/>
              <w:rPr>
                <w:rFonts w:cs="Arial"/>
              </w:rPr>
            </w:pPr>
            <w:r w:rsidRPr="009C4728">
              <w:rPr>
                <w:rFonts w:cs="Arial"/>
              </w:rPr>
              <w:t>BS configured for single-RAT NR TDD operation</w:t>
            </w:r>
          </w:p>
        </w:tc>
        <w:tc>
          <w:tcPr>
            <w:tcW w:w="0" w:type="auto"/>
          </w:tcPr>
          <w:p w14:paraId="07D8E183" w14:textId="77777777" w:rsidR="00C53C29" w:rsidRPr="009C4728" w:rsidRDefault="00C53C29" w:rsidP="0021138B">
            <w:pPr>
              <w:pStyle w:val="TAH"/>
              <w:rPr>
                <w:rFonts w:cs="Arial"/>
              </w:rPr>
            </w:pPr>
            <w:r w:rsidRPr="009C4728">
              <w:rPr>
                <w:rFonts w:cs="Arial"/>
              </w:rPr>
              <w:t>BS configured for single-RAT NB-IoT standalone operation</w:t>
            </w:r>
          </w:p>
        </w:tc>
      </w:tr>
      <w:tr w:rsidR="00C53C29" w:rsidRPr="009C4728" w14:paraId="07D8E192" w14:textId="77777777" w:rsidTr="0021138B">
        <w:trPr>
          <w:jc w:val="center"/>
        </w:trPr>
        <w:tc>
          <w:tcPr>
            <w:tcW w:w="0" w:type="auto"/>
            <w:shd w:val="clear" w:color="auto" w:fill="auto"/>
          </w:tcPr>
          <w:p w14:paraId="07D8E185" w14:textId="77777777" w:rsidR="00C53C29" w:rsidRPr="009C4728" w:rsidDel="00823362" w:rsidRDefault="00C53C29" w:rsidP="0021138B">
            <w:pPr>
              <w:pStyle w:val="TAL"/>
              <w:rPr>
                <w:rFonts w:cs="Arial"/>
              </w:rPr>
            </w:pPr>
            <w:r w:rsidRPr="009C4728">
              <w:rPr>
                <w:rFonts w:cs="Arial"/>
              </w:rPr>
              <w:t>Base station output power</w:t>
            </w:r>
          </w:p>
        </w:tc>
        <w:tc>
          <w:tcPr>
            <w:tcW w:w="0" w:type="auto"/>
            <w:shd w:val="clear" w:color="auto" w:fill="auto"/>
          </w:tcPr>
          <w:p w14:paraId="07D8E186" w14:textId="77777777" w:rsidR="00C53C29" w:rsidRPr="009C4728" w:rsidRDefault="00C53C29" w:rsidP="0021138B">
            <w:pPr>
              <w:pStyle w:val="TAC"/>
              <w:rPr>
                <w:rFonts w:cs="Arial"/>
              </w:rPr>
            </w:pPr>
            <w:r w:rsidRPr="009C4728">
              <w:rPr>
                <w:rFonts w:cs="Arial"/>
              </w:rPr>
              <w:t>6.2.1</w:t>
            </w:r>
          </w:p>
          <w:p w14:paraId="07D8E187" w14:textId="77777777" w:rsidR="00C53C29" w:rsidRPr="009C4728" w:rsidRDefault="00C53C29" w:rsidP="0021138B">
            <w:pPr>
              <w:pStyle w:val="TAC"/>
              <w:rPr>
                <w:rFonts w:cs="Arial"/>
              </w:rPr>
            </w:pPr>
            <w:r w:rsidRPr="009C4728">
              <w:rPr>
                <w:rFonts w:cs="Arial"/>
              </w:rPr>
              <w:t>6.2.2</w:t>
            </w:r>
          </w:p>
          <w:p w14:paraId="07D8E188" w14:textId="77777777" w:rsidR="00C53C29" w:rsidRPr="009C4728" w:rsidRDefault="00C53C29" w:rsidP="0021138B">
            <w:pPr>
              <w:pStyle w:val="TAC"/>
              <w:rPr>
                <w:rFonts w:cs="Arial"/>
              </w:rPr>
            </w:pPr>
            <w:r w:rsidRPr="009C4728">
              <w:rPr>
                <w:rFonts w:cs="Arial"/>
              </w:rPr>
              <w:t>6.2.3</w:t>
            </w:r>
          </w:p>
          <w:p w14:paraId="07D8E189" w14:textId="77777777" w:rsidR="00C53C29" w:rsidRPr="009C4728" w:rsidRDefault="00C53C29" w:rsidP="0021138B">
            <w:pPr>
              <w:pStyle w:val="TAC"/>
              <w:rPr>
                <w:rFonts w:cs="Arial"/>
              </w:rPr>
            </w:pPr>
            <w:r w:rsidRPr="009C4728">
              <w:rPr>
                <w:rFonts w:cs="Arial"/>
              </w:rPr>
              <w:t>6.2.5</w:t>
            </w:r>
          </w:p>
        </w:tc>
        <w:tc>
          <w:tcPr>
            <w:tcW w:w="0" w:type="auto"/>
            <w:shd w:val="clear" w:color="auto" w:fill="auto"/>
          </w:tcPr>
          <w:p w14:paraId="07D8E18A" w14:textId="77777777" w:rsidR="00C53C29" w:rsidRPr="009C4728" w:rsidRDefault="00C53C29" w:rsidP="0021138B">
            <w:pPr>
              <w:pStyle w:val="TAC"/>
              <w:rPr>
                <w:rFonts w:cs="Arial"/>
              </w:rPr>
            </w:pPr>
            <w:r w:rsidRPr="009C4728">
              <w:rPr>
                <w:rFonts w:cs="Arial"/>
              </w:rPr>
              <w:t>6.2.1</w:t>
            </w:r>
          </w:p>
          <w:p w14:paraId="07D8E18B" w14:textId="77777777" w:rsidR="00C53C29" w:rsidRPr="009C4728" w:rsidRDefault="00C53C29" w:rsidP="0021138B">
            <w:pPr>
              <w:pStyle w:val="TAC"/>
              <w:rPr>
                <w:rFonts w:cs="Arial"/>
              </w:rPr>
            </w:pPr>
            <w:r w:rsidRPr="009C4728">
              <w:rPr>
                <w:rFonts w:cs="Arial"/>
              </w:rPr>
              <w:t>6.2.2</w:t>
            </w:r>
          </w:p>
          <w:p w14:paraId="07D8E18C" w14:textId="77777777" w:rsidR="00C53C29" w:rsidRPr="009C4728" w:rsidRDefault="00C53C29" w:rsidP="0021138B">
            <w:pPr>
              <w:pStyle w:val="TAC"/>
              <w:rPr>
                <w:rFonts w:cs="Arial"/>
              </w:rPr>
            </w:pPr>
            <w:r w:rsidRPr="009C4728">
              <w:rPr>
                <w:rFonts w:cs="Arial"/>
              </w:rPr>
              <w:t>6.2.3</w:t>
            </w:r>
          </w:p>
        </w:tc>
        <w:tc>
          <w:tcPr>
            <w:tcW w:w="0" w:type="auto"/>
            <w:shd w:val="clear" w:color="auto" w:fill="auto"/>
          </w:tcPr>
          <w:p w14:paraId="07D8E18D" w14:textId="77777777" w:rsidR="00C53C29" w:rsidRPr="009C4728" w:rsidRDefault="00C53C29" w:rsidP="0021138B">
            <w:pPr>
              <w:pStyle w:val="TAC"/>
              <w:rPr>
                <w:rFonts w:cs="Arial"/>
              </w:rPr>
            </w:pPr>
            <w:r w:rsidRPr="009C4728">
              <w:rPr>
                <w:rFonts w:cs="Arial"/>
              </w:rPr>
              <w:t>6.2.1</w:t>
            </w:r>
          </w:p>
          <w:p w14:paraId="07D8E18E" w14:textId="77777777" w:rsidR="00C53C29" w:rsidRPr="009C4728" w:rsidRDefault="00C53C29" w:rsidP="0021138B">
            <w:pPr>
              <w:pStyle w:val="TAC"/>
              <w:rPr>
                <w:rFonts w:cs="Arial"/>
              </w:rPr>
            </w:pPr>
            <w:r w:rsidRPr="009C4728">
              <w:rPr>
                <w:rFonts w:cs="Arial"/>
              </w:rPr>
              <w:t>6.2.5</w:t>
            </w:r>
          </w:p>
        </w:tc>
        <w:tc>
          <w:tcPr>
            <w:tcW w:w="0" w:type="auto"/>
          </w:tcPr>
          <w:p w14:paraId="07D8E18F" w14:textId="77777777" w:rsidR="00C53C29" w:rsidRPr="009C4728" w:rsidRDefault="00C53C29" w:rsidP="0021138B">
            <w:pPr>
              <w:pStyle w:val="TAC"/>
              <w:rPr>
                <w:rFonts w:cs="Arial"/>
              </w:rPr>
            </w:pPr>
            <w:r w:rsidRPr="009C4728">
              <w:rPr>
                <w:rFonts w:cs="Arial"/>
              </w:rPr>
              <w:t>6.2.1</w:t>
            </w:r>
          </w:p>
        </w:tc>
        <w:tc>
          <w:tcPr>
            <w:tcW w:w="0" w:type="auto"/>
          </w:tcPr>
          <w:p w14:paraId="07D8E190" w14:textId="77777777" w:rsidR="00C53C29" w:rsidRPr="009C4728" w:rsidRDefault="00C53C29" w:rsidP="0021138B">
            <w:pPr>
              <w:pStyle w:val="TAC"/>
              <w:rPr>
                <w:rFonts w:cs="Arial"/>
              </w:rPr>
            </w:pPr>
            <w:r w:rsidRPr="009C4728">
              <w:rPr>
                <w:rFonts w:cs="Arial"/>
              </w:rPr>
              <w:t>6.2.1</w:t>
            </w:r>
          </w:p>
          <w:p w14:paraId="07D8E191" w14:textId="77777777" w:rsidR="00C53C29" w:rsidRPr="009C4728" w:rsidRDefault="00C53C29" w:rsidP="0021138B">
            <w:pPr>
              <w:pStyle w:val="TAC"/>
              <w:rPr>
                <w:rFonts w:cs="Arial"/>
              </w:rPr>
            </w:pPr>
            <w:r w:rsidRPr="009C4728">
              <w:rPr>
                <w:rFonts w:cs="Arial"/>
              </w:rPr>
              <w:t>6.2.6</w:t>
            </w:r>
          </w:p>
        </w:tc>
      </w:tr>
      <w:tr w:rsidR="00C53C29" w:rsidRPr="009C4728" w14:paraId="07D8E19B" w14:textId="77777777" w:rsidTr="0021138B">
        <w:trPr>
          <w:jc w:val="center"/>
        </w:trPr>
        <w:tc>
          <w:tcPr>
            <w:tcW w:w="0" w:type="auto"/>
            <w:shd w:val="clear" w:color="auto" w:fill="auto"/>
          </w:tcPr>
          <w:p w14:paraId="07D8E193" w14:textId="77777777" w:rsidR="00C53C29" w:rsidRPr="009C4728" w:rsidDel="00823362" w:rsidRDefault="00C53C29" w:rsidP="0021138B">
            <w:pPr>
              <w:pStyle w:val="TAL"/>
              <w:rPr>
                <w:rFonts w:cs="Arial"/>
              </w:rPr>
            </w:pPr>
            <w:r w:rsidRPr="009C4728">
              <w:rPr>
                <w:rFonts w:cs="Arial"/>
              </w:rPr>
              <w:t>Output power dynamics</w:t>
            </w:r>
          </w:p>
        </w:tc>
        <w:tc>
          <w:tcPr>
            <w:tcW w:w="0" w:type="auto"/>
            <w:shd w:val="clear" w:color="auto" w:fill="auto"/>
          </w:tcPr>
          <w:p w14:paraId="07D8E194" w14:textId="77777777" w:rsidR="00C53C29" w:rsidRPr="009C4728" w:rsidRDefault="00C53C29" w:rsidP="0021138B">
            <w:pPr>
              <w:pStyle w:val="TAC"/>
              <w:rPr>
                <w:rFonts w:cs="Arial"/>
              </w:rPr>
            </w:pPr>
            <w:r w:rsidRPr="009C4728">
              <w:rPr>
                <w:rFonts w:cs="Arial"/>
              </w:rPr>
              <w:t>6.3.1</w:t>
            </w:r>
          </w:p>
          <w:p w14:paraId="07D8E195" w14:textId="77777777" w:rsidR="00C53C29" w:rsidRPr="009C4728" w:rsidRDefault="00C53C29" w:rsidP="0021138B">
            <w:pPr>
              <w:pStyle w:val="TAC"/>
              <w:rPr>
                <w:rFonts w:cs="Arial"/>
              </w:rPr>
            </w:pPr>
            <w:r w:rsidRPr="009C4728">
              <w:rPr>
                <w:rFonts w:cs="Arial"/>
              </w:rPr>
              <w:t>6.3.3</w:t>
            </w:r>
          </w:p>
          <w:p w14:paraId="07D8E196" w14:textId="77777777" w:rsidR="00C53C29" w:rsidRPr="009C4728" w:rsidRDefault="00C53C29" w:rsidP="0021138B">
            <w:pPr>
              <w:pStyle w:val="TAC"/>
              <w:rPr>
                <w:rFonts w:cs="Arial"/>
              </w:rPr>
            </w:pPr>
            <w:r w:rsidRPr="009C4728">
              <w:rPr>
                <w:rFonts w:cs="Arial"/>
              </w:rPr>
              <w:t>6.3.6</w:t>
            </w:r>
          </w:p>
        </w:tc>
        <w:tc>
          <w:tcPr>
            <w:tcW w:w="0" w:type="auto"/>
            <w:shd w:val="clear" w:color="auto" w:fill="auto"/>
          </w:tcPr>
          <w:p w14:paraId="07D8E197" w14:textId="77777777" w:rsidR="00C53C29" w:rsidRPr="009C4728" w:rsidRDefault="00C53C29" w:rsidP="0021138B">
            <w:pPr>
              <w:pStyle w:val="TAC"/>
              <w:rPr>
                <w:rFonts w:cs="Arial"/>
              </w:rPr>
            </w:pPr>
            <w:r w:rsidRPr="009C4728">
              <w:rPr>
                <w:rFonts w:cs="Arial"/>
              </w:rPr>
              <w:t>6.3.1</w:t>
            </w:r>
          </w:p>
        </w:tc>
        <w:tc>
          <w:tcPr>
            <w:tcW w:w="0" w:type="auto"/>
            <w:shd w:val="clear" w:color="auto" w:fill="auto"/>
          </w:tcPr>
          <w:p w14:paraId="07D8E198" w14:textId="77777777" w:rsidR="00C53C29" w:rsidRPr="009C4728" w:rsidRDefault="00C53C29" w:rsidP="0021138B">
            <w:pPr>
              <w:pStyle w:val="TAC"/>
              <w:rPr>
                <w:rFonts w:cs="Arial"/>
              </w:rPr>
            </w:pPr>
            <w:r w:rsidRPr="009C4728">
              <w:rPr>
                <w:rFonts w:cs="Arial"/>
              </w:rPr>
              <w:t>6.3.3</w:t>
            </w:r>
          </w:p>
        </w:tc>
        <w:tc>
          <w:tcPr>
            <w:tcW w:w="0" w:type="auto"/>
          </w:tcPr>
          <w:p w14:paraId="07D8E199" w14:textId="77777777" w:rsidR="00C53C29" w:rsidRPr="009C4728" w:rsidRDefault="00C53C29" w:rsidP="0021138B">
            <w:pPr>
              <w:pStyle w:val="TAC"/>
              <w:rPr>
                <w:rFonts w:cs="Arial"/>
              </w:rPr>
            </w:pPr>
            <w:r w:rsidRPr="009C4728">
              <w:rPr>
                <w:rFonts w:cs="Arial"/>
              </w:rPr>
              <w:t>6.3.6</w:t>
            </w:r>
          </w:p>
        </w:tc>
        <w:tc>
          <w:tcPr>
            <w:tcW w:w="0" w:type="auto"/>
          </w:tcPr>
          <w:p w14:paraId="07D8E19A" w14:textId="77777777" w:rsidR="00C53C29" w:rsidRPr="009C4728" w:rsidRDefault="00C53C29" w:rsidP="0021138B">
            <w:pPr>
              <w:pStyle w:val="TAC"/>
              <w:rPr>
                <w:rFonts w:cs="Arial"/>
              </w:rPr>
            </w:pPr>
            <w:r w:rsidRPr="009C4728">
              <w:rPr>
                <w:rFonts w:cs="Arial"/>
              </w:rPr>
              <w:t>6.3.5</w:t>
            </w:r>
          </w:p>
        </w:tc>
      </w:tr>
      <w:tr w:rsidR="00C53C29" w:rsidRPr="009C4728" w14:paraId="07D8E1A2" w14:textId="77777777" w:rsidTr="0021138B">
        <w:trPr>
          <w:jc w:val="center"/>
        </w:trPr>
        <w:tc>
          <w:tcPr>
            <w:tcW w:w="0" w:type="auto"/>
            <w:shd w:val="clear" w:color="auto" w:fill="auto"/>
          </w:tcPr>
          <w:p w14:paraId="07D8E19C" w14:textId="77777777" w:rsidR="00C53C29" w:rsidRPr="009C4728" w:rsidDel="00823362" w:rsidRDefault="00C53C29" w:rsidP="0021138B">
            <w:pPr>
              <w:pStyle w:val="TAL"/>
              <w:rPr>
                <w:rFonts w:cs="Arial"/>
              </w:rPr>
            </w:pPr>
            <w:r w:rsidRPr="009C4728">
              <w:rPr>
                <w:rFonts w:cs="Arial"/>
              </w:rPr>
              <w:t>Transmit ON/OFF power</w:t>
            </w:r>
          </w:p>
        </w:tc>
        <w:tc>
          <w:tcPr>
            <w:tcW w:w="0" w:type="auto"/>
            <w:shd w:val="clear" w:color="auto" w:fill="auto"/>
          </w:tcPr>
          <w:p w14:paraId="07D8E19D" w14:textId="77777777" w:rsidR="00C53C29" w:rsidRPr="009C4728" w:rsidRDefault="00C53C29" w:rsidP="0021138B">
            <w:pPr>
              <w:pStyle w:val="TAC"/>
              <w:rPr>
                <w:rFonts w:cs="Arial"/>
              </w:rPr>
            </w:pPr>
            <w:r w:rsidRPr="009C4728">
              <w:rPr>
                <w:rFonts w:cs="Arial"/>
              </w:rPr>
              <w:t>6.4</w:t>
            </w:r>
          </w:p>
        </w:tc>
        <w:tc>
          <w:tcPr>
            <w:tcW w:w="0" w:type="auto"/>
            <w:shd w:val="clear" w:color="auto" w:fill="auto"/>
          </w:tcPr>
          <w:p w14:paraId="07D8E19E" w14:textId="77777777" w:rsidR="00C53C29" w:rsidRPr="009C4728" w:rsidRDefault="00C53C29" w:rsidP="0021138B">
            <w:pPr>
              <w:pStyle w:val="TAC"/>
              <w:rPr>
                <w:rFonts w:cs="Arial"/>
              </w:rPr>
            </w:pPr>
            <w:r w:rsidRPr="009C4728">
              <w:rPr>
                <w:rFonts w:cs="Arial"/>
              </w:rPr>
              <w:t>6.4</w:t>
            </w:r>
          </w:p>
        </w:tc>
        <w:tc>
          <w:tcPr>
            <w:tcW w:w="0" w:type="auto"/>
            <w:shd w:val="clear" w:color="auto" w:fill="auto"/>
          </w:tcPr>
          <w:p w14:paraId="07D8E19F" w14:textId="77777777" w:rsidR="00C53C29" w:rsidRPr="009C4728" w:rsidRDefault="00C53C29" w:rsidP="0021138B">
            <w:pPr>
              <w:pStyle w:val="TAC"/>
              <w:rPr>
                <w:rFonts w:cs="Arial"/>
              </w:rPr>
            </w:pPr>
            <w:r w:rsidRPr="009C4728">
              <w:rPr>
                <w:rFonts w:cs="Arial"/>
              </w:rPr>
              <w:t>6.4</w:t>
            </w:r>
          </w:p>
        </w:tc>
        <w:tc>
          <w:tcPr>
            <w:tcW w:w="0" w:type="auto"/>
          </w:tcPr>
          <w:p w14:paraId="07D8E1A0" w14:textId="77777777" w:rsidR="00C53C29" w:rsidRPr="009C4728" w:rsidRDefault="00C53C29" w:rsidP="0021138B">
            <w:pPr>
              <w:pStyle w:val="TAC"/>
              <w:rPr>
                <w:rFonts w:cs="Arial"/>
              </w:rPr>
            </w:pPr>
            <w:r w:rsidRPr="009C4728">
              <w:rPr>
                <w:rFonts w:cs="Arial"/>
              </w:rPr>
              <w:t>6.4</w:t>
            </w:r>
          </w:p>
        </w:tc>
        <w:tc>
          <w:tcPr>
            <w:tcW w:w="0" w:type="auto"/>
          </w:tcPr>
          <w:p w14:paraId="07D8E1A1" w14:textId="77777777" w:rsidR="00C53C29" w:rsidRPr="009C4728" w:rsidRDefault="00C53C29" w:rsidP="0021138B">
            <w:pPr>
              <w:pStyle w:val="TAC"/>
              <w:rPr>
                <w:rFonts w:cs="Arial"/>
              </w:rPr>
            </w:pPr>
            <w:r w:rsidRPr="009C4728">
              <w:rPr>
                <w:rFonts w:cs="Arial"/>
              </w:rPr>
              <w:t>6.4</w:t>
            </w:r>
          </w:p>
        </w:tc>
      </w:tr>
      <w:tr w:rsidR="00C53C29" w:rsidRPr="009C4728" w14:paraId="07D8E1A7" w14:textId="77777777" w:rsidTr="0021138B">
        <w:trPr>
          <w:jc w:val="center"/>
        </w:trPr>
        <w:tc>
          <w:tcPr>
            <w:tcW w:w="0" w:type="auto"/>
            <w:shd w:val="clear" w:color="auto" w:fill="auto"/>
          </w:tcPr>
          <w:p w14:paraId="07D8E1A3" w14:textId="77777777" w:rsidR="00C53C29" w:rsidRPr="009C4728" w:rsidDel="00823362" w:rsidRDefault="00C53C29" w:rsidP="0021138B">
            <w:pPr>
              <w:pStyle w:val="TAL"/>
              <w:rPr>
                <w:rFonts w:cs="Arial"/>
              </w:rPr>
            </w:pPr>
            <w:r w:rsidRPr="009C4728">
              <w:rPr>
                <w:rFonts w:cs="Arial"/>
              </w:rPr>
              <w:t>Transmitted signal quality</w:t>
            </w:r>
          </w:p>
        </w:tc>
        <w:tc>
          <w:tcPr>
            <w:tcW w:w="0" w:type="auto"/>
            <w:gridSpan w:val="3"/>
            <w:shd w:val="clear" w:color="auto" w:fill="auto"/>
          </w:tcPr>
          <w:p w14:paraId="07D8E1A4" w14:textId="77777777" w:rsidR="00C53C29" w:rsidRPr="009C4728" w:rsidRDefault="00C53C29" w:rsidP="0021138B">
            <w:pPr>
              <w:pStyle w:val="TAC"/>
              <w:rPr>
                <w:rFonts w:cs="Arial"/>
              </w:rPr>
            </w:pPr>
          </w:p>
        </w:tc>
        <w:tc>
          <w:tcPr>
            <w:tcW w:w="0" w:type="auto"/>
          </w:tcPr>
          <w:p w14:paraId="07D8E1A5" w14:textId="77777777" w:rsidR="00C53C29" w:rsidRPr="009C4728" w:rsidRDefault="00C53C29" w:rsidP="0021138B">
            <w:pPr>
              <w:pStyle w:val="TAC"/>
              <w:rPr>
                <w:rFonts w:cs="Arial"/>
              </w:rPr>
            </w:pPr>
          </w:p>
        </w:tc>
        <w:tc>
          <w:tcPr>
            <w:tcW w:w="0" w:type="auto"/>
          </w:tcPr>
          <w:p w14:paraId="07D8E1A6" w14:textId="77777777" w:rsidR="00C53C29" w:rsidRPr="009C4728" w:rsidRDefault="00C53C29" w:rsidP="0021138B">
            <w:pPr>
              <w:pStyle w:val="TAC"/>
              <w:rPr>
                <w:rFonts w:cs="Arial"/>
              </w:rPr>
            </w:pPr>
          </w:p>
        </w:tc>
      </w:tr>
      <w:tr w:rsidR="00C53C29" w:rsidRPr="009C4728" w14:paraId="07D8E1B0" w14:textId="77777777" w:rsidTr="0021138B">
        <w:trPr>
          <w:jc w:val="center"/>
        </w:trPr>
        <w:tc>
          <w:tcPr>
            <w:tcW w:w="0" w:type="auto"/>
            <w:shd w:val="clear" w:color="auto" w:fill="auto"/>
          </w:tcPr>
          <w:p w14:paraId="07D8E1A8" w14:textId="77777777" w:rsidR="00C53C29" w:rsidRPr="009C4728" w:rsidDel="00823362" w:rsidRDefault="00C53C29" w:rsidP="0021138B">
            <w:pPr>
              <w:pStyle w:val="TAL"/>
              <w:rPr>
                <w:rFonts w:cs="Arial"/>
              </w:rPr>
            </w:pPr>
            <w:r w:rsidRPr="009C4728">
              <w:rPr>
                <w:rFonts w:cs="Arial"/>
              </w:rPr>
              <w:tab/>
              <w:t>Modulation quality</w:t>
            </w:r>
          </w:p>
        </w:tc>
        <w:tc>
          <w:tcPr>
            <w:tcW w:w="0" w:type="auto"/>
            <w:shd w:val="clear" w:color="auto" w:fill="auto"/>
          </w:tcPr>
          <w:p w14:paraId="07D8E1A9" w14:textId="77777777" w:rsidR="00C53C29" w:rsidRPr="009C4728" w:rsidRDefault="00C53C29" w:rsidP="0021138B">
            <w:pPr>
              <w:pStyle w:val="TAC"/>
              <w:rPr>
                <w:rFonts w:cs="Arial"/>
              </w:rPr>
            </w:pPr>
            <w:r w:rsidRPr="009C4728">
              <w:rPr>
                <w:rFonts w:cs="Arial"/>
              </w:rPr>
              <w:t>6.5.1.1</w:t>
            </w:r>
          </w:p>
          <w:p w14:paraId="07D8E1AA" w14:textId="77777777" w:rsidR="00C53C29" w:rsidRPr="009C4728" w:rsidRDefault="00C53C29" w:rsidP="0021138B">
            <w:pPr>
              <w:pStyle w:val="TAC"/>
              <w:rPr>
                <w:rFonts w:cs="Arial"/>
              </w:rPr>
            </w:pPr>
            <w:r w:rsidRPr="009C4728">
              <w:rPr>
                <w:rFonts w:cs="Arial"/>
              </w:rPr>
              <w:t>6.5.1.3</w:t>
            </w:r>
          </w:p>
          <w:p w14:paraId="07D8E1AB" w14:textId="77777777" w:rsidR="00C53C29" w:rsidRPr="009C4728" w:rsidRDefault="00C53C29" w:rsidP="0021138B">
            <w:pPr>
              <w:pStyle w:val="TAC"/>
              <w:rPr>
                <w:rFonts w:cs="Arial"/>
              </w:rPr>
            </w:pPr>
            <w:r w:rsidRPr="009C4728">
              <w:rPr>
                <w:rFonts w:cs="Arial"/>
              </w:rPr>
              <w:t>6.5.1.6</w:t>
            </w:r>
          </w:p>
        </w:tc>
        <w:tc>
          <w:tcPr>
            <w:tcW w:w="0" w:type="auto"/>
            <w:shd w:val="clear" w:color="auto" w:fill="auto"/>
          </w:tcPr>
          <w:p w14:paraId="07D8E1AC" w14:textId="77777777" w:rsidR="00C53C29" w:rsidRPr="009C4728" w:rsidRDefault="00C53C29" w:rsidP="0021138B">
            <w:pPr>
              <w:pStyle w:val="TAC"/>
              <w:rPr>
                <w:rFonts w:cs="Arial"/>
              </w:rPr>
            </w:pPr>
            <w:r w:rsidRPr="009C4728">
              <w:rPr>
                <w:rFonts w:cs="Arial"/>
              </w:rPr>
              <w:t>6.5.1.1</w:t>
            </w:r>
          </w:p>
        </w:tc>
        <w:tc>
          <w:tcPr>
            <w:tcW w:w="0" w:type="auto"/>
            <w:shd w:val="clear" w:color="auto" w:fill="auto"/>
          </w:tcPr>
          <w:p w14:paraId="07D8E1AD" w14:textId="77777777" w:rsidR="00C53C29" w:rsidRPr="009C4728" w:rsidRDefault="00C53C29" w:rsidP="0021138B">
            <w:pPr>
              <w:pStyle w:val="TAC"/>
              <w:rPr>
                <w:rFonts w:cs="Arial"/>
              </w:rPr>
            </w:pPr>
            <w:r w:rsidRPr="009C4728">
              <w:rPr>
                <w:rFonts w:cs="Arial"/>
              </w:rPr>
              <w:t>6.5.1.3</w:t>
            </w:r>
          </w:p>
        </w:tc>
        <w:tc>
          <w:tcPr>
            <w:tcW w:w="0" w:type="auto"/>
          </w:tcPr>
          <w:p w14:paraId="07D8E1AE" w14:textId="77777777" w:rsidR="00C53C29" w:rsidRPr="009C4728" w:rsidRDefault="00C53C29" w:rsidP="0021138B">
            <w:pPr>
              <w:pStyle w:val="TAC"/>
              <w:rPr>
                <w:rFonts w:cs="Arial"/>
              </w:rPr>
            </w:pPr>
            <w:r w:rsidRPr="009C4728">
              <w:rPr>
                <w:rFonts w:cs="Arial"/>
              </w:rPr>
              <w:t>6.5.1.6</w:t>
            </w:r>
          </w:p>
        </w:tc>
        <w:tc>
          <w:tcPr>
            <w:tcW w:w="0" w:type="auto"/>
          </w:tcPr>
          <w:p w14:paraId="07D8E1AF" w14:textId="77777777" w:rsidR="00C53C29" w:rsidRPr="009C4728" w:rsidRDefault="00C53C29" w:rsidP="0021138B">
            <w:pPr>
              <w:pStyle w:val="TAC"/>
              <w:rPr>
                <w:rFonts w:cs="Arial"/>
              </w:rPr>
            </w:pPr>
            <w:r w:rsidRPr="009C4728">
              <w:rPr>
                <w:rFonts w:cs="Arial"/>
              </w:rPr>
              <w:t>6.5.1.5</w:t>
            </w:r>
          </w:p>
        </w:tc>
      </w:tr>
      <w:tr w:rsidR="00C53C29" w:rsidRPr="009C4728" w14:paraId="07D8E1B9" w14:textId="77777777" w:rsidTr="0021138B">
        <w:trPr>
          <w:jc w:val="center"/>
        </w:trPr>
        <w:tc>
          <w:tcPr>
            <w:tcW w:w="0" w:type="auto"/>
            <w:shd w:val="clear" w:color="auto" w:fill="auto"/>
          </w:tcPr>
          <w:p w14:paraId="07D8E1B1" w14:textId="77777777" w:rsidR="00C53C29" w:rsidRPr="009C4728" w:rsidDel="00823362" w:rsidRDefault="00C53C29" w:rsidP="0021138B">
            <w:pPr>
              <w:pStyle w:val="TAL"/>
              <w:rPr>
                <w:rFonts w:cs="Arial"/>
              </w:rPr>
            </w:pPr>
            <w:r w:rsidRPr="009C4728">
              <w:rPr>
                <w:rFonts w:cs="Arial"/>
              </w:rPr>
              <w:tab/>
              <w:t>Frequency error</w:t>
            </w:r>
          </w:p>
        </w:tc>
        <w:tc>
          <w:tcPr>
            <w:tcW w:w="0" w:type="auto"/>
            <w:shd w:val="clear" w:color="auto" w:fill="auto"/>
          </w:tcPr>
          <w:p w14:paraId="07D8E1B2" w14:textId="77777777" w:rsidR="00C53C29" w:rsidRPr="009C4728" w:rsidRDefault="00C53C29" w:rsidP="0021138B">
            <w:pPr>
              <w:pStyle w:val="TAC"/>
              <w:rPr>
                <w:rFonts w:cs="Arial"/>
              </w:rPr>
            </w:pPr>
            <w:r w:rsidRPr="009C4728">
              <w:rPr>
                <w:rFonts w:cs="Arial"/>
              </w:rPr>
              <w:t>6.5.2.1</w:t>
            </w:r>
          </w:p>
          <w:p w14:paraId="07D8E1B3" w14:textId="77777777" w:rsidR="00C53C29" w:rsidRPr="009C4728" w:rsidRDefault="00C53C29" w:rsidP="0021138B">
            <w:pPr>
              <w:pStyle w:val="TAC"/>
              <w:rPr>
                <w:rFonts w:cs="Arial"/>
              </w:rPr>
            </w:pPr>
            <w:r w:rsidRPr="009C4728">
              <w:rPr>
                <w:rFonts w:cs="Arial"/>
              </w:rPr>
              <w:t>6.5.2.3</w:t>
            </w:r>
          </w:p>
          <w:p w14:paraId="07D8E1B4" w14:textId="77777777" w:rsidR="00C53C29" w:rsidRPr="009C4728" w:rsidRDefault="00C53C29" w:rsidP="0021138B">
            <w:pPr>
              <w:pStyle w:val="TAC"/>
              <w:rPr>
                <w:rFonts w:cs="Arial"/>
              </w:rPr>
            </w:pPr>
            <w:r w:rsidRPr="009C4728">
              <w:rPr>
                <w:rFonts w:cs="Arial"/>
              </w:rPr>
              <w:t>6.5.2.6</w:t>
            </w:r>
          </w:p>
        </w:tc>
        <w:tc>
          <w:tcPr>
            <w:tcW w:w="0" w:type="auto"/>
            <w:shd w:val="clear" w:color="auto" w:fill="auto"/>
          </w:tcPr>
          <w:p w14:paraId="07D8E1B5" w14:textId="77777777" w:rsidR="00C53C29" w:rsidRPr="009C4728" w:rsidRDefault="00C53C29" w:rsidP="0021138B">
            <w:pPr>
              <w:pStyle w:val="TAC"/>
              <w:rPr>
                <w:rFonts w:cs="Arial"/>
              </w:rPr>
            </w:pPr>
            <w:r w:rsidRPr="009C4728">
              <w:rPr>
                <w:rFonts w:cs="Arial"/>
              </w:rPr>
              <w:t>6.5.2.1</w:t>
            </w:r>
          </w:p>
        </w:tc>
        <w:tc>
          <w:tcPr>
            <w:tcW w:w="0" w:type="auto"/>
            <w:shd w:val="clear" w:color="auto" w:fill="auto"/>
          </w:tcPr>
          <w:p w14:paraId="07D8E1B6" w14:textId="77777777" w:rsidR="00C53C29" w:rsidRPr="009C4728" w:rsidRDefault="00C53C29" w:rsidP="0021138B">
            <w:pPr>
              <w:pStyle w:val="TAC"/>
              <w:rPr>
                <w:rFonts w:cs="Arial"/>
              </w:rPr>
            </w:pPr>
            <w:r w:rsidRPr="009C4728">
              <w:rPr>
                <w:rFonts w:cs="Arial"/>
              </w:rPr>
              <w:t>6.5.2.3</w:t>
            </w:r>
          </w:p>
        </w:tc>
        <w:tc>
          <w:tcPr>
            <w:tcW w:w="0" w:type="auto"/>
          </w:tcPr>
          <w:p w14:paraId="07D8E1B7" w14:textId="77777777" w:rsidR="00C53C29" w:rsidRPr="009C4728" w:rsidRDefault="00C53C29" w:rsidP="0021138B">
            <w:pPr>
              <w:pStyle w:val="TAC"/>
              <w:rPr>
                <w:rFonts w:cs="Arial"/>
              </w:rPr>
            </w:pPr>
            <w:r w:rsidRPr="009C4728">
              <w:rPr>
                <w:rFonts w:cs="Arial"/>
              </w:rPr>
              <w:t>6.5.2.6</w:t>
            </w:r>
          </w:p>
        </w:tc>
        <w:tc>
          <w:tcPr>
            <w:tcW w:w="0" w:type="auto"/>
          </w:tcPr>
          <w:p w14:paraId="07D8E1B8" w14:textId="77777777" w:rsidR="00C53C29" w:rsidRPr="009C4728" w:rsidRDefault="00C53C29" w:rsidP="0021138B">
            <w:pPr>
              <w:pStyle w:val="TAC"/>
              <w:rPr>
                <w:rFonts w:cs="Arial"/>
              </w:rPr>
            </w:pPr>
            <w:r w:rsidRPr="009C4728">
              <w:rPr>
                <w:rFonts w:cs="Arial"/>
              </w:rPr>
              <w:t>6.5.2.5</w:t>
            </w:r>
          </w:p>
        </w:tc>
      </w:tr>
      <w:tr w:rsidR="00C53C29" w:rsidRPr="009C4728" w14:paraId="07D8E1C2" w14:textId="77777777" w:rsidTr="0021138B">
        <w:trPr>
          <w:jc w:val="center"/>
        </w:trPr>
        <w:tc>
          <w:tcPr>
            <w:tcW w:w="0" w:type="auto"/>
            <w:shd w:val="clear" w:color="auto" w:fill="auto"/>
          </w:tcPr>
          <w:p w14:paraId="07D8E1BA" w14:textId="77777777" w:rsidR="00C53C29" w:rsidRPr="009C4728" w:rsidDel="00823362" w:rsidRDefault="00C53C29" w:rsidP="0021138B">
            <w:pPr>
              <w:pStyle w:val="TAL"/>
              <w:rPr>
                <w:rFonts w:cs="Arial"/>
              </w:rPr>
            </w:pPr>
            <w:r w:rsidRPr="009C4728">
              <w:rPr>
                <w:rFonts w:cs="Arial"/>
              </w:rPr>
              <w:tab/>
              <w:t>Time alignment error</w:t>
            </w:r>
          </w:p>
        </w:tc>
        <w:tc>
          <w:tcPr>
            <w:tcW w:w="0" w:type="auto"/>
            <w:shd w:val="clear" w:color="auto" w:fill="auto"/>
          </w:tcPr>
          <w:p w14:paraId="07D8E1BB" w14:textId="77777777" w:rsidR="00C53C29" w:rsidRPr="009C4728" w:rsidRDefault="00C53C29" w:rsidP="0021138B">
            <w:pPr>
              <w:pStyle w:val="TAC"/>
              <w:rPr>
                <w:rFonts w:cs="Arial"/>
              </w:rPr>
            </w:pPr>
            <w:r w:rsidRPr="009C4728">
              <w:rPr>
                <w:rFonts w:cs="Arial"/>
              </w:rPr>
              <w:t>6.5.3.1</w:t>
            </w:r>
          </w:p>
          <w:p w14:paraId="07D8E1BC" w14:textId="77777777" w:rsidR="00C53C29" w:rsidRPr="009C4728" w:rsidRDefault="00C53C29" w:rsidP="0021138B">
            <w:pPr>
              <w:pStyle w:val="TAC"/>
              <w:rPr>
                <w:rFonts w:cs="Arial"/>
              </w:rPr>
            </w:pPr>
            <w:r w:rsidRPr="009C4728">
              <w:rPr>
                <w:rFonts w:cs="Arial"/>
              </w:rPr>
              <w:t>6.5.3.3</w:t>
            </w:r>
          </w:p>
          <w:p w14:paraId="07D8E1BD" w14:textId="77777777" w:rsidR="00C53C29" w:rsidRPr="009C4728" w:rsidRDefault="00C53C29" w:rsidP="0021138B">
            <w:pPr>
              <w:pStyle w:val="TAC"/>
              <w:rPr>
                <w:rFonts w:cs="Arial"/>
              </w:rPr>
            </w:pPr>
            <w:r w:rsidRPr="009C4728">
              <w:rPr>
                <w:rFonts w:cs="Arial"/>
              </w:rPr>
              <w:t>6.5.3.5</w:t>
            </w:r>
          </w:p>
        </w:tc>
        <w:tc>
          <w:tcPr>
            <w:tcW w:w="0" w:type="auto"/>
            <w:shd w:val="clear" w:color="auto" w:fill="auto"/>
          </w:tcPr>
          <w:p w14:paraId="07D8E1BE" w14:textId="77777777" w:rsidR="00C53C29" w:rsidRPr="009C4728" w:rsidRDefault="00C53C29" w:rsidP="0021138B">
            <w:pPr>
              <w:pStyle w:val="TAC"/>
              <w:rPr>
                <w:rFonts w:cs="Arial"/>
              </w:rPr>
            </w:pPr>
            <w:r w:rsidRPr="009C4728">
              <w:rPr>
                <w:rFonts w:cs="Arial"/>
              </w:rPr>
              <w:t>6.5.3.1</w:t>
            </w:r>
          </w:p>
        </w:tc>
        <w:tc>
          <w:tcPr>
            <w:tcW w:w="0" w:type="auto"/>
            <w:shd w:val="clear" w:color="auto" w:fill="auto"/>
          </w:tcPr>
          <w:p w14:paraId="07D8E1BF" w14:textId="77777777" w:rsidR="00C53C29" w:rsidRPr="009C4728" w:rsidRDefault="00C53C29" w:rsidP="0021138B">
            <w:pPr>
              <w:pStyle w:val="TAC"/>
              <w:rPr>
                <w:rFonts w:cs="Arial"/>
              </w:rPr>
            </w:pPr>
            <w:r w:rsidRPr="009C4728">
              <w:rPr>
                <w:rFonts w:cs="Arial"/>
              </w:rPr>
              <w:t>6.5.3.3</w:t>
            </w:r>
          </w:p>
        </w:tc>
        <w:tc>
          <w:tcPr>
            <w:tcW w:w="0" w:type="auto"/>
          </w:tcPr>
          <w:p w14:paraId="07D8E1C0" w14:textId="77777777" w:rsidR="00C53C29" w:rsidRPr="009C4728" w:rsidRDefault="00C53C29" w:rsidP="0021138B">
            <w:pPr>
              <w:pStyle w:val="TAC"/>
              <w:rPr>
                <w:rFonts w:cs="Arial"/>
              </w:rPr>
            </w:pPr>
            <w:r w:rsidRPr="009C4728">
              <w:rPr>
                <w:rFonts w:cs="Arial"/>
              </w:rPr>
              <w:t>6.5.3.5</w:t>
            </w:r>
          </w:p>
        </w:tc>
        <w:tc>
          <w:tcPr>
            <w:tcW w:w="0" w:type="auto"/>
          </w:tcPr>
          <w:p w14:paraId="07D8E1C1" w14:textId="77777777" w:rsidR="00C53C29" w:rsidRPr="009C4728" w:rsidRDefault="00C53C29" w:rsidP="0021138B">
            <w:pPr>
              <w:pStyle w:val="TAC"/>
              <w:rPr>
                <w:rFonts w:cs="Arial"/>
              </w:rPr>
            </w:pPr>
            <w:r w:rsidRPr="009C4728">
              <w:rPr>
                <w:rFonts w:cs="Arial"/>
              </w:rPr>
              <w:t>6.5.3.4</w:t>
            </w:r>
          </w:p>
        </w:tc>
      </w:tr>
      <w:tr w:rsidR="00C53C29" w:rsidRPr="009C4728" w14:paraId="07D8E1C7" w14:textId="77777777" w:rsidTr="0021138B">
        <w:trPr>
          <w:jc w:val="center"/>
        </w:trPr>
        <w:tc>
          <w:tcPr>
            <w:tcW w:w="0" w:type="auto"/>
            <w:shd w:val="clear" w:color="auto" w:fill="auto"/>
          </w:tcPr>
          <w:p w14:paraId="07D8E1C3" w14:textId="77777777" w:rsidR="00C53C29" w:rsidRPr="009C4728" w:rsidDel="00823362" w:rsidRDefault="00C53C29" w:rsidP="0021138B">
            <w:pPr>
              <w:pStyle w:val="TAL"/>
              <w:rPr>
                <w:rFonts w:cs="Arial"/>
              </w:rPr>
            </w:pPr>
            <w:r w:rsidRPr="009C4728">
              <w:rPr>
                <w:rFonts w:cs="Arial"/>
              </w:rPr>
              <w:t>Unwanted emissions</w:t>
            </w:r>
          </w:p>
        </w:tc>
        <w:tc>
          <w:tcPr>
            <w:tcW w:w="0" w:type="auto"/>
            <w:gridSpan w:val="3"/>
            <w:shd w:val="clear" w:color="auto" w:fill="auto"/>
          </w:tcPr>
          <w:p w14:paraId="07D8E1C4" w14:textId="77777777" w:rsidR="00C53C29" w:rsidRPr="009C4728" w:rsidRDefault="00C53C29" w:rsidP="0021138B">
            <w:pPr>
              <w:pStyle w:val="TAC"/>
              <w:rPr>
                <w:rFonts w:cs="Arial"/>
              </w:rPr>
            </w:pPr>
          </w:p>
        </w:tc>
        <w:tc>
          <w:tcPr>
            <w:tcW w:w="0" w:type="auto"/>
          </w:tcPr>
          <w:p w14:paraId="07D8E1C5" w14:textId="77777777" w:rsidR="00C53C29" w:rsidRPr="009C4728" w:rsidRDefault="00C53C29" w:rsidP="0021138B">
            <w:pPr>
              <w:pStyle w:val="TAC"/>
              <w:rPr>
                <w:rFonts w:cs="Arial"/>
              </w:rPr>
            </w:pPr>
          </w:p>
        </w:tc>
        <w:tc>
          <w:tcPr>
            <w:tcW w:w="0" w:type="auto"/>
          </w:tcPr>
          <w:p w14:paraId="07D8E1C6" w14:textId="77777777" w:rsidR="00C53C29" w:rsidRPr="009C4728" w:rsidRDefault="00C53C29" w:rsidP="0021138B">
            <w:pPr>
              <w:pStyle w:val="TAC"/>
              <w:rPr>
                <w:rFonts w:cs="Arial"/>
              </w:rPr>
            </w:pPr>
          </w:p>
        </w:tc>
      </w:tr>
      <w:tr w:rsidR="00C53C29" w:rsidRPr="009C4728" w14:paraId="07D8E1CE" w14:textId="77777777" w:rsidTr="0021138B">
        <w:trPr>
          <w:jc w:val="center"/>
        </w:trPr>
        <w:tc>
          <w:tcPr>
            <w:tcW w:w="0" w:type="auto"/>
            <w:shd w:val="clear" w:color="auto" w:fill="auto"/>
          </w:tcPr>
          <w:p w14:paraId="07D8E1C8" w14:textId="77777777" w:rsidR="00C53C29" w:rsidRPr="009C4728" w:rsidDel="00823362" w:rsidRDefault="00C53C29" w:rsidP="0021138B">
            <w:pPr>
              <w:pStyle w:val="TAL"/>
              <w:rPr>
                <w:rFonts w:cs="Arial"/>
              </w:rPr>
            </w:pPr>
            <w:r w:rsidRPr="009C4728">
              <w:rPr>
                <w:rFonts w:cs="Arial"/>
              </w:rPr>
              <w:tab/>
              <w:t>Transmitter spurious emissions</w:t>
            </w:r>
          </w:p>
        </w:tc>
        <w:tc>
          <w:tcPr>
            <w:tcW w:w="0" w:type="auto"/>
            <w:shd w:val="clear" w:color="auto" w:fill="auto"/>
          </w:tcPr>
          <w:p w14:paraId="07D8E1C9" w14:textId="77777777" w:rsidR="00C53C29" w:rsidRPr="009C4728" w:rsidRDefault="00C53C29" w:rsidP="0021138B">
            <w:pPr>
              <w:pStyle w:val="TAC"/>
              <w:rPr>
                <w:rFonts w:cs="Arial"/>
              </w:rPr>
            </w:pPr>
            <w:r w:rsidRPr="009C4728">
              <w:rPr>
                <w:rFonts w:cs="Arial"/>
              </w:rPr>
              <w:t>6.6.1 (except for 6.6.1.1.3 and 6.6.1.2)</w:t>
            </w:r>
          </w:p>
        </w:tc>
        <w:tc>
          <w:tcPr>
            <w:tcW w:w="0" w:type="auto"/>
            <w:shd w:val="clear" w:color="auto" w:fill="auto"/>
          </w:tcPr>
          <w:p w14:paraId="07D8E1CA" w14:textId="77777777" w:rsidR="00C53C29" w:rsidRPr="009C4728" w:rsidRDefault="00C53C29" w:rsidP="0021138B">
            <w:pPr>
              <w:pStyle w:val="TAC"/>
              <w:rPr>
                <w:rFonts w:cs="Arial"/>
              </w:rPr>
            </w:pPr>
            <w:r w:rsidRPr="009C4728">
              <w:rPr>
                <w:rFonts w:cs="Arial"/>
              </w:rPr>
              <w:t>6.6.1 (except for 6.6.1.1.3 and 6.6.1.2)</w:t>
            </w:r>
          </w:p>
        </w:tc>
        <w:tc>
          <w:tcPr>
            <w:tcW w:w="0" w:type="auto"/>
            <w:shd w:val="clear" w:color="auto" w:fill="auto"/>
          </w:tcPr>
          <w:p w14:paraId="07D8E1CB" w14:textId="77777777" w:rsidR="00C53C29" w:rsidRPr="009C4728" w:rsidRDefault="00C53C29" w:rsidP="0021138B">
            <w:pPr>
              <w:pStyle w:val="TAC"/>
              <w:rPr>
                <w:rFonts w:cs="Arial"/>
              </w:rPr>
            </w:pPr>
            <w:r w:rsidRPr="009C4728">
              <w:rPr>
                <w:rFonts w:cs="Arial"/>
              </w:rPr>
              <w:t>6.6.1 (except for 6.6.1.1.3 and 6.6.1.2)</w:t>
            </w:r>
          </w:p>
        </w:tc>
        <w:tc>
          <w:tcPr>
            <w:tcW w:w="0" w:type="auto"/>
          </w:tcPr>
          <w:p w14:paraId="07D8E1CC" w14:textId="77777777" w:rsidR="00C53C29" w:rsidRPr="009C4728" w:rsidRDefault="00C53C29" w:rsidP="0021138B">
            <w:pPr>
              <w:pStyle w:val="TAC"/>
              <w:rPr>
                <w:rFonts w:cs="Arial"/>
              </w:rPr>
            </w:pPr>
            <w:r w:rsidRPr="009C4728">
              <w:rPr>
                <w:rFonts w:cs="Arial"/>
              </w:rPr>
              <w:t>6.6.1 (except for 6.6.1.1.3 and 6.6.1.2)</w:t>
            </w:r>
          </w:p>
        </w:tc>
        <w:tc>
          <w:tcPr>
            <w:tcW w:w="0" w:type="auto"/>
          </w:tcPr>
          <w:p w14:paraId="07D8E1CD" w14:textId="77777777" w:rsidR="00C53C29" w:rsidRPr="009C4728" w:rsidRDefault="00C53C29" w:rsidP="0021138B">
            <w:pPr>
              <w:pStyle w:val="TAC"/>
              <w:rPr>
                <w:rFonts w:cs="Arial"/>
              </w:rPr>
            </w:pPr>
            <w:r w:rsidRPr="009C4728">
              <w:rPr>
                <w:rFonts w:cs="Arial"/>
              </w:rPr>
              <w:t>6.6.1 (except for 6.6.1.1.3)</w:t>
            </w:r>
          </w:p>
        </w:tc>
      </w:tr>
      <w:tr w:rsidR="00C53C29" w:rsidRPr="009C4728" w14:paraId="07D8E1D8" w14:textId="77777777" w:rsidTr="0021138B">
        <w:trPr>
          <w:jc w:val="center"/>
        </w:trPr>
        <w:tc>
          <w:tcPr>
            <w:tcW w:w="0" w:type="auto"/>
            <w:shd w:val="clear" w:color="auto" w:fill="auto"/>
          </w:tcPr>
          <w:p w14:paraId="07D8E1CF" w14:textId="77777777" w:rsidR="00C53C29" w:rsidRPr="009C4728" w:rsidRDefault="00C53C29" w:rsidP="0021138B">
            <w:pPr>
              <w:pStyle w:val="TAL"/>
              <w:tabs>
                <w:tab w:val="left" w:pos="142"/>
              </w:tabs>
              <w:rPr>
                <w:rFonts w:cs="Arial"/>
              </w:rPr>
            </w:pPr>
            <w:r w:rsidRPr="009C4728">
              <w:rPr>
                <w:rFonts w:cs="Arial"/>
              </w:rPr>
              <w:t>Operating band unwanted</w:t>
            </w:r>
          </w:p>
          <w:p w14:paraId="07D8E1D0" w14:textId="77777777" w:rsidR="00C53C29" w:rsidRPr="009C4728" w:rsidDel="00823362" w:rsidRDefault="00C53C29" w:rsidP="0021138B">
            <w:pPr>
              <w:pStyle w:val="TAL"/>
              <w:rPr>
                <w:rFonts w:cs="Arial"/>
              </w:rPr>
            </w:pPr>
            <w:r w:rsidRPr="009C4728">
              <w:rPr>
                <w:rFonts w:cs="Arial"/>
              </w:rPr>
              <w:tab/>
              <w:t>emissions</w:t>
            </w:r>
          </w:p>
        </w:tc>
        <w:tc>
          <w:tcPr>
            <w:tcW w:w="0" w:type="auto"/>
            <w:shd w:val="clear" w:color="auto" w:fill="auto"/>
          </w:tcPr>
          <w:p w14:paraId="07D8E1D1"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0" w:type="auto"/>
            <w:shd w:val="clear" w:color="auto" w:fill="auto"/>
          </w:tcPr>
          <w:p w14:paraId="07D8E1D2"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0" w:type="auto"/>
            <w:shd w:val="clear" w:color="auto" w:fill="auto"/>
          </w:tcPr>
          <w:p w14:paraId="07D8E1D3"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0" w:type="auto"/>
          </w:tcPr>
          <w:p w14:paraId="07D8E1D4" w14:textId="77777777" w:rsidR="00C53C29" w:rsidRPr="009C4728" w:rsidRDefault="00C53C29" w:rsidP="0021138B">
            <w:pPr>
              <w:pStyle w:val="TAC"/>
              <w:rPr>
                <w:rFonts w:cs="Arial"/>
              </w:rPr>
            </w:pPr>
            <w:r w:rsidRPr="009C4728">
              <w:rPr>
                <w:rFonts w:cs="Arial"/>
              </w:rPr>
              <w:t>6.6.2.1</w:t>
            </w:r>
          </w:p>
          <w:p w14:paraId="07D8E1D5" w14:textId="77777777" w:rsidR="00C53C29" w:rsidRPr="009C4728" w:rsidRDefault="00C53C29" w:rsidP="0021138B">
            <w:pPr>
              <w:pStyle w:val="TAC"/>
              <w:rPr>
                <w:rFonts w:cs="Arial"/>
              </w:rPr>
            </w:pPr>
            <w:r w:rsidRPr="009C4728">
              <w:rPr>
                <w:rFonts w:cs="Arial"/>
              </w:rPr>
              <w:t>6.6.2.4</w:t>
            </w:r>
          </w:p>
        </w:tc>
        <w:tc>
          <w:tcPr>
            <w:tcW w:w="0" w:type="auto"/>
          </w:tcPr>
          <w:p w14:paraId="07D8E1D6" w14:textId="77777777" w:rsidR="00C53C29" w:rsidRPr="009C4728" w:rsidRDefault="00C53C29" w:rsidP="0021138B">
            <w:pPr>
              <w:pStyle w:val="TAC"/>
              <w:rPr>
                <w:rFonts w:cs="Arial"/>
              </w:rPr>
            </w:pPr>
            <w:r w:rsidRPr="009C4728">
              <w:rPr>
                <w:rFonts w:cs="Arial"/>
              </w:rPr>
              <w:t>6.6.2.1</w:t>
            </w:r>
          </w:p>
          <w:p w14:paraId="07D8E1D7" w14:textId="77777777" w:rsidR="00C53C29" w:rsidRPr="009C4728" w:rsidRDefault="00C53C29" w:rsidP="0021138B">
            <w:pPr>
              <w:pStyle w:val="TAC"/>
              <w:rPr>
                <w:rFonts w:cs="Arial"/>
              </w:rPr>
            </w:pPr>
            <w:r w:rsidRPr="009C4728">
              <w:rPr>
                <w:rFonts w:cs="Arial"/>
              </w:rPr>
              <w:t>6.6.2.4</w:t>
            </w:r>
          </w:p>
        </w:tc>
      </w:tr>
      <w:tr w:rsidR="00C53C29" w:rsidRPr="009C4728" w14:paraId="07D8E1DF" w14:textId="77777777" w:rsidTr="0021138B">
        <w:trPr>
          <w:jc w:val="center"/>
        </w:trPr>
        <w:tc>
          <w:tcPr>
            <w:tcW w:w="0" w:type="auto"/>
            <w:shd w:val="clear" w:color="auto" w:fill="auto"/>
          </w:tcPr>
          <w:p w14:paraId="07D8E1D9" w14:textId="77777777" w:rsidR="00C53C29" w:rsidRPr="009C4728" w:rsidDel="00823362" w:rsidRDefault="00C53C29" w:rsidP="0021138B">
            <w:pPr>
              <w:pStyle w:val="TAL"/>
              <w:rPr>
                <w:rFonts w:cs="Arial"/>
              </w:rPr>
            </w:pPr>
            <w:r w:rsidRPr="009C4728">
              <w:rPr>
                <w:rFonts w:cs="Arial"/>
              </w:rPr>
              <w:tab/>
              <w:t>Occupied bandwidth</w:t>
            </w:r>
          </w:p>
        </w:tc>
        <w:tc>
          <w:tcPr>
            <w:tcW w:w="0" w:type="auto"/>
            <w:shd w:val="clear" w:color="auto" w:fill="auto"/>
          </w:tcPr>
          <w:p w14:paraId="07D8E1DA" w14:textId="77777777" w:rsidR="00C53C29" w:rsidRPr="009C4728" w:rsidRDefault="00C53C29" w:rsidP="0021138B">
            <w:pPr>
              <w:pStyle w:val="TAC"/>
              <w:rPr>
                <w:rFonts w:cs="Arial"/>
              </w:rPr>
            </w:pPr>
            <w:r w:rsidRPr="009C4728">
              <w:rPr>
                <w:rFonts w:cs="Arial"/>
              </w:rPr>
              <w:t>6.6.3</w:t>
            </w:r>
          </w:p>
        </w:tc>
        <w:tc>
          <w:tcPr>
            <w:tcW w:w="0" w:type="auto"/>
            <w:shd w:val="clear" w:color="auto" w:fill="auto"/>
          </w:tcPr>
          <w:p w14:paraId="07D8E1DB" w14:textId="77777777" w:rsidR="00C53C29" w:rsidRPr="009C4728" w:rsidRDefault="00C53C29" w:rsidP="0021138B">
            <w:pPr>
              <w:pStyle w:val="TAC"/>
              <w:rPr>
                <w:rFonts w:cs="Arial"/>
              </w:rPr>
            </w:pPr>
            <w:r w:rsidRPr="009C4728">
              <w:rPr>
                <w:rFonts w:cs="Arial"/>
              </w:rPr>
              <w:t>6.6.3</w:t>
            </w:r>
          </w:p>
        </w:tc>
        <w:tc>
          <w:tcPr>
            <w:tcW w:w="0" w:type="auto"/>
            <w:shd w:val="clear" w:color="auto" w:fill="auto"/>
          </w:tcPr>
          <w:p w14:paraId="07D8E1DC" w14:textId="77777777" w:rsidR="00C53C29" w:rsidRPr="009C4728" w:rsidRDefault="00C53C29" w:rsidP="0021138B">
            <w:pPr>
              <w:pStyle w:val="TAC"/>
              <w:rPr>
                <w:rFonts w:cs="Arial"/>
              </w:rPr>
            </w:pPr>
            <w:r w:rsidRPr="009C4728">
              <w:rPr>
                <w:rFonts w:cs="Arial"/>
              </w:rPr>
              <w:t>6.6.3</w:t>
            </w:r>
          </w:p>
        </w:tc>
        <w:tc>
          <w:tcPr>
            <w:tcW w:w="0" w:type="auto"/>
          </w:tcPr>
          <w:p w14:paraId="07D8E1DD" w14:textId="77777777" w:rsidR="00C53C29" w:rsidRPr="009C4728" w:rsidRDefault="00C53C29" w:rsidP="0021138B">
            <w:pPr>
              <w:pStyle w:val="TAC"/>
              <w:rPr>
                <w:rFonts w:cs="Arial"/>
              </w:rPr>
            </w:pPr>
            <w:r w:rsidRPr="009C4728">
              <w:rPr>
                <w:rFonts w:cs="Arial"/>
              </w:rPr>
              <w:t>6.6.3</w:t>
            </w:r>
          </w:p>
        </w:tc>
        <w:tc>
          <w:tcPr>
            <w:tcW w:w="0" w:type="auto"/>
          </w:tcPr>
          <w:p w14:paraId="07D8E1DE" w14:textId="77777777" w:rsidR="00C53C29" w:rsidRPr="009C4728" w:rsidRDefault="00C53C29" w:rsidP="0021138B">
            <w:pPr>
              <w:pStyle w:val="TAC"/>
              <w:rPr>
                <w:rFonts w:cs="Arial"/>
              </w:rPr>
            </w:pPr>
            <w:r w:rsidRPr="009C4728">
              <w:rPr>
                <w:rFonts w:cs="Arial"/>
              </w:rPr>
              <w:t>6.6.3</w:t>
            </w:r>
          </w:p>
        </w:tc>
      </w:tr>
      <w:tr w:rsidR="00C53C29" w:rsidRPr="009C4728" w14:paraId="07D8E1E8" w14:textId="77777777" w:rsidTr="0021138B">
        <w:trPr>
          <w:jc w:val="center"/>
        </w:trPr>
        <w:tc>
          <w:tcPr>
            <w:tcW w:w="0" w:type="auto"/>
            <w:shd w:val="clear" w:color="auto" w:fill="auto"/>
          </w:tcPr>
          <w:p w14:paraId="07D8E1E0" w14:textId="77777777" w:rsidR="00C53C29" w:rsidRPr="009C4728" w:rsidDel="00823362" w:rsidRDefault="00C53C29" w:rsidP="0021138B">
            <w:pPr>
              <w:pStyle w:val="TAL"/>
              <w:rPr>
                <w:rFonts w:cs="Arial"/>
              </w:rPr>
            </w:pPr>
            <w:r w:rsidRPr="009C4728">
              <w:rPr>
                <w:rFonts w:cs="Arial"/>
              </w:rPr>
              <w:tab/>
              <w:t>ACLR</w:t>
            </w:r>
          </w:p>
        </w:tc>
        <w:tc>
          <w:tcPr>
            <w:tcW w:w="0" w:type="auto"/>
            <w:shd w:val="clear" w:color="auto" w:fill="auto"/>
          </w:tcPr>
          <w:p w14:paraId="07D8E1E1" w14:textId="77777777" w:rsidR="00C53C29" w:rsidRPr="009C4728" w:rsidRDefault="00C53C29" w:rsidP="0021138B">
            <w:pPr>
              <w:pStyle w:val="TAC"/>
              <w:rPr>
                <w:rFonts w:cs="Arial"/>
              </w:rPr>
            </w:pPr>
            <w:r w:rsidRPr="009C4728">
              <w:rPr>
                <w:rFonts w:cs="Arial"/>
              </w:rPr>
              <w:t>6.6.4.1</w:t>
            </w:r>
          </w:p>
          <w:p w14:paraId="07D8E1E2" w14:textId="77777777" w:rsidR="00C53C29" w:rsidRPr="009C4728" w:rsidRDefault="00C53C29" w:rsidP="0021138B">
            <w:pPr>
              <w:pStyle w:val="TAC"/>
              <w:rPr>
                <w:rFonts w:cs="Arial"/>
              </w:rPr>
            </w:pPr>
            <w:r w:rsidRPr="009C4728">
              <w:rPr>
                <w:rFonts w:cs="Arial"/>
              </w:rPr>
              <w:t>6.6.4.3</w:t>
            </w:r>
          </w:p>
          <w:p w14:paraId="07D8E1E3" w14:textId="77777777" w:rsidR="00C53C29" w:rsidRPr="009C4728" w:rsidRDefault="00C53C29" w:rsidP="0021138B">
            <w:pPr>
              <w:pStyle w:val="TAC"/>
              <w:rPr>
                <w:rFonts w:cs="Arial"/>
              </w:rPr>
            </w:pPr>
            <w:r w:rsidRPr="009C4728">
              <w:rPr>
                <w:rFonts w:cs="Arial"/>
              </w:rPr>
              <w:t>6.6.4.6</w:t>
            </w:r>
          </w:p>
        </w:tc>
        <w:tc>
          <w:tcPr>
            <w:tcW w:w="0" w:type="auto"/>
            <w:shd w:val="clear" w:color="auto" w:fill="auto"/>
          </w:tcPr>
          <w:p w14:paraId="07D8E1E4" w14:textId="77777777" w:rsidR="00C53C29" w:rsidRPr="009C4728" w:rsidRDefault="00C53C29" w:rsidP="0021138B">
            <w:pPr>
              <w:pStyle w:val="TAC"/>
              <w:rPr>
                <w:rFonts w:cs="Arial"/>
              </w:rPr>
            </w:pPr>
            <w:r w:rsidRPr="009C4728">
              <w:rPr>
                <w:rFonts w:cs="Arial"/>
              </w:rPr>
              <w:t>6.6.4.1</w:t>
            </w:r>
          </w:p>
        </w:tc>
        <w:tc>
          <w:tcPr>
            <w:tcW w:w="0" w:type="auto"/>
            <w:shd w:val="clear" w:color="auto" w:fill="auto"/>
          </w:tcPr>
          <w:p w14:paraId="07D8E1E5" w14:textId="77777777" w:rsidR="00C53C29" w:rsidRPr="009C4728" w:rsidRDefault="00C53C29" w:rsidP="0021138B">
            <w:pPr>
              <w:pStyle w:val="TAC"/>
              <w:rPr>
                <w:rFonts w:cs="Arial"/>
              </w:rPr>
            </w:pPr>
            <w:r w:rsidRPr="009C4728">
              <w:rPr>
                <w:rFonts w:cs="Arial"/>
              </w:rPr>
              <w:t>6.6.4.3</w:t>
            </w:r>
          </w:p>
        </w:tc>
        <w:tc>
          <w:tcPr>
            <w:tcW w:w="0" w:type="auto"/>
          </w:tcPr>
          <w:p w14:paraId="07D8E1E6" w14:textId="77777777" w:rsidR="00C53C29" w:rsidRPr="009C4728" w:rsidRDefault="00C53C29" w:rsidP="0021138B">
            <w:pPr>
              <w:pStyle w:val="TAC"/>
              <w:rPr>
                <w:rFonts w:cs="Arial"/>
              </w:rPr>
            </w:pPr>
            <w:r w:rsidRPr="009C4728">
              <w:rPr>
                <w:rFonts w:cs="Arial"/>
              </w:rPr>
              <w:t>6.6.4.6</w:t>
            </w:r>
          </w:p>
        </w:tc>
        <w:tc>
          <w:tcPr>
            <w:tcW w:w="0" w:type="auto"/>
          </w:tcPr>
          <w:p w14:paraId="07D8E1E7" w14:textId="77777777" w:rsidR="00C53C29" w:rsidRPr="009C4728" w:rsidRDefault="00C53C29" w:rsidP="0021138B">
            <w:pPr>
              <w:pStyle w:val="TAC"/>
              <w:rPr>
                <w:rFonts w:cs="Arial"/>
              </w:rPr>
            </w:pPr>
            <w:r w:rsidRPr="009C4728">
              <w:rPr>
                <w:rFonts w:cs="Arial"/>
              </w:rPr>
              <w:t>6.6.4.5</w:t>
            </w:r>
          </w:p>
        </w:tc>
      </w:tr>
      <w:tr w:rsidR="00C53C29" w:rsidRPr="009C4728" w14:paraId="07D8E1EF" w14:textId="77777777" w:rsidTr="0021138B">
        <w:trPr>
          <w:jc w:val="center"/>
        </w:trPr>
        <w:tc>
          <w:tcPr>
            <w:tcW w:w="0" w:type="auto"/>
          </w:tcPr>
          <w:p w14:paraId="07D8E1E9" w14:textId="77777777" w:rsidR="00C53C29" w:rsidRPr="009C4728" w:rsidRDefault="00C53C29" w:rsidP="0021138B">
            <w:pPr>
              <w:pStyle w:val="TAL"/>
              <w:rPr>
                <w:rFonts w:cs="Arial"/>
              </w:rPr>
            </w:pPr>
            <w:r w:rsidRPr="009C4728">
              <w:rPr>
                <w:rFonts w:cs="Arial"/>
              </w:rPr>
              <w:tab/>
              <w:t>Cumulative ACLR</w:t>
            </w:r>
          </w:p>
        </w:tc>
        <w:tc>
          <w:tcPr>
            <w:tcW w:w="0" w:type="auto"/>
          </w:tcPr>
          <w:p w14:paraId="07D8E1EA"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07D8E1EB"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07D8E1EC"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07D8E1ED"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07D8E1EE" w14:textId="77777777" w:rsidR="00C53C29" w:rsidRPr="009C4728" w:rsidRDefault="00C53C29" w:rsidP="0021138B">
            <w:pPr>
              <w:pStyle w:val="TAC"/>
              <w:rPr>
                <w:rFonts w:cs="Arial"/>
              </w:rPr>
            </w:pPr>
            <w:r w:rsidRPr="009C4728">
              <w:rPr>
                <w:rFonts w:cs="Arial"/>
              </w:rPr>
              <w:t>6.6.4.4 (NOTE 2)</w:t>
            </w:r>
          </w:p>
        </w:tc>
      </w:tr>
      <w:tr w:rsidR="00C53C29" w:rsidRPr="009C4728" w14:paraId="07D8E1FC" w14:textId="77777777" w:rsidTr="0021138B">
        <w:trPr>
          <w:jc w:val="center"/>
        </w:trPr>
        <w:tc>
          <w:tcPr>
            <w:tcW w:w="0" w:type="auto"/>
            <w:shd w:val="clear" w:color="auto" w:fill="auto"/>
          </w:tcPr>
          <w:p w14:paraId="07D8E1F0" w14:textId="77777777" w:rsidR="00C53C29" w:rsidRPr="009C4728" w:rsidDel="00823362" w:rsidRDefault="00C53C29" w:rsidP="0021138B">
            <w:pPr>
              <w:pStyle w:val="TAL"/>
              <w:rPr>
                <w:rFonts w:cs="Arial"/>
              </w:rPr>
            </w:pPr>
            <w:r w:rsidRPr="009C4728">
              <w:rPr>
                <w:rFonts w:cs="Arial"/>
              </w:rPr>
              <w:t>Transmitter intermodulation</w:t>
            </w:r>
          </w:p>
        </w:tc>
        <w:tc>
          <w:tcPr>
            <w:tcW w:w="0" w:type="auto"/>
            <w:shd w:val="clear" w:color="auto" w:fill="auto"/>
          </w:tcPr>
          <w:p w14:paraId="07D8E1F1" w14:textId="77777777" w:rsidR="00C53C29" w:rsidRPr="009C4728" w:rsidRDefault="00C53C29" w:rsidP="0021138B">
            <w:pPr>
              <w:pStyle w:val="TAC"/>
              <w:rPr>
                <w:rFonts w:cs="Arial"/>
              </w:rPr>
            </w:pPr>
            <w:r w:rsidRPr="009C4728">
              <w:rPr>
                <w:rFonts w:cs="Arial"/>
              </w:rPr>
              <w:t>6.7.1</w:t>
            </w:r>
          </w:p>
          <w:p w14:paraId="07D8E1F2" w14:textId="77777777" w:rsidR="00C53C29" w:rsidRPr="009C4728" w:rsidRDefault="00C53C29" w:rsidP="0021138B">
            <w:pPr>
              <w:pStyle w:val="TAC"/>
              <w:rPr>
                <w:rFonts w:cs="Arial"/>
              </w:rPr>
            </w:pPr>
            <w:r w:rsidRPr="009C4728">
              <w:rPr>
                <w:rFonts w:cs="Arial"/>
              </w:rPr>
              <w:t>6.7.3</w:t>
            </w:r>
          </w:p>
        </w:tc>
        <w:tc>
          <w:tcPr>
            <w:tcW w:w="0" w:type="auto"/>
            <w:shd w:val="clear" w:color="auto" w:fill="auto"/>
          </w:tcPr>
          <w:p w14:paraId="07D8E1F3" w14:textId="77777777" w:rsidR="00C53C29" w:rsidRPr="009C4728" w:rsidRDefault="00C53C29" w:rsidP="0021138B">
            <w:pPr>
              <w:pStyle w:val="TAC"/>
              <w:rPr>
                <w:rFonts w:cs="Arial"/>
              </w:rPr>
            </w:pPr>
            <w:r w:rsidRPr="009C4728">
              <w:rPr>
                <w:rFonts w:cs="Arial"/>
              </w:rPr>
              <w:t>6.7.1</w:t>
            </w:r>
          </w:p>
          <w:p w14:paraId="07D8E1F4" w14:textId="77777777" w:rsidR="00C53C29" w:rsidRPr="009C4728" w:rsidRDefault="00C53C29" w:rsidP="0021138B">
            <w:pPr>
              <w:pStyle w:val="TAC"/>
              <w:rPr>
                <w:rFonts w:cs="Arial"/>
              </w:rPr>
            </w:pPr>
            <w:r w:rsidRPr="009C4728">
              <w:rPr>
                <w:rFonts w:cs="Arial"/>
              </w:rPr>
              <w:t>6.7.3</w:t>
            </w:r>
          </w:p>
          <w:p w14:paraId="07D8E1F5" w14:textId="77777777" w:rsidR="00C53C29" w:rsidRPr="009C4728" w:rsidRDefault="00C53C29" w:rsidP="0021138B">
            <w:pPr>
              <w:pStyle w:val="TAC"/>
              <w:rPr>
                <w:rFonts w:cs="Arial"/>
              </w:rPr>
            </w:pPr>
            <w:r w:rsidRPr="009C4728">
              <w:rPr>
                <w:rFonts w:cs="Arial"/>
              </w:rPr>
              <w:t>6.7.4</w:t>
            </w:r>
          </w:p>
        </w:tc>
        <w:tc>
          <w:tcPr>
            <w:tcW w:w="0" w:type="auto"/>
            <w:shd w:val="clear" w:color="auto" w:fill="auto"/>
          </w:tcPr>
          <w:p w14:paraId="07D8E1F6" w14:textId="77777777" w:rsidR="00C53C29" w:rsidRPr="009C4728" w:rsidRDefault="00C53C29" w:rsidP="0021138B">
            <w:pPr>
              <w:pStyle w:val="TAC"/>
              <w:rPr>
                <w:rFonts w:cs="Arial"/>
              </w:rPr>
            </w:pPr>
            <w:r w:rsidRPr="009C4728">
              <w:rPr>
                <w:rFonts w:cs="Arial"/>
              </w:rPr>
              <w:t>6.7.1</w:t>
            </w:r>
          </w:p>
          <w:p w14:paraId="07D8E1F7" w14:textId="77777777" w:rsidR="00C53C29" w:rsidRPr="009C4728" w:rsidRDefault="00C53C29" w:rsidP="0021138B">
            <w:pPr>
              <w:pStyle w:val="TAC"/>
              <w:rPr>
                <w:rFonts w:cs="Arial"/>
              </w:rPr>
            </w:pPr>
            <w:r w:rsidRPr="009C4728">
              <w:rPr>
                <w:rFonts w:cs="Arial"/>
              </w:rPr>
              <w:t>6.7.3</w:t>
            </w:r>
          </w:p>
        </w:tc>
        <w:tc>
          <w:tcPr>
            <w:tcW w:w="0" w:type="auto"/>
          </w:tcPr>
          <w:p w14:paraId="07D8E1F8" w14:textId="77777777" w:rsidR="00C53C29" w:rsidRPr="009C4728" w:rsidRDefault="00C53C29" w:rsidP="0021138B">
            <w:pPr>
              <w:pStyle w:val="TAC"/>
              <w:rPr>
                <w:rFonts w:cs="Arial"/>
              </w:rPr>
            </w:pPr>
            <w:r w:rsidRPr="009C4728">
              <w:rPr>
                <w:rFonts w:cs="Arial"/>
              </w:rPr>
              <w:t>6.7.1</w:t>
            </w:r>
          </w:p>
          <w:p w14:paraId="07D8E1F9" w14:textId="77777777" w:rsidR="00C53C29" w:rsidRPr="009C4728" w:rsidRDefault="00C53C29" w:rsidP="0021138B">
            <w:pPr>
              <w:pStyle w:val="TAC"/>
              <w:rPr>
                <w:rFonts w:cs="Arial"/>
              </w:rPr>
            </w:pPr>
            <w:r w:rsidRPr="009C4728">
              <w:rPr>
                <w:rFonts w:cs="Arial"/>
              </w:rPr>
              <w:t>6.7.3</w:t>
            </w:r>
          </w:p>
        </w:tc>
        <w:tc>
          <w:tcPr>
            <w:tcW w:w="0" w:type="auto"/>
          </w:tcPr>
          <w:p w14:paraId="07D8E1FA" w14:textId="77777777" w:rsidR="00C53C29" w:rsidRPr="009C4728" w:rsidRDefault="00C53C29" w:rsidP="0021138B">
            <w:pPr>
              <w:pStyle w:val="TAC"/>
              <w:rPr>
                <w:rFonts w:cs="Arial"/>
              </w:rPr>
            </w:pPr>
            <w:r w:rsidRPr="009C4728">
              <w:rPr>
                <w:rFonts w:cs="Arial"/>
              </w:rPr>
              <w:t>6.7.1</w:t>
            </w:r>
          </w:p>
          <w:p w14:paraId="07D8E1FB" w14:textId="77777777" w:rsidR="00C53C29" w:rsidRPr="009C4728" w:rsidRDefault="00C53C29" w:rsidP="0021138B">
            <w:pPr>
              <w:pStyle w:val="TAC"/>
              <w:rPr>
                <w:rFonts w:cs="Arial"/>
              </w:rPr>
            </w:pPr>
            <w:r w:rsidRPr="009C4728">
              <w:rPr>
                <w:rFonts w:cs="Arial"/>
              </w:rPr>
              <w:t>6.7.3</w:t>
            </w:r>
          </w:p>
        </w:tc>
      </w:tr>
      <w:tr w:rsidR="00C53C29" w:rsidRPr="009C4728" w14:paraId="07D8E205" w14:textId="77777777" w:rsidTr="0021138B">
        <w:trPr>
          <w:jc w:val="center"/>
        </w:trPr>
        <w:tc>
          <w:tcPr>
            <w:tcW w:w="0" w:type="auto"/>
            <w:shd w:val="clear" w:color="auto" w:fill="auto"/>
          </w:tcPr>
          <w:p w14:paraId="07D8E1FD" w14:textId="77777777" w:rsidR="00C53C29" w:rsidRPr="009C4728" w:rsidRDefault="00C53C29" w:rsidP="0021138B">
            <w:pPr>
              <w:pStyle w:val="TAL"/>
              <w:rPr>
                <w:rFonts w:cs="Arial"/>
              </w:rPr>
            </w:pPr>
            <w:r w:rsidRPr="009C4728">
              <w:rPr>
                <w:rFonts w:cs="Arial"/>
              </w:rPr>
              <w:t>Reference sensitivity level</w:t>
            </w:r>
          </w:p>
        </w:tc>
        <w:tc>
          <w:tcPr>
            <w:tcW w:w="0" w:type="auto"/>
            <w:shd w:val="clear" w:color="auto" w:fill="auto"/>
          </w:tcPr>
          <w:p w14:paraId="07D8E1FE" w14:textId="77777777" w:rsidR="00C53C29" w:rsidRPr="009C4728" w:rsidRDefault="00C53C29" w:rsidP="0021138B">
            <w:pPr>
              <w:pStyle w:val="TAC"/>
              <w:rPr>
                <w:rFonts w:cs="Arial"/>
              </w:rPr>
            </w:pPr>
            <w:r w:rsidRPr="009C4728">
              <w:rPr>
                <w:rFonts w:cs="Arial"/>
              </w:rPr>
              <w:t>7.2.1</w:t>
            </w:r>
          </w:p>
          <w:p w14:paraId="07D8E1FF" w14:textId="77777777" w:rsidR="00C53C29" w:rsidRPr="009C4728" w:rsidRDefault="00C53C29" w:rsidP="0021138B">
            <w:pPr>
              <w:pStyle w:val="TAC"/>
              <w:rPr>
                <w:rFonts w:cs="Arial"/>
              </w:rPr>
            </w:pPr>
            <w:r w:rsidRPr="009C4728">
              <w:rPr>
                <w:rFonts w:cs="Arial"/>
              </w:rPr>
              <w:t>7.2.3</w:t>
            </w:r>
          </w:p>
          <w:p w14:paraId="07D8E200" w14:textId="77777777" w:rsidR="00C53C29" w:rsidRPr="009C4728" w:rsidRDefault="00C53C29" w:rsidP="0021138B">
            <w:pPr>
              <w:pStyle w:val="TAC"/>
              <w:rPr>
                <w:rFonts w:cs="Arial"/>
              </w:rPr>
            </w:pPr>
            <w:r w:rsidRPr="009C4728">
              <w:rPr>
                <w:rFonts w:cs="Arial"/>
              </w:rPr>
              <w:t>7.2.6</w:t>
            </w:r>
          </w:p>
        </w:tc>
        <w:tc>
          <w:tcPr>
            <w:tcW w:w="0" w:type="auto"/>
            <w:shd w:val="clear" w:color="auto" w:fill="auto"/>
          </w:tcPr>
          <w:p w14:paraId="07D8E201" w14:textId="77777777" w:rsidR="00C53C29" w:rsidRPr="009C4728" w:rsidRDefault="00C53C29" w:rsidP="0021138B">
            <w:pPr>
              <w:pStyle w:val="TAC"/>
              <w:rPr>
                <w:rFonts w:cs="Arial"/>
              </w:rPr>
            </w:pPr>
            <w:r w:rsidRPr="009C4728">
              <w:rPr>
                <w:rFonts w:cs="Arial"/>
              </w:rPr>
              <w:t>7.2.1</w:t>
            </w:r>
          </w:p>
        </w:tc>
        <w:tc>
          <w:tcPr>
            <w:tcW w:w="0" w:type="auto"/>
            <w:shd w:val="clear" w:color="auto" w:fill="auto"/>
          </w:tcPr>
          <w:p w14:paraId="07D8E202" w14:textId="77777777" w:rsidR="00C53C29" w:rsidRPr="009C4728" w:rsidRDefault="00C53C29" w:rsidP="0021138B">
            <w:pPr>
              <w:pStyle w:val="TAC"/>
              <w:rPr>
                <w:rFonts w:cs="Arial"/>
              </w:rPr>
            </w:pPr>
            <w:r w:rsidRPr="009C4728">
              <w:rPr>
                <w:rFonts w:cs="Arial"/>
              </w:rPr>
              <w:t>7.2.3</w:t>
            </w:r>
          </w:p>
        </w:tc>
        <w:tc>
          <w:tcPr>
            <w:tcW w:w="0" w:type="auto"/>
          </w:tcPr>
          <w:p w14:paraId="07D8E203" w14:textId="77777777" w:rsidR="00C53C29" w:rsidRPr="009C4728" w:rsidRDefault="00C53C29" w:rsidP="0021138B">
            <w:pPr>
              <w:pStyle w:val="TAC"/>
              <w:rPr>
                <w:rFonts w:cs="Arial"/>
              </w:rPr>
            </w:pPr>
            <w:r w:rsidRPr="009C4728">
              <w:rPr>
                <w:rFonts w:cs="Arial"/>
              </w:rPr>
              <w:t>7.2.6</w:t>
            </w:r>
          </w:p>
        </w:tc>
        <w:tc>
          <w:tcPr>
            <w:tcW w:w="0" w:type="auto"/>
          </w:tcPr>
          <w:p w14:paraId="07D8E204" w14:textId="77777777" w:rsidR="00C53C29" w:rsidRPr="009C4728" w:rsidRDefault="00C53C29" w:rsidP="0021138B">
            <w:pPr>
              <w:pStyle w:val="TAC"/>
              <w:rPr>
                <w:rFonts w:cs="Arial"/>
              </w:rPr>
            </w:pPr>
            <w:r w:rsidRPr="009C4728">
              <w:rPr>
                <w:rFonts w:cs="Arial"/>
              </w:rPr>
              <w:t>7.2.5</w:t>
            </w:r>
          </w:p>
        </w:tc>
      </w:tr>
      <w:tr w:rsidR="00C53C29" w:rsidRPr="009C4728" w14:paraId="07D8E20E" w14:textId="77777777" w:rsidTr="0021138B">
        <w:trPr>
          <w:jc w:val="center"/>
        </w:trPr>
        <w:tc>
          <w:tcPr>
            <w:tcW w:w="0" w:type="auto"/>
            <w:shd w:val="clear" w:color="auto" w:fill="auto"/>
          </w:tcPr>
          <w:p w14:paraId="07D8E206" w14:textId="77777777" w:rsidR="00C53C29" w:rsidRPr="009C4728" w:rsidRDefault="00C53C29" w:rsidP="0021138B">
            <w:pPr>
              <w:pStyle w:val="TAL"/>
              <w:rPr>
                <w:rFonts w:cs="Arial"/>
              </w:rPr>
            </w:pPr>
            <w:r w:rsidRPr="009C4728">
              <w:rPr>
                <w:rFonts w:cs="Arial"/>
              </w:rPr>
              <w:t>Dynamic range</w:t>
            </w:r>
          </w:p>
        </w:tc>
        <w:tc>
          <w:tcPr>
            <w:tcW w:w="0" w:type="auto"/>
            <w:shd w:val="clear" w:color="auto" w:fill="auto"/>
          </w:tcPr>
          <w:p w14:paraId="07D8E207" w14:textId="77777777" w:rsidR="00C53C29" w:rsidRPr="009C4728" w:rsidRDefault="00C53C29" w:rsidP="0021138B">
            <w:pPr>
              <w:pStyle w:val="TAC"/>
              <w:rPr>
                <w:rFonts w:cs="Arial"/>
              </w:rPr>
            </w:pPr>
            <w:r w:rsidRPr="009C4728">
              <w:rPr>
                <w:rFonts w:cs="Arial"/>
              </w:rPr>
              <w:t>7.3.1</w:t>
            </w:r>
          </w:p>
          <w:p w14:paraId="07D8E208" w14:textId="77777777" w:rsidR="00C53C29" w:rsidRPr="009C4728" w:rsidRDefault="00C53C29" w:rsidP="0021138B">
            <w:pPr>
              <w:pStyle w:val="TAC"/>
              <w:rPr>
                <w:rFonts w:cs="Arial"/>
              </w:rPr>
            </w:pPr>
            <w:r w:rsidRPr="009C4728">
              <w:rPr>
                <w:rFonts w:cs="Arial"/>
              </w:rPr>
              <w:t>7.3.3</w:t>
            </w:r>
          </w:p>
          <w:p w14:paraId="07D8E209" w14:textId="77777777" w:rsidR="00C53C29" w:rsidRPr="009C4728" w:rsidRDefault="00C53C29" w:rsidP="0021138B">
            <w:pPr>
              <w:pStyle w:val="TAC"/>
              <w:rPr>
                <w:rFonts w:cs="Arial"/>
              </w:rPr>
            </w:pPr>
            <w:r w:rsidRPr="009C4728">
              <w:rPr>
                <w:rFonts w:cs="Arial"/>
              </w:rPr>
              <w:t>7.3.6</w:t>
            </w:r>
          </w:p>
        </w:tc>
        <w:tc>
          <w:tcPr>
            <w:tcW w:w="0" w:type="auto"/>
            <w:shd w:val="clear" w:color="auto" w:fill="auto"/>
          </w:tcPr>
          <w:p w14:paraId="07D8E20A" w14:textId="77777777" w:rsidR="00C53C29" w:rsidRPr="009C4728" w:rsidRDefault="00C53C29" w:rsidP="0021138B">
            <w:pPr>
              <w:pStyle w:val="TAC"/>
              <w:rPr>
                <w:rFonts w:cs="Arial"/>
              </w:rPr>
            </w:pPr>
            <w:r w:rsidRPr="009C4728">
              <w:rPr>
                <w:rFonts w:cs="Arial"/>
              </w:rPr>
              <w:t>7.3.1</w:t>
            </w:r>
          </w:p>
        </w:tc>
        <w:tc>
          <w:tcPr>
            <w:tcW w:w="0" w:type="auto"/>
            <w:shd w:val="clear" w:color="auto" w:fill="auto"/>
          </w:tcPr>
          <w:p w14:paraId="07D8E20B" w14:textId="77777777" w:rsidR="00C53C29" w:rsidRPr="009C4728" w:rsidRDefault="00C53C29" w:rsidP="0021138B">
            <w:pPr>
              <w:pStyle w:val="TAC"/>
              <w:rPr>
                <w:rFonts w:cs="Arial"/>
              </w:rPr>
            </w:pPr>
            <w:r w:rsidRPr="009C4728">
              <w:rPr>
                <w:rFonts w:cs="Arial"/>
              </w:rPr>
              <w:t>7.3.3</w:t>
            </w:r>
          </w:p>
        </w:tc>
        <w:tc>
          <w:tcPr>
            <w:tcW w:w="0" w:type="auto"/>
          </w:tcPr>
          <w:p w14:paraId="07D8E20C" w14:textId="77777777" w:rsidR="00C53C29" w:rsidRPr="009C4728" w:rsidRDefault="00C53C29" w:rsidP="0021138B">
            <w:pPr>
              <w:pStyle w:val="TAC"/>
              <w:rPr>
                <w:rFonts w:cs="Arial"/>
              </w:rPr>
            </w:pPr>
            <w:r w:rsidRPr="009C4728">
              <w:rPr>
                <w:rFonts w:cs="Arial"/>
              </w:rPr>
              <w:t>7.3.6</w:t>
            </w:r>
          </w:p>
        </w:tc>
        <w:tc>
          <w:tcPr>
            <w:tcW w:w="0" w:type="auto"/>
          </w:tcPr>
          <w:p w14:paraId="07D8E20D" w14:textId="77777777" w:rsidR="00C53C29" w:rsidRPr="009C4728" w:rsidRDefault="00C53C29" w:rsidP="0021138B">
            <w:pPr>
              <w:pStyle w:val="TAC"/>
              <w:rPr>
                <w:rFonts w:cs="Arial"/>
              </w:rPr>
            </w:pPr>
            <w:r w:rsidRPr="009C4728">
              <w:rPr>
                <w:rFonts w:cs="Arial"/>
              </w:rPr>
              <w:t>7.3.5</w:t>
            </w:r>
          </w:p>
        </w:tc>
      </w:tr>
      <w:tr w:rsidR="00C53C29" w:rsidRPr="009C4728" w14:paraId="07D8E213" w14:textId="77777777" w:rsidTr="0021138B">
        <w:trPr>
          <w:jc w:val="center"/>
        </w:trPr>
        <w:tc>
          <w:tcPr>
            <w:tcW w:w="0" w:type="auto"/>
            <w:shd w:val="clear" w:color="auto" w:fill="auto"/>
          </w:tcPr>
          <w:p w14:paraId="07D8E20F" w14:textId="77777777" w:rsidR="00C53C29" w:rsidRPr="009C4728" w:rsidRDefault="00C53C29" w:rsidP="0021138B">
            <w:pPr>
              <w:pStyle w:val="TAL"/>
              <w:rPr>
                <w:rFonts w:cs="Arial"/>
              </w:rPr>
            </w:pPr>
            <w:r w:rsidRPr="009C4728">
              <w:rPr>
                <w:rFonts w:cs="Arial"/>
              </w:rPr>
              <w:t>In-band selectivity and blocking</w:t>
            </w:r>
          </w:p>
        </w:tc>
        <w:tc>
          <w:tcPr>
            <w:tcW w:w="0" w:type="auto"/>
            <w:gridSpan w:val="3"/>
            <w:shd w:val="clear" w:color="auto" w:fill="auto"/>
          </w:tcPr>
          <w:p w14:paraId="07D8E210" w14:textId="77777777" w:rsidR="00C53C29" w:rsidRPr="009C4728" w:rsidRDefault="00C53C29" w:rsidP="0021138B">
            <w:pPr>
              <w:pStyle w:val="TAC"/>
              <w:rPr>
                <w:rFonts w:cs="Arial"/>
              </w:rPr>
            </w:pPr>
          </w:p>
        </w:tc>
        <w:tc>
          <w:tcPr>
            <w:tcW w:w="0" w:type="auto"/>
          </w:tcPr>
          <w:p w14:paraId="07D8E211" w14:textId="77777777" w:rsidR="00C53C29" w:rsidRPr="009C4728" w:rsidRDefault="00C53C29" w:rsidP="0021138B">
            <w:pPr>
              <w:pStyle w:val="TAC"/>
              <w:rPr>
                <w:rFonts w:cs="Arial"/>
              </w:rPr>
            </w:pPr>
          </w:p>
        </w:tc>
        <w:tc>
          <w:tcPr>
            <w:tcW w:w="0" w:type="auto"/>
          </w:tcPr>
          <w:p w14:paraId="07D8E212" w14:textId="77777777" w:rsidR="00C53C29" w:rsidRPr="009C4728" w:rsidRDefault="00C53C29" w:rsidP="0021138B">
            <w:pPr>
              <w:pStyle w:val="TAC"/>
              <w:rPr>
                <w:rFonts w:cs="Arial"/>
              </w:rPr>
            </w:pPr>
          </w:p>
        </w:tc>
      </w:tr>
      <w:tr w:rsidR="00C53C29" w:rsidRPr="009C4728" w14:paraId="07D8E21D" w14:textId="77777777" w:rsidTr="0021138B">
        <w:trPr>
          <w:jc w:val="center"/>
        </w:trPr>
        <w:tc>
          <w:tcPr>
            <w:tcW w:w="0" w:type="auto"/>
            <w:shd w:val="clear" w:color="auto" w:fill="auto"/>
          </w:tcPr>
          <w:p w14:paraId="07D8E214" w14:textId="77777777" w:rsidR="00C53C29" w:rsidRPr="009C4728" w:rsidRDefault="00C53C29" w:rsidP="0021138B">
            <w:pPr>
              <w:pStyle w:val="TAL"/>
              <w:rPr>
                <w:rFonts w:cs="Arial"/>
              </w:rPr>
            </w:pPr>
            <w:r w:rsidRPr="009C4728">
              <w:rPr>
                <w:rFonts w:cs="Arial"/>
              </w:rPr>
              <w:tab/>
              <w:t>Blocking</w:t>
            </w:r>
          </w:p>
        </w:tc>
        <w:tc>
          <w:tcPr>
            <w:tcW w:w="0" w:type="auto"/>
            <w:shd w:val="clear" w:color="auto" w:fill="auto"/>
          </w:tcPr>
          <w:p w14:paraId="07D8E215" w14:textId="77777777" w:rsidR="00C53C29" w:rsidRPr="009C4728" w:rsidRDefault="00C53C29" w:rsidP="0021138B">
            <w:pPr>
              <w:pStyle w:val="TAC"/>
              <w:rPr>
                <w:rFonts w:cs="Arial"/>
              </w:rPr>
            </w:pPr>
            <w:r w:rsidRPr="009C4728">
              <w:rPr>
                <w:rFonts w:cs="Arial"/>
              </w:rPr>
              <w:t>7.4.1</w:t>
            </w:r>
          </w:p>
          <w:p w14:paraId="07D8E216" w14:textId="77777777" w:rsidR="00C53C29" w:rsidRPr="009C4728" w:rsidRDefault="00C53C29" w:rsidP="0021138B">
            <w:pPr>
              <w:pStyle w:val="TAC"/>
              <w:rPr>
                <w:rFonts w:cs="Arial"/>
              </w:rPr>
            </w:pPr>
            <w:r w:rsidRPr="009C4728">
              <w:rPr>
                <w:rFonts w:cs="Arial"/>
              </w:rPr>
              <w:t>7.4.5</w:t>
            </w:r>
          </w:p>
        </w:tc>
        <w:tc>
          <w:tcPr>
            <w:tcW w:w="0" w:type="auto"/>
            <w:shd w:val="clear" w:color="auto" w:fill="auto"/>
          </w:tcPr>
          <w:p w14:paraId="07D8E217" w14:textId="77777777" w:rsidR="00C53C29" w:rsidRPr="009C4728" w:rsidRDefault="00C53C29" w:rsidP="0021138B">
            <w:pPr>
              <w:pStyle w:val="TAC"/>
              <w:rPr>
                <w:rFonts w:cs="Arial"/>
              </w:rPr>
            </w:pPr>
            <w:r w:rsidRPr="009C4728">
              <w:rPr>
                <w:rFonts w:cs="Arial"/>
              </w:rPr>
              <w:t>7.4.1</w:t>
            </w:r>
          </w:p>
          <w:p w14:paraId="07D8E218" w14:textId="77777777" w:rsidR="00C53C29" w:rsidRPr="009C4728" w:rsidRDefault="00C53C29" w:rsidP="0021138B">
            <w:pPr>
              <w:pStyle w:val="TAC"/>
              <w:rPr>
                <w:rFonts w:cs="Arial"/>
              </w:rPr>
            </w:pPr>
            <w:r w:rsidRPr="009C4728">
              <w:rPr>
                <w:rFonts w:cs="Arial"/>
              </w:rPr>
              <w:t>7.4.5</w:t>
            </w:r>
          </w:p>
        </w:tc>
        <w:tc>
          <w:tcPr>
            <w:tcW w:w="0" w:type="auto"/>
            <w:shd w:val="clear" w:color="auto" w:fill="auto"/>
          </w:tcPr>
          <w:p w14:paraId="07D8E219" w14:textId="77777777" w:rsidR="00C53C29" w:rsidRPr="009C4728" w:rsidRDefault="00C53C29" w:rsidP="0021138B">
            <w:pPr>
              <w:pStyle w:val="TAC"/>
              <w:rPr>
                <w:rFonts w:cs="Arial"/>
              </w:rPr>
            </w:pPr>
            <w:r w:rsidRPr="009C4728">
              <w:rPr>
                <w:rFonts w:cs="Arial"/>
              </w:rPr>
              <w:t>7.4.1</w:t>
            </w:r>
          </w:p>
          <w:p w14:paraId="07D8E21A" w14:textId="77777777" w:rsidR="00C53C29" w:rsidRPr="009C4728" w:rsidRDefault="00C53C29" w:rsidP="0021138B">
            <w:pPr>
              <w:pStyle w:val="TAC"/>
              <w:rPr>
                <w:rFonts w:cs="Arial"/>
              </w:rPr>
            </w:pPr>
            <w:r w:rsidRPr="009C4728">
              <w:rPr>
                <w:rFonts w:cs="Arial"/>
              </w:rPr>
              <w:t>7.4.5</w:t>
            </w:r>
          </w:p>
        </w:tc>
        <w:tc>
          <w:tcPr>
            <w:tcW w:w="0" w:type="auto"/>
          </w:tcPr>
          <w:p w14:paraId="07D8E21B" w14:textId="77777777" w:rsidR="00C53C29" w:rsidRPr="009C4728" w:rsidRDefault="00C53C29" w:rsidP="0021138B">
            <w:pPr>
              <w:pStyle w:val="TAC"/>
              <w:rPr>
                <w:rFonts w:cs="Arial"/>
              </w:rPr>
            </w:pPr>
            <w:r w:rsidRPr="009C4728">
              <w:rPr>
                <w:rFonts w:cs="Arial"/>
              </w:rPr>
              <w:t>7.4.1</w:t>
            </w:r>
          </w:p>
        </w:tc>
        <w:tc>
          <w:tcPr>
            <w:tcW w:w="0" w:type="auto"/>
          </w:tcPr>
          <w:p w14:paraId="07D8E21C" w14:textId="77777777" w:rsidR="00C53C29" w:rsidRPr="009C4728" w:rsidRDefault="00C53C29" w:rsidP="0021138B">
            <w:pPr>
              <w:pStyle w:val="TAC"/>
              <w:rPr>
                <w:rFonts w:cs="Arial"/>
              </w:rPr>
            </w:pPr>
            <w:r w:rsidRPr="009C4728">
              <w:rPr>
                <w:rFonts w:cs="Arial"/>
              </w:rPr>
              <w:t>7.4.1</w:t>
            </w:r>
          </w:p>
        </w:tc>
      </w:tr>
      <w:tr w:rsidR="00C53C29" w:rsidRPr="009C4728" w14:paraId="07D8E224" w14:textId="77777777" w:rsidTr="0021138B">
        <w:trPr>
          <w:jc w:val="center"/>
        </w:trPr>
        <w:tc>
          <w:tcPr>
            <w:tcW w:w="0" w:type="auto"/>
            <w:shd w:val="clear" w:color="auto" w:fill="auto"/>
          </w:tcPr>
          <w:p w14:paraId="07D8E21E" w14:textId="77777777" w:rsidR="00C53C29" w:rsidRPr="009C4728" w:rsidRDefault="00C53C29" w:rsidP="0021138B">
            <w:pPr>
              <w:pStyle w:val="TAL"/>
              <w:rPr>
                <w:rFonts w:cs="Arial"/>
              </w:rPr>
            </w:pPr>
            <w:r w:rsidRPr="009C4728">
              <w:rPr>
                <w:rFonts w:cs="Arial"/>
              </w:rPr>
              <w:tab/>
              <w:t>Narrowband blocking</w:t>
            </w:r>
          </w:p>
        </w:tc>
        <w:tc>
          <w:tcPr>
            <w:tcW w:w="0" w:type="auto"/>
            <w:shd w:val="clear" w:color="auto" w:fill="auto"/>
          </w:tcPr>
          <w:p w14:paraId="07D8E21F" w14:textId="77777777" w:rsidR="00C53C29" w:rsidRPr="009C4728" w:rsidRDefault="00C53C29" w:rsidP="0021138B">
            <w:pPr>
              <w:pStyle w:val="TAC"/>
              <w:rPr>
                <w:rFonts w:cs="Arial"/>
              </w:rPr>
            </w:pPr>
            <w:r w:rsidRPr="009C4728">
              <w:rPr>
                <w:rFonts w:cs="Arial"/>
              </w:rPr>
              <w:t>7.4.2</w:t>
            </w:r>
          </w:p>
        </w:tc>
        <w:tc>
          <w:tcPr>
            <w:tcW w:w="0" w:type="auto"/>
            <w:shd w:val="clear" w:color="auto" w:fill="auto"/>
          </w:tcPr>
          <w:p w14:paraId="07D8E220" w14:textId="77777777" w:rsidR="00C53C29" w:rsidRPr="009C4728" w:rsidRDefault="00C53C29" w:rsidP="0021138B">
            <w:pPr>
              <w:pStyle w:val="TAC"/>
              <w:rPr>
                <w:rFonts w:cs="Arial"/>
              </w:rPr>
            </w:pPr>
            <w:r w:rsidRPr="009C4728">
              <w:rPr>
                <w:rFonts w:cs="Arial"/>
              </w:rPr>
              <w:t>7.4.2</w:t>
            </w:r>
          </w:p>
        </w:tc>
        <w:tc>
          <w:tcPr>
            <w:tcW w:w="0" w:type="auto"/>
            <w:shd w:val="clear" w:color="auto" w:fill="auto"/>
          </w:tcPr>
          <w:p w14:paraId="07D8E221" w14:textId="77777777" w:rsidR="00C53C29" w:rsidRPr="009C4728" w:rsidRDefault="00C53C29" w:rsidP="0021138B">
            <w:pPr>
              <w:pStyle w:val="TAC"/>
              <w:rPr>
                <w:rFonts w:cs="Arial"/>
              </w:rPr>
            </w:pPr>
            <w:r w:rsidRPr="009C4728">
              <w:rPr>
                <w:rFonts w:cs="Arial"/>
              </w:rPr>
              <w:t>7.4.2</w:t>
            </w:r>
          </w:p>
        </w:tc>
        <w:tc>
          <w:tcPr>
            <w:tcW w:w="0" w:type="auto"/>
          </w:tcPr>
          <w:p w14:paraId="07D8E222" w14:textId="77777777" w:rsidR="00C53C29" w:rsidRPr="009C4728" w:rsidRDefault="00C53C29" w:rsidP="0021138B">
            <w:pPr>
              <w:pStyle w:val="TAC"/>
              <w:rPr>
                <w:rFonts w:cs="Arial"/>
              </w:rPr>
            </w:pPr>
            <w:r w:rsidRPr="009C4728">
              <w:rPr>
                <w:rFonts w:cs="Arial"/>
              </w:rPr>
              <w:t>7.4.2</w:t>
            </w:r>
          </w:p>
        </w:tc>
        <w:tc>
          <w:tcPr>
            <w:tcW w:w="0" w:type="auto"/>
          </w:tcPr>
          <w:p w14:paraId="07D8E223" w14:textId="77777777" w:rsidR="00C53C29" w:rsidRPr="009C4728" w:rsidRDefault="00C53C29" w:rsidP="0021138B">
            <w:pPr>
              <w:pStyle w:val="TAC"/>
              <w:rPr>
                <w:rFonts w:cs="Arial"/>
              </w:rPr>
            </w:pPr>
            <w:r w:rsidRPr="009C4728">
              <w:rPr>
                <w:rFonts w:cs="Arial"/>
              </w:rPr>
              <w:t>7.4.2</w:t>
            </w:r>
          </w:p>
        </w:tc>
      </w:tr>
      <w:tr w:rsidR="00C53C29" w:rsidRPr="009C4728" w14:paraId="07D8E22B" w14:textId="77777777" w:rsidTr="0021138B">
        <w:trPr>
          <w:jc w:val="center"/>
        </w:trPr>
        <w:tc>
          <w:tcPr>
            <w:tcW w:w="0" w:type="auto"/>
            <w:shd w:val="clear" w:color="auto" w:fill="auto"/>
          </w:tcPr>
          <w:p w14:paraId="07D8E225" w14:textId="77777777" w:rsidR="00C53C29" w:rsidRPr="009C4728" w:rsidRDefault="00C53C29" w:rsidP="0021138B">
            <w:pPr>
              <w:pStyle w:val="TAL"/>
              <w:rPr>
                <w:rFonts w:cs="Arial"/>
              </w:rPr>
            </w:pPr>
            <w:r w:rsidRPr="009C4728">
              <w:rPr>
                <w:rFonts w:cs="Arial"/>
              </w:rPr>
              <w:t>Out-of-band blocking</w:t>
            </w:r>
          </w:p>
        </w:tc>
        <w:tc>
          <w:tcPr>
            <w:tcW w:w="0" w:type="auto"/>
            <w:shd w:val="clear" w:color="auto" w:fill="auto"/>
          </w:tcPr>
          <w:p w14:paraId="07D8E226" w14:textId="77777777" w:rsidR="00C53C29" w:rsidRPr="009C4728" w:rsidRDefault="00C53C29" w:rsidP="0021138B">
            <w:pPr>
              <w:pStyle w:val="TAC"/>
              <w:rPr>
                <w:rFonts w:cs="Arial"/>
              </w:rPr>
            </w:pPr>
            <w:r w:rsidRPr="009C4728">
              <w:rPr>
                <w:rFonts w:cs="Arial"/>
              </w:rPr>
              <w:t>7.5</w:t>
            </w:r>
          </w:p>
        </w:tc>
        <w:tc>
          <w:tcPr>
            <w:tcW w:w="0" w:type="auto"/>
            <w:shd w:val="clear" w:color="auto" w:fill="auto"/>
          </w:tcPr>
          <w:p w14:paraId="07D8E227" w14:textId="77777777" w:rsidR="00C53C29" w:rsidRPr="009C4728" w:rsidRDefault="00C53C29" w:rsidP="0021138B">
            <w:pPr>
              <w:pStyle w:val="TAC"/>
              <w:rPr>
                <w:rFonts w:cs="Arial"/>
              </w:rPr>
            </w:pPr>
            <w:r w:rsidRPr="009C4728">
              <w:rPr>
                <w:rFonts w:cs="Arial"/>
              </w:rPr>
              <w:t>7.5</w:t>
            </w:r>
          </w:p>
        </w:tc>
        <w:tc>
          <w:tcPr>
            <w:tcW w:w="0" w:type="auto"/>
            <w:shd w:val="clear" w:color="auto" w:fill="auto"/>
          </w:tcPr>
          <w:p w14:paraId="07D8E228" w14:textId="77777777" w:rsidR="00C53C29" w:rsidRPr="009C4728" w:rsidRDefault="00C53C29" w:rsidP="0021138B">
            <w:pPr>
              <w:pStyle w:val="TAC"/>
              <w:rPr>
                <w:rFonts w:cs="Arial"/>
              </w:rPr>
            </w:pPr>
            <w:r w:rsidRPr="009C4728">
              <w:rPr>
                <w:rFonts w:cs="Arial"/>
              </w:rPr>
              <w:t>7.5</w:t>
            </w:r>
          </w:p>
        </w:tc>
        <w:tc>
          <w:tcPr>
            <w:tcW w:w="0" w:type="auto"/>
          </w:tcPr>
          <w:p w14:paraId="07D8E229" w14:textId="77777777" w:rsidR="00C53C29" w:rsidRPr="009C4728" w:rsidRDefault="00C53C29" w:rsidP="0021138B">
            <w:pPr>
              <w:pStyle w:val="TAC"/>
              <w:rPr>
                <w:rFonts w:cs="Arial"/>
              </w:rPr>
            </w:pPr>
            <w:r w:rsidRPr="009C4728">
              <w:rPr>
                <w:rFonts w:cs="Arial"/>
              </w:rPr>
              <w:t>7.5</w:t>
            </w:r>
          </w:p>
        </w:tc>
        <w:tc>
          <w:tcPr>
            <w:tcW w:w="0" w:type="auto"/>
          </w:tcPr>
          <w:p w14:paraId="07D8E22A" w14:textId="77777777" w:rsidR="00C53C29" w:rsidRPr="009C4728" w:rsidRDefault="00C53C29" w:rsidP="0021138B">
            <w:pPr>
              <w:pStyle w:val="TAC"/>
              <w:rPr>
                <w:rFonts w:cs="Arial"/>
              </w:rPr>
            </w:pPr>
            <w:r w:rsidRPr="009C4728">
              <w:rPr>
                <w:rFonts w:cs="Arial"/>
              </w:rPr>
              <w:t>7.5</w:t>
            </w:r>
          </w:p>
        </w:tc>
      </w:tr>
      <w:tr w:rsidR="00C53C29" w:rsidRPr="009C4728" w14:paraId="07D8E232" w14:textId="77777777" w:rsidTr="0021138B">
        <w:trPr>
          <w:jc w:val="center"/>
        </w:trPr>
        <w:tc>
          <w:tcPr>
            <w:tcW w:w="0" w:type="auto"/>
            <w:shd w:val="clear" w:color="auto" w:fill="auto"/>
          </w:tcPr>
          <w:p w14:paraId="07D8E22C" w14:textId="77777777" w:rsidR="00C53C29" w:rsidRPr="009C4728" w:rsidRDefault="00C53C29" w:rsidP="0021138B">
            <w:pPr>
              <w:pStyle w:val="TAL"/>
              <w:rPr>
                <w:rFonts w:cs="Arial"/>
              </w:rPr>
            </w:pPr>
            <w:r w:rsidRPr="009C4728">
              <w:rPr>
                <w:rFonts w:cs="Arial"/>
              </w:rPr>
              <w:t>Receiver spurious emissions</w:t>
            </w:r>
          </w:p>
        </w:tc>
        <w:tc>
          <w:tcPr>
            <w:tcW w:w="0" w:type="auto"/>
            <w:shd w:val="clear" w:color="auto" w:fill="auto"/>
          </w:tcPr>
          <w:p w14:paraId="07D8E22D" w14:textId="77777777" w:rsidR="00C53C29" w:rsidRPr="009C4728" w:rsidRDefault="00C53C29" w:rsidP="0021138B">
            <w:pPr>
              <w:pStyle w:val="TAC"/>
              <w:rPr>
                <w:rFonts w:cs="Arial"/>
              </w:rPr>
            </w:pPr>
            <w:r w:rsidRPr="009C4728">
              <w:rPr>
                <w:rFonts w:cs="Arial"/>
              </w:rPr>
              <w:t>7.6.1</w:t>
            </w:r>
          </w:p>
        </w:tc>
        <w:tc>
          <w:tcPr>
            <w:tcW w:w="0" w:type="auto"/>
            <w:shd w:val="clear" w:color="auto" w:fill="auto"/>
          </w:tcPr>
          <w:p w14:paraId="07D8E22E" w14:textId="77777777" w:rsidR="00C53C29" w:rsidRPr="009C4728" w:rsidRDefault="00C53C29" w:rsidP="0021138B">
            <w:pPr>
              <w:pStyle w:val="TAC"/>
              <w:rPr>
                <w:rFonts w:cs="Arial"/>
              </w:rPr>
            </w:pPr>
            <w:r w:rsidRPr="009C4728">
              <w:rPr>
                <w:rFonts w:cs="Arial"/>
              </w:rPr>
              <w:t>7.6.1</w:t>
            </w:r>
          </w:p>
        </w:tc>
        <w:tc>
          <w:tcPr>
            <w:tcW w:w="0" w:type="auto"/>
            <w:shd w:val="clear" w:color="auto" w:fill="auto"/>
          </w:tcPr>
          <w:p w14:paraId="07D8E22F" w14:textId="77777777" w:rsidR="00C53C29" w:rsidRPr="009C4728" w:rsidRDefault="00C53C29" w:rsidP="0021138B">
            <w:pPr>
              <w:pStyle w:val="TAC"/>
              <w:rPr>
                <w:rFonts w:cs="Arial"/>
              </w:rPr>
            </w:pPr>
            <w:r w:rsidRPr="009C4728">
              <w:rPr>
                <w:rFonts w:cs="Arial"/>
              </w:rPr>
              <w:t>7.6.1</w:t>
            </w:r>
          </w:p>
        </w:tc>
        <w:tc>
          <w:tcPr>
            <w:tcW w:w="0" w:type="auto"/>
          </w:tcPr>
          <w:p w14:paraId="07D8E230" w14:textId="77777777" w:rsidR="00C53C29" w:rsidRPr="009C4728" w:rsidRDefault="00C53C29" w:rsidP="0021138B">
            <w:pPr>
              <w:pStyle w:val="TAC"/>
              <w:rPr>
                <w:rFonts w:cs="Arial"/>
              </w:rPr>
            </w:pPr>
            <w:r w:rsidRPr="009C4728">
              <w:rPr>
                <w:rFonts w:cs="Arial"/>
              </w:rPr>
              <w:t>7.6.1</w:t>
            </w:r>
          </w:p>
        </w:tc>
        <w:tc>
          <w:tcPr>
            <w:tcW w:w="0" w:type="auto"/>
          </w:tcPr>
          <w:p w14:paraId="07D8E231" w14:textId="77777777" w:rsidR="00C53C29" w:rsidRPr="009C4728" w:rsidRDefault="00C53C29" w:rsidP="0021138B">
            <w:pPr>
              <w:pStyle w:val="TAC"/>
              <w:rPr>
                <w:rFonts w:cs="Arial"/>
              </w:rPr>
            </w:pPr>
            <w:r w:rsidRPr="009C4728">
              <w:rPr>
                <w:rFonts w:cs="Arial"/>
              </w:rPr>
              <w:t>7.6.1</w:t>
            </w:r>
          </w:p>
        </w:tc>
      </w:tr>
      <w:tr w:rsidR="00C53C29" w:rsidRPr="009C4728" w14:paraId="07D8E237" w14:textId="77777777" w:rsidTr="0021138B">
        <w:trPr>
          <w:jc w:val="center"/>
        </w:trPr>
        <w:tc>
          <w:tcPr>
            <w:tcW w:w="0" w:type="auto"/>
            <w:shd w:val="clear" w:color="auto" w:fill="auto"/>
          </w:tcPr>
          <w:p w14:paraId="07D8E233" w14:textId="77777777" w:rsidR="00C53C29" w:rsidRPr="009C4728" w:rsidRDefault="00C53C29" w:rsidP="0021138B">
            <w:pPr>
              <w:pStyle w:val="TAL"/>
              <w:rPr>
                <w:rFonts w:cs="Arial"/>
              </w:rPr>
            </w:pPr>
            <w:r w:rsidRPr="009C4728">
              <w:rPr>
                <w:rFonts w:cs="Arial"/>
              </w:rPr>
              <w:t>Receiver intermodulation</w:t>
            </w:r>
          </w:p>
        </w:tc>
        <w:tc>
          <w:tcPr>
            <w:tcW w:w="0" w:type="auto"/>
            <w:gridSpan w:val="3"/>
            <w:shd w:val="clear" w:color="auto" w:fill="auto"/>
          </w:tcPr>
          <w:p w14:paraId="07D8E234" w14:textId="77777777" w:rsidR="00C53C29" w:rsidRPr="009C4728" w:rsidRDefault="00C53C29" w:rsidP="0021138B">
            <w:pPr>
              <w:pStyle w:val="TAC"/>
              <w:rPr>
                <w:rFonts w:cs="Arial"/>
              </w:rPr>
            </w:pPr>
          </w:p>
        </w:tc>
        <w:tc>
          <w:tcPr>
            <w:tcW w:w="0" w:type="auto"/>
          </w:tcPr>
          <w:p w14:paraId="07D8E235" w14:textId="77777777" w:rsidR="00C53C29" w:rsidRPr="009C4728" w:rsidRDefault="00C53C29" w:rsidP="0021138B">
            <w:pPr>
              <w:pStyle w:val="TAC"/>
              <w:rPr>
                <w:rFonts w:cs="Arial"/>
              </w:rPr>
            </w:pPr>
          </w:p>
        </w:tc>
        <w:tc>
          <w:tcPr>
            <w:tcW w:w="0" w:type="auto"/>
          </w:tcPr>
          <w:p w14:paraId="07D8E236" w14:textId="77777777" w:rsidR="00C53C29" w:rsidRPr="009C4728" w:rsidRDefault="00C53C29" w:rsidP="0021138B">
            <w:pPr>
              <w:pStyle w:val="TAC"/>
              <w:rPr>
                <w:rFonts w:cs="Arial"/>
              </w:rPr>
            </w:pPr>
          </w:p>
        </w:tc>
      </w:tr>
      <w:tr w:rsidR="00C53C29" w:rsidRPr="009C4728" w14:paraId="07D8E23E" w14:textId="77777777" w:rsidTr="0021138B">
        <w:trPr>
          <w:jc w:val="center"/>
        </w:trPr>
        <w:tc>
          <w:tcPr>
            <w:tcW w:w="0" w:type="auto"/>
            <w:shd w:val="clear" w:color="auto" w:fill="auto"/>
          </w:tcPr>
          <w:p w14:paraId="07D8E238" w14:textId="77777777" w:rsidR="00C53C29" w:rsidRPr="009C4728" w:rsidRDefault="00C53C29" w:rsidP="0021138B">
            <w:pPr>
              <w:pStyle w:val="TAL"/>
              <w:rPr>
                <w:rFonts w:cs="Arial"/>
              </w:rPr>
            </w:pPr>
            <w:r w:rsidRPr="009C4728">
              <w:rPr>
                <w:rFonts w:cs="Arial"/>
              </w:rPr>
              <w:tab/>
              <w:t>Intermodulation</w:t>
            </w:r>
          </w:p>
        </w:tc>
        <w:tc>
          <w:tcPr>
            <w:tcW w:w="0" w:type="auto"/>
            <w:shd w:val="clear" w:color="auto" w:fill="auto"/>
          </w:tcPr>
          <w:p w14:paraId="07D8E239" w14:textId="77777777" w:rsidR="00C53C29" w:rsidRPr="009C4728" w:rsidRDefault="00C53C29" w:rsidP="0021138B">
            <w:pPr>
              <w:pStyle w:val="TAC"/>
              <w:rPr>
                <w:rFonts w:cs="Arial"/>
              </w:rPr>
            </w:pPr>
            <w:r w:rsidRPr="009C4728">
              <w:rPr>
                <w:rFonts w:cs="Arial"/>
              </w:rPr>
              <w:t>7.7.1</w:t>
            </w:r>
          </w:p>
        </w:tc>
        <w:tc>
          <w:tcPr>
            <w:tcW w:w="0" w:type="auto"/>
            <w:shd w:val="clear" w:color="auto" w:fill="auto"/>
          </w:tcPr>
          <w:p w14:paraId="07D8E23A" w14:textId="77777777" w:rsidR="00C53C29" w:rsidRPr="009C4728" w:rsidRDefault="00C53C29" w:rsidP="0021138B">
            <w:pPr>
              <w:pStyle w:val="TAC"/>
              <w:rPr>
                <w:rFonts w:cs="Arial"/>
              </w:rPr>
            </w:pPr>
            <w:r w:rsidRPr="009C4728">
              <w:rPr>
                <w:rFonts w:cs="Arial"/>
              </w:rPr>
              <w:t>7.7.1</w:t>
            </w:r>
          </w:p>
        </w:tc>
        <w:tc>
          <w:tcPr>
            <w:tcW w:w="0" w:type="auto"/>
            <w:shd w:val="clear" w:color="auto" w:fill="auto"/>
          </w:tcPr>
          <w:p w14:paraId="07D8E23B" w14:textId="77777777" w:rsidR="00C53C29" w:rsidRPr="009C4728" w:rsidRDefault="00C53C29" w:rsidP="0021138B">
            <w:pPr>
              <w:pStyle w:val="TAC"/>
              <w:rPr>
                <w:rFonts w:cs="Arial"/>
              </w:rPr>
            </w:pPr>
            <w:r w:rsidRPr="009C4728">
              <w:rPr>
                <w:rFonts w:cs="Arial"/>
              </w:rPr>
              <w:t>7.7.1</w:t>
            </w:r>
          </w:p>
        </w:tc>
        <w:tc>
          <w:tcPr>
            <w:tcW w:w="0" w:type="auto"/>
          </w:tcPr>
          <w:p w14:paraId="07D8E23C" w14:textId="77777777" w:rsidR="00C53C29" w:rsidRPr="009C4728" w:rsidRDefault="00C53C29" w:rsidP="0021138B">
            <w:pPr>
              <w:pStyle w:val="TAC"/>
              <w:rPr>
                <w:rFonts w:cs="Arial"/>
              </w:rPr>
            </w:pPr>
            <w:r w:rsidRPr="009C4728">
              <w:rPr>
                <w:rFonts w:cs="Arial"/>
              </w:rPr>
              <w:t>7.7.1</w:t>
            </w:r>
          </w:p>
        </w:tc>
        <w:tc>
          <w:tcPr>
            <w:tcW w:w="0" w:type="auto"/>
          </w:tcPr>
          <w:p w14:paraId="07D8E23D" w14:textId="77777777" w:rsidR="00C53C29" w:rsidRPr="009C4728" w:rsidRDefault="00C53C29" w:rsidP="0021138B">
            <w:pPr>
              <w:pStyle w:val="TAC"/>
              <w:rPr>
                <w:rFonts w:cs="Arial"/>
              </w:rPr>
            </w:pPr>
            <w:r w:rsidRPr="009C4728">
              <w:rPr>
                <w:rFonts w:cs="Arial"/>
              </w:rPr>
              <w:t>7.7.1</w:t>
            </w:r>
          </w:p>
        </w:tc>
      </w:tr>
      <w:tr w:rsidR="00C53C29" w:rsidRPr="009C4728" w14:paraId="07D8E245" w14:textId="77777777" w:rsidTr="0021138B">
        <w:trPr>
          <w:jc w:val="center"/>
        </w:trPr>
        <w:tc>
          <w:tcPr>
            <w:tcW w:w="0" w:type="auto"/>
            <w:shd w:val="clear" w:color="auto" w:fill="auto"/>
          </w:tcPr>
          <w:p w14:paraId="07D8E23F" w14:textId="77777777" w:rsidR="00C53C29" w:rsidRPr="009C4728" w:rsidRDefault="00C53C29" w:rsidP="0021138B">
            <w:pPr>
              <w:pStyle w:val="TAL"/>
              <w:rPr>
                <w:rFonts w:cs="Arial"/>
              </w:rPr>
            </w:pPr>
            <w:r w:rsidRPr="009C4728">
              <w:rPr>
                <w:rFonts w:cs="Arial"/>
              </w:rPr>
              <w:tab/>
              <w:t>Narrowband intermodulation</w:t>
            </w:r>
          </w:p>
        </w:tc>
        <w:tc>
          <w:tcPr>
            <w:tcW w:w="0" w:type="auto"/>
            <w:shd w:val="clear" w:color="auto" w:fill="auto"/>
          </w:tcPr>
          <w:p w14:paraId="07D8E240" w14:textId="77777777" w:rsidR="00C53C29" w:rsidRPr="009C4728" w:rsidRDefault="00C53C29" w:rsidP="0021138B">
            <w:pPr>
              <w:pStyle w:val="TAC"/>
              <w:rPr>
                <w:rFonts w:cs="Arial"/>
              </w:rPr>
            </w:pPr>
            <w:r w:rsidRPr="009C4728">
              <w:rPr>
                <w:rFonts w:cs="Arial"/>
              </w:rPr>
              <w:t>7.7.2</w:t>
            </w:r>
          </w:p>
        </w:tc>
        <w:tc>
          <w:tcPr>
            <w:tcW w:w="0" w:type="auto"/>
            <w:shd w:val="clear" w:color="auto" w:fill="auto"/>
          </w:tcPr>
          <w:p w14:paraId="07D8E241" w14:textId="77777777" w:rsidR="00C53C29" w:rsidRPr="009C4728" w:rsidRDefault="00C53C29" w:rsidP="0021138B">
            <w:pPr>
              <w:pStyle w:val="TAC"/>
              <w:rPr>
                <w:rFonts w:cs="Arial"/>
              </w:rPr>
            </w:pPr>
            <w:r w:rsidRPr="009C4728">
              <w:rPr>
                <w:rFonts w:cs="Arial"/>
              </w:rPr>
              <w:t>7.7.2</w:t>
            </w:r>
          </w:p>
        </w:tc>
        <w:tc>
          <w:tcPr>
            <w:tcW w:w="0" w:type="auto"/>
            <w:shd w:val="clear" w:color="auto" w:fill="auto"/>
          </w:tcPr>
          <w:p w14:paraId="07D8E242" w14:textId="77777777" w:rsidR="00C53C29" w:rsidRPr="009C4728" w:rsidRDefault="00C53C29" w:rsidP="0021138B">
            <w:pPr>
              <w:pStyle w:val="TAC"/>
              <w:rPr>
                <w:rFonts w:cs="Arial"/>
              </w:rPr>
            </w:pPr>
            <w:r w:rsidRPr="009C4728">
              <w:rPr>
                <w:rFonts w:cs="Arial"/>
              </w:rPr>
              <w:t>7.7.2</w:t>
            </w:r>
          </w:p>
        </w:tc>
        <w:tc>
          <w:tcPr>
            <w:tcW w:w="0" w:type="auto"/>
          </w:tcPr>
          <w:p w14:paraId="07D8E243" w14:textId="77777777" w:rsidR="00C53C29" w:rsidRPr="009C4728" w:rsidRDefault="00C53C29" w:rsidP="0021138B">
            <w:pPr>
              <w:pStyle w:val="TAC"/>
              <w:rPr>
                <w:rFonts w:cs="Arial"/>
              </w:rPr>
            </w:pPr>
            <w:r w:rsidRPr="009C4728">
              <w:rPr>
                <w:rFonts w:cs="Arial"/>
              </w:rPr>
              <w:t>7.7.2</w:t>
            </w:r>
          </w:p>
        </w:tc>
        <w:tc>
          <w:tcPr>
            <w:tcW w:w="0" w:type="auto"/>
          </w:tcPr>
          <w:p w14:paraId="07D8E244" w14:textId="77777777" w:rsidR="00C53C29" w:rsidRPr="009C4728" w:rsidRDefault="00C53C29" w:rsidP="0021138B">
            <w:pPr>
              <w:pStyle w:val="TAC"/>
              <w:rPr>
                <w:rFonts w:cs="Arial"/>
              </w:rPr>
            </w:pPr>
            <w:r w:rsidRPr="009C4728">
              <w:rPr>
                <w:rFonts w:cs="Arial"/>
              </w:rPr>
              <w:t>7.7.2</w:t>
            </w:r>
          </w:p>
        </w:tc>
      </w:tr>
      <w:tr w:rsidR="00C53C29" w:rsidRPr="009C4728" w14:paraId="07D8E24C" w14:textId="77777777" w:rsidTr="0021138B">
        <w:trPr>
          <w:jc w:val="center"/>
        </w:trPr>
        <w:tc>
          <w:tcPr>
            <w:tcW w:w="0" w:type="auto"/>
            <w:shd w:val="clear" w:color="auto" w:fill="auto"/>
          </w:tcPr>
          <w:p w14:paraId="07D8E246" w14:textId="77777777" w:rsidR="00C53C29" w:rsidRPr="009C4728" w:rsidRDefault="00C53C29" w:rsidP="0021138B">
            <w:pPr>
              <w:pStyle w:val="TAL"/>
              <w:rPr>
                <w:rFonts w:cs="Arial"/>
              </w:rPr>
            </w:pPr>
            <w:r w:rsidRPr="009C4728">
              <w:rPr>
                <w:rFonts w:cs="Arial"/>
              </w:rPr>
              <w:t>In-channel selectivity</w:t>
            </w:r>
          </w:p>
        </w:tc>
        <w:tc>
          <w:tcPr>
            <w:tcW w:w="0" w:type="auto"/>
            <w:shd w:val="clear" w:color="auto" w:fill="auto"/>
          </w:tcPr>
          <w:p w14:paraId="07D8E247" w14:textId="77777777" w:rsidR="00C53C29" w:rsidRPr="009C4728" w:rsidRDefault="00C53C29" w:rsidP="0021138B">
            <w:pPr>
              <w:pStyle w:val="TAC"/>
              <w:rPr>
                <w:rFonts w:cs="Arial"/>
              </w:rPr>
            </w:pPr>
            <w:r w:rsidRPr="009C4728">
              <w:rPr>
                <w:rFonts w:cs="Arial"/>
              </w:rPr>
              <w:t>7.8</w:t>
            </w:r>
          </w:p>
        </w:tc>
        <w:tc>
          <w:tcPr>
            <w:tcW w:w="0" w:type="auto"/>
            <w:shd w:val="clear" w:color="auto" w:fill="auto"/>
          </w:tcPr>
          <w:p w14:paraId="07D8E248" w14:textId="77777777" w:rsidR="00C53C29" w:rsidRPr="009C4728" w:rsidRDefault="00C53C29" w:rsidP="0021138B">
            <w:pPr>
              <w:pStyle w:val="TAC"/>
              <w:rPr>
                <w:rFonts w:cs="Arial"/>
              </w:rPr>
            </w:pPr>
            <w:r w:rsidRPr="009C4728">
              <w:rPr>
                <w:rFonts w:cs="Arial"/>
              </w:rPr>
              <w:t>7.8</w:t>
            </w:r>
          </w:p>
        </w:tc>
        <w:tc>
          <w:tcPr>
            <w:tcW w:w="0" w:type="auto"/>
            <w:shd w:val="clear" w:color="auto" w:fill="auto"/>
          </w:tcPr>
          <w:p w14:paraId="07D8E249" w14:textId="77777777" w:rsidR="00C53C29" w:rsidRPr="009C4728" w:rsidRDefault="00C53C29" w:rsidP="0021138B">
            <w:pPr>
              <w:pStyle w:val="TAC"/>
              <w:rPr>
                <w:rFonts w:cs="Arial"/>
              </w:rPr>
            </w:pPr>
            <w:r w:rsidRPr="009C4728">
              <w:rPr>
                <w:rFonts w:cs="Arial"/>
              </w:rPr>
              <w:t>-</w:t>
            </w:r>
          </w:p>
        </w:tc>
        <w:tc>
          <w:tcPr>
            <w:tcW w:w="0" w:type="auto"/>
          </w:tcPr>
          <w:p w14:paraId="07D8E24A" w14:textId="77777777" w:rsidR="00C53C29" w:rsidRPr="009C4728" w:rsidRDefault="00C53C29" w:rsidP="0021138B">
            <w:pPr>
              <w:pStyle w:val="TAC"/>
              <w:rPr>
                <w:rFonts w:cs="Arial"/>
              </w:rPr>
            </w:pPr>
            <w:r w:rsidRPr="009C4728">
              <w:rPr>
                <w:rFonts w:cs="Arial"/>
              </w:rPr>
              <w:t>7.8.2</w:t>
            </w:r>
          </w:p>
        </w:tc>
        <w:tc>
          <w:tcPr>
            <w:tcW w:w="0" w:type="auto"/>
          </w:tcPr>
          <w:p w14:paraId="07D8E24B" w14:textId="77777777" w:rsidR="00C53C29" w:rsidRPr="009C4728" w:rsidRDefault="00C53C29" w:rsidP="0021138B">
            <w:pPr>
              <w:pStyle w:val="TAC"/>
              <w:rPr>
                <w:rFonts w:cs="Arial"/>
              </w:rPr>
            </w:pPr>
            <w:r w:rsidRPr="009C4728">
              <w:rPr>
                <w:rFonts w:cs="Arial"/>
              </w:rPr>
              <w:t>7.8</w:t>
            </w:r>
          </w:p>
        </w:tc>
      </w:tr>
      <w:tr w:rsidR="00C53C29" w:rsidRPr="009C4728" w14:paraId="07D8E255" w14:textId="77777777" w:rsidTr="0021138B">
        <w:trPr>
          <w:jc w:val="center"/>
        </w:trPr>
        <w:tc>
          <w:tcPr>
            <w:tcW w:w="0" w:type="auto"/>
            <w:shd w:val="clear" w:color="auto" w:fill="auto"/>
          </w:tcPr>
          <w:p w14:paraId="07D8E24D" w14:textId="77777777" w:rsidR="00C53C29" w:rsidRPr="009C4728" w:rsidRDefault="00C53C29" w:rsidP="0021138B">
            <w:pPr>
              <w:pStyle w:val="TAL"/>
              <w:rPr>
                <w:rFonts w:cs="Arial"/>
              </w:rPr>
            </w:pPr>
            <w:r w:rsidRPr="009C4728">
              <w:rPr>
                <w:rFonts w:cs="Arial"/>
              </w:rPr>
              <w:t>Performance requirements</w:t>
            </w:r>
          </w:p>
        </w:tc>
        <w:tc>
          <w:tcPr>
            <w:tcW w:w="0" w:type="auto"/>
            <w:shd w:val="clear" w:color="auto" w:fill="auto"/>
          </w:tcPr>
          <w:p w14:paraId="07D8E24E" w14:textId="77777777" w:rsidR="00C53C29" w:rsidRPr="009C4728" w:rsidRDefault="00C53C29" w:rsidP="0021138B">
            <w:pPr>
              <w:pStyle w:val="TAC"/>
              <w:rPr>
                <w:rFonts w:cs="Arial"/>
              </w:rPr>
            </w:pPr>
            <w:r w:rsidRPr="009C4728">
              <w:rPr>
                <w:rFonts w:cs="Arial"/>
              </w:rPr>
              <w:t>8.1</w:t>
            </w:r>
          </w:p>
          <w:p w14:paraId="07D8E24F" w14:textId="77777777" w:rsidR="00C53C29" w:rsidRPr="009C4728" w:rsidRDefault="00C53C29" w:rsidP="0021138B">
            <w:pPr>
              <w:pStyle w:val="TAC"/>
              <w:rPr>
                <w:rFonts w:cs="Arial"/>
              </w:rPr>
            </w:pPr>
            <w:r w:rsidRPr="009C4728">
              <w:rPr>
                <w:rFonts w:cs="Arial"/>
              </w:rPr>
              <w:t>8.3</w:t>
            </w:r>
          </w:p>
          <w:p w14:paraId="07D8E250" w14:textId="77777777" w:rsidR="00C53C29" w:rsidRPr="009C4728" w:rsidRDefault="00C53C29" w:rsidP="0021138B">
            <w:pPr>
              <w:pStyle w:val="TAC"/>
              <w:rPr>
                <w:rFonts w:cs="Arial"/>
              </w:rPr>
            </w:pPr>
            <w:r w:rsidRPr="009C4728">
              <w:rPr>
                <w:rFonts w:cs="Arial"/>
              </w:rPr>
              <w:t>8.5</w:t>
            </w:r>
          </w:p>
        </w:tc>
        <w:tc>
          <w:tcPr>
            <w:tcW w:w="0" w:type="auto"/>
            <w:shd w:val="clear" w:color="auto" w:fill="auto"/>
          </w:tcPr>
          <w:p w14:paraId="07D8E251" w14:textId="77777777" w:rsidR="00C53C29" w:rsidRPr="009C4728" w:rsidRDefault="00C53C29" w:rsidP="0021138B">
            <w:pPr>
              <w:pStyle w:val="TAC"/>
              <w:rPr>
                <w:rFonts w:cs="Arial"/>
              </w:rPr>
            </w:pPr>
            <w:r w:rsidRPr="009C4728">
              <w:rPr>
                <w:rFonts w:cs="Arial"/>
              </w:rPr>
              <w:t>8.1</w:t>
            </w:r>
          </w:p>
        </w:tc>
        <w:tc>
          <w:tcPr>
            <w:tcW w:w="0" w:type="auto"/>
            <w:shd w:val="clear" w:color="auto" w:fill="auto"/>
          </w:tcPr>
          <w:p w14:paraId="07D8E252" w14:textId="77777777" w:rsidR="00C53C29" w:rsidRPr="009C4728" w:rsidRDefault="00C53C29" w:rsidP="0021138B">
            <w:pPr>
              <w:pStyle w:val="TAC"/>
              <w:rPr>
                <w:rFonts w:cs="Arial"/>
              </w:rPr>
            </w:pPr>
            <w:r w:rsidRPr="009C4728">
              <w:rPr>
                <w:rFonts w:cs="Arial"/>
              </w:rPr>
              <w:t>8.3</w:t>
            </w:r>
          </w:p>
        </w:tc>
        <w:tc>
          <w:tcPr>
            <w:tcW w:w="0" w:type="auto"/>
          </w:tcPr>
          <w:p w14:paraId="07D8E253" w14:textId="77777777" w:rsidR="00C53C29" w:rsidRPr="009C4728" w:rsidRDefault="00C53C29" w:rsidP="0021138B">
            <w:pPr>
              <w:pStyle w:val="TAC"/>
              <w:rPr>
                <w:rFonts w:cs="Arial"/>
              </w:rPr>
            </w:pPr>
            <w:r w:rsidRPr="009C4728">
              <w:rPr>
                <w:rFonts w:cs="Arial"/>
              </w:rPr>
              <w:t>8.5</w:t>
            </w:r>
          </w:p>
        </w:tc>
        <w:tc>
          <w:tcPr>
            <w:tcW w:w="0" w:type="auto"/>
          </w:tcPr>
          <w:p w14:paraId="07D8E254" w14:textId="77777777" w:rsidR="00C53C29" w:rsidRPr="009C4728" w:rsidRDefault="00865C82" w:rsidP="0021138B">
            <w:pPr>
              <w:pStyle w:val="TAC"/>
              <w:rPr>
                <w:rFonts w:cs="Arial"/>
              </w:rPr>
            </w:pPr>
            <w:r>
              <w:rPr>
                <w:rFonts w:cs="Arial"/>
              </w:rPr>
              <w:t>8.6</w:t>
            </w:r>
          </w:p>
        </w:tc>
      </w:tr>
      <w:tr w:rsidR="00C53C29" w:rsidRPr="009C4728" w14:paraId="07D8E258" w14:textId="77777777" w:rsidTr="0021138B">
        <w:trPr>
          <w:jc w:val="center"/>
        </w:trPr>
        <w:tc>
          <w:tcPr>
            <w:tcW w:w="0" w:type="auto"/>
            <w:gridSpan w:val="6"/>
            <w:shd w:val="clear" w:color="auto" w:fill="auto"/>
          </w:tcPr>
          <w:p w14:paraId="07D8E256" w14:textId="77777777" w:rsidR="00C53C29" w:rsidRPr="009C4728" w:rsidRDefault="00C53C29" w:rsidP="00714531">
            <w:pPr>
              <w:pStyle w:val="TAN"/>
              <w:rPr>
                <w:lang w:eastAsia="zh-CN"/>
              </w:rPr>
            </w:pPr>
            <w:r w:rsidRPr="009C4728">
              <w:t>Note 1:</w:t>
            </w:r>
            <w:r w:rsidRPr="009C4728">
              <w:tab/>
              <w:t xml:space="preserve">For some requirements in BS configured for multi-RAT operation, there is no general MSR multi-RAT requirement. Instead, the requirement is defined by the respective single-RAT requirement for each RAT supported by the BS as referenced in the table. </w:t>
            </w:r>
          </w:p>
          <w:p w14:paraId="07D8E257" w14:textId="77777777" w:rsidR="00C53C29" w:rsidRPr="009C4728" w:rsidRDefault="00C53C29" w:rsidP="0021138B">
            <w:pPr>
              <w:pStyle w:val="TAN"/>
              <w:rPr>
                <w:rFonts w:cs="Arial"/>
              </w:rPr>
            </w:pPr>
            <w:r w:rsidRPr="009C4728">
              <w:rPr>
                <w:rFonts w:cs="Arial"/>
                <w:lang w:eastAsia="zh-CN"/>
              </w:rPr>
              <w:t>NOTE 2:</w:t>
            </w:r>
            <w:r w:rsidRPr="009C4728">
              <w:rPr>
                <w:rFonts w:cs="Arial"/>
              </w:rPr>
              <w:tab/>
            </w:r>
            <w:r w:rsidRPr="009C4728">
              <w:rPr>
                <w:rFonts w:cs="Arial"/>
                <w:lang w:eastAsia="zh-CN"/>
              </w:rPr>
              <w:t>The requirement in sub-clause 6.6.4.4 is only applied for BS operating in non-contiguous spectrum.</w:t>
            </w:r>
          </w:p>
        </w:tc>
      </w:tr>
    </w:tbl>
    <w:p w14:paraId="07D8E259" w14:textId="77777777" w:rsidR="00C53C29" w:rsidRPr="009C4728" w:rsidRDefault="00C53C29" w:rsidP="00C53C29"/>
    <w:p w14:paraId="07D8E25A" w14:textId="77777777" w:rsidR="00C53C29" w:rsidRPr="009C4728" w:rsidRDefault="00C53C29" w:rsidP="00C53C29">
      <w:pPr>
        <w:pStyle w:val="Heading2"/>
      </w:pPr>
      <w:bookmarkStart w:id="457" w:name="_Toc21093135"/>
      <w:bookmarkStart w:id="458" w:name="_Toc29762664"/>
      <w:bookmarkStart w:id="459" w:name="_Toc36025839"/>
      <w:bookmarkStart w:id="460" w:name="_Toc44584709"/>
      <w:bookmarkStart w:id="461" w:name="_Toc45869002"/>
      <w:bookmarkStart w:id="462" w:name="_Toc52553561"/>
      <w:bookmarkStart w:id="463" w:name="_Toc61111808"/>
      <w:bookmarkStart w:id="464" w:name="_Toc61125890"/>
      <w:bookmarkStart w:id="465" w:name="_Toc61126051"/>
      <w:bookmarkStart w:id="466" w:name="_Toc66804563"/>
      <w:bookmarkStart w:id="467" w:name="_Toc74821137"/>
      <w:bookmarkStart w:id="468" w:name="_Toc76503001"/>
      <w:bookmarkStart w:id="469" w:name="_Toc83038674"/>
      <w:bookmarkStart w:id="470" w:name="_Toc89850798"/>
      <w:bookmarkStart w:id="471" w:name="_Toc98664883"/>
      <w:bookmarkStart w:id="472" w:name="_Toc105764885"/>
      <w:r w:rsidRPr="009C4728">
        <w:t>5.4</w:t>
      </w:r>
      <w:r w:rsidRPr="009C4728">
        <w:tab/>
        <w:t>Inclusion of requirements by reference</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07D8E25B" w14:textId="77777777" w:rsidR="00C53C29" w:rsidRPr="009C4728" w:rsidRDefault="00C53C29" w:rsidP="00C53C29">
      <w:r w:rsidRPr="009C4728">
        <w:t xml:space="preserve">Many requirements in the present specification are not explicitly stated in the clauses listed in Tables 5.1-1, 5.2-1 and 5.3-1, but are instead included by reference to the respective single-RAT specifications. Each reference is normative and identifies the clause where the requirement is specified. </w:t>
      </w:r>
    </w:p>
    <w:p w14:paraId="07D8E25C" w14:textId="77777777" w:rsidR="00C53C29" w:rsidRPr="009C4728" w:rsidRDefault="00C53C29" w:rsidP="00C53C29">
      <w:r w:rsidRPr="009C4728">
        <w:t>In some cases, the referenced clause may contain requirements that for different reasons do not apply for an MSR base station. It is in those cases stated that "applicable parts of" the referenced clause applies. What parts are applicable is determined by the scope of the MSR specification. For example:</w:t>
      </w:r>
    </w:p>
    <w:p w14:paraId="07D8E25D" w14:textId="77777777" w:rsidR="00C53C29" w:rsidRPr="009C4728" w:rsidRDefault="00C53C29" w:rsidP="00C53C29">
      <w:pPr>
        <w:pStyle w:val="B1"/>
      </w:pPr>
      <w:r w:rsidRPr="009C4728">
        <w:t>-</w:t>
      </w:r>
      <w:r w:rsidRPr="009C4728">
        <w:tab/>
        <w:t>In a referenced clause including requirements for multiple operating bands, only requirements for bands listed in the present document apply.</w:t>
      </w:r>
    </w:p>
    <w:p w14:paraId="07D8E25E" w14:textId="77777777" w:rsidR="00C53C29" w:rsidRPr="009C4728" w:rsidRDefault="00C53C29" w:rsidP="00C53C29">
      <w:pPr>
        <w:pStyle w:val="B1"/>
      </w:pPr>
      <w:r w:rsidRPr="009C4728">
        <w:t>-</w:t>
      </w:r>
      <w:r w:rsidRPr="009C4728">
        <w:tab/>
        <w:t>In a referenced clause that includes requirements for different types of base stations, only requirements for the BS classes specified for each RAT apply, see subclause 4.3.</w:t>
      </w:r>
    </w:p>
    <w:p w14:paraId="07D8E25F" w14:textId="77777777" w:rsidR="00C53C29" w:rsidRPr="009C4728" w:rsidRDefault="00C53C29" w:rsidP="00C53C29">
      <w:pPr>
        <w:pStyle w:val="Heading1"/>
      </w:pPr>
      <w:bookmarkStart w:id="473" w:name="_Toc21093136"/>
      <w:bookmarkStart w:id="474" w:name="_Toc29762665"/>
      <w:bookmarkStart w:id="475" w:name="_Toc36025840"/>
      <w:bookmarkStart w:id="476" w:name="_Toc44584710"/>
      <w:bookmarkStart w:id="477" w:name="_Toc45869003"/>
      <w:bookmarkStart w:id="478" w:name="_Toc52553562"/>
      <w:bookmarkStart w:id="479" w:name="_Toc61111809"/>
      <w:bookmarkStart w:id="480" w:name="_Toc61125891"/>
      <w:bookmarkStart w:id="481" w:name="_Toc61126052"/>
      <w:bookmarkStart w:id="482" w:name="_Toc66804564"/>
      <w:bookmarkStart w:id="483" w:name="_Toc74821138"/>
      <w:bookmarkStart w:id="484" w:name="_Toc76503002"/>
      <w:bookmarkStart w:id="485" w:name="_Toc83038675"/>
      <w:bookmarkStart w:id="486" w:name="_Toc89850799"/>
      <w:bookmarkStart w:id="487" w:name="_Toc98664884"/>
      <w:bookmarkStart w:id="488" w:name="_Toc105764886"/>
      <w:r w:rsidRPr="009C4728">
        <w:t>6</w:t>
      </w:r>
      <w:r w:rsidRPr="009C4728">
        <w:tab/>
        <w:t>Transmitter characteristics</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07D8E260" w14:textId="77777777" w:rsidR="00C53C29" w:rsidRPr="009C4728" w:rsidRDefault="00C53C29" w:rsidP="00C53C29">
      <w:pPr>
        <w:pStyle w:val="Heading2"/>
      </w:pPr>
      <w:bookmarkStart w:id="489" w:name="_Toc21093137"/>
      <w:bookmarkStart w:id="490" w:name="_Toc29762666"/>
      <w:bookmarkStart w:id="491" w:name="_Toc36025841"/>
      <w:bookmarkStart w:id="492" w:name="_Toc44584711"/>
      <w:bookmarkStart w:id="493" w:name="_Toc45869004"/>
      <w:bookmarkStart w:id="494" w:name="_Toc52553563"/>
      <w:bookmarkStart w:id="495" w:name="_Toc61111810"/>
      <w:bookmarkStart w:id="496" w:name="_Toc61125892"/>
      <w:bookmarkStart w:id="497" w:name="_Toc61126053"/>
      <w:bookmarkStart w:id="498" w:name="_Toc66804565"/>
      <w:bookmarkStart w:id="499" w:name="_Toc74821139"/>
      <w:bookmarkStart w:id="500" w:name="_Toc76503003"/>
      <w:bookmarkStart w:id="501" w:name="_Toc83038676"/>
      <w:bookmarkStart w:id="502" w:name="_Toc89850800"/>
      <w:bookmarkStart w:id="503" w:name="_Toc98664885"/>
      <w:bookmarkStart w:id="504" w:name="_Toc105764887"/>
      <w:r w:rsidRPr="009C4728">
        <w:t>6.1</w:t>
      </w:r>
      <w:r w:rsidRPr="009C4728">
        <w:tab/>
        <w:t>General</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07D8E261" w14:textId="77777777" w:rsidR="00C53C29" w:rsidRPr="009C4728" w:rsidRDefault="00C53C29" w:rsidP="00C53C29">
      <w:r w:rsidRPr="009C4728">
        <w:t xml:space="preserve">Unless otherwise stated, the requirements in clause 6 are expressed for a single transmitter antenna connector. In case of </w:t>
      </w:r>
      <w:r w:rsidRPr="009C4728">
        <w:rPr>
          <w:rFonts w:cs="v4.2.0"/>
        </w:rPr>
        <w:t xml:space="preserve">multi-carrier transmission with multiple transmitter antenna connectors, </w:t>
      </w:r>
      <w:r w:rsidRPr="009C4728">
        <w:t>transmit diversity</w:t>
      </w:r>
      <w:r w:rsidRPr="009C4728">
        <w:rPr>
          <w:rFonts w:cs="v4.2.0"/>
        </w:rPr>
        <w:t>, DB-DC-HSDPA</w:t>
      </w:r>
      <w:r w:rsidRPr="009C4728">
        <w:t xml:space="preserve"> or MIMO transmission, the requirements apply for each transmitter antenna connector. </w:t>
      </w:r>
    </w:p>
    <w:p w14:paraId="07D8E262" w14:textId="77777777" w:rsidR="00C53C29" w:rsidRPr="009C4728" w:rsidRDefault="00C53C29" w:rsidP="00C53C29">
      <w:r w:rsidRPr="009C4728">
        <w:t xml:space="preserve">A BS supporting DC-HSDPA and DB-DC-HSDPA transmits two UTRA FDD cells simultaneously. A BS supporting DC-HSDPA transmits two UTRA FDD cells simultaneously on adjacent carrier frequencies. </w:t>
      </w:r>
    </w:p>
    <w:p w14:paraId="07D8E263" w14:textId="77777777" w:rsidR="00C53C29" w:rsidRPr="009C4728" w:rsidRDefault="00C53C29" w:rsidP="00C53C29">
      <w:r w:rsidRPr="009C4728">
        <w:t>Unless otherwise stated, the transmitter characteristics are specified at the BS antenna connector (test port A) with a full complement of transceivers for the configuration in normal operating conditions. If any external apparatus such as a TX amplifier, a filter or the combination of such devices is used, requirements apply at the far end antenna connector (test port B).</w:t>
      </w:r>
    </w:p>
    <w:p w14:paraId="07D8E264" w14:textId="77777777" w:rsidR="00C53C29" w:rsidRPr="009C4728" w:rsidRDefault="00C53C29" w:rsidP="00C53C29">
      <w:r w:rsidRPr="009C4728">
        <w:t>Unless otherwise stated the requirements in subclause 6 applies at all times, i.e. during the Transmitter ON period, the Transmitter OFF period and the Transmitter transient period.</w:t>
      </w:r>
    </w:p>
    <w:p w14:paraId="07D8E265" w14:textId="77777777" w:rsidR="00C53C29" w:rsidRPr="009C4728" w:rsidRDefault="009C4728" w:rsidP="00C53C29">
      <w:pPr>
        <w:pStyle w:val="TH"/>
        <w:rPr>
          <w:rFonts w:cs="v5.0.0"/>
        </w:rPr>
      </w:pPr>
      <w:r w:rsidRPr="009C4728">
        <w:rPr>
          <w:noProof/>
        </w:rPr>
        <w:drawing>
          <wp:inline distT="0" distB="0" distL="0" distR="0" wp14:anchorId="07D8FE99" wp14:editId="07D8FE9A">
            <wp:extent cx="5581650" cy="16478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581650" cy="1647825"/>
                    </a:xfrm>
                    <a:prstGeom prst="rect">
                      <a:avLst/>
                    </a:prstGeom>
                    <a:noFill/>
                    <a:ln>
                      <a:noFill/>
                    </a:ln>
                  </pic:spPr>
                </pic:pic>
              </a:graphicData>
            </a:graphic>
          </wp:inline>
        </w:drawing>
      </w:r>
    </w:p>
    <w:p w14:paraId="07D8E266" w14:textId="77777777" w:rsidR="00C53C29" w:rsidRPr="009C4728" w:rsidRDefault="00C53C29" w:rsidP="00C53C29">
      <w:pPr>
        <w:pStyle w:val="TF"/>
      </w:pPr>
      <w:r w:rsidRPr="009C4728">
        <w:t>Figure 6.1-1: Transmitter test ports</w:t>
      </w:r>
    </w:p>
    <w:p w14:paraId="07D8E267" w14:textId="77777777" w:rsidR="00C53C29" w:rsidRPr="009C4728" w:rsidRDefault="00C53C29" w:rsidP="00C53C29">
      <w:r w:rsidRPr="009C4728">
        <w:t xml:space="preserve">Values for </w:t>
      </w:r>
      <w:r w:rsidRPr="009C4728">
        <w:rPr>
          <w:b/>
        </w:rPr>
        <w:t>F</w:t>
      </w:r>
      <w:r w:rsidRPr="009C4728">
        <w:rPr>
          <w:b/>
          <w:vertAlign w:val="subscript"/>
        </w:rPr>
        <w:t>offset, RAT</w:t>
      </w:r>
      <w:r w:rsidRPr="009C4728">
        <w:t xml:space="preserve"> to meet transmitter requirements are specific for each RAT in each Band Category as specified in subclause 4.5.1 for Band Category 1, subclause 4.5.2 for Band Category 2 and subclause 4.5.3 for Band Category 3.</w:t>
      </w:r>
    </w:p>
    <w:p w14:paraId="07D8E268" w14:textId="77777777" w:rsidR="00C53C29" w:rsidRPr="009C4728" w:rsidRDefault="00C53C29" w:rsidP="00C53C29">
      <w:pPr>
        <w:rPr>
          <w:lang w:eastAsia="zh-CN"/>
        </w:rPr>
      </w:pPr>
      <w:r w:rsidRPr="009C4728">
        <w:t>Unless otherwise stated the requirements for NB-IoT in subclause 6 applies for all operation modes (</w:t>
      </w:r>
      <w:r w:rsidRPr="009C4728">
        <w:rPr>
          <w:rFonts w:cs="v5.0.0"/>
        </w:rPr>
        <w:t>In-band operation, Guard-band operation and Stand-alone operation</w:t>
      </w:r>
      <w:r w:rsidRPr="009C4728">
        <w:t>).</w:t>
      </w:r>
    </w:p>
    <w:p w14:paraId="07D8E269" w14:textId="77777777" w:rsidR="00C53C29" w:rsidRPr="009C4728" w:rsidRDefault="00C53C29" w:rsidP="00C53C29">
      <w:pPr>
        <w:pStyle w:val="Heading2"/>
      </w:pPr>
      <w:bookmarkStart w:id="505" w:name="_Toc21093138"/>
      <w:bookmarkStart w:id="506" w:name="_Toc29762667"/>
      <w:bookmarkStart w:id="507" w:name="_Toc36025842"/>
      <w:bookmarkStart w:id="508" w:name="_Toc44584712"/>
      <w:bookmarkStart w:id="509" w:name="_Toc45869005"/>
      <w:bookmarkStart w:id="510" w:name="_Toc52553564"/>
      <w:bookmarkStart w:id="511" w:name="_Toc61111811"/>
      <w:bookmarkStart w:id="512" w:name="_Toc61125893"/>
      <w:bookmarkStart w:id="513" w:name="_Toc61126054"/>
      <w:bookmarkStart w:id="514" w:name="_Toc66804566"/>
      <w:bookmarkStart w:id="515" w:name="_Toc74821140"/>
      <w:bookmarkStart w:id="516" w:name="_Toc76503004"/>
      <w:bookmarkStart w:id="517" w:name="_Toc83038677"/>
      <w:bookmarkStart w:id="518" w:name="_Toc89850801"/>
      <w:bookmarkStart w:id="519" w:name="_Toc98664886"/>
      <w:bookmarkStart w:id="520" w:name="_Toc105764888"/>
      <w:r w:rsidRPr="009C4728">
        <w:t>6.2</w:t>
      </w:r>
      <w:r w:rsidRPr="009C4728">
        <w:tab/>
        <w:t>Base station output power</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07D8E26A" w14:textId="77777777" w:rsidR="00C53C29" w:rsidRPr="009C4728" w:rsidRDefault="00C53C29" w:rsidP="00C53C29">
      <w:r w:rsidRPr="009C4728">
        <w:t>Output power of the base station is the mean power delivered to a load with resistance equal to the nominal load impedance of the transmitter.</w:t>
      </w:r>
    </w:p>
    <w:p w14:paraId="07D8E26B" w14:textId="77777777" w:rsidR="00C53C29" w:rsidRPr="009C4728" w:rsidRDefault="00C53C29" w:rsidP="00C53C29">
      <w:r w:rsidRPr="009C4728">
        <w:t>The configured carrier power is the target maximum power for a specific carrier for the operating mode set in the BS within the limits given by the manufacturer's declaration.</w:t>
      </w:r>
    </w:p>
    <w:p w14:paraId="07D8E26C" w14:textId="77777777" w:rsidR="00C53C29" w:rsidRPr="009C4728" w:rsidRDefault="00C53C29" w:rsidP="00C53C29">
      <w:r w:rsidRPr="009C4728">
        <w:t>The maximum total output power, P</w:t>
      </w:r>
      <w:r w:rsidRPr="009C4728">
        <w:rPr>
          <w:vertAlign w:val="subscript"/>
        </w:rPr>
        <w:t>max</w:t>
      </w:r>
      <w:r w:rsidRPr="009C4728">
        <w:t>, of the base station is the mean power level measured at the antenna connector during the transmitter ON period in a specified reference condition.</w:t>
      </w:r>
    </w:p>
    <w:p w14:paraId="07D8E26D" w14:textId="77777777" w:rsidR="00C53C29" w:rsidRPr="009C4728" w:rsidRDefault="00C53C29" w:rsidP="00C53C29">
      <w:r w:rsidRPr="009C4728">
        <w:t>The maximum RAT output power, P</w:t>
      </w:r>
      <w:r w:rsidRPr="009C4728">
        <w:rPr>
          <w:vertAlign w:val="subscript"/>
        </w:rPr>
        <w:t>max,RAT</w:t>
      </w:r>
      <w:r w:rsidRPr="009C4728">
        <w:t>, of the base station is the mean power level measured at the antenna connector during the transmitter ON period for a specific RAT in a specified reference condition.</w:t>
      </w:r>
    </w:p>
    <w:p w14:paraId="07D8E26E" w14:textId="77777777" w:rsidR="00C53C29" w:rsidRPr="009C4728" w:rsidRDefault="00C53C29" w:rsidP="00C53C29">
      <w:r w:rsidRPr="009C4728">
        <w:t>The maximum carrier output power, P</w:t>
      </w:r>
      <w:r w:rsidRPr="009C4728">
        <w:rPr>
          <w:vertAlign w:val="subscript"/>
        </w:rPr>
        <w:t>max,c</w:t>
      </w:r>
      <w:r w:rsidRPr="009C4728">
        <w:t xml:space="preserve"> of the base station is the mean power level measured at the antenna connector during the transmitter ON period for a specific carrier in a specified reference condition.</w:t>
      </w:r>
    </w:p>
    <w:p w14:paraId="07D8E26F" w14:textId="77777777" w:rsidR="00C53C29" w:rsidRPr="009C4728" w:rsidRDefault="00C53C29" w:rsidP="00C53C29">
      <w:r w:rsidRPr="009C4728">
        <w:t>The rated carrier output power, P</w:t>
      </w:r>
      <w:r w:rsidRPr="009C4728">
        <w:rPr>
          <w:vertAlign w:val="subscript"/>
        </w:rPr>
        <w:t>Rated,c</w:t>
      </w:r>
      <w:r w:rsidRPr="009C4728">
        <w:t>, of the base station is the mean power level for a specific carrier that the manufacturer has declared to be available at the antenna connector during the transmitter ON period.</w:t>
      </w:r>
    </w:p>
    <w:p w14:paraId="07D8E270" w14:textId="77777777" w:rsidR="00C53C29" w:rsidRPr="009C4728" w:rsidRDefault="00C53C29" w:rsidP="00C53C29">
      <w:pPr>
        <w:pStyle w:val="NO"/>
      </w:pPr>
      <w:r w:rsidRPr="009C4728">
        <w:rPr>
          <w:rFonts w:eastAsia="SimSun"/>
          <w:snapToGrid w:val="0"/>
        </w:rPr>
        <w:t>NOTE:</w:t>
      </w:r>
      <w:r w:rsidRPr="009C4728">
        <w:tab/>
      </w:r>
      <w:r w:rsidRPr="009C4728">
        <w:rPr>
          <w:rFonts w:eastAsia="SimSun"/>
          <w:snapToGrid w:val="0"/>
        </w:rPr>
        <w:t xml:space="preserve">For NB-IoT in-band and guard band operation, the LTE carrier and NB-IoT carrier shall be seen as a single carrier occupied LTE channel bandwidth, the output power over this carrier is shared between LTE and NB-IoT. For </w:t>
      </w:r>
      <w:r w:rsidRPr="009C4728">
        <w:rPr>
          <w:i/>
          <w:lang w:eastAsia="zh-CN"/>
        </w:rPr>
        <w:t>NB-IoT operation in NR in-band</w:t>
      </w:r>
      <w:r w:rsidRPr="009C4728">
        <w:rPr>
          <w:rFonts w:eastAsia="SimSun"/>
          <w:snapToGrid w:val="0"/>
        </w:rPr>
        <w:t>, the NR carrier and NB-IoT carrier shall be seen as a single carrier occupied NR channel bandwidth, the output power over this carrier is shared between NR and NB-IoT. This note is applied for Pout, Rated total output power, Pmax,c and Prated,c.</w:t>
      </w:r>
    </w:p>
    <w:p w14:paraId="07D8E271" w14:textId="77777777" w:rsidR="00C53C29" w:rsidRPr="009C4728" w:rsidRDefault="00C53C29" w:rsidP="00C53C29">
      <w:pPr>
        <w:rPr>
          <w:lang w:eastAsia="zh-CN"/>
        </w:rPr>
      </w:pPr>
      <w:r w:rsidRPr="009C4728">
        <w:t>The rated carrier output power of the BS shall be as specified in Table 6.2-1.</w:t>
      </w:r>
    </w:p>
    <w:p w14:paraId="07D8E272" w14:textId="77777777" w:rsidR="00C53C29" w:rsidRPr="009C4728" w:rsidRDefault="00C53C29" w:rsidP="00C53C29">
      <w:pPr>
        <w:pStyle w:val="TH"/>
      </w:pPr>
      <w:r w:rsidRPr="009C4728">
        <w:t>Table 6.2-1 Base Station rated carrier output power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568"/>
      </w:tblGrid>
      <w:tr w:rsidR="00C53C29" w:rsidRPr="009C4728" w14:paraId="07D8E275" w14:textId="77777777" w:rsidTr="0021138B">
        <w:trPr>
          <w:jc w:val="center"/>
        </w:trPr>
        <w:tc>
          <w:tcPr>
            <w:tcW w:w="2660" w:type="dxa"/>
          </w:tcPr>
          <w:p w14:paraId="07D8E273" w14:textId="77777777" w:rsidR="00C53C29" w:rsidRPr="009C4728" w:rsidRDefault="00C53C29" w:rsidP="0021138B">
            <w:pPr>
              <w:pStyle w:val="TAH"/>
              <w:rPr>
                <w:rFonts w:cs="Arial"/>
              </w:rPr>
            </w:pPr>
            <w:r w:rsidRPr="009C4728">
              <w:rPr>
                <w:rFonts w:cs="Arial"/>
              </w:rPr>
              <w:t>BS class</w:t>
            </w:r>
          </w:p>
        </w:tc>
        <w:tc>
          <w:tcPr>
            <w:tcW w:w="2568" w:type="dxa"/>
          </w:tcPr>
          <w:p w14:paraId="07D8E274" w14:textId="77777777" w:rsidR="00C53C29" w:rsidRPr="009C4728" w:rsidRDefault="00C53C29" w:rsidP="0021138B">
            <w:pPr>
              <w:pStyle w:val="TAH"/>
              <w:rPr>
                <w:rFonts w:cs="Arial"/>
              </w:rPr>
            </w:pPr>
            <w:r w:rsidRPr="009C4728">
              <w:rPr>
                <w:rFonts w:cs="Arial"/>
              </w:rPr>
              <w:t>P</w:t>
            </w:r>
            <w:r w:rsidRPr="009C4728">
              <w:rPr>
                <w:rFonts w:cs="Arial"/>
                <w:vertAlign w:val="subscript"/>
              </w:rPr>
              <w:t>Rated,c</w:t>
            </w:r>
          </w:p>
        </w:tc>
      </w:tr>
      <w:tr w:rsidR="00C53C29" w:rsidRPr="009C4728" w14:paraId="07D8E278" w14:textId="77777777" w:rsidTr="0021138B">
        <w:trPr>
          <w:jc w:val="center"/>
        </w:trPr>
        <w:tc>
          <w:tcPr>
            <w:tcW w:w="2660" w:type="dxa"/>
          </w:tcPr>
          <w:p w14:paraId="07D8E276" w14:textId="77777777" w:rsidR="00C53C29" w:rsidRPr="009C4728" w:rsidRDefault="00C53C29" w:rsidP="0021138B">
            <w:pPr>
              <w:pStyle w:val="TAC"/>
              <w:rPr>
                <w:rFonts w:cs="Arial"/>
              </w:rPr>
            </w:pPr>
            <w:r w:rsidRPr="009C4728">
              <w:rPr>
                <w:rFonts w:cs="Arial"/>
              </w:rPr>
              <w:t>Wide Area BS</w:t>
            </w:r>
          </w:p>
        </w:tc>
        <w:tc>
          <w:tcPr>
            <w:tcW w:w="2568" w:type="dxa"/>
          </w:tcPr>
          <w:p w14:paraId="07D8E277" w14:textId="77777777" w:rsidR="00C53C29" w:rsidRPr="009C4728" w:rsidRDefault="00C53C29" w:rsidP="0021138B">
            <w:pPr>
              <w:pStyle w:val="TAC"/>
              <w:rPr>
                <w:rFonts w:cs="Arial"/>
              </w:rPr>
            </w:pPr>
            <w:r w:rsidRPr="009C4728">
              <w:rPr>
                <w:rFonts w:cs="Arial"/>
              </w:rPr>
              <w:t>(note)</w:t>
            </w:r>
          </w:p>
        </w:tc>
      </w:tr>
      <w:tr w:rsidR="00C53C29" w:rsidRPr="009C4728" w14:paraId="07D8E27B" w14:textId="77777777" w:rsidTr="0021138B">
        <w:trPr>
          <w:jc w:val="center"/>
        </w:trPr>
        <w:tc>
          <w:tcPr>
            <w:tcW w:w="2660" w:type="dxa"/>
          </w:tcPr>
          <w:p w14:paraId="07D8E279" w14:textId="77777777" w:rsidR="00C53C29" w:rsidRPr="009C4728" w:rsidRDefault="00C53C29" w:rsidP="0021138B">
            <w:pPr>
              <w:pStyle w:val="TAC"/>
              <w:rPr>
                <w:rFonts w:cs="Arial"/>
              </w:rPr>
            </w:pPr>
            <w:r w:rsidRPr="009C4728">
              <w:rPr>
                <w:rFonts w:cs="Arial"/>
              </w:rPr>
              <w:t>Medium Range BS</w:t>
            </w:r>
          </w:p>
        </w:tc>
        <w:tc>
          <w:tcPr>
            <w:tcW w:w="2568" w:type="dxa"/>
          </w:tcPr>
          <w:p w14:paraId="07D8E27A" w14:textId="77777777" w:rsidR="00C53C29" w:rsidRPr="009C4728" w:rsidRDefault="00C53C29" w:rsidP="0021138B">
            <w:pPr>
              <w:pStyle w:val="TAC"/>
              <w:rPr>
                <w:rFonts w:cs="Arial"/>
              </w:rPr>
            </w:pPr>
            <w:r w:rsidRPr="009C4728">
              <w:rPr>
                <w:rFonts w:cs="Arial"/>
              </w:rPr>
              <w:t>≤+ 38 dBm</w:t>
            </w:r>
          </w:p>
        </w:tc>
      </w:tr>
      <w:tr w:rsidR="00C53C29" w:rsidRPr="009C4728" w14:paraId="07D8E27E" w14:textId="77777777" w:rsidTr="0021138B">
        <w:trPr>
          <w:jc w:val="center"/>
        </w:trPr>
        <w:tc>
          <w:tcPr>
            <w:tcW w:w="2660" w:type="dxa"/>
          </w:tcPr>
          <w:p w14:paraId="07D8E27C" w14:textId="77777777" w:rsidR="00C53C29" w:rsidRPr="009C4728" w:rsidRDefault="00C53C29" w:rsidP="0021138B">
            <w:pPr>
              <w:pStyle w:val="TAC"/>
              <w:rPr>
                <w:rFonts w:cs="Arial"/>
              </w:rPr>
            </w:pPr>
            <w:r w:rsidRPr="009C4728">
              <w:rPr>
                <w:rFonts w:cs="Arial"/>
                <w:lang w:eastAsia="zh-CN"/>
              </w:rPr>
              <w:t>Local Area BS</w:t>
            </w:r>
          </w:p>
        </w:tc>
        <w:tc>
          <w:tcPr>
            <w:tcW w:w="2568" w:type="dxa"/>
          </w:tcPr>
          <w:p w14:paraId="07D8E27D" w14:textId="77777777" w:rsidR="00C53C29" w:rsidRPr="009C4728" w:rsidRDefault="00C53C29" w:rsidP="0021138B">
            <w:pPr>
              <w:pStyle w:val="TAC"/>
              <w:rPr>
                <w:rFonts w:cs="Arial"/>
              </w:rPr>
            </w:pPr>
            <w:r w:rsidRPr="009C4728">
              <w:rPr>
                <w:rFonts w:ascii="Times New Roman" w:hAnsi="Times New Roman" w:cs="Arial"/>
              </w:rPr>
              <w:t>≤</w:t>
            </w:r>
            <w:r w:rsidRPr="009C4728">
              <w:rPr>
                <w:rFonts w:cs="Arial"/>
                <w:lang w:eastAsia="zh-CN"/>
              </w:rPr>
              <w:t>+ 24 dBm</w:t>
            </w:r>
          </w:p>
        </w:tc>
      </w:tr>
      <w:tr w:rsidR="00C53C29" w:rsidRPr="009C4728" w14:paraId="07D8E280" w14:textId="77777777" w:rsidTr="0021138B">
        <w:trPr>
          <w:jc w:val="center"/>
        </w:trPr>
        <w:tc>
          <w:tcPr>
            <w:tcW w:w="5228" w:type="dxa"/>
            <w:gridSpan w:val="2"/>
          </w:tcPr>
          <w:p w14:paraId="07D8E27F" w14:textId="77777777" w:rsidR="00C53C29" w:rsidRPr="009C4728" w:rsidRDefault="00C53C29" w:rsidP="0021138B">
            <w:pPr>
              <w:pStyle w:val="TAN"/>
              <w:rPr>
                <w:rFonts w:cs="Arial"/>
              </w:rPr>
            </w:pPr>
            <w:r w:rsidRPr="009C4728">
              <w:rPr>
                <w:rFonts w:cs="Arial"/>
              </w:rPr>
              <w:t>NOTE:</w:t>
            </w:r>
            <w:r w:rsidRPr="009C4728">
              <w:rPr>
                <w:rFonts w:cs="Arial"/>
              </w:rPr>
              <w:tab/>
              <w:t>There is no upper limit for the rated</w:t>
            </w:r>
            <w:r w:rsidRPr="009C4728">
              <w:rPr>
                <w:rFonts w:cs="Arial"/>
                <w:lang w:eastAsia="zh-CN"/>
              </w:rPr>
              <w:t xml:space="preserve"> carrier </w:t>
            </w:r>
            <w:r w:rsidRPr="009C4728">
              <w:rPr>
                <w:rFonts w:cs="Arial"/>
              </w:rPr>
              <w:t>output power of the Wide Area Base Station.</w:t>
            </w:r>
          </w:p>
        </w:tc>
      </w:tr>
    </w:tbl>
    <w:p w14:paraId="07D8E281" w14:textId="77777777" w:rsidR="00C53C29" w:rsidRPr="009C4728" w:rsidRDefault="00C53C29" w:rsidP="00C53C29"/>
    <w:p w14:paraId="07D8E282" w14:textId="77777777" w:rsidR="00C53C29" w:rsidRPr="009C4728" w:rsidRDefault="00C53C29" w:rsidP="00C53C29">
      <w:bookmarkStart w:id="521" w:name="_Hlk506800246"/>
      <w:r w:rsidRPr="009C4728">
        <w:t>In addition, for Band 85 NB-IoT standalone operation, the BS rated output power limit of 43 dBm applies over the NB-IoT carriers in the range 728-729 MHz of the DL operating band. The BS output power limit of 43 dBm shall be considered as shared among all NB-IoT carriers in the 728-729 MHz frequency range or as the maximum value per NB-IoT carrier in the case where only one NB-IoT carrier is deployed in 728-729 MHz frequency range.</w:t>
      </w:r>
      <w:bookmarkEnd w:id="521"/>
    </w:p>
    <w:p w14:paraId="07D8E283" w14:textId="77777777" w:rsidR="00C53C29" w:rsidRPr="009C4728" w:rsidRDefault="00C53C29" w:rsidP="00C53C29">
      <w:pPr>
        <w:pStyle w:val="Heading3"/>
      </w:pPr>
      <w:bookmarkStart w:id="522" w:name="_Toc21093139"/>
      <w:bookmarkStart w:id="523" w:name="_Toc29762668"/>
      <w:bookmarkStart w:id="524" w:name="_Toc36025843"/>
      <w:bookmarkStart w:id="525" w:name="_Toc44584713"/>
      <w:bookmarkStart w:id="526" w:name="_Toc45869006"/>
      <w:bookmarkStart w:id="527" w:name="_Toc52553565"/>
      <w:bookmarkStart w:id="528" w:name="_Toc61111812"/>
      <w:bookmarkStart w:id="529" w:name="_Toc61125894"/>
      <w:bookmarkStart w:id="530" w:name="_Toc61126055"/>
      <w:bookmarkStart w:id="531" w:name="_Toc66804567"/>
      <w:bookmarkStart w:id="532" w:name="_Toc74821141"/>
      <w:bookmarkStart w:id="533" w:name="_Toc76503005"/>
      <w:bookmarkStart w:id="534" w:name="_Toc83038678"/>
      <w:bookmarkStart w:id="535" w:name="_Toc89850802"/>
      <w:bookmarkStart w:id="536" w:name="_Toc98664887"/>
      <w:bookmarkStart w:id="537" w:name="_Toc105764889"/>
      <w:r w:rsidRPr="009C4728">
        <w:t>6.2.1</w:t>
      </w:r>
      <w:r w:rsidRPr="009C4728">
        <w:tab/>
        <w:t>Minimum requirement</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07D8E284" w14:textId="77777777" w:rsidR="00C53C29" w:rsidRPr="009C4728" w:rsidRDefault="00C53C29" w:rsidP="00C53C29">
      <w:r w:rsidRPr="009C4728">
        <w:t>In normal conditions, the maximum carrier output power shall remain within +2 dB and -2 dB of the configured</w:t>
      </w:r>
      <w:r w:rsidRPr="009C4728" w:rsidDel="009B0F5F">
        <w:t xml:space="preserve"> </w:t>
      </w:r>
      <w:r w:rsidRPr="009C4728">
        <w:t>carrier power declared by the manufacturer.</w:t>
      </w:r>
    </w:p>
    <w:p w14:paraId="07D8E285" w14:textId="77777777" w:rsidR="00C53C29" w:rsidRPr="009C4728" w:rsidRDefault="00C53C29" w:rsidP="00C53C29">
      <w:r w:rsidRPr="009C4728">
        <w:t>In extreme conditions, maximum carrier output power shall remain within +2.5 dB and -2.5 dB of the configured</w:t>
      </w:r>
      <w:r w:rsidRPr="009C4728" w:rsidDel="009B0F5F">
        <w:t xml:space="preserve"> </w:t>
      </w:r>
      <w:r w:rsidRPr="009C4728">
        <w:t>carrier power declared by the manufacturer.</w:t>
      </w:r>
    </w:p>
    <w:p w14:paraId="07D8E286" w14:textId="77777777" w:rsidR="00C53C29" w:rsidRPr="009C4728" w:rsidRDefault="00C53C29" w:rsidP="00C53C29">
      <w:r w:rsidRPr="009C4728">
        <w:t>The definition of the output power parameters declared by the manufacturer can be found in TS 37.141 [10].</w:t>
      </w:r>
    </w:p>
    <w:p w14:paraId="07D8E287" w14:textId="77777777" w:rsidR="00C53C29" w:rsidRPr="009C4728" w:rsidRDefault="00C53C29" w:rsidP="00C53C29">
      <w:r w:rsidRPr="009C4728">
        <w:t>In certain regions, the minimum requirement for normal conditions may apply also for some conditions outside the range of conditions defined as normal.</w:t>
      </w:r>
    </w:p>
    <w:p w14:paraId="07D8E288" w14:textId="77777777" w:rsidR="00C53C29" w:rsidRPr="009C4728" w:rsidRDefault="00C53C29" w:rsidP="00C53C29">
      <w:pPr>
        <w:pStyle w:val="Heading3"/>
      </w:pPr>
      <w:bookmarkStart w:id="538" w:name="_Toc21093140"/>
      <w:bookmarkStart w:id="539" w:name="_Toc29762669"/>
      <w:bookmarkStart w:id="540" w:name="_Toc36025844"/>
      <w:bookmarkStart w:id="541" w:name="_Toc44584714"/>
      <w:bookmarkStart w:id="542" w:name="_Toc45869007"/>
      <w:bookmarkStart w:id="543" w:name="_Toc52553566"/>
      <w:bookmarkStart w:id="544" w:name="_Toc61111813"/>
      <w:bookmarkStart w:id="545" w:name="_Toc61125895"/>
      <w:bookmarkStart w:id="546" w:name="_Toc61126056"/>
      <w:bookmarkStart w:id="547" w:name="_Toc66804568"/>
      <w:bookmarkStart w:id="548" w:name="_Toc74821142"/>
      <w:bookmarkStart w:id="549" w:name="_Toc76503006"/>
      <w:bookmarkStart w:id="550" w:name="_Toc83038679"/>
      <w:bookmarkStart w:id="551" w:name="_Toc89850803"/>
      <w:bookmarkStart w:id="552" w:name="_Toc98664888"/>
      <w:bookmarkStart w:id="553" w:name="_Toc105764890"/>
      <w:r w:rsidRPr="009C4728">
        <w:t>6.2.2</w:t>
      </w:r>
      <w:r w:rsidRPr="009C4728">
        <w:tab/>
        <w:t>Additional requirement (regional)</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07D8E289" w14:textId="77777777" w:rsidR="00C53C29" w:rsidRPr="009C4728" w:rsidRDefault="00C53C29" w:rsidP="00C53C29">
      <w:r w:rsidRPr="009C4728">
        <w:t xml:space="preserve">For Band 34 operation in Japan, the </w:t>
      </w:r>
      <w:r w:rsidRPr="009C4728">
        <w:rPr>
          <w:rFonts w:cs="v5.0.0"/>
        </w:rPr>
        <w:t xml:space="preserve">rated E-UTRA output power declared by the manufacturer </w:t>
      </w:r>
      <w:r w:rsidRPr="009C4728">
        <w:t>shall be less than or equal to the values specified in Table 6.2.2-1.</w:t>
      </w:r>
    </w:p>
    <w:p w14:paraId="07D8E28A" w14:textId="77777777" w:rsidR="00C53C29" w:rsidRPr="009C4728" w:rsidRDefault="00C53C29" w:rsidP="00C53C29">
      <w:pPr>
        <w:pStyle w:val="TH"/>
      </w:pPr>
      <w:r w:rsidRPr="009C4728">
        <w:t>Table 6.2.2-1: Regional requirements for Band 34 for</w:t>
      </w:r>
      <w:r w:rsidRPr="009C4728">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C53C29" w:rsidRPr="009C4728" w14:paraId="07D8E292" w14:textId="77777777" w:rsidTr="0021138B">
        <w:trPr>
          <w:trHeight w:val="578"/>
          <w:jc w:val="center"/>
        </w:trPr>
        <w:tc>
          <w:tcPr>
            <w:tcW w:w="2337" w:type="dxa"/>
            <w:shd w:val="clear" w:color="auto" w:fill="auto"/>
            <w:vAlign w:val="center"/>
          </w:tcPr>
          <w:p w14:paraId="07D8E28B" w14:textId="77777777" w:rsidR="00C53C29" w:rsidRPr="009C4728" w:rsidRDefault="00C53C29" w:rsidP="0021138B">
            <w:pPr>
              <w:pStyle w:val="TAH"/>
              <w:rPr>
                <w:rFonts w:cs="Arial"/>
              </w:rPr>
            </w:pPr>
            <w:r w:rsidRPr="009C4728">
              <w:rPr>
                <w:rFonts w:cs="Arial"/>
              </w:rPr>
              <w:t xml:space="preserve">Channel bandwidth </w:t>
            </w:r>
            <w:r w:rsidRPr="009C4728">
              <w:rPr>
                <w:rFonts w:ascii="Times New Roman" w:hAnsi="Times New Roman" w:cs="Arial"/>
              </w:rPr>
              <w:t>BW</w:t>
            </w:r>
            <w:r w:rsidRPr="009C4728">
              <w:rPr>
                <w:rFonts w:ascii="Times New Roman" w:hAnsi="Times New Roman" w:cs="Arial"/>
                <w:vertAlign w:val="subscript"/>
              </w:rPr>
              <w:t>Channel</w:t>
            </w:r>
            <w:r w:rsidRPr="009C4728">
              <w:rPr>
                <w:rFonts w:ascii="Times New Roman" w:eastAsia="SimSun" w:hAnsi="Times New Roman" w:cs="Arial"/>
                <w:kern w:val="2"/>
              </w:rPr>
              <w:t xml:space="preserve"> </w:t>
            </w:r>
            <w:r w:rsidRPr="009C4728">
              <w:rPr>
                <w:rFonts w:cs="Arial"/>
              </w:rPr>
              <w:t>[MHz]</w:t>
            </w:r>
          </w:p>
        </w:tc>
        <w:tc>
          <w:tcPr>
            <w:tcW w:w="804" w:type="dxa"/>
            <w:shd w:val="clear" w:color="auto" w:fill="auto"/>
            <w:vAlign w:val="center"/>
          </w:tcPr>
          <w:p w14:paraId="07D8E28C" w14:textId="77777777" w:rsidR="00C53C29" w:rsidRPr="009C4728" w:rsidRDefault="00C53C29" w:rsidP="0021138B">
            <w:pPr>
              <w:pStyle w:val="TAH"/>
              <w:rPr>
                <w:rFonts w:cs="Arial"/>
              </w:rPr>
            </w:pPr>
            <w:r w:rsidRPr="009C4728">
              <w:rPr>
                <w:rFonts w:cs="Arial"/>
              </w:rPr>
              <w:t>1.4</w:t>
            </w:r>
          </w:p>
        </w:tc>
        <w:tc>
          <w:tcPr>
            <w:tcW w:w="746" w:type="dxa"/>
            <w:shd w:val="clear" w:color="auto" w:fill="auto"/>
            <w:vAlign w:val="center"/>
          </w:tcPr>
          <w:p w14:paraId="07D8E28D" w14:textId="77777777" w:rsidR="00C53C29" w:rsidRPr="009C4728" w:rsidRDefault="00C53C29" w:rsidP="0021138B">
            <w:pPr>
              <w:pStyle w:val="TAH"/>
              <w:rPr>
                <w:rFonts w:cs="Arial"/>
              </w:rPr>
            </w:pPr>
            <w:r w:rsidRPr="009C4728">
              <w:rPr>
                <w:rFonts w:cs="Arial"/>
              </w:rPr>
              <w:t xml:space="preserve">3 </w:t>
            </w:r>
          </w:p>
        </w:tc>
        <w:tc>
          <w:tcPr>
            <w:tcW w:w="708" w:type="dxa"/>
            <w:shd w:val="clear" w:color="auto" w:fill="auto"/>
            <w:vAlign w:val="center"/>
          </w:tcPr>
          <w:p w14:paraId="07D8E28E" w14:textId="77777777" w:rsidR="00C53C29" w:rsidRPr="009C4728" w:rsidRDefault="00C53C29" w:rsidP="0021138B">
            <w:pPr>
              <w:pStyle w:val="TAH"/>
              <w:rPr>
                <w:rFonts w:cs="Arial"/>
              </w:rPr>
            </w:pPr>
            <w:r w:rsidRPr="009C4728">
              <w:rPr>
                <w:rFonts w:cs="Arial"/>
              </w:rPr>
              <w:t>5</w:t>
            </w:r>
          </w:p>
        </w:tc>
        <w:tc>
          <w:tcPr>
            <w:tcW w:w="709" w:type="dxa"/>
            <w:shd w:val="clear" w:color="auto" w:fill="auto"/>
            <w:vAlign w:val="center"/>
          </w:tcPr>
          <w:p w14:paraId="07D8E28F" w14:textId="77777777" w:rsidR="00C53C29" w:rsidRPr="009C4728" w:rsidRDefault="00C53C29" w:rsidP="0021138B">
            <w:pPr>
              <w:pStyle w:val="TAH"/>
              <w:rPr>
                <w:rFonts w:cs="Arial"/>
              </w:rPr>
            </w:pPr>
            <w:r w:rsidRPr="009C4728">
              <w:rPr>
                <w:rFonts w:cs="Arial"/>
              </w:rPr>
              <w:t>10</w:t>
            </w:r>
          </w:p>
        </w:tc>
        <w:tc>
          <w:tcPr>
            <w:tcW w:w="709" w:type="dxa"/>
            <w:shd w:val="clear" w:color="auto" w:fill="auto"/>
            <w:vAlign w:val="center"/>
          </w:tcPr>
          <w:p w14:paraId="07D8E290" w14:textId="77777777" w:rsidR="00C53C29" w:rsidRPr="009C4728" w:rsidRDefault="00C53C29" w:rsidP="0021138B">
            <w:pPr>
              <w:pStyle w:val="TAH"/>
              <w:rPr>
                <w:rFonts w:cs="Arial"/>
              </w:rPr>
            </w:pPr>
            <w:r w:rsidRPr="009C4728">
              <w:rPr>
                <w:rFonts w:cs="Arial"/>
              </w:rPr>
              <w:t>15</w:t>
            </w:r>
          </w:p>
        </w:tc>
        <w:tc>
          <w:tcPr>
            <w:tcW w:w="731" w:type="dxa"/>
            <w:shd w:val="clear" w:color="auto" w:fill="auto"/>
            <w:vAlign w:val="center"/>
          </w:tcPr>
          <w:p w14:paraId="07D8E291" w14:textId="77777777" w:rsidR="00C53C29" w:rsidRPr="009C4728" w:rsidRDefault="00C53C29" w:rsidP="0021138B">
            <w:pPr>
              <w:pStyle w:val="TAH"/>
              <w:rPr>
                <w:rFonts w:cs="Arial"/>
              </w:rPr>
            </w:pPr>
            <w:r w:rsidRPr="009C4728">
              <w:rPr>
                <w:rFonts w:cs="Arial"/>
              </w:rPr>
              <w:t>20</w:t>
            </w:r>
          </w:p>
        </w:tc>
      </w:tr>
      <w:tr w:rsidR="00C53C29" w:rsidRPr="009C4728" w14:paraId="07D8E29A" w14:textId="77777777" w:rsidTr="0021138B">
        <w:trPr>
          <w:trHeight w:val="590"/>
          <w:jc w:val="center"/>
        </w:trPr>
        <w:tc>
          <w:tcPr>
            <w:tcW w:w="2337" w:type="dxa"/>
            <w:shd w:val="clear" w:color="auto" w:fill="auto"/>
            <w:vAlign w:val="center"/>
          </w:tcPr>
          <w:p w14:paraId="07D8E293" w14:textId="77777777" w:rsidR="00C53C29" w:rsidRPr="009C4728" w:rsidRDefault="00C53C29" w:rsidP="0021138B">
            <w:pPr>
              <w:pStyle w:val="TAC"/>
              <w:rPr>
                <w:rFonts w:cs="Arial"/>
              </w:rPr>
            </w:pPr>
            <w:r w:rsidRPr="009C4728">
              <w:rPr>
                <w:rFonts w:cs="Arial"/>
              </w:rPr>
              <w:t>Maximum output power [W]</w:t>
            </w:r>
          </w:p>
        </w:tc>
        <w:tc>
          <w:tcPr>
            <w:tcW w:w="804" w:type="dxa"/>
            <w:shd w:val="clear" w:color="auto" w:fill="auto"/>
            <w:vAlign w:val="center"/>
          </w:tcPr>
          <w:p w14:paraId="07D8E294" w14:textId="77777777" w:rsidR="00C53C29" w:rsidRPr="009C4728" w:rsidRDefault="00C53C29" w:rsidP="0021138B">
            <w:pPr>
              <w:pStyle w:val="TAC"/>
              <w:rPr>
                <w:rFonts w:cs="Arial"/>
              </w:rPr>
            </w:pPr>
            <w:r w:rsidRPr="009C4728">
              <w:rPr>
                <w:rFonts w:cs="Arial"/>
              </w:rPr>
              <w:t>N/A</w:t>
            </w:r>
          </w:p>
        </w:tc>
        <w:tc>
          <w:tcPr>
            <w:tcW w:w="746" w:type="dxa"/>
            <w:shd w:val="clear" w:color="auto" w:fill="auto"/>
            <w:vAlign w:val="center"/>
          </w:tcPr>
          <w:p w14:paraId="07D8E295" w14:textId="77777777" w:rsidR="00C53C29" w:rsidRPr="009C4728" w:rsidRDefault="00C53C29" w:rsidP="0021138B">
            <w:pPr>
              <w:pStyle w:val="TAC"/>
              <w:rPr>
                <w:rFonts w:cs="Arial"/>
              </w:rPr>
            </w:pPr>
            <w:r w:rsidRPr="009C4728">
              <w:rPr>
                <w:rFonts w:cs="Arial"/>
              </w:rPr>
              <w:t>N/A</w:t>
            </w:r>
          </w:p>
        </w:tc>
        <w:tc>
          <w:tcPr>
            <w:tcW w:w="708" w:type="dxa"/>
            <w:shd w:val="clear" w:color="auto" w:fill="auto"/>
            <w:vAlign w:val="center"/>
          </w:tcPr>
          <w:p w14:paraId="07D8E296" w14:textId="77777777" w:rsidR="00C53C29" w:rsidRPr="009C4728" w:rsidRDefault="00C53C29" w:rsidP="0021138B">
            <w:pPr>
              <w:pStyle w:val="TAC"/>
              <w:rPr>
                <w:rFonts w:cs="Arial"/>
              </w:rPr>
            </w:pPr>
            <w:r w:rsidRPr="009C4728">
              <w:rPr>
                <w:rFonts w:cs="Arial"/>
              </w:rPr>
              <w:t>20</w:t>
            </w:r>
          </w:p>
        </w:tc>
        <w:tc>
          <w:tcPr>
            <w:tcW w:w="709" w:type="dxa"/>
            <w:shd w:val="clear" w:color="auto" w:fill="auto"/>
            <w:vAlign w:val="center"/>
          </w:tcPr>
          <w:p w14:paraId="07D8E297" w14:textId="77777777" w:rsidR="00C53C29" w:rsidRPr="009C4728" w:rsidRDefault="00C53C29" w:rsidP="0021138B">
            <w:pPr>
              <w:pStyle w:val="TAC"/>
              <w:rPr>
                <w:rFonts w:cs="Arial"/>
              </w:rPr>
            </w:pPr>
            <w:r w:rsidRPr="009C4728">
              <w:rPr>
                <w:rFonts w:cs="Arial"/>
              </w:rPr>
              <w:t>40</w:t>
            </w:r>
          </w:p>
        </w:tc>
        <w:tc>
          <w:tcPr>
            <w:tcW w:w="709" w:type="dxa"/>
            <w:shd w:val="clear" w:color="auto" w:fill="auto"/>
            <w:vAlign w:val="center"/>
          </w:tcPr>
          <w:p w14:paraId="07D8E298" w14:textId="77777777" w:rsidR="00C53C29" w:rsidRPr="009C4728" w:rsidRDefault="00C53C29" w:rsidP="0021138B">
            <w:pPr>
              <w:pStyle w:val="TAC"/>
              <w:rPr>
                <w:rFonts w:cs="Arial"/>
              </w:rPr>
            </w:pPr>
            <w:r w:rsidRPr="009C4728">
              <w:rPr>
                <w:rFonts w:cs="Arial"/>
              </w:rPr>
              <w:t>60</w:t>
            </w:r>
          </w:p>
        </w:tc>
        <w:tc>
          <w:tcPr>
            <w:tcW w:w="731" w:type="dxa"/>
            <w:shd w:val="clear" w:color="auto" w:fill="auto"/>
            <w:vAlign w:val="center"/>
          </w:tcPr>
          <w:p w14:paraId="07D8E299" w14:textId="77777777" w:rsidR="00C53C29" w:rsidRPr="009C4728" w:rsidRDefault="00C53C29" w:rsidP="0021138B">
            <w:pPr>
              <w:pStyle w:val="TAC"/>
              <w:rPr>
                <w:rFonts w:cs="Arial"/>
              </w:rPr>
            </w:pPr>
            <w:r w:rsidRPr="009C4728">
              <w:rPr>
                <w:rFonts w:cs="Arial"/>
              </w:rPr>
              <w:t>N/A</w:t>
            </w:r>
          </w:p>
        </w:tc>
      </w:tr>
    </w:tbl>
    <w:p w14:paraId="07D8E29B" w14:textId="77777777" w:rsidR="00C53C29" w:rsidRPr="009C4728" w:rsidRDefault="00C53C29" w:rsidP="00C53C29"/>
    <w:p w14:paraId="07D8E29C" w14:textId="6E1D4E23" w:rsidR="00C53C29" w:rsidRPr="009C4728" w:rsidRDefault="00A77663" w:rsidP="00C53C29">
      <w:r w:rsidRPr="00A07190">
        <w:t xml:space="preserve">For Band </w:t>
      </w:r>
      <w:r w:rsidRPr="00A07190">
        <w:rPr>
          <w:lang w:eastAsia="zh-CN"/>
        </w:rPr>
        <w:t>41</w:t>
      </w:r>
      <w:r w:rsidRPr="00A07190">
        <w:t xml:space="preserve"> </w:t>
      </w:r>
      <w:r>
        <w:t>E-UTRA</w:t>
      </w:r>
      <w:r w:rsidR="00C53C29" w:rsidRPr="009C4728">
        <w:t xml:space="preserve"> operation in Japan, the </w:t>
      </w:r>
      <w:r w:rsidR="00C53C29" w:rsidRPr="009C4728">
        <w:rPr>
          <w:rFonts w:cs="v5.0.0"/>
        </w:rPr>
        <w:t xml:space="preserve">rated output power </w:t>
      </w:r>
      <w:r w:rsidR="00C53C29" w:rsidRPr="009C4728">
        <w:rPr>
          <w:rFonts w:cs="v5.0.0"/>
          <w:lang w:eastAsia="zh-CN"/>
        </w:rPr>
        <w:t xml:space="preserve">per BS </w:t>
      </w:r>
      <w:r w:rsidR="00C53C29" w:rsidRPr="009C4728">
        <w:rPr>
          <w:rFonts w:cs="v5.0.0"/>
        </w:rPr>
        <w:t>declared by the manufacturer</w:t>
      </w:r>
      <w:r w:rsidR="00C53C29" w:rsidRPr="009C4728">
        <w:rPr>
          <w:rFonts w:cs="v5.0.0"/>
          <w:lang w:eastAsia="zh-CN"/>
        </w:rPr>
        <w:t xml:space="preserve"> </w:t>
      </w:r>
      <w:r w:rsidR="00C53C29" w:rsidRPr="009C4728">
        <w:t xml:space="preserve">shall be less than or equal to the values specified in Table </w:t>
      </w:r>
      <w:smartTag w:uri="urn:schemas-microsoft-com:office:smarttags" w:element="chsdate">
        <w:smartTagPr>
          <w:attr w:name="IsROCDate" w:val="False"/>
          <w:attr w:name="IsLunarDate" w:val="False"/>
          <w:attr w:name="Day" w:val="30"/>
          <w:attr w:name="Month" w:val="12"/>
          <w:attr w:name="Year" w:val="1899"/>
        </w:smartTagPr>
        <w:r w:rsidR="00C53C29" w:rsidRPr="009C4728">
          <w:t>6.2.2</w:t>
        </w:r>
      </w:smartTag>
      <w:r w:rsidR="00C53C29" w:rsidRPr="009C4728">
        <w:t>-</w:t>
      </w:r>
      <w:r w:rsidR="00C53C29" w:rsidRPr="009C4728">
        <w:rPr>
          <w:lang w:eastAsia="zh-CN"/>
        </w:rPr>
        <w:t>2</w:t>
      </w:r>
      <w:r w:rsidR="00C53C29" w:rsidRPr="009C4728">
        <w:t>.</w:t>
      </w:r>
    </w:p>
    <w:p w14:paraId="07D8E29D" w14:textId="77777777" w:rsidR="00C53C29" w:rsidRPr="009C4728" w:rsidRDefault="00C53C29" w:rsidP="00C53C29">
      <w:pPr>
        <w:pStyle w:val="TH"/>
      </w:pPr>
      <w:r w:rsidRPr="009C4728">
        <w:t xml:space="preserve">Table </w:t>
      </w:r>
      <w:smartTag w:uri="urn:schemas-microsoft-com:office:smarttags" w:element="chsdate">
        <w:smartTagPr>
          <w:attr w:name="IsROCDate" w:val="False"/>
          <w:attr w:name="IsLunarDate" w:val="False"/>
          <w:attr w:name="Day" w:val="30"/>
          <w:attr w:name="Month" w:val="12"/>
          <w:attr w:name="Year" w:val="1899"/>
        </w:smartTagPr>
        <w:r w:rsidRPr="009C4728">
          <w:t>6.2.2</w:t>
        </w:r>
      </w:smartTag>
      <w:r w:rsidRPr="009C4728">
        <w:t>-</w:t>
      </w:r>
      <w:r w:rsidRPr="009C4728">
        <w:rPr>
          <w:lang w:eastAsia="zh-CN"/>
        </w:rPr>
        <w:t>2</w:t>
      </w:r>
      <w:r w:rsidRPr="009C4728">
        <w:t xml:space="preserve">: Regional requirements for Band </w:t>
      </w:r>
      <w:r w:rsidRPr="009C4728">
        <w:rPr>
          <w:lang w:eastAsia="zh-CN"/>
        </w:rPr>
        <w:t>41</w:t>
      </w:r>
      <w:r w:rsidRPr="009C4728">
        <w:t xml:space="preserve"> for</w:t>
      </w:r>
      <w:r w:rsidRPr="009C4728">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C53C29" w:rsidRPr="009C4728" w14:paraId="07D8E2A5" w14:textId="77777777" w:rsidTr="0021138B">
        <w:trPr>
          <w:trHeight w:val="578"/>
          <w:jc w:val="center"/>
        </w:trPr>
        <w:tc>
          <w:tcPr>
            <w:tcW w:w="2337" w:type="dxa"/>
            <w:vAlign w:val="center"/>
          </w:tcPr>
          <w:p w14:paraId="07D8E29E" w14:textId="77777777" w:rsidR="00C53C29" w:rsidRPr="009C4728" w:rsidRDefault="00C53C29" w:rsidP="0021138B">
            <w:pPr>
              <w:pStyle w:val="TAH"/>
              <w:rPr>
                <w:rFonts w:cs="Arial"/>
              </w:rPr>
            </w:pPr>
            <w:r w:rsidRPr="009C4728">
              <w:rPr>
                <w:rFonts w:cs="Arial"/>
              </w:rPr>
              <w:t xml:space="preserve">Channel bandwidth </w:t>
            </w:r>
            <w:r w:rsidRPr="009C4728">
              <w:rPr>
                <w:rFonts w:ascii="Times New Roman" w:hAnsi="Times New Roman" w:cs="Arial"/>
              </w:rPr>
              <w:t>BW</w:t>
            </w:r>
            <w:r w:rsidRPr="009C4728">
              <w:rPr>
                <w:rFonts w:ascii="Times New Roman" w:hAnsi="Times New Roman" w:cs="Arial"/>
                <w:vertAlign w:val="subscript"/>
              </w:rPr>
              <w:t>Channel</w:t>
            </w:r>
            <w:r w:rsidRPr="009C4728">
              <w:rPr>
                <w:rFonts w:ascii="Times New Roman" w:hAnsi="Times New Roman" w:cs="Arial"/>
                <w:kern w:val="2"/>
              </w:rPr>
              <w:t xml:space="preserve"> </w:t>
            </w:r>
            <w:r w:rsidRPr="009C4728">
              <w:rPr>
                <w:rFonts w:cs="Arial"/>
              </w:rPr>
              <w:t>[MHz]</w:t>
            </w:r>
          </w:p>
        </w:tc>
        <w:tc>
          <w:tcPr>
            <w:tcW w:w="804" w:type="dxa"/>
            <w:vAlign w:val="center"/>
          </w:tcPr>
          <w:p w14:paraId="07D8E29F" w14:textId="77777777" w:rsidR="00C53C29" w:rsidRPr="009C4728" w:rsidRDefault="00C53C29" w:rsidP="0021138B">
            <w:pPr>
              <w:pStyle w:val="TAH"/>
              <w:rPr>
                <w:rFonts w:cs="Arial"/>
              </w:rPr>
            </w:pPr>
            <w:r w:rsidRPr="009C4728">
              <w:rPr>
                <w:rFonts w:cs="Arial"/>
              </w:rPr>
              <w:t>1.4</w:t>
            </w:r>
          </w:p>
        </w:tc>
        <w:tc>
          <w:tcPr>
            <w:tcW w:w="746" w:type="dxa"/>
            <w:shd w:val="clear" w:color="auto" w:fill="auto"/>
            <w:vAlign w:val="center"/>
          </w:tcPr>
          <w:p w14:paraId="07D8E2A0" w14:textId="77777777" w:rsidR="00C53C29" w:rsidRPr="009C4728" w:rsidRDefault="00C53C29" w:rsidP="0021138B">
            <w:pPr>
              <w:pStyle w:val="TAH"/>
              <w:rPr>
                <w:rFonts w:cs="Arial"/>
              </w:rPr>
            </w:pPr>
            <w:r w:rsidRPr="009C4728">
              <w:rPr>
                <w:rFonts w:cs="Arial"/>
              </w:rPr>
              <w:t xml:space="preserve">3 </w:t>
            </w:r>
          </w:p>
        </w:tc>
        <w:tc>
          <w:tcPr>
            <w:tcW w:w="708" w:type="dxa"/>
            <w:vAlign w:val="center"/>
          </w:tcPr>
          <w:p w14:paraId="07D8E2A1" w14:textId="77777777" w:rsidR="00C53C29" w:rsidRPr="009C4728" w:rsidRDefault="00C53C29" w:rsidP="0021138B">
            <w:pPr>
              <w:pStyle w:val="TAH"/>
              <w:rPr>
                <w:rFonts w:cs="Arial"/>
              </w:rPr>
            </w:pPr>
            <w:r w:rsidRPr="009C4728">
              <w:rPr>
                <w:rFonts w:cs="Arial"/>
              </w:rPr>
              <w:t>5</w:t>
            </w:r>
          </w:p>
        </w:tc>
        <w:tc>
          <w:tcPr>
            <w:tcW w:w="709" w:type="dxa"/>
            <w:vAlign w:val="center"/>
          </w:tcPr>
          <w:p w14:paraId="07D8E2A2" w14:textId="77777777" w:rsidR="00C53C29" w:rsidRPr="009C4728" w:rsidRDefault="00C53C29" w:rsidP="0021138B">
            <w:pPr>
              <w:pStyle w:val="TAH"/>
              <w:rPr>
                <w:rFonts w:cs="Arial"/>
              </w:rPr>
            </w:pPr>
            <w:r w:rsidRPr="009C4728">
              <w:rPr>
                <w:rFonts w:cs="Arial"/>
              </w:rPr>
              <w:t>10</w:t>
            </w:r>
          </w:p>
        </w:tc>
        <w:tc>
          <w:tcPr>
            <w:tcW w:w="709" w:type="dxa"/>
            <w:vAlign w:val="center"/>
          </w:tcPr>
          <w:p w14:paraId="07D8E2A3" w14:textId="77777777" w:rsidR="00C53C29" w:rsidRPr="009C4728" w:rsidRDefault="00C53C29" w:rsidP="0021138B">
            <w:pPr>
              <w:pStyle w:val="TAH"/>
              <w:rPr>
                <w:rFonts w:cs="Arial"/>
              </w:rPr>
            </w:pPr>
            <w:r w:rsidRPr="009C4728">
              <w:rPr>
                <w:rFonts w:cs="Arial"/>
              </w:rPr>
              <w:t>15</w:t>
            </w:r>
          </w:p>
        </w:tc>
        <w:tc>
          <w:tcPr>
            <w:tcW w:w="731" w:type="dxa"/>
            <w:vAlign w:val="center"/>
          </w:tcPr>
          <w:p w14:paraId="07D8E2A4" w14:textId="77777777" w:rsidR="00C53C29" w:rsidRPr="009C4728" w:rsidRDefault="00C53C29" w:rsidP="0021138B">
            <w:pPr>
              <w:pStyle w:val="TAH"/>
              <w:rPr>
                <w:rFonts w:cs="Arial"/>
              </w:rPr>
            </w:pPr>
            <w:r w:rsidRPr="009C4728">
              <w:rPr>
                <w:rFonts w:cs="Arial"/>
              </w:rPr>
              <w:t>20</w:t>
            </w:r>
          </w:p>
        </w:tc>
      </w:tr>
      <w:tr w:rsidR="00C53C29" w:rsidRPr="009C4728" w14:paraId="07D8E2AD" w14:textId="77777777" w:rsidTr="0021138B">
        <w:trPr>
          <w:trHeight w:val="590"/>
          <w:jc w:val="center"/>
        </w:trPr>
        <w:tc>
          <w:tcPr>
            <w:tcW w:w="2337" w:type="dxa"/>
            <w:vAlign w:val="center"/>
          </w:tcPr>
          <w:p w14:paraId="07D8E2A6" w14:textId="77777777" w:rsidR="00C53C29" w:rsidRPr="009C4728" w:rsidRDefault="00C53C29" w:rsidP="000A7383">
            <w:pPr>
              <w:pStyle w:val="TAC"/>
            </w:pPr>
            <w:r w:rsidRPr="009C4728">
              <w:t>Maximum output power [W]</w:t>
            </w:r>
          </w:p>
        </w:tc>
        <w:tc>
          <w:tcPr>
            <w:tcW w:w="804" w:type="dxa"/>
            <w:vAlign w:val="center"/>
          </w:tcPr>
          <w:p w14:paraId="07D8E2A7" w14:textId="77777777" w:rsidR="00C53C29" w:rsidRPr="009C4728" w:rsidRDefault="00C53C29" w:rsidP="0021138B">
            <w:pPr>
              <w:pStyle w:val="TAC"/>
              <w:rPr>
                <w:rFonts w:cs="Arial"/>
              </w:rPr>
            </w:pPr>
            <w:r w:rsidRPr="009C4728">
              <w:rPr>
                <w:rFonts w:cs="Arial"/>
              </w:rPr>
              <w:t>N/A</w:t>
            </w:r>
          </w:p>
        </w:tc>
        <w:tc>
          <w:tcPr>
            <w:tcW w:w="746" w:type="dxa"/>
            <w:shd w:val="clear" w:color="auto" w:fill="auto"/>
            <w:vAlign w:val="center"/>
          </w:tcPr>
          <w:p w14:paraId="07D8E2A8" w14:textId="77777777" w:rsidR="00C53C29" w:rsidRPr="009C4728" w:rsidRDefault="00C53C29" w:rsidP="0021138B">
            <w:pPr>
              <w:pStyle w:val="TAC"/>
              <w:rPr>
                <w:rFonts w:cs="Arial"/>
              </w:rPr>
            </w:pPr>
            <w:r w:rsidRPr="009C4728">
              <w:rPr>
                <w:rFonts w:cs="Arial"/>
              </w:rPr>
              <w:t>N/A</w:t>
            </w:r>
          </w:p>
        </w:tc>
        <w:tc>
          <w:tcPr>
            <w:tcW w:w="708" w:type="dxa"/>
            <w:vAlign w:val="center"/>
          </w:tcPr>
          <w:p w14:paraId="07D8E2A9" w14:textId="77777777" w:rsidR="00C53C29" w:rsidRPr="009C4728" w:rsidRDefault="00C53C29" w:rsidP="0021138B">
            <w:pPr>
              <w:pStyle w:val="TAC"/>
              <w:rPr>
                <w:rFonts w:cs="Arial"/>
              </w:rPr>
            </w:pPr>
            <w:r w:rsidRPr="009C4728">
              <w:rPr>
                <w:rFonts w:cs="Arial"/>
              </w:rPr>
              <w:t>N/A</w:t>
            </w:r>
          </w:p>
        </w:tc>
        <w:tc>
          <w:tcPr>
            <w:tcW w:w="709" w:type="dxa"/>
            <w:vAlign w:val="center"/>
          </w:tcPr>
          <w:p w14:paraId="07D8E2AA" w14:textId="77777777" w:rsidR="00C53C29" w:rsidRPr="009C4728" w:rsidRDefault="00C53C29" w:rsidP="0021138B">
            <w:pPr>
              <w:pStyle w:val="TAC"/>
              <w:rPr>
                <w:rFonts w:cs="Arial"/>
                <w:lang w:eastAsia="zh-CN"/>
              </w:rPr>
            </w:pPr>
            <w:r w:rsidRPr="009C4728">
              <w:rPr>
                <w:rFonts w:cs="Arial"/>
                <w:lang w:eastAsia="zh-CN"/>
              </w:rPr>
              <w:t>20</w:t>
            </w:r>
          </w:p>
        </w:tc>
        <w:tc>
          <w:tcPr>
            <w:tcW w:w="709" w:type="dxa"/>
            <w:vAlign w:val="center"/>
          </w:tcPr>
          <w:p w14:paraId="07D8E2AB" w14:textId="77777777" w:rsidR="00C53C29" w:rsidRPr="009C4728" w:rsidRDefault="00C53C29" w:rsidP="0021138B">
            <w:pPr>
              <w:pStyle w:val="TAC"/>
              <w:rPr>
                <w:rFonts w:cs="Arial"/>
                <w:lang w:eastAsia="zh-CN"/>
              </w:rPr>
            </w:pPr>
            <w:r w:rsidRPr="009C4728">
              <w:rPr>
                <w:rFonts w:cs="Arial"/>
              </w:rPr>
              <w:t>N/A</w:t>
            </w:r>
          </w:p>
        </w:tc>
        <w:tc>
          <w:tcPr>
            <w:tcW w:w="731" w:type="dxa"/>
            <w:vAlign w:val="center"/>
          </w:tcPr>
          <w:p w14:paraId="07D8E2AC" w14:textId="77777777" w:rsidR="00C53C29" w:rsidRPr="009C4728" w:rsidRDefault="00C53C29" w:rsidP="0021138B">
            <w:pPr>
              <w:pStyle w:val="TAC"/>
              <w:rPr>
                <w:rFonts w:cs="Arial"/>
                <w:lang w:eastAsia="zh-CN"/>
              </w:rPr>
            </w:pPr>
            <w:r w:rsidRPr="009C4728">
              <w:rPr>
                <w:rFonts w:cs="Arial"/>
                <w:lang w:eastAsia="zh-CN"/>
              </w:rPr>
              <w:t>40</w:t>
            </w:r>
          </w:p>
        </w:tc>
      </w:tr>
    </w:tbl>
    <w:p w14:paraId="07D8E2AE" w14:textId="02CFEDEF" w:rsidR="00C53C29" w:rsidRDefault="00C53C29" w:rsidP="00C53C29"/>
    <w:p w14:paraId="2171A729" w14:textId="77777777" w:rsidR="000A7383" w:rsidRPr="00C54509" w:rsidRDefault="000A7383" w:rsidP="000A7383">
      <w:r w:rsidRPr="00C54509">
        <w:t xml:space="preserve">For Band </w:t>
      </w:r>
      <w:r w:rsidRPr="00C54509">
        <w:rPr>
          <w:rFonts w:hint="eastAsia"/>
          <w:lang w:eastAsia="zh-CN"/>
        </w:rPr>
        <w:t>41</w:t>
      </w:r>
      <w:r>
        <w:t xml:space="preserve"> NR operation in Japan, </w:t>
      </w:r>
      <w:r>
        <w:rPr>
          <w:rFonts w:cs="v5.0.0"/>
        </w:rPr>
        <w:t xml:space="preserve">the sum of </w:t>
      </w:r>
      <w:r w:rsidRPr="00C6449B">
        <w:t>P</w:t>
      </w:r>
      <w:r w:rsidRPr="00C6449B">
        <w:rPr>
          <w:vertAlign w:val="subscript"/>
        </w:rPr>
        <w:t>rated,c,AC</w:t>
      </w:r>
      <w:r w:rsidRPr="00C54509">
        <w:rPr>
          <w:rFonts w:cs="v5.0.0" w:hint="eastAsia"/>
          <w:lang w:eastAsia="zh-CN"/>
        </w:rPr>
        <w:t xml:space="preserve"> </w:t>
      </w:r>
      <w:r>
        <w:rPr>
          <w:rFonts w:cs="v5.0.0"/>
          <w:lang w:eastAsia="zh-CN"/>
        </w:rPr>
        <w:t xml:space="preserve">over all </w:t>
      </w:r>
      <w:r w:rsidRPr="00715C01">
        <w:rPr>
          <w:rFonts w:cs="v5.0.0"/>
          <w:i/>
          <w:lang w:eastAsia="zh-CN"/>
        </w:rPr>
        <w:t>antenna connectors</w:t>
      </w:r>
      <w:r>
        <w:rPr>
          <w:rFonts w:cs="v5.0.0"/>
          <w:lang w:eastAsia="zh-CN"/>
        </w:rPr>
        <w:t xml:space="preserve"> </w:t>
      </w:r>
      <w:r w:rsidRPr="00C54509">
        <w:rPr>
          <w:rFonts w:cs="v5.0.0"/>
        </w:rPr>
        <w:t xml:space="preserve">declared by the manufacturer </w:t>
      </w:r>
      <w:r w:rsidRPr="00C54509">
        <w:t xml:space="preserve">shall be </w:t>
      </w:r>
      <w:r>
        <w:t xml:space="preserve">equal to or </w:t>
      </w:r>
      <w:r w:rsidRPr="00C54509">
        <w:t xml:space="preserve">less than </w:t>
      </w:r>
      <w:r>
        <w:t>20 W per 10 MHz bandwidth</w:t>
      </w:r>
      <w:r w:rsidRPr="00C54509">
        <w:t>.</w:t>
      </w:r>
    </w:p>
    <w:p w14:paraId="7DE7A4DD" w14:textId="77777777" w:rsidR="000A7383" w:rsidRPr="009C4728" w:rsidRDefault="000A7383" w:rsidP="00C53C29"/>
    <w:p w14:paraId="07D8E2AF" w14:textId="77777777" w:rsidR="00C53C29" w:rsidRPr="009C4728" w:rsidRDefault="00C53C29" w:rsidP="00C53C29">
      <w:pPr>
        <w:pStyle w:val="Heading3"/>
      </w:pPr>
      <w:bookmarkStart w:id="554" w:name="_Toc21093141"/>
      <w:bookmarkStart w:id="555" w:name="_Toc29762670"/>
      <w:bookmarkStart w:id="556" w:name="_Toc36025845"/>
      <w:bookmarkStart w:id="557" w:name="_Toc44584715"/>
      <w:bookmarkStart w:id="558" w:name="_Toc45869008"/>
      <w:bookmarkStart w:id="559" w:name="_Toc52553567"/>
      <w:bookmarkStart w:id="560" w:name="_Toc61111814"/>
      <w:bookmarkStart w:id="561" w:name="_Toc61125896"/>
      <w:bookmarkStart w:id="562" w:name="_Toc61126057"/>
      <w:bookmarkStart w:id="563" w:name="_Toc66804569"/>
      <w:bookmarkStart w:id="564" w:name="_Toc74821143"/>
      <w:bookmarkStart w:id="565" w:name="_Toc76503007"/>
      <w:bookmarkStart w:id="566" w:name="_Toc83038680"/>
      <w:bookmarkStart w:id="567" w:name="_Toc89850804"/>
      <w:bookmarkStart w:id="568" w:name="_Toc98664889"/>
      <w:bookmarkStart w:id="569" w:name="_Toc105764891"/>
      <w:r w:rsidRPr="009C4728">
        <w:t>6.2.3</w:t>
      </w:r>
      <w:r w:rsidRPr="009C4728">
        <w:tab/>
        <w:t>E-UTRA minimum requirement for DL RS power</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07D8E2B0" w14:textId="77777777" w:rsidR="00C53C29" w:rsidRPr="009C4728" w:rsidRDefault="00C53C29" w:rsidP="00C53C29">
      <w:r w:rsidRPr="009C4728">
        <w:t>For E-UTRA, the minimum requirement for DL RS power is specified in TS 36.104 [4], subclause 6.5.4.</w:t>
      </w:r>
    </w:p>
    <w:p w14:paraId="07D8E2B1" w14:textId="77777777" w:rsidR="00C53C29" w:rsidRPr="009C4728" w:rsidRDefault="00C53C29" w:rsidP="00C53C29">
      <w:pPr>
        <w:pStyle w:val="Heading3"/>
      </w:pPr>
      <w:bookmarkStart w:id="570" w:name="_Toc21093142"/>
      <w:bookmarkStart w:id="571" w:name="_Toc29762671"/>
      <w:bookmarkStart w:id="572" w:name="_Toc36025846"/>
      <w:bookmarkStart w:id="573" w:name="_Toc44584716"/>
      <w:bookmarkStart w:id="574" w:name="_Toc45869009"/>
      <w:bookmarkStart w:id="575" w:name="_Toc52553568"/>
      <w:bookmarkStart w:id="576" w:name="_Toc61111815"/>
      <w:bookmarkStart w:id="577" w:name="_Toc61125897"/>
      <w:bookmarkStart w:id="578" w:name="_Toc61126058"/>
      <w:bookmarkStart w:id="579" w:name="_Toc66804570"/>
      <w:bookmarkStart w:id="580" w:name="_Toc74821144"/>
      <w:bookmarkStart w:id="581" w:name="_Toc76503008"/>
      <w:bookmarkStart w:id="582" w:name="_Toc83038681"/>
      <w:bookmarkStart w:id="583" w:name="_Toc89850805"/>
      <w:bookmarkStart w:id="584" w:name="_Toc98664890"/>
      <w:bookmarkStart w:id="585" w:name="_Toc105764892"/>
      <w:r w:rsidRPr="009C4728">
        <w:t>6.2.4</w:t>
      </w:r>
      <w:r w:rsidRPr="009C4728">
        <w:tab/>
        <w:t>UTRA FDD minimum requirement for primary CPICH power</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07D8E2B2" w14:textId="77777777" w:rsidR="00C53C29" w:rsidRPr="009C4728" w:rsidRDefault="00C53C29" w:rsidP="00C53C29">
      <w:r w:rsidRPr="009C4728">
        <w:t>For UTRA FDD, the minimum requirements for primary CPICH power is specified in TS 25.104 [2], subclause 6.4.4.</w:t>
      </w:r>
    </w:p>
    <w:p w14:paraId="07D8E2B3" w14:textId="77777777" w:rsidR="00C53C29" w:rsidRPr="009C4728" w:rsidRDefault="00C53C29" w:rsidP="00C53C29">
      <w:pPr>
        <w:pStyle w:val="Heading3"/>
      </w:pPr>
      <w:bookmarkStart w:id="586" w:name="_Toc21093143"/>
      <w:bookmarkStart w:id="587" w:name="_Toc29762672"/>
      <w:bookmarkStart w:id="588" w:name="_Toc36025847"/>
      <w:bookmarkStart w:id="589" w:name="_Toc44584717"/>
      <w:bookmarkStart w:id="590" w:name="_Toc45869010"/>
      <w:bookmarkStart w:id="591" w:name="_Toc52553569"/>
      <w:bookmarkStart w:id="592" w:name="_Toc61111816"/>
      <w:bookmarkStart w:id="593" w:name="_Toc61125898"/>
      <w:bookmarkStart w:id="594" w:name="_Toc61126059"/>
      <w:bookmarkStart w:id="595" w:name="_Toc66804571"/>
      <w:bookmarkStart w:id="596" w:name="_Toc74821145"/>
      <w:bookmarkStart w:id="597" w:name="_Toc76503009"/>
      <w:bookmarkStart w:id="598" w:name="_Toc83038682"/>
      <w:bookmarkStart w:id="599" w:name="_Toc89850806"/>
      <w:bookmarkStart w:id="600" w:name="_Toc98664891"/>
      <w:bookmarkStart w:id="601" w:name="_Toc105764893"/>
      <w:r w:rsidRPr="009C4728">
        <w:t>6.2.4A</w:t>
      </w:r>
      <w:r w:rsidRPr="009C4728">
        <w:tab/>
        <w:t>UTRA FDD minimum requirement for secondary CPICH power</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07D8E2B4" w14:textId="77777777" w:rsidR="00C53C29" w:rsidRPr="009C4728" w:rsidRDefault="00C53C29" w:rsidP="00C53C29">
      <w:r w:rsidRPr="009C4728">
        <w:t>For UTRA FDD, the minimum requirements for secondary CPICH power is specified in TS 25.104 [2], subclause 6.4.4A.</w:t>
      </w:r>
    </w:p>
    <w:p w14:paraId="07D8E2B5" w14:textId="77777777" w:rsidR="00C53C29" w:rsidRPr="009C4728" w:rsidRDefault="00C53C29" w:rsidP="00C53C29">
      <w:pPr>
        <w:pStyle w:val="Heading3"/>
      </w:pPr>
      <w:bookmarkStart w:id="602" w:name="_Toc21093144"/>
      <w:bookmarkStart w:id="603" w:name="_Toc29762673"/>
      <w:bookmarkStart w:id="604" w:name="_Toc36025848"/>
      <w:bookmarkStart w:id="605" w:name="_Toc44584718"/>
      <w:bookmarkStart w:id="606" w:name="_Toc45869011"/>
      <w:bookmarkStart w:id="607" w:name="_Toc52553570"/>
      <w:bookmarkStart w:id="608" w:name="_Toc61111817"/>
      <w:bookmarkStart w:id="609" w:name="_Toc61125899"/>
      <w:bookmarkStart w:id="610" w:name="_Toc61126060"/>
      <w:bookmarkStart w:id="611" w:name="_Toc66804572"/>
      <w:bookmarkStart w:id="612" w:name="_Toc74821146"/>
      <w:bookmarkStart w:id="613" w:name="_Toc76503010"/>
      <w:bookmarkStart w:id="614" w:name="_Toc83038683"/>
      <w:bookmarkStart w:id="615" w:name="_Toc89850807"/>
      <w:bookmarkStart w:id="616" w:name="_Toc98664892"/>
      <w:bookmarkStart w:id="617" w:name="_Toc105764894"/>
      <w:r w:rsidRPr="009C4728">
        <w:t>6.2.5</w:t>
      </w:r>
      <w:r w:rsidRPr="009C4728">
        <w:tab/>
        <w:t>UTRA TDD minimum requirement for primary CCPCH power</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07D8E2B6" w14:textId="77777777" w:rsidR="00C53C29" w:rsidRPr="009C4728" w:rsidRDefault="00C53C29" w:rsidP="00C53C29">
      <w:r w:rsidRPr="009C4728">
        <w:t xml:space="preserve">For UTRA TDD, the minimum requirements for Primary CCPCH power and </w:t>
      </w:r>
      <w:r w:rsidRPr="009C4728">
        <w:rPr>
          <w:rFonts w:cs="v4.2.0"/>
        </w:rPr>
        <w:t>Differential accuracy of primary CCPCH power</w:t>
      </w:r>
      <w:r w:rsidRPr="009C4728">
        <w:t xml:space="preserve"> specified in TS 25.105 [3], subclause 6.4.5 and 6.4.6 respectively.</w:t>
      </w:r>
    </w:p>
    <w:p w14:paraId="07D8E2B7" w14:textId="77777777" w:rsidR="00C53C29" w:rsidRPr="009C4728" w:rsidRDefault="00C53C29" w:rsidP="00C53C29">
      <w:pPr>
        <w:pStyle w:val="Heading3"/>
      </w:pPr>
      <w:bookmarkStart w:id="618" w:name="_Toc21093145"/>
      <w:bookmarkStart w:id="619" w:name="_Toc29762674"/>
      <w:bookmarkStart w:id="620" w:name="_Toc36025849"/>
      <w:bookmarkStart w:id="621" w:name="_Toc44584719"/>
      <w:bookmarkStart w:id="622" w:name="_Toc45869012"/>
      <w:bookmarkStart w:id="623" w:name="_Toc52553571"/>
      <w:bookmarkStart w:id="624" w:name="_Toc61111818"/>
      <w:bookmarkStart w:id="625" w:name="_Toc61125900"/>
      <w:bookmarkStart w:id="626" w:name="_Toc61126061"/>
      <w:bookmarkStart w:id="627" w:name="_Toc66804573"/>
      <w:bookmarkStart w:id="628" w:name="_Toc74821147"/>
      <w:bookmarkStart w:id="629" w:name="_Toc76503011"/>
      <w:bookmarkStart w:id="630" w:name="_Toc83038684"/>
      <w:bookmarkStart w:id="631" w:name="_Toc89850808"/>
      <w:bookmarkStart w:id="632" w:name="_Toc98664893"/>
      <w:bookmarkStart w:id="633" w:name="_Toc105764895"/>
      <w:r w:rsidRPr="009C4728">
        <w:t>6.2.</w:t>
      </w:r>
      <w:r w:rsidRPr="009C4728">
        <w:rPr>
          <w:lang w:eastAsia="ja-JP"/>
        </w:rPr>
        <w:t>6</w:t>
      </w:r>
      <w:r w:rsidRPr="009C4728">
        <w:tab/>
      </w:r>
      <w:r w:rsidRPr="009C4728">
        <w:rPr>
          <w:lang w:eastAsia="ja-JP"/>
        </w:rPr>
        <w:t>NB-IoT</w:t>
      </w:r>
      <w:r w:rsidRPr="009C4728">
        <w:t xml:space="preserve"> minimum requirement for DL </w:t>
      </w:r>
      <w:r w:rsidRPr="009C4728">
        <w:rPr>
          <w:lang w:eastAsia="ja-JP"/>
        </w:rPr>
        <w:t>N</w:t>
      </w:r>
      <w:r w:rsidRPr="009C4728">
        <w:t>RS power</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14:paraId="07D8E2B8" w14:textId="77777777" w:rsidR="00C53C29" w:rsidRPr="009C4728" w:rsidRDefault="00C53C29" w:rsidP="00C53C29">
      <w:r w:rsidRPr="009C4728">
        <w:t>For NB-IoT, the minimum requirement for DL NRS power is specified in TS 36.104 [4], subclause 6.5.4.</w:t>
      </w:r>
    </w:p>
    <w:p w14:paraId="07D8E2B9" w14:textId="77777777" w:rsidR="00C53C29" w:rsidRPr="009C4728" w:rsidRDefault="00C53C29" w:rsidP="00C53C29">
      <w:pPr>
        <w:pStyle w:val="Heading2"/>
      </w:pPr>
      <w:bookmarkStart w:id="634" w:name="_Toc21093146"/>
      <w:bookmarkStart w:id="635" w:name="_Toc29762675"/>
      <w:bookmarkStart w:id="636" w:name="_Toc36025850"/>
      <w:bookmarkStart w:id="637" w:name="_Toc44584720"/>
      <w:bookmarkStart w:id="638" w:name="_Toc45869013"/>
      <w:bookmarkStart w:id="639" w:name="_Toc52553572"/>
      <w:bookmarkStart w:id="640" w:name="_Toc61111819"/>
      <w:bookmarkStart w:id="641" w:name="_Toc61125901"/>
      <w:bookmarkStart w:id="642" w:name="_Toc61126062"/>
      <w:bookmarkStart w:id="643" w:name="_Toc66804574"/>
      <w:bookmarkStart w:id="644" w:name="_Toc74821148"/>
      <w:bookmarkStart w:id="645" w:name="_Toc76503012"/>
      <w:bookmarkStart w:id="646" w:name="_Toc83038685"/>
      <w:bookmarkStart w:id="647" w:name="_Toc89850809"/>
      <w:bookmarkStart w:id="648" w:name="_Toc98664894"/>
      <w:bookmarkStart w:id="649" w:name="_Toc105764896"/>
      <w:r w:rsidRPr="009C4728">
        <w:t>6.3</w:t>
      </w:r>
      <w:r w:rsidRPr="009C4728">
        <w:tab/>
        <w:t>Output power dynamics</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07D8E2BA" w14:textId="77777777" w:rsidR="00C53C29" w:rsidRPr="009C4728" w:rsidRDefault="00C53C29" w:rsidP="00C53C29">
      <w:r w:rsidRPr="009C4728">
        <w:t>Output power dynamics is defined by the BS transmitter's ability to operate at varying output power levels.</w:t>
      </w:r>
    </w:p>
    <w:p w14:paraId="07D8E2BB" w14:textId="77777777" w:rsidR="00C53C29" w:rsidRPr="009C4728" w:rsidRDefault="00C53C29" w:rsidP="00C53C29">
      <w:pPr>
        <w:pStyle w:val="Heading3"/>
      </w:pPr>
      <w:bookmarkStart w:id="650" w:name="_Toc21093147"/>
      <w:bookmarkStart w:id="651" w:name="_Toc29762676"/>
      <w:bookmarkStart w:id="652" w:name="_Toc36025851"/>
      <w:bookmarkStart w:id="653" w:name="_Toc44584721"/>
      <w:bookmarkStart w:id="654" w:name="_Toc45869014"/>
      <w:bookmarkStart w:id="655" w:name="_Toc52553573"/>
      <w:bookmarkStart w:id="656" w:name="_Toc61111820"/>
      <w:bookmarkStart w:id="657" w:name="_Toc61125902"/>
      <w:bookmarkStart w:id="658" w:name="_Toc61126063"/>
      <w:bookmarkStart w:id="659" w:name="_Toc66804575"/>
      <w:bookmarkStart w:id="660" w:name="_Toc74821149"/>
      <w:bookmarkStart w:id="661" w:name="_Toc76503013"/>
      <w:bookmarkStart w:id="662" w:name="_Toc83038686"/>
      <w:bookmarkStart w:id="663" w:name="_Toc89850810"/>
      <w:bookmarkStart w:id="664" w:name="_Toc98664895"/>
      <w:bookmarkStart w:id="665" w:name="_Toc105764897"/>
      <w:r w:rsidRPr="009C4728">
        <w:t>6.3.1</w:t>
      </w:r>
      <w:r w:rsidRPr="009C4728">
        <w:tab/>
        <w:t>E-UTRA minimum requirement</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14:paraId="07D8E2BC" w14:textId="77777777" w:rsidR="00C53C29" w:rsidRPr="009C4728" w:rsidRDefault="00C53C29" w:rsidP="00C53C29">
      <w:r w:rsidRPr="009C4728">
        <w:t>For E-UTRA, the minimum requirement for output power dynamics is specified in TS 36.104 [4], subclause 6.3.</w:t>
      </w:r>
    </w:p>
    <w:p w14:paraId="07D8E2BD" w14:textId="77777777" w:rsidR="00C53C29" w:rsidRPr="009C4728" w:rsidRDefault="00C53C29" w:rsidP="00C53C29">
      <w:pPr>
        <w:pStyle w:val="Heading3"/>
      </w:pPr>
      <w:bookmarkStart w:id="666" w:name="_Toc21093148"/>
      <w:bookmarkStart w:id="667" w:name="_Toc29762677"/>
      <w:bookmarkStart w:id="668" w:name="_Toc36025852"/>
      <w:bookmarkStart w:id="669" w:name="_Toc44584722"/>
      <w:bookmarkStart w:id="670" w:name="_Toc45869015"/>
      <w:bookmarkStart w:id="671" w:name="_Toc52553574"/>
      <w:bookmarkStart w:id="672" w:name="_Toc61111821"/>
      <w:bookmarkStart w:id="673" w:name="_Toc61125903"/>
      <w:bookmarkStart w:id="674" w:name="_Toc61126064"/>
      <w:bookmarkStart w:id="675" w:name="_Toc66804576"/>
      <w:bookmarkStart w:id="676" w:name="_Toc74821150"/>
      <w:bookmarkStart w:id="677" w:name="_Toc76503014"/>
      <w:bookmarkStart w:id="678" w:name="_Toc83038687"/>
      <w:bookmarkStart w:id="679" w:name="_Toc89850811"/>
      <w:bookmarkStart w:id="680" w:name="_Toc98664896"/>
      <w:bookmarkStart w:id="681" w:name="_Toc105764898"/>
      <w:r w:rsidRPr="009C4728">
        <w:t>6.3.2</w:t>
      </w:r>
      <w:r w:rsidRPr="009C4728">
        <w:tab/>
        <w:t>UTRA FDD minimum requirement</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14:paraId="07D8E2BE" w14:textId="77777777" w:rsidR="00C53C29" w:rsidRPr="009C4728" w:rsidRDefault="00C53C29" w:rsidP="00C53C29">
      <w:r w:rsidRPr="009C4728">
        <w:t>For UTRA FDD, the minimum requirement for output power dynamics is specified in TS 25.104 [2], subclause 6.4.</w:t>
      </w:r>
    </w:p>
    <w:p w14:paraId="07D8E2BF" w14:textId="77777777" w:rsidR="00C53C29" w:rsidRPr="009C4728" w:rsidRDefault="00C53C29" w:rsidP="00C53C29">
      <w:pPr>
        <w:pStyle w:val="Heading3"/>
      </w:pPr>
      <w:bookmarkStart w:id="682" w:name="_Toc21093149"/>
      <w:bookmarkStart w:id="683" w:name="_Toc29762678"/>
      <w:bookmarkStart w:id="684" w:name="_Toc36025853"/>
      <w:bookmarkStart w:id="685" w:name="_Toc44584723"/>
      <w:bookmarkStart w:id="686" w:name="_Toc45869016"/>
      <w:bookmarkStart w:id="687" w:name="_Toc52553575"/>
      <w:bookmarkStart w:id="688" w:name="_Toc61111822"/>
      <w:bookmarkStart w:id="689" w:name="_Toc61125904"/>
      <w:bookmarkStart w:id="690" w:name="_Toc61126065"/>
      <w:bookmarkStart w:id="691" w:name="_Toc66804577"/>
      <w:bookmarkStart w:id="692" w:name="_Toc74821151"/>
      <w:bookmarkStart w:id="693" w:name="_Toc76503015"/>
      <w:bookmarkStart w:id="694" w:name="_Toc83038688"/>
      <w:bookmarkStart w:id="695" w:name="_Toc89850812"/>
      <w:bookmarkStart w:id="696" w:name="_Toc98664897"/>
      <w:bookmarkStart w:id="697" w:name="_Toc105764899"/>
      <w:r w:rsidRPr="009C4728">
        <w:t>6.3.3</w:t>
      </w:r>
      <w:r w:rsidRPr="009C4728">
        <w:tab/>
        <w:t>UTRA TDD minimum requirement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07D8E2C0" w14:textId="77777777" w:rsidR="00C53C29" w:rsidRPr="009C4728" w:rsidRDefault="00C53C29" w:rsidP="00C53C29">
      <w:r w:rsidRPr="009C4728">
        <w:t>For UTRA TDD, the minimum requirement for output power dynamics is specified in TS 25.105 [3], subclause 6.4.</w:t>
      </w:r>
    </w:p>
    <w:p w14:paraId="07D8E2C1" w14:textId="77777777" w:rsidR="00C53C29" w:rsidRPr="009C4728" w:rsidRDefault="00C53C29" w:rsidP="00C53C29">
      <w:pPr>
        <w:pStyle w:val="Heading3"/>
      </w:pPr>
      <w:bookmarkStart w:id="698" w:name="_Toc21093150"/>
      <w:bookmarkStart w:id="699" w:name="_Toc29762679"/>
      <w:bookmarkStart w:id="700" w:name="_Toc36025854"/>
      <w:bookmarkStart w:id="701" w:name="_Toc44584724"/>
      <w:bookmarkStart w:id="702" w:name="_Toc45869017"/>
      <w:bookmarkStart w:id="703" w:name="_Toc52553576"/>
      <w:bookmarkStart w:id="704" w:name="_Toc61111823"/>
      <w:bookmarkStart w:id="705" w:name="_Toc61125905"/>
      <w:bookmarkStart w:id="706" w:name="_Toc61126066"/>
      <w:bookmarkStart w:id="707" w:name="_Toc66804578"/>
      <w:bookmarkStart w:id="708" w:name="_Toc74821152"/>
      <w:bookmarkStart w:id="709" w:name="_Toc76503016"/>
      <w:bookmarkStart w:id="710" w:name="_Toc83038689"/>
      <w:bookmarkStart w:id="711" w:name="_Toc89850813"/>
      <w:bookmarkStart w:id="712" w:name="_Toc98664898"/>
      <w:bookmarkStart w:id="713" w:name="_Toc105764900"/>
      <w:r w:rsidRPr="009C4728">
        <w:t>6.3.4</w:t>
      </w:r>
      <w:r w:rsidRPr="009C4728">
        <w:tab/>
        <w:t>GSM/EDGE minimum requirement</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07D8E2C2" w14:textId="77777777" w:rsidR="00C53C29" w:rsidRPr="009C4728" w:rsidRDefault="00C53C29" w:rsidP="00C53C29">
      <w:r w:rsidRPr="009C4728">
        <w:t>For GSM/EDGE, the minimum requirement for output power dynamics is specified in TS 45.005[5], subclause 4.1.2-c. The minimum requirement for output level dynamic operation is specified in TS 45.005[5], subclause 4.5.1.</w:t>
      </w:r>
    </w:p>
    <w:p w14:paraId="07D8E2C3" w14:textId="77777777" w:rsidR="00C53C29" w:rsidRPr="009C4728" w:rsidRDefault="00C53C29" w:rsidP="00C53C29">
      <w:pPr>
        <w:pStyle w:val="Heading3"/>
      </w:pPr>
      <w:bookmarkStart w:id="714" w:name="_Toc21093151"/>
      <w:bookmarkStart w:id="715" w:name="_Toc29762680"/>
      <w:bookmarkStart w:id="716" w:name="_Toc36025855"/>
      <w:bookmarkStart w:id="717" w:name="_Toc44584725"/>
      <w:bookmarkStart w:id="718" w:name="_Toc45869018"/>
      <w:bookmarkStart w:id="719" w:name="_Toc52553577"/>
      <w:bookmarkStart w:id="720" w:name="_Toc61111824"/>
      <w:bookmarkStart w:id="721" w:name="_Toc61125906"/>
      <w:bookmarkStart w:id="722" w:name="_Toc61126067"/>
      <w:bookmarkStart w:id="723" w:name="_Toc66804579"/>
      <w:bookmarkStart w:id="724" w:name="_Toc74821153"/>
      <w:bookmarkStart w:id="725" w:name="_Toc76503017"/>
      <w:bookmarkStart w:id="726" w:name="_Toc83038690"/>
      <w:bookmarkStart w:id="727" w:name="_Toc89850814"/>
      <w:bookmarkStart w:id="728" w:name="_Toc98664899"/>
      <w:bookmarkStart w:id="729" w:name="_Toc105764901"/>
      <w:r w:rsidRPr="009C4728">
        <w:t>6.3.5</w:t>
      </w:r>
      <w:r w:rsidRPr="009C4728">
        <w:tab/>
        <w:t>NB-IoT minimum requirement</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14:paraId="07D8E2C4" w14:textId="77777777" w:rsidR="00C53C29" w:rsidRPr="009C4728" w:rsidRDefault="00C53C29" w:rsidP="00C53C29">
      <w:r w:rsidRPr="009C4728">
        <w:t>For NB-IoT E-UTRA in-band or guard band operation, the minimum requirement for output power dynamics is specified in TS 36.104 [4], subclause 6.3.</w:t>
      </w:r>
    </w:p>
    <w:p w14:paraId="07D8E2C5" w14:textId="77777777" w:rsidR="00C53C29" w:rsidRPr="009C4728" w:rsidRDefault="00C53C29" w:rsidP="00C53C29">
      <w:r w:rsidRPr="009C4728">
        <w:t xml:space="preserve">For </w:t>
      </w:r>
      <w:r w:rsidRPr="009C4728">
        <w:rPr>
          <w:i/>
          <w:lang w:eastAsia="zh-CN"/>
        </w:rPr>
        <w:t xml:space="preserve">NB-IoT operation in NR in-band, </w:t>
      </w:r>
      <w:r w:rsidRPr="009C4728">
        <w:t>the minimum requirement for output power dynamics is specified in TS 38.104 [17], subclause 6.3.</w:t>
      </w:r>
    </w:p>
    <w:p w14:paraId="07D8E2C6" w14:textId="77777777" w:rsidR="00C53C29" w:rsidRPr="009C4728" w:rsidRDefault="00C53C29" w:rsidP="00C53C29">
      <w:pPr>
        <w:pStyle w:val="Heading3"/>
      </w:pPr>
      <w:bookmarkStart w:id="730" w:name="_Toc21093152"/>
      <w:bookmarkStart w:id="731" w:name="_Toc29762681"/>
      <w:bookmarkStart w:id="732" w:name="_Toc36025856"/>
      <w:bookmarkStart w:id="733" w:name="_Toc44584726"/>
      <w:bookmarkStart w:id="734" w:name="_Toc45869019"/>
      <w:bookmarkStart w:id="735" w:name="_Toc52553578"/>
      <w:bookmarkStart w:id="736" w:name="_Toc61111825"/>
      <w:bookmarkStart w:id="737" w:name="_Toc61125907"/>
      <w:bookmarkStart w:id="738" w:name="_Toc61126068"/>
      <w:bookmarkStart w:id="739" w:name="_Toc66804580"/>
      <w:bookmarkStart w:id="740" w:name="_Toc74821154"/>
      <w:bookmarkStart w:id="741" w:name="_Toc76503018"/>
      <w:bookmarkStart w:id="742" w:name="_Toc83038691"/>
      <w:bookmarkStart w:id="743" w:name="_Toc89850815"/>
      <w:bookmarkStart w:id="744" w:name="_Toc98664900"/>
      <w:bookmarkStart w:id="745" w:name="_Toc105764902"/>
      <w:r w:rsidRPr="009C4728">
        <w:t>6.3.6</w:t>
      </w:r>
      <w:r w:rsidRPr="009C4728">
        <w:tab/>
        <w:t>NR minimum requirement</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14:paraId="07D8E2C7" w14:textId="77777777" w:rsidR="00C53C29" w:rsidRPr="009C4728" w:rsidRDefault="00C53C29" w:rsidP="00C53C29">
      <w:r w:rsidRPr="009C4728">
        <w:t>For NR, the minimum requirement for output power dynamics (BS type 1-C) is specified in TS 38.104 [17], subclause 6.3.</w:t>
      </w:r>
    </w:p>
    <w:p w14:paraId="07D8E2C8" w14:textId="77777777" w:rsidR="00C53C29" w:rsidRPr="009C4728" w:rsidRDefault="00C53C29" w:rsidP="00C53C29">
      <w:pPr>
        <w:pStyle w:val="Heading2"/>
      </w:pPr>
      <w:bookmarkStart w:id="746" w:name="_Toc21093153"/>
      <w:bookmarkStart w:id="747" w:name="_Toc29762682"/>
      <w:bookmarkStart w:id="748" w:name="_Toc36025857"/>
      <w:bookmarkStart w:id="749" w:name="_Toc44584727"/>
      <w:bookmarkStart w:id="750" w:name="_Toc45869020"/>
      <w:bookmarkStart w:id="751" w:name="_Toc52553579"/>
      <w:bookmarkStart w:id="752" w:name="_Toc61111826"/>
      <w:bookmarkStart w:id="753" w:name="_Toc61125908"/>
      <w:bookmarkStart w:id="754" w:name="_Toc61126069"/>
      <w:bookmarkStart w:id="755" w:name="_Toc66804581"/>
      <w:bookmarkStart w:id="756" w:name="_Toc74821155"/>
      <w:bookmarkStart w:id="757" w:name="_Toc76503019"/>
      <w:bookmarkStart w:id="758" w:name="_Toc83038692"/>
      <w:bookmarkStart w:id="759" w:name="_Toc89850816"/>
      <w:bookmarkStart w:id="760" w:name="_Toc98664901"/>
      <w:bookmarkStart w:id="761" w:name="_Toc105764903"/>
      <w:r w:rsidRPr="009C4728">
        <w:t>6.4</w:t>
      </w:r>
      <w:r w:rsidRPr="009C4728">
        <w:tab/>
        <w:t>Transmit ON/OFF power</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07D8E2C9" w14:textId="77777777" w:rsidR="00C53C29" w:rsidRPr="009C4728" w:rsidRDefault="00C53C29" w:rsidP="00C53C29">
      <w:r w:rsidRPr="009C4728">
        <w:t>The requirements in subclause 6.4 are only applied for BC3 BS.</w:t>
      </w:r>
    </w:p>
    <w:p w14:paraId="07D8E2CA" w14:textId="77777777" w:rsidR="00C53C29" w:rsidRPr="009C4728" w:rsidRDefault="00C53C29" w:rsidP="00C53C29">
      <w:pPr>
        <w:pStyle w:val="Heading3"/>
      </w:pPr>
      <w:bookmarkStart w:id="762" w:name="_Toc21093154"/>
      <w:bookmarkStart w:id="763" w:name="_Toc29762683"/>
      <w:bookmarkStart w:id="764" w:name="_Toc36025858"/>
      <w:bookmarkStart w:id="765" w:name="_Toc44584728"/>
      <w:bookmarkStart w:id="766" w:name="_Toc45869021"/>
      <w:bookmarkStart w:id="767" w:name="_Toc52553580"/>
      <w:bookmarkStart w:id="768" w:name="_Toc61111827"/>
      <w:bookmarkStart w:id="769" w:name="_Toc61125909"/>
      <w:bookmarkStart w:id="770" w:name="_Toc61126070"/>
      <w:bookmarkStart w:id="771" w:name="_Toc66804582"/>
      <w:bookmarkStart w:id="772" w:name="_Toc74821156"/>
      <w:bookmarkStart w:id="773" w:name="_Toc76503020"/>
      <w:bookmarkStart w:id="774" w:name="_Toc83038693"/>
      <w:bookmarkStart w:id="775" w:name="_Toc89850817"/>
      <w:bookmarkStart w:id="776" w:name="_Toc98664902"/>
      <w:bookmarkStart w:id="777" w:name="_Toc105764904"/>
      <w:r w:rsidRPr="009C4728">
        <w:t>6.4.1</w:t>
      </w:r>
      <w:r w:rsidRPr="009C4728">
        <w:tab/>
        <w:t>Transmitter OFF power</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14:paraId="07D8E2CB" w14:textId="77777777" w:rsidR="00C53C29" w:rsidRPr="009C4728" w:rsidRDefault="00C53C29" w:rsidP="00C53C29">
      <w:r w:rsidRPr="009C4728">
        <w:t xml:space="preserve">For UTRA and E-UTRA, transmitter OFF power is defined as the mean power measured over 70 </w:t>
      </w:r>
      <w:r w:rsidRPr="009C4728">
        <w:sym w:font="Symbol" w:char="F06D"/>
      </w:r>
      <w:r w:rsidRPr="009C4728">
        <w:t xml:space="preserve">s filtered with a square filter of bandwidth equal to the Base Station RF Bandwidth(s) of the BS centred on the central frequency of the Base Station RF Bandwidth(s) during the transmitter OFF period. </w:t>
      </w:r>
    </w:p>
    <w:p w14:paraId="07D8E2CC" w14:textId="77777777" w:rsidR="00C53C29" w:rsidRPr="009C4728" w:rsidRDefault="00C53C29" w:rsidP="00C53C29">
      <w:r w:rsidRPr="009C4728">
        <w:t>In NR transmitter OFF power is defined as the mean power measured over 70/N us filtered with a square filter of bandwidth equal to the transmission bandwidth configuration of the BS (BW</w:t>
      </w:r>
      <w:r w:rsidRPr="009C4728">
        <w:rPr>
          <w:vertAlign w:val="subscript"/>
        </w:rPr>
        <w:t>Config</w:t>
      </w:r>
      <w:r w:rsidRPr="009C4728">
        <w:t>) centred on the central frequency of the Base Station RF Bandwidth(s) during the transmitter OFF period. N = SCS/15, where SCS is Sub Carrier Spacing in kHz.</w:t>
      </w:r>
    </w:p>
    <w:p w14:paraId="07D8E2CD" w14:textId="77777777" w:rsidR="00C53C29" w:rsidRPr="009C4728" w:rsidRDefault="00C53C29" w:rsidP="00C53C29">
      <w:r w:rsidRPr="009C4728">
        <w:rPr>
          <w:rFonts w:eastAsia="SimSun"/>
        </w:rPr>
        <w:t xml:space="preserve">For BS supporting </w:t>
      </w:r>
      <w:r w:rsidRPr="009C4728">
        <w:t xml:space="preserve">intra-band </w:t>
      </w:r>
      <w:r w:rsidRPr="009C4728">
        <w:rPr>
          <w:rFonts w:eastAsia="SimSun"/>
        </w:rPr>
        <w:t xml:space="preserve">contiguous CA, the transmitter OFF power is defined as the mean power measured over 70/N us filtered with a square filter of bandwidth equal to the </w:t>
      </w:r>
      <w:r w:rsidRPr="009C4728">
        <w:rPr>
          <w:rFonts w:eastAsia="SimSun"/>
          <w:i/>
          <w:iCs/>
        </w:rPr>
        <w:t xml:space="preserve">Aggregated </w:t>
      </w:r>
      <w:r w:rsidRPr="009C4728">
        <w:rPr>
          <w:rFonts w:eastAsia="SimSun" w:hint="eastAsia"/>
          <w:i/>
          <w:iCs/>
          <w:lang w:val="en-US" w:eastAsia="zh-CN"/>
        </w:rPr>
        <w:t xml:space="preserve">BS </w:t>
      </w:r>
      <w:r w:rsidRPr="009C4728">
        <w:rPr>
          <w:rFonts w:eastAsia="SimSun"/>
          <w:i/>
          <w:iCs/>
        </w:rPr>
        <w:t>Channel Bandwidth</w:t>
      </w:r>
      <w:r w:rsidRPr="009C4728">
        <w:rPr>
          <w:rFonts w:eastAsia="SimSun"/>
        </w:rPr>
        <w:t xml:space="preserve"> </w:t>
      </w:r>
      <w:r w:rsidRPr="009C4728">
        <w:rPr>
          <w:bCs/>
        </w:rPr>
        <w:t>BW</w:t>
      </w:r>
      <w:r w:rsidRPr="009C4728">
        <w:rPr>
          <w:bCs/>
          <w:vertAlign w:val="subscript"/>
        </w:rPr>
        <w:t>Channel_CA</w:t>
      </w:r>
      <w:r w:rsidRPr="009C4728">
        <w:rPr>
          <w:rFonts w:eastAsia="SimSun"/>
          <w:bCs/>
        </w:rPr>
        <w:t xml:space="preserve"> centred on (F</w:t>
      </w:r>
      <w:r w:rsidRPr="009C4728">
        <w:rPr>
          <w:rFonts w:eastAsia="SimSun"/>
          <w:bCs/>
          <w:vertAlign w:val="subscript"/>
        </w:rPr>
        <w:t>edge,high</w:t>
      </w:r>
      <w:r w:rsidRPr="009C4728">
        <w:rPr>
          <w:rFonts w:eastAsia="SimSun"/>
          <w:bCs/>
        </w:rPr>
        <w:t>+F</w:t>
      </w:r>
      <w:r w:rsidRPr="009C4728">
        <w:rPr>
          <w:rFonts w:eastAsia="SimSun"/>
          <w:bCs/>
          <w:vertAlign w:val="subscript"/>
        </w:rPr>
        <w:t>edge,low</w:t>
      </w:r>
      <w:r w:rsidRPr="009C4728">
        <w:rPr>
          <w:rFonts w:eastAsia="SimSun"/>
          <w:bCs/>
        </w:rPr>
        <w:t xml:space="preserve">)/2 during the </w:t>
      </w:r>
      <w:r w:rsidRPr="009C4728">
        <w:rPr>
          <w:rFonts w:eastAsia="SimSun"/>
          <w:bCs/>
          <w:i/>
          <w:iCs/>
        </w:rPr>
        <w:t>transmitter OFF period</w:t>
      </w:r>
      <w:r w:rsidRPr="009C4728">
        <w:rPr>
          <w:rFonts w:eastAsia="SimSun"/>
          <w:bCs/>
        </w:rPr>
        <w:t>.</w:t>
      </w:r>
      <w:r w:rsidRPr="009C4728">
        <w:rPr>
          <w:rFonts w:eastAsia="SimSun" w:hint="eastAsia"/>
          <w:bCs/>
          <w:lang w:val="en-US" w:eastAsia="zh-CN"/>
        </w:rPr>
        <w:t xml:space="preserve"> </w:t>
      </w:r>
      <w:r w:rsidRPr="009C4728">
        <w:t xml:space="preserve">N is equal to 1 if there are any UTRA or E-UTRA carriers, or for NR N = SCS/15, where SCS is </w:t>
      </w:r>
      <w:r w:rsidRPr="009C4728">
        <w:rPr>
          <w:rFonts w:hint="eastAsia"/>
          <w:lang w:val="en-US" w:eastAsia="zh-CN"/>
        </w:rPr>
        <w:t xml:space="preserve">the smallest supported </w:t>
      </w:r>
      <w:r w:rsidRPr="009C4728">
        <w:t>Sub Carrier Spacing in kHz</w:t>
      </w:r>
      <w:r w:rsidRPr="009C4728">
        <w:rPr>
          <w:rFonts w:hint="eastAsia"/>
          <w:lang w:val="en-US" w:eastAsia="zh-CN"/>
        </w:rPr>
        <w:t xml:space="preserve"> in the </w:t>
      </w:r>
      <w:r w:rsidRPr="009C4728">
        <w:rPr>
          <w:rFonts w:eastAsia="SimSun"/>
          <w:i/>
          <w:iCs/>
        </w:rPr>
        <w:t xml:space="preserve">Aggregated </w:t>
      </w:r>
      <w:r w:rsidRPr="009C4728">
        <w:rPr>
          <w:rFonts w:eastAsia="SimSun" w:hint="eastAsia"/>
          <w:i/>
          <w:iCs/>
          <w:lang w:val="en-US" w:eastAsia="zh-CN"/>
        </w:rPr>
        <w:t xml:space="preserve">BS </w:t>
      </w:r>
      <w:r w:rsidRPr="009C4728">
        <w:rPr>
          <w:rFonts w:eastAsia="SimSun"/>
          <w:i/>
          <w:iCs/>
        </w:rPr>
        <w:t>Channel Bandwidth</w:t>
      </w:r>
      <w:r w:rsidRPr="009C4728">
        <w:t>.</w:t>
      </w:r>
    </w:p>
    <w:p w14:paraId="07D8E2CE" w14:textId="77777777" w:rsidR="00C53C29" w:rsidRPr="009C4728" w:rsidRDefault="00C53C29" w:rsidP="00C53C29">
      <w:pPr>
        <w:pStyle w:val="Heading4"/>
      </w:pPr>
      <w:bookmarkStart w:id="778" w:name="_Toc21093155"/>
      <w:bookmarkStart w:id="779" w:name="_Toc29762684"/>
      <w:bookmarkStart w:id="780" w:name="_Toc36025859"/>
      <w:bookmarkStart w:id="781" w:name="_Toc44584729"/>
      <w:bookmarkStart w:id="782" w:name="_Toc45869022"/>
      <w:bookmarkStart w:id="783" w:name="_Toc52553581"/>
      <w:bookmarkStart w:id="784" w:name="_Toc61111828"/>
      <w:bookmarkStart w:id="785" w:name="_Toc61125910"/>
      <w:bookmarkStart w:id="786" w:name="_Toc61126071"/>
      <w:bookmarkStart w:id="787" w:name="_Toc66804583"/>
      <w:bookmarkStart w:id="788" w:name="_Toc74821157"/>
      <w:bookmarkStart w:id="789" w:name="_Toc76503021"/>
      <w:bookmarkStart w:id="790" w:name="_Toc83038694"/>
      <w:bookmarkStart w:id="791" w:name="_Toc89850818"/>
      <w:bookmarkStart w:id="792" w:name="_Toc98664903"/>
      <w:bookmarkStart w:id="793" w:name="_Toc105764905"/>
      <w:r w:rsidRPr="009C4728">
        <w:t>6.4.1.1</w:t>
      </w:r>
      <w:r w:rsidRPr="009C4728">
        <w:tab/>
        <w:t>Minimum Requirement</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07D8E2CF" w14:textId="77777777" w:rsidR="00C53C29" w:rsidRPr="009C4728" w:rsidRDefault="00C53C29" w:rsidP="00C53C29">
      <w:r w:rsidRPr="009C4728">
        <w:t>The transmitter OFF power spectral density shall be less than -85 dBm/MHz.</w:t>
      </w:r>
    </w:p>
    <w:p w14:paraId="07D8E2D0" w14:textId="77777777" w:rsidR="00C53C29" w:rsidRPr="009C4728" w:rsidRDefault="00C53C29" w:rsidP="00C53C29">
      <w:r w:rsidRPr="009C4728">
        <w:t>For BS capable of multi-band operation, the requirement is only applicable during the transmitter OFF period in all supported operating bands.</w:t>
      </w:r>
    </w:p>
    <w:p w14:paraId="07D8E2D1" w14:textId="77777777" w:rsidR="00C53C29" w:rsidRPr="009C4728" w:rsidRDefault="00C53C29" w:rsidP="00C53C29">
      <w:pPr>
        <w:pStyle w:val="Heading3"/>
      </w:pPr>
      <w:bookmarkStart w:id="794" w:name="_Toc21093156"/>
      <w:bookmarkStart w:id="795" w:name="_Toc29762685"/>
      <w:bookmarkStart w:id="796" w:name="_Toc36025860"/>
      <w:bookmarkStart w:id="797" w:name="_Toc44584730"/>
      <w:bookmarkStart w:id="798" w:name="_Toc45869023"/>
      <w:bookmarkStart w:id="799" w:name="_Toc52553582"/>
      <w:bookmarkStart w:id="800" w:name="_Toc61111829"/>
      <w:bookmarkStart w:id="801" w:name="_Toc61125911"/>
      <w:bookmarkStart w:id="802" w:name="_Toc61126072"/>
      <w:bookmarkStart w:id="803" w:name="_Toc66804584"/>
      <w:bookmarkStart w:id="804" w:name="_Toc74821158"/>
      <w:bookmarkStart w:id="805" w:name="_Toc76503022"/>
      <w:bookmarkStart w:id="806" w:name="_Toc83038695"/>
      <w:bookmarkStart w:id="807" w:name="_Toc89850819"/>
      <w:bookmarkStart w:id="808" w:name="_Toc98664904"/>
      <w:bookmarkStart w:id="809" w:name="_Toc105764906"/>
      <w:r w:rsidRPr="009C4728">
        <w:t>6.4.2</w:t>
      </w:r>
      <w:r w:rsidRPr="009C4728">
        <w:tab/>
        <w:t>Transmitter transient period</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07D8E2D2" w14:textId="77777777" w:rsidR="00C53C29" w:rsidRPr="009C4728" w:rsidRDefault="00C53C29" w:rsidP="00C53C29">
      <w:r w:rsidRPr="009C4728">
        <w:t>The transmitter transient period is the time period during which the transmitter is changing from the OFF period to the ON period or vice versa. The transmitter transient period is illustrated in Figure 6.4.2-1</w:t>
      </w:r>
      <w:r w:rsidRPr="009C4728">
        <w:rPr>
          <w:rFonts w:hint="eastAsia"/>
          <w:lang w:eastAsia="zh-CN"/>
        </w:rPr>
        <w:t xml:space="preserve"> and </w:t>
      </w:r>
      <w:r w:rsidRPr="009C4728">
        <w:t>Figure 6.4.2-</w:t>
      </w:r>
      <w:r w:rsidRPr="009C4728">
        <w:rPr>
          <w:rFonts w:hint="eastAsia"/>
          <w:lang w:eastAsia="zh-CN"/>
        </w:rPr>
        <w:t>2</w:t>
      </w:r>
      <w:r w:rsidRPr="009C4728">
        <w:t>.</w:t>
      </w:r>
    </w:p>
    <w:bookmarkStart w:id="810" w:name="_MON_1323547975"/>
    <w:bookmarkStart w:id="811" w:name="_MON_1323726522"/>
    <w:bookmarkEnd w:id="810"/>
    <w:bookmarkEnd w:id="811"/>
    <w:bookmarkStart w:id="812" w:name="_MON_1317316963"/>
    <w:bookmarkEnd w:id="812"/>
    <w:p w14:paraId="07D8E2D3" w14:textId="77777777" w:rsidR="00C53C29" w:rsidRPr="009C4728" w:rsidRDefault="00C53C29" w:rsidP="00C53C29">
      <w:pPr>
        <w:pStyle w:val="TH"/>
      </w:pPr>
      <w:r w:rsidRPr="009C4728">
        <w:object w:dxaOrig="9719" w:dyaOrig="4691" w14:anchorId="07D8FE9B">
          <v:shape id="_x0000_i1032" type="#_x0000_t75" style="width:466.9pt;height:237.6pt" o:ole="">
            <v:imagedata r:id="rId32" o:title=""/>
          </v:shape>
          <o:OLEObject Type="Embed" ProgID="Word.Picture.8" ShapeID="_x0000_i1032" DrawAspect="Content" ObjectID="_1725704702" r:id="rId33"/>
        </w:object>
      </w:r>
    </w:p>
    <w:p w14:paraId="07D8E2D4" w14:textId="77777777" w:rsidR="00C53C29" w:rsidRPr="009C4728" w:rsidRDefault="00C53C29" w:rsidP="00C53C29">
      <w:pPr>
        <w:pStyle w:val="TF"/>
        <w:rPr>
          <w:lang w:eastAsia="zh-CN"/>
        </w:rPr>
      </w:pPr>
      <w:r w:rsidRPr="009C4728">
        <w:t>Figure 6.4.2-1: Illustration of the relations of transmitter ON period, transmitter OFF period and transmitter transient period</w:t>
      </w:r>
      <w:r w:rsidRPr="009C4728">
        <w:rPr>
          <w:rFonts w:hint="eastAsia"/>
          <w:lang w:eastAsia="zh-CN"/>
        </w:rPr>
        <w:t xml:space="preserve"> (for E-UTRA/UTRA)</w:t>
      </w:r>
    </w:p>
    <w:p w14:paraId="07D8E2D5" w14:textId="77777777" w:rsidR="00C53C29" w:rsidRPr="009C4728" w:rsidRDefault="009C4728" w:rsidP="00C53C29">
      <w:pPr>
        <w:pStyle w:val="TH"/>
        <w:rPr>
          <w:lang w:eastAsia="zh-CN"/>
        </w:rPr>
      </w:pPr>
      <w:r w:rsidRPr="009C4728">
        <w:rPr>
          <w:noProof/>
        </w:rPr>
        <mc:AlternateContent>
          <mc:Choice Requires="wpc">
            <w:drawing>
              <wp:inline distT="0" distB="0" distL="0" distR="0" wp14:anchorId="07D8FE9C" wp14:editId="07D8FE9D">
                <wp:extent cx="6199505" cy="2980690"/>
                <wp:effectExtent l="0" t="0" r="1270" b="635"/>
                <wp:docPr id="66" name="Canvas 1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64"/>
                        <wps:cNvSpPr>
                          <a:spLocks noChangeArrowheads="1"/>
                        </wps:cNvSpPr>
                        <wps:spPr bwMode="auto">
                          <a:xfrm>
                            <a:off x="6135404" y="2720382"/>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7"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4" name="Freeform 65"/>
                        <wps:cNvSpPr>
                          <a:spLocks noEditPoints="1"/>
                        </wps:cNvSpPr>
                        <wps:spPr bwMode="auto">
                          <a:xfrm>
                            <a:off x="1200120" y="1534146"/>
                            <a:ext cx="4573977" cy="8900"/>
                          </a:xfrm>
                          <a:custGeom>
                            <a:avLst/>
                            <a:gdLst>
                              <a:gd name="T0" fmla="*/ 12502471 w 25050"/>
                              <a:gd name="T1" fmla="*/ 0 h 50"/>
                              <a:gd name="T2" fmla="*/ 29172249 w 25050"/>
                              <a:gd name="T3" fmla="*/ 0 h 50"/>
                              <a:gd name="T4" fmla="*/ 41674719 w 25050"/>
                              <a:gd name="T5" fmla="*/ 791210 h 50"/>
                              <a:gd name="T6" fmla="*/ 52510121 w 25050"/>
                              <a:gd name="T7" fmla="*/ 1582420 h 50"/>
                              <a:gd name="T8" fmla="*/ 59178032 w 25050"/>
                              <a:gd name="T9" fmla="*/ 1582420 h 50"/>
                              <a:gd name="T10" fmla="*/ 70013434 w 25050"/>
                              <a:gd name="T11" fmla="*/ 791210 h 50"/>
                              <a:gd name="T12" fmla="*/ 82515904 w 25050"/>
                              <a:gd name="T13" fmla="*/ 0 h 50"/>
                              <a:gd name="T14" fmla="*/ 105853594 w 25050"/>
                              <a:gd name="T15" fmla="*/ 0 h 50"/>
                              <a:gd name="T16" fmla="*/ 122523554 w 25050"/>
                              <a:gd name="T17" fmla="*/ 0 h 50"/>
                              <a:gd name="T18" fmla="*/ 135026025 w 25050"/>
                              <a:gd name="T19" fmla="*/ 791210 h 50"/>
                              <a:gd name="T20" fmla="*/ 145861426 w 25050"/>
                              <a:gd name="T21" fmla="*/ 1582420 h 50"/>
                              <a:gd name="T22" fmla="*/ 152529338 w 25050"/>
                              <a:gd name="T23" fmla="*/ 1582420 h 50"/>
                              <a:gd name="T24" fmla="*/ 163364739 w 25050"/>
                              <a:gd name="T25" fmla="*/ 791210 h 50"/>
                              <a:gd name="T26" fmla="*/ 175867210 w 25050"/>
                              <a:gd name="T27" fmla="*/ 0 h 50"/>
                              <a:gd name="T28" fmla="*/ 199204899 w 25050"/>
                              <a:gd name="T29" fmla="*/ 0 h 50"/>
                              <a:gd name="T30" fmla="*/ 215874860 w 25050"/>
                              <a:gd name="T31" fmla="*/ 0 h 50"/>
                              <a:gd name="T32" fmla="*/ 228377148 w 25050"/>
                              <a:gd name="T33" fmla="*/ 791210 h 50"/>
                              <a:gd name="T34" fmla="*/ 239212732 w 25050"/>
                              <a:gd name="T35" fmla="*/ 1582420 h 50"/>
                              <a:gd name="T36" fmla="*/ 245880643 w 25050"/>
                              <a:gd name="T37" fmla="*/ 1582420 h 50"/>
                              <a:gd name="T38" fmla="*/ 256716045 w 25050"/>
                              <a:gd name="T39" fmla="*/ 791210 h 50"/>
                              <a:gd name="T40" fmla="*/ 269218333 w 25050"/>
                              <a:gd name="T41" fmla="*/ 0 h 50"/>
                              <a:gd name="T42" fmla="*/ 292556205 w 25050"/>
                              <a:gd name="T43" fmla="*/ 0 h 50"/>
                              <a:gd name="T44" fmla="*/ 309226166 w 25050"/>
                              <a:gd name="T45" fmla="*/ 0 h 50"/>
                              <a:gd name="T46" fmla="*/ 321728454 w 25050"/>
                              <a:gd name="T47" fmla="*/ 791210 h 50"/>
                              <a:gd name="T48" fmla="*/ 332563855 w 25050"/>
                              <a:gd name="T49" fmla="*/ 1582420 h 50"/>
                              <a:gd name="T50" fmla="*/ 339231949 w 25050"/>
                              <a:gd name="T51" fmla="*/ 1582420 h 50"/>
                              <a:gd name="T52" fmla="*/ 350067350 w 25050"/>
                              <a:gd name="T53" fmla="*/ 791210 h 50"/>
                              <a:gd name="T54" fmla="*/ 362569638 w 25050"/>
                              <a:gd name="T55" fmla="*/ 0 h 50"/>
                              <a:gd name="T56" fmla="*/ 385907511 w 25050"/>
                              <a:gd name="T57" fmla="*/ 0 h 50"/>
                              <a:gd name="T58" fmla="*/ 402577471 w 25050"/>
                              <a:gd name="T59" fmla="*/ 0 h 50"/>
                              <a:gd name="T60" fmla="*/ 415079759 w 25050"/>
                              <a:gd name="T61" fmla="*/ 791210 h 50"/>
                              <a:gd name="T62" fmla="*/ 425915161 w 25050"/>
                              <a:gd name="T63" fmla="*/ 1582420 h 50"/>
                              <a:gd name="T64" fmla="*/ 432583072 w 25050"/>
                              <a:gd name="T65" fmla="*/ 1582420 h 50"/>
                              <a:gd name="T66" fmla="*/ 443418656 w 25050"/>
                              <a:gd name="T67" fmla="*/ 791210 h 50"/>
                              <a:gd name="T68" fmla="*/ 455920944 w 25050"/>
                              <a:gd name="T69" fmla="*/ 0 h 50"/>
                              <a:gd name="T70" fmla="*/ 479258816 w 25050"/>
                              <a:gd name="T71" fmla="*/ 0 h 50"/>
                              <a:gd name="T72" fmla="*/ 495928594 w 25050"/>
                              <a:gd name="T73" fmla="*/ 0 h 50"/>
                              <a:gd name="T74" fmla="*/ 508431065 w 25050"/>
                              <a:gd name="T75" fmla="*/ 791210 h 50"/>
                              <a:gd name="T76" fmla="*/ 519266466 w 25050"/>
                              <a:gd name="T77" fmla="*/ 1582420 h 50"/>
                              <a:gd name="T78" fmla="*/ 525934378 w 25050"/>
                              <a:gd name="T79" fmla="*/ 1582420 h 50"/>
                              <a:gd name="T80" fmla="*/ 536769779 w 25050"/>
                              <a:gd name="T81" fmla="*/ 791210 h 50"/>
                              <a:gd name="T82" fmla="*/ 549272250 w 25050"/>
                              <a:gd name="T83" fmla="*/ 0 h 50"/>
                              <a:gd name="T84" fmla="*/ 572610122 w 25050"/>
                              <a:gd name="T85" fmla="*/ 0 h 50"/>
                              <a:gd name="T86" fmla="*/ 589279900 w 25050"/>
                              <a:gd name="T87" fmla="*/ 0 h 50"/>
                              <a:gd name="T88" fmla="*/ 601782371 w 25050"/>
                              <a:gd name="T89" fmla="*/ 791210 h 50"/>
                              <a:gd name="T90" fmla="*/ 612617772 w 25050"/>
                              <a:gd name="T91" fmla="*/ 1582420 h 50"/>
                              <a:gd name="T92" fmla="*/ 619285683 w 25050"/>
                              <a:gd name="T93" fmla="*/ 1582420 h 50"/>
                              <a:gd name="T94" fmla="*/ 630121085 w 25050"/>
                              <a:gd name="T95" fmla="*/ 791210 h 50"/>
                              <a:gd name="T96" fmla="*/ 642623555 w 25050"/>
                              <a:gd name="T97" fmla="*/ 0 h 50"/>
                              <a:gd name="T98" fmla="*/ 665961427 w 25050"/>
                              <a:gd name="T99" fmla="*/ 0 h 50"/>
                              <a:gd name="T100" fmla="*/ 682631206 w 25050"/>
                              <a:gd name="T101" fmla="*/ 0 h 50"/>
                              <a:gd name="T102" fmla="*/ 695133676 w 25050"/>
                              <a:gd name="T103" fmla="*/ 791210 h 50"/>
                              <a:gd name="T104" fmla="*/ 705969078 w 25050"/>
                              <a:gd name="T105" fmla="*/ 1582420 h 50"/>
                              <a:gd name="T106" fmla="*/ 712636989 w 25050"/>
                              <a:gd name="T107" fmla="*/ 1582420 h 50"/>
                              <a:gd name="T108" fmla="*/ 723472390 w 25050"/>
                              <a:gd name="T109" fmla="*/ 791210 h 50"/>
                              <a:gd name="T110" fmla="*/ 735974861 w 25050"/>
                              <a:gd name="T111" fmla="*/ 0 h 50"/>
                              <a:gd name="T112" fmla="*/ 759312550 w 25050"/>
                              <a:gd name="T113" fmla="*/ 0 h 50"/>
                              <a:gd name="T114" fmla="*/ 775982511 w 25050"/>
                              <a:gd name="T115" fmla="*/ 0 h 50"/>
                              <a:gd name="T116" fmla="*/ 788484982 w 25050"/>
                              <a:gd name="T117" fmla="*/ 791210 h 50"/>
                              <a:gd name="T118" fmla="*/ 799320383 w 25050"/>
                              <a:gd name="T119" fmla="*/ 1582420 h 50"/>
                              <a:gd name="T120" fmla="*/ 805988295 w 25050"/>
                              <a:gd name="T121" fmla="*/ 1582420 h 50"/>
                              <a:gd name="T122" fmla="*/ 816823696 w 25050"/>
                              <a:gd name="T123" fmla="*/ 791210 h 50"/>
                              <a:gd name="T124" fmla="*/ 829326167 w 25050"/>
                              <a:gd name="T125" fmla="*/ 0 h 5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25050" h="50">
                                <a:moveTo>
                                  <a:pt x="25" y="0"/>
                                </a:moveTo>
                                <a:lnTo>
                                  <a:pt x="175" y="0"/>
                                </a:lnTo>
                                <a:cubicBezTo>
                                  <a:pt x="189" y="0"/>
                                  <a:pt x="200" y="12"/>
                                  <a:pt x="200" y="25"/>
                                </a:cubicBezTo>
                                <a:cubicBezTo>
                                  <a:pt x="200" y="39"/>
                                  <a:pt x="189" y="50"/>
                                  <a:pt x="175" y="50"/>
                                </a:cubicBezTo>
                                <a:lnTo>
                                  <a:pt x="25" y="50"/>
                                </a:lnTo>
                                <a:cubicBezTo>
                                  <a:pt x="12" y="50"/>
                                  <a:pt x="0" y="39"/>
                                  <a:pt x="0" y="25"/>
                                </a:cubicBezTo>
                                <a:cubicBezTo>
                                  <a:pt x="0" y="12"/>
                                  <a:pt x="12" y="0"/>
                                  <a:pt x="25" y="0"/>
                                </a:cubicBezTo>
                                <a:close/>
                                <a:moveTo>
                                  <a:pt x="375" y="0"/>
                                </a:moveTo>
                                <a:lnTo>
                                  <a:pt x="525" y="0"/>
                                </a:lnTo>
                                <a:cubicBezTo>
                                  <a:pt x="539" y="0"/>
                                  <a:pt x="550" y="12"/>
                                  <a:pt x="550" y="25"/>
                                </a:cubicBezTo>
                                <a:cubicBezTo>
                                  <a:pt x="550" y="39"/>
                                  <a:pt x="539" y="50"/>
                                  <a:pt x="525" y="50"/>
                                </a:cubicBezTo>
                                <a:lnTo>
                                  <a:pt x="375" y="50"/>
                                </a:lnTo>
                                <a:cubicBezTo>
                                  <a:pt x="362" y="50"/>
                                  <a:pt x="350" y="39"/>
                                  <a:pt x="350" y="25"/>
                                </a:cubicBezTo>
                                <a:cubicBezTo>
                                  <a:pt x="350" y="12"/>
                                  <a:pt x="362" y="0"/>
                                  <a:pt x="375" y="0"/>
                                </a:cubicBezTo>
                                <a:close/>
                                <a:moveTo>
                                  <a:pt x="725" y="0"/>
                                </a:moveTo>
                                <a:lnTo>
                                  <a:pt x="875" y="0"/>
                                </a:lnTo>
                                <a:cubicBezTo>
                                  <a:pt x="889" y="0"/>
                                  <a:pt x="900" y="12"/>
                                  <a:pt x="900" y="25"/>
                                </a:cubicBezTo>
                                <a:cubicBezTo>
                                  <a:pt x="900" y="39"/>
                                  <a:pt x="889" y="50"/>
                                  <a:pt x="875" y="50"/>
                                </a:cubicBezTo>
                                <a:lnTo>
                                  <a:pt x="725" y="50"/>
                                </a:lnTo>
                                <a:cubicBezTo>
                                  <a:pt x="712" y="50"/>
                                  <a:pt x="700" y="39"/>
                                  <a:pt x="700" y="25"/>
                                </a:cubicBezTo>
                                <a:cubicBezTo>
                                  <a:pt x="700" y="12"/>
                                  <a:pt x="712" y="0"/>
                                  <a:pt x="725" y="0"/>
                                </a:cubicBezTo>
                                <a:close/>
                                <a:moveTo>
                                  <a:pt x="1075" y="0"/>
                                </a:moveTo>
                                <a:lnTo>
                                  <a:pt x="1225" y="0"/>
                                </a:lnTo>
                                <a:cubicBezTo>
                                  <a:pt x="1239" y="0"/>
                                  <a:pt x="1250" y="12"/>
                                  <a:pt x="1250" y="25"/>
                                </a:cubicBezTo>
                                <a:cubicBezTo>
                                  <a:pt x="1250" y="39"/>
                                  <a:pt x="1239" y="50"/>
                                  <a:pt x="1225" y="50"/>
                                </a:cubicBezTo>
                                <a:lnTo>
                                  <a:pt x="1075" y="50"/>
                                </a:lnTo>
                                <a:cubicBezTo>
                                  <a:pt x="1062" y="50"/>
                                  <a:pt x="1050" y="39"/>
                                  <a:pt x="1050" y="25"/>
                                </a:cubicBezTo>
                                <a:cubicBezTo>
                                  <a:pt x="1050" y="12"/>
                                  <a:pt x="1062" y="0"/>
                                  <a:pt x="1075" y="0"/>
                                </a:cubicBezTo>
                                <a:close/>
                                <a:moveTo>
                                  <a:pt x="1425" y="0"/>
                                </a:moveTo>
                                <a:lnTo>
                                  <a:pt x="1575" y="0"/>
                                </a:lnTo>
                                <a:cubicBezTo>
                                  <a:pt x="1589" y="0"/>
                                  <a:pt x="1600" y="12"/>
                                  <a:pt x="1600" y="25"/>
                                </a:cubicBezTo>
                                <a:cubicBezTo>
                                  <a:pt x="1600" y="39"/>
                                  <a:pt x="1589" y="50"/>
                                  <a:pt x="1575" y="50"/>
                                </a:cubicBezTo>
                                <a:lnTo>
                                  <a:pt x="1425" y="50"/>
                                </a:lnTo>
                                <a:cubicBezTo>
                                  <a:pt x="1412" y="50"/>
                                  <a:pt x="1400" y="39"/>
                                  <a:pt x="1400" y="25"/>
                                </a:cubicBezTo>
                                <a:cubicBezTo>
                                  <a:pt x="1400" y="12"/>
                                  <a:pt x="1412" y="0"/>
                                  <a:pt x="1425" y="0"/>
                                </a:cubicBezTo>
                                <a:close/>
                                <a:moveTo>
                                  <a:pt x="1775" y="0"/>
                                </a:moveTo>
                                <a:lnTo>
                                  <a:pt x="1925" y="0"/>
                                </a:lnTo>
                                <a:cubicBezTo>
                                  <a:pt x="1939" y="0"/>
                                  <a:pt x="1950" y="12"/>
                                  <a:pt x="1950" y="25"/>
                                </a:cubicBezTo>
                                <a:cubicBezTo>
                                  <a:pt x="1950" y="39"/>
                                  <a:pt x="1939" y="50"/>
                                  <a:pt x="1925" y="50"/>
                                </a:cubicBezTo>
                                <a:lnTo>
                                  <a:pt x="1775" y="50"/>
                                </a:lnTo>
                                <a:cubicBezTo>
                                  <a:pt x="1762" y="50"/>
                                  <a:pt x="1750" y="39"/>
                                  <a:pt x="1750" y="25"/>
                                </a:cubicBezTo>
                                <a:cubicBezTo>
                                  <a:pt x="1750" y="12"/>
                                  <a:pt x="1762" y="0"/>
                                  <a:pt x="1775" y="0"/>
                                </a:cubicBezTo>
                                <a:close/>
                                <a:moveTo>
                                  <a:pt x="2125" y="0"/>
                                </a:moveTo>
                                <a:lnTo>
                                  <a:pt x="2275" y="0"/>
                                </a:lnTo>
                                <a:cubicBezTo>
                                  <a:pt x="2289" y="0"/>
                                  <a:pt x="2300" y="12"/>
                                  <a:pt x="2300" y="25"/>
                                </a:cubicBezTo>
                                <a:cubicBezTo>
                                  <a:pt x="2300" y="39"/>
                                  <a:pt x="2289" y="50"/>
                                  <a:pt x="2275" y="50"/>
                                </a:cubicBezTo>
                                <a:lnTo>
                                  <a:pt x="2125" y="50"/>
                                </a:lnTo>
                                <a:cubicBezTo>
                                  <a:pt x="2112" y="50"/>
                                  <a:pt x="2100" y="39"/>
                                  <a:pt x="2100" y="25"/>
                                </a:cubicBezTo>
                                <a:cubicBezTo>
                                  <a:pt x="2100" y="12"/>
                                  <a:pt x="2112" y="0"/>
                                  <a:pt x="2125" y="0"/>
                                </a:cubicBezTo>
                                <a:close/>
                                <a:moveTo>
                                  <a:pt x="2475" y="0"/>
                                </a:moveTo>
                                <a:lnTo>
                                  <a:pt x="2625" y="0"/>
                                </a:lnTo>
                                <a:cubicBezTo>
                                  <a:pt x="2639" y="0"/>
                                  <a:pt x="2650" y="12"/>
                                  <a:pt x="2650" y="25"/>
                                </a:cubicBezTo>
                                <a:cubicBezTo>
                                  <a:pt x="2650" y="39"/>
                                  <a:pt x="2639" y="50"/>
                                  <a:pt x="2625" y="50"/>
                                </a:cubicBezTo>
                                <a:lnTo>
                                  <a:pt x="2475" y="50"/>
                                </a:lnTo>
                                <a:cubicBezTo>
                                  <a:pt x="2462" y="50"/>
                                  <a:pt x="2450" y="39"/>
                                  <a:pt x="2450" y="25"/>
                                </a:cubicBezTo>
                                <a:cubicBezTo>
                                  <a:pt x="2450" y="12"/>
                                  <a:pt x="2462" y="0"/>
                                  <a:pt x="2475" y="0"/>
                                </a:cubicBezTo>
                                <a:close/>
                                <a:moveTo>
                                  <a:pt x="2825" y="0"/>
                                </a:moveTo>
                                <a:lnTo>
                                  <a:pt x="2975" y="0"/>
                                </a:lnTo>
                                <a:cubicBezTo>
                                  <a:pt x="2989" y="0"/>
                                  <a:pt x="3000" y="12"/>
                                  <a:pt x="3000" y="25"/>
                                </a:cubicBezTo>
                                <a:cubicBezTo>
                                  <a:pt x="3000" y="39"/>
                                  <a:pt x="2989" y="50"/>
                                  <a:pt x="2975" y="50"/>
                                </a:cubicBezTo>
                                <a:lnTo>
                                  <a:pt x="2825" y="50"/>
                                </a:lnTo>
                                <a:cubicBezTo>
                                  <a:pt x="2812" y="50"/>
                                  <a:pt x="2800" y="39"/>
                                  <a:pt x="2800" y="25"/>
                                </a:cubicBezTo>
                                <a:cubicBezTo>
                                  <a:pt x="2800" y="12"/>
                                  <a:pt x="2812" y="0"/>
                                  <a:pt x="2825" y="0"/>
                                </a:cubicBezTo>
                                <a:close/>
                                <a:moveTo>
                                  <a:pt x="3175" y="0"/>
                                </a:moveTo>
                                <a:lnTo>
                                  <a:pt x="3325" y="0"/>
                                </a:lnTo>
                                <a:cubicBezTo>
                                  <a:pt x="3339" y="0"/>
                                  <a:pt x="3350" y="12"/>
                                  <a:pt x="3350" y="25"/>
                                </a:cubicBezTo>
                                <a:cubicBezTo>
                                  <a:pt x="3350" y="39"/>
                                  <a:pt x="3339" y="50"/>
                                  <a:pt x="3325" y="50"/>
                                </a:cubicBezTo>
                                <a:lnTo>
                                  <a:pt x="3175" y="50"/>
                                </a:lnTo>
                                <a:cubicBezTo>
                                  <a:pt x="3162" y="50"/>
                                  <a:pt x="3150" y="39"/>
                                  <a:pt x="3150" y="25"/>
                                </a:cubicBezTo>
                                <a:cubicBezTo>
                                  <a:pt x="3150" y="12"/>
                                  <a:pt x="3162" y="0"/>
                                  <a:pt x="3175" y="0"/>
                                </a:cubicBezTo>
                                <a:close/>
                                <a:moveTo>
                                  <a:pt x="3525" y="0"/>
                                </a:moveTo>
                                <a:lnTo>
                                  <a:pt x="3675" y="0"/>
                                </a:lnTo>
                                <a:cubicBezTo>
                                  <a:pt x="3689" y="0"/>
                                  <a:pt x="3700" y="12"/>
                                  <a:pt x="3700" y="25"/>
                                </a:cubicBezTo>
                                <a:cubicBezTo>
                                  <a:pt x="3700" y="39"/>
                                  <a:pt x="3689" y="50"/>
                                  <a:pt x="3675" y="50"/>
                                </a:cubicBezTo>
                                <a:lnTo>
                                  <a:pt x="3525" y="50"/>
                                </a:lnTo>
                                <a:cubicBezTo>
                                  <a:pt x="3512" y="50"/>
                                  <a:pt x="3500" y="39"/>
                                  <a:pt x="3500" y="25"/>
                                </a:cubicBezTo>
                                <a:cubicBezTo>
                                  <a:pt x="3500" y="12"/>
                                  <a:pt x="3512" y="0"/>
                                  <a:pt x="3525" y="0"/>
                                </a:cubicBezTo>
                                <a:close/>
                                <a:moveTo>
                                  <a:pt x="3875" y="0"/>
                                </a:moveTo>
                                <a:lnTo>
                                  <a:pt x="4025" y="0"/>
                                </a:lnTo>
                                <a:cubicBezTo>
                                  <a:pt x="4039" y="0"/>
                                  <a:pt x="4050" y="12"/>
                                  <a:pt x="4050" y="25"/>
                                </a:cubicBezTo>
                                <a:cubicBezTo>
                                  <a:pt x="4050" y="39"/>
                                  <a:pt x="4039" y="50"/>
                                  <a:pt x="4025" y="50"/>
                                </a:cubicBezTo>
                                <a:lnTo>
                                  <a:pt x="3875" y="50"/>
                                </a:lnTo>
                                <a:cubicBezTo>
                                  <a:pt x="3862" y="50"/>
                                  <a:pt x="3850" y="39"/>
                                  <a:pt x="3850" y="25"/>
                                </a:cubicBezTo>
                                <a:cubicBezTo>
                                  <a:pt x="3850" y="12"/>
                                  <a:pt x="3862" y="0"/>
                                  <a:pt x="3875" y="0"/>
                                </a:cubicBezTo>
                                <a:close/>
                                <a:moveTo>
                                  <a:pt x="4225" y="0"/>
                                </a:moveTo>
                                <a:lnTo>
                                  <a:pt x="4375" y="0"/>
                                </a:lnTo>
                                <a:cubicBezTo>
                                  <a:pt x="4389" y="0"/>
                                  <a:pt x="4400" y="12"/>
                                  <a:pt x="4400" y="25"/>
                                </a:cubicBezTo>
                                <a:cubicBezTo>
                                  <a:pt x="4400" y="39"/>
                                  <a:pt x="4389" y="50"/>
                                  <a:pt x="4375" y="50"/>
                                </a:cubicBezTo>
                                <a:lnTo>
                                  <a:pt x="4225" y="50"/>
                                </a:lnTo>
                                <a:cubicBezTo>
                                  <a:pt x="4212" y="50"/>
                                  <a:pt x="4200" y="39"/>
                                  <a:pt x="4200" y="25"/>
                                </a:cubicBezTo>
                                <a:cubicBezTo>
                                  <a:pt x="4200" y="12"/>
                                  <a:pt x="4212" y="0"/>
                                  <a:pt x="4225" y="0"/>
                                </a:cubicBezTo>
                                <a:close/>
                                <a:moveTo>
                                  <a:pt x="4575" y="0"/>
                                </a:moveTo>
                                <a:lnTo>
                                  <a:pt x="4725" y="0"/>
                                </a:lnTo>
                                <a:cubicBezTo>
                                  <a:pt x="4739" y="0"/>
                                  <a:pt x="4750" y="12"/>
                                  <a:pt x="4750" y="25"/>
                                </a:cubicBezTo>
                                <a:cubicBezTo>
                                  <a:pt x="4750" y="39"/>
                                  <a:pt x="4739" y="50"/>
                                  <a:pt x="4725" y="50"/>
                                </a:cubicBezTo>
                                <a:lnTo>
                                  <a:pt x="4575" y="50"/>
                                </a:lnTo>
                                <a:cubicBezTo>
                                  <a:pt x="4562" y="50"/>
                                  <a:pt x="4550" y="39"/>
                                  <a:pt x="4550" y="25"/>
                                </a:cubicBezTo>
                                <a:cubicBezTo>
                                  <a:pt x="4550" y="12"/>
                                  <a:pt x="4562" y="0"/>
                                  <a:pt x="4575" y="0"/>
                                </a:cubicBezTo>
                                <a:close/>
                                <a:moveTo>
                                  <a:pt x="4925" y="0"/>
                                </a:moveTo>
                                <a:lnTo>
                                  <a:pt x="5075" y="0"/>
                                </a:lnTo>
                                <a:cubicBezTo>
                                  <a:pt x="5089" y="0"/>
                                  <a:pt x="5100" y="12"/>
                                  <a:pt x="5100" y="25"/>
                                </a:cubicBezTo>
                                <a:cubicBezTo>
                                  <a:pt x="5100" y="39"/>
                                  <a:pt x="5089" y="50"/>
                                  <a:pt x="5075" y="50"/>
                                </a:cubicBezTo>
                                <a:lnTo>
                                  <a:pt x="4925" y="50"/>
                                </a:lnTo>
                                <a:cubicBezTo>
                                  <a:pt x="4912" y="50"/>
                                  <a:pt x="4900" y="39"/>
                                  <a:pt x="4900" y="25"/>
                                </a:cubicBezTo>
                                <a:cubicBezTo>
                                  <a:pt x="4900" y="12"/>
                                  <a:pt x="4912" y="0"/>
                                  <a:pt x="4925" y="0"/>
                                </a:cubicBezTo>
                                <a:close/>
                                <a:moveTo>
                                  <a:pt x="5275" y="0"/>
                                </a:moveTo>
                                <a:lnTo>
                                  <a:pt x="5425" y="0"/>
                                </a:lnTo>
                                <a:cubicBezTo>
                                  <a:pt x="5439" y="0"/>
                                  <a:pt x="5450" y="12"/>
                                  <a:pt x="5450" y="25"/>
                                </a:cubicBezTo>
                                <a:cubicBezTo>
                                  <a:pt x="5450" y="39"/>
                                  <a:pt x="5439" y="50"/>
                                  <a:pt x="5425" y="50"/>
                                </a:cubicBezTo>
                                <a:lnTo>
                                  <a:pt x="5275" y="50"/>
                                </a:lnTo>
                                <a:cubicBezTo>
                                  <a:pt x="5262" y="50"/>
                                  <a:pt x="5250" y="39"/>
                                  <a:pt x="5250" y="25"/>
                                </a:cubicBezTo>
                                <a:cubicBezTo>
                                  <a:pt x="5250" y="12"/>
                                  <a:pt x="5262" y="0"/>
                                  <a:pt x="5275" y="0"/>
                                </a:cubicBezTo>
                                <a:close/>
                                <a:moveTo>
                                  <a:pt x="5625" y="0"/>
                                </a:moveTo>
                                <a:lnTo>
                                  <a:pt x="5775" y="0"/>
                                </a:lnTo>
                                <a:cubicBezTo>
                                  <a:pt x="5789" y="0"/>
                                  <a:pt x="5800" y="12"/>
                                  <a:pt x="5800" y="25"/>
                                </a:cubicBezTo>
                                <a:cubicBezTo>
                                  <a:pt x="5800" y="39"/>
                                  <a:pt x="5789" y="50"/>
                                  <a:pt x="5775" y="50"/>
                                </a:cubicBezTo>
                                <a:lnTo>
                                  <a:pt x="5625" y="50"/>
                                </a:lnTo>
                                <a:cubicBezTo>
                                  <a:pt x="5612" y="50"/>
                                  <a:pt x="5600" y="39"/>
                                  <a:pt x="5600" y="25"/>
                                </a:cubicBezTo>
                                <a:cubicBezTo>
                                  <a:pt x="5600" y="12"/>
                                  <a:pt x="5612" y="0"/>
                                  <a:pt x="5625" y="0"/>
                                </a:cubicBezTo>
                                <a:close/>
                                <a:moveTo>
                                  <a:pt x="5975" y="0"/>
                                </a:moveTo>
                                <a:lnTo>
                                  <a:pt x="6125" y="0"/>
                                </a:lnTo>
                                <a:cubicBezTo>
                                  <a:pt x="6139" y="0"/>
                                  <a:pt x="6150" y="12"/>
                                  <a:pt x="6150" y="25"/>
                                </a:cubicBezTo>
                                <a:cubicBezTo>
                                  <a:pt x="6150" y="39"/>
                                  <a:pt x="6139" y="50"/>
                                  <a:pt x="6125" y="50"/>
                                </a:cubicBezTo>
                                <a:lnTo>
                                  <a:pt x="5975" y="50"/>
                                </a:lnTo>
                                <a:cubicBezTo>
                                  <a:pt x="5962" y="50"/>
                                  <a:pt x="5950" y="39"/>
                                  <a:pt x="5950" y="25"/>
                                </a:cubicBezTo>
                                <a:cubicBezTo>
                                  <a:pt x="5950" y="12"/>
                                  <a:pt x="5962" y="0"/>
                                  <a:pt x="5975" y="0"/>
                                </a:cubicBezTo>
                                <a:close/>
                                <a:moveTo>
                                  <a:pt x="6325" y="0"/>
                                </a:moveTo>
                                <a:lnTo>
                                  <a:pt x="6475" y="0"/>
                                </a:lnTo>
                                <a:cubicBezTo>
                                  <a:pt x="6489" y="0"/>
                                  <a:pt x="6500" y="12"/>
                                  <a:pt x="6500" y="25"/>
                                </a:cubicBezTo>
                                <a:cubicBezTo>
                                  <a:pt x="6500" y="39"/>
                                  <a:pt x="6489" y="50"/>
                                  <a:pt x="6475" y="50"/>
                                </a:cubicBezTo>
                                <a:lnTo>
                                  <a:pt x="6325" y="50"/>
                                </a:lnTo>
                                <a:cubicBezTo>
                                  <a:pt x="6312" y="50"/>
                                  <a:pt x="6300" y="39"/>
                                  <a:pt x="6300" y="25"/>
                                </a:cubicBezTo>
                                <a:cubicBezTo>
                                  <a:pt x="6300" y="12"/>
                                  <a:pt x="6312" y="0"/>
                                  <a:pt x="6325" y="0"/>
                                </a:cubicBezTo>
                                <a:close/>
                                <a:moveTo>
                                  <a:pt x="6675" y="0"/>
                                </a:moveTo>
                                <a:lnTo>
                                  <a:pt x="6825" y="0"/>
                                </a:lnTo>
                                <a:cubicBezTo>
                                  <a:pt x="6839" y="0"/>
                                  <a:pt x="6850" y="12"/>
                                  <a:pt x="6850" y="25"/>
                                </a:cubicBezTo>
                                <a:cubicBezTo>
                                  <a:pt x="6850" y="39"/>
                                  <a:pt x="6839" y="50"/>
                                  <a:pt x="6825" y="50"/>
                                </a:cubicBezTo>
                                <a:lnTo>
                                  <a:pt x="6675" y="50"/>
                                </a:lnTo>
                                <a:cubicBezTo>
                                  <a:pt x="6662" y="50"/>
                                  <a:pt x="6650" y="39"/>
                                  <a:pt x="6650" y="25"/>
                                </a:cubicBezTo>
                                <a:cubicBezTo>
                                  <a:pt x="6650" y="12"/>
                                  <a:pt x="6662" y="0"/>
                                  <a:pt x="6675" y="0"/>
                                </a:cubicBezTo>
                                <a:close/>
                                <a:moveTo>
                                  <a:pt x="7025" y="0"/>
                                </a:moveTo>
                                <a:lnTo>
                                  <a:pt x="7175" y="0"/>
                                </a:lnTo>
                                <a:cubicBezTo>
                                  <a:pt x="7189" y="0"/>
                                  <a:pt x="7200" y="12"/>
                                  <a:pt x="7200" y="25"/>
                                </a:cubicBezTo>
                                <a:cubicBezTo>
                                  <a:pt x="7200" y="39"/>
                                  <a:pt x="7189" y="50"/>
                                  <a:pt x="7175" y="50"/>
                                </a:cubicBezTo>
                                <a:lnTo>
                                  <a:pt x="7025" y="50"/>
                                </a:lnTo>
                                <a:cubicBezTo>
                                  <a:pt x="7012" y="50"/>
                                  <a:pt x="7000" y="39"/>
                                  <a:pt x="7000" y="25"/>
                                </a:cubicBezTo>
                                <a:cubicBezTo>
                                  <a:pt x="7000" y="12"/>
                                  <a:pt x="7012" y="0"/>
                                  <a:pt x="7025" y="0"/>
                                </a:cubicBezTo>
                                <a:close/>
                                <a:moveTo>
                                  <a:pt x="7375" y="0"/>
                                </a:moveTo>
                                <a:lnTo>
                                  <a:pt x="7525" y="0"/>
                                </a:lnTo>
                                <a:cubicBezTo>
                                  <a:pt x="7539" y="0"/>
                                  <a:pt x="7550" y="12"/>
                                  <a:pt x="7550" y="25"/>
                                </a:cubicBezTo>
                                <a:cubicBezTo>
                                  <a:pt x="7550" y="39"/>
                                  <a:pt x="7539" y="50"/>
                                  <a:pt x="7525" y="50"/>
                                </a:cubicBezTo>
                                <a:lnTo>
                                  <a:pt x="7375" y="50"/>
                                </a:lnTo>
                                <a:cubicBezTo>
                                  <a:pt x="7362" y="50"/>
                                  <a:pt x="7350" y="39"/>
                                  <a:pt x="7350" y="25"/>
                                </a:cubicBezTo>
                                <a:cubicBezTo>
                                  <a:pt x="7350" y="12"/>
                                  <a:pt x="7362" y="0"/>
                                  <a:pt x="7375" y="0"/>
                                </a:cubicBezTo>
                                <a:close/>
                                <a:moveTo>
                                  <a:pt x="7725" y="0"/>
                                </a:moveTo>
                                <a:lnTo>
                                  <a:pt x="7875" y="0"/>
                                </a:lnTo>
                                <a:cubicBezTo>
                                  <a:pt x="7889" y="0"/>
                                  <a:pt x="7900" y="12"/>
                                  <a:pt x="7900" y="25"/>
                                </a:cubicBezTo>
                                <a:cubicBezTo>
                                  <a:pt x="7900" y="39"/>
                                  <a:pt x="7889" y="50"/>
                                  <a:pt x="7875" y="50"/>
                                </a:cubicBezTo>
                                <a:lnTo>
                                  <a:pt x="7725" y="50"/>
                                </a:lnTo>
                                <a:cubicBezTo>
                                  <a:pt x="7712" y="50"/>
                                  <a:pt x="7700" y="39"/>
                                  <a:pt x="7700" y="25"/>
                                </a:cubicBezTo>
                                <a:cubicBezTo>
                                  <a:pt x="7700" y="12"/>
                                  <a:pt x="7712" y="0"/>
                                  <a:pt x="7725" y="0"/>
                                </a:cubicBezTo>
                                <a:close/>
                                <a:moveTo>
                                  <a:pt x="8075" y="0"/>
                                </a:moveTo>
                                <a:lnTo>
                                  <a:pt x="8225" y="0"/>
                                </a:lnTo>
                                <a:cubicBezTo>
                                  <a:pt x="8239" y="0"/>
                                  <a:pt x="8250" y="12"/>
                                  <a:pt x="8250" y="25"/>
                                </a:cubicBezTo>
                                <a:cubicBezTo>
                                  <a:pt x="8250" y="39"/>
                                  <a:pt x="8239" y="50"/>
                                  <a:pt x="8225" y="50"/>
                                </a:cubicBezTo>
                                <a:lnTo>
                                  <a:pt x="8075" y="50"/>
                                </a:lnTo>
                                <a:cubicBezTo>
                                  <a:pt x="8062" y="50"/>
                                  <a:pt x="8050" y="39"/>
                                  <a:pt x="8050" y="25"/>
                                </a:cubicBezTo>
                                <a:cubicBezTo>
                                  <a:pt x="8050" y="12"/>
                                  <a:pt x="8062" y="0"/>
                                  <a:pt x="8075" y="0"/>
                                </a:cubicBezTo>
                                <a:close/>
                                <a:moveTo>
                                  <a:pt x="8425" y="0"/>
                                </a:moveTo>
                                <a:lnTo>
                                  <a:pt x="8575" y="0"/>
                                </a:lnTo>
                                <a:cubicBezTo>
                                  <a:pt x="8589" y="0"/>
                                  <a:pt x="8600" y="12"/>
                                  <a:pt x="8600" y="25"/>
                                </a:cubicBezTo>
                                <a:cubicBezTo>
                                  <a:pt x="8600" y="39"/>
                                  <a:pt x="8589" y="50"/>
                                  <a:pt x="8575" y="50"/>
                                </a:cubicBezTo>
                                <a:lnTo>
                                  <a:pt x="8425" y="50"/>
                                </a:lnTo>
                                <a:cubicBezTo>
                                  <a:pt x="8412" y="50"/>
                                  <a:pt x="8400" y="39"/>
                                  <a:pt x="8400" y="25"/>
                                </a:cubicBezTo>
                                <a:cubicBezTo>
                                  <a:pt x="8400" y="12"/>
                                  <a:pt x="8412" y="0"/>
                                  <a:pt x="8425" y="0"/>
                                </a:cubicBezTo>
                                <a:close/>
                                <a:moveTo>
                                  <a:pt x="8775" y="0"/>
                                </a:moveTo>
                                <a:lnTo>
                                  <a:pt x="8925" y="0"/>
                                </a:lnTo>
                                <a:cubicBezTo>
                                  <a:pt x="8939" y="0"/>
                                  <a:pt x="8950" y="12"/>
                                  <a:pt x="8950" y="25"/>
                                </a:cubicBezTo>
                                <a:cubicBezTo>
                                  <a:pt x="8950" y="39"/>
                                  <a:pt x="8939" y="50"/>
                                  <a:pt x="8925" y="50"/>
                                </a:cubicBezTo>
                                <a:lnTo>
                                  <a:pt x="8775" y="50"/>
                                </a:lnTo>
                                <a:cubicBezTo>
                                  <a:pt x="8762" y="50"/>
                                  <a:pt x="8750" y="39"/>
                                  <a:pt x="8750" y="25"/>
                                </a:cubicBezTo>
                                <a:cubicBezTo>
                                  <a:pt x="8750" y="12"/>
                                  <a:pt x="8762" y="0"/>
                                  <a:pt x="8775" y="0"/>
                                </a:cubicBezTo>
                                <a:close/>
                                <a:moveTo>
                                  <a:pt x="9125" y="0"/>
                                </a:moveTo>
                                <a:lnTo>
                                  <a:pt x="9275" y="0"/>
                                </a:lnTo>
                                <a:cubicBezTo>
                                  <a:pt x="9289" y="0"/>
                                  <a:pt x="9300" y="12"/>
                                  <a:pt x="9300" y="25"/>
                                </a:cubicBezTo>
                                <a:cubicBezTo>
                                  <a:pt x="9300" y="39"/>
                                  <a:pt x="9289" y="50"/>
                                  <a:pt x="9275" y="50"/>
                                </a:cubicBezTo>
                                <a:lnTo>
                                  <a:pt x="9125" y="50"/>
                                </a:lnTo>
                                <a:cubicBezTo>
                                  <a:pt x="9112" y="50"/>
                                  <a:pt x="9100" y="39"/>
                                  <a:pt x="9100" y="25"/>
                                </a:cubicBezTo>
                                <a:cubicBezTo>
                                  <a:pt x="9100" y="12"/>
                                  <a:pt x="9112" y="0"/>
                                  <a:pt x="9125" y="0"/>
                                </a:cubicBezTo>
                                <a:close/>
                                <a:moveTo>
                                  <a:pt x="9475" y="0"/>
                                </a:moveTo>
                                <a:lnTo>
                                  <a:pt x="9625" y="0"/>
                                </a:lnTo>
                                <a:cubicBezTo>
                                  <a:pt x="9639" y="0"/>
                                  <a:pt x="9650" y="12"/>
                                  <a:pt x="9650" y="25"/>
                                </a:cubicBezTo>
                                <a:cubicBezTo>
                                  <a:pt x="9650" y="39"/>
                                  <a:pt x="9639" y="50"/>
                                  <a:pt x="9625" y="50"/>
                                </a:cubicBezTo>
                                <a:lnTo>
                                  <a:pt x="9475" y="50"/>
                                </a:lnTo>
                                <a:cubicBezTo>
                                  <a:pt x="9462" y="50"/>
                                  <a:pt x="9450" y="39"/>
                                  <a:pt x="9450" y="25"/>
                                </a:cubicBezTo>
                                <a:cubicBezTo>
                                  <a:pt x="9450" y="12"/>
                                  <a:pt x="9462" y="0"/>
                                  <a:pt x="9475" y="0"/>
                                </a:cubicBezTo>
                                <a:close/>
                                <a:moveTo>
                                  <a:pt x="9825" y="0"/>
                                </a:moveTo>
                                <a:lnTo>
                                  <a:pt x="9975" y="0"/>
                                </a:lnTo>
                                <a:cubicBezTo>
                                  <a:pt x="9989" y="0"/>
                                  <a:pt x="10000" y="12"/>
                                  <a:pt x="10000" y="25"/>
                                </a:cubicBezTo>
                                <a:cubicBezTo>
                                  <a:pt x="10000" y="39"/>
                                  <a:pt x="9989" y="50"/>
                                  <a:pt x="9975" y="50"/>
                                </a:cubicBezTo>
                                <a:lnTo>
                                  <a:pt x="9825" y="50"/>
                                </a:lnTo>
                                <a:cubicBezTo>
                                  <a:pt x="9812" y="50"/>
                                  <a:pt x="9800" y="39"/>
                                  <a:pt x="9800" y="25"/>
                                </a:cubicBezTo>
                                <a:cubicBezTo>
                                  <a:pt x="9800" y="12"/>
                                  <a:pt x="9812" y="0"/>
                                  <a:pt x="9825" y="0"/>
                                </a:cubicBezTo>
                                <a:close/>
                                <a:moveTo>
                                  <a:pt x="10175" y="0"/>
                                </a:moveTo>
                                <a:lnTo>
                                  <a:pt x="10325" y="0"/>
                                </a:lnTo>
                                <a:cubicBezTo>
                                  <a:pt x="10339" y="0"/>
                                  <a:pt x="10350" y="12"/>
                                  <a:pt x="10350" y="25"/>
                                </a:cubicBezTo>
                                <a:cubicBezTo>
                                  <a:pt x="10350" y="39"/>
                                  <a:pt x="10339" y="50"/>
                                  <a:pt x="10325" y="50"/>
                                </a:cubicBezTo>
                                <a:lnTo>
                                  <a:pt x="10175" y="50"/>
                                </a:lnTo>
                                <a:cubicBezTo>
                                  <a:pt x="10162" y="50"/>
                                  <a:pt x="10150" y="39"/>
                                  <a:pt x="10150" y="25"/>
                                </a:cubicBezTo>
                                <a:cubicBezTo>
                                  <a:pt x="10150" y="12"/>
                                  <a:pt x="10162" y="0"/>
                                  <a:pt x="10175" y="0"/>
                                </a:cubicBezTo>
                                <a:close/>
                                <a:moveTo>
                                  <a:pt x="10525" y="0"/>
                                </a:moveTo>
                                <a:lnTo>
                                  <a:pt x="10675" y="0"/>
                                </a:lnTo>
                                <a:cubicBezTo>
                                  <a:pt x="10689" y="0"/>
                                  <a:pt x="10700" y="12"/>
                                  <a:pt x="10700" y="25"/>
                                </a:cubicBezTo>
                                <a:cubicBezTo>
                                  <a:pt x="10700" y="39"/>
                                  <a:pt x="10689" y="50"/>
                                  <a:pt x="10675" y="50"/>
                                </a:cubicBezTo>
                                <a:lnTo>
                                  <a:pt x="10525" y="50"/>
                                </a:lnTo>
                                <a:cubicBezTo>
                                  <a:pt x="10512" y="50"/>
                                  <a:pt x="10500" y="39"/>
                                  <a:pt x="10500" y="25"/>
                                </a:cubicBezTo>
                                <a:cubicBezTo>
                                  <a:pt x="10500" y="12"/>
                                  <a:pt x="10512" y="0"/>
                                  <a:pt x="10525" y="0"/>
                                </a:cubicBezTo>
                                <a:close/>
                                <a:moveTo>
                                  <a:pt x="10875" y="0"/>
                                </a:moveTo>
                                <a:lnTo>
                                  <a:pt x="11025" y="0"/>
                                </a:lnTo>
                                <a:cubicBezTo>
                                  <a:pt x="11039" y="0"/>
                                  <a:pt x="11050" y="12"/>
                                  <a:pt x="11050" y="25"/>
                                </a:cubicBezTo>
                                <a:cubicBezTo>
                                  <a:pt x="11050" y="39"/>
                                  <a:pt x="11039" y="50"/>
                                  <a:pt x="11025" y="50"/>
                                </a:cubicBezTo>
                                <a:lnTo>
                                  <a:pt x="10875" y="50"/>
                                </a:lnTo>
                                <a:cubicBezTo>
                                  <a:pt x="10862" y="50"/>
                                  <a:pt x="10850" y="39"/>
                                  <a:pt x="10850" y="25"/>
                                </a:cubicBezTo>
                                <a:cubicBezTo>
                                  <a:pt x="10850" y="12"/>
                                  <a:pt x="10862" y="0"/>
                                  <a:pt x="10875" y="0"/>
                                </a:cubicBezTo>
                                <a:close/>
                                <a:moveTo>
                                  <a:pt x="11225" y="0"/>
                                </a:moveTo>
                                <a:lnTo>
                                  <a:pt x="11375" y="0"/>
                                </a:lnTo>
                                <a:cubicBezTo>
                                  <a:pt x="11389" y="0"/>
                                  <a:pt x="11400" y="12"/>
                                  <a:pt x="11400" y="25"/>
                                </a:cubicBezTo>
                                <a:cubicBezTo>
                                  <a:pt x="11400" y="39"/>
                                  <a:pt x="11389" y="50"/>
                                  <a:pt x="11375" y="50"/>
                                </a:cubicBezTo>
                                <a:lnTo>
                                  <a:pt x="11225" y="50"/>
                                </a:lnTo>
                                <a:cubicBezTo>
                                  <a:pt x="11212" y="50"/>
                                  <a:pt x="11200" y="39"/>
                                  <a:pt x="11200" y="25"/>
                                </a:cubicBezTo>
                                <a:cubicBezTo>
                                  <a:pt x="11200" y="12"/>
                                  <a:pt x="11212" y="0"/>
                                  <a:pt x="11225" y="0"/>
                                </a:cubicBezTo>
                                <a:close/>
                                <a:moveTo>
                                  <a:pt x="11575" y="0"/>
                                </a:moveTo>
                                <a:lnTo>
                                  <a:pt x="11725" y="0"/>
                                </a:lnTo>
                                <a:cubicBezTo>
                                  <a:pt x="11739" y="0"/>
                                  <a:pt x="11750" y="12"/>
                                  <a:pt x="11750" y="25"/>
                                </a:cubicBezTo>
                                <a:cubicBezTo>
                                  <a:pt x="11750" y="39"/>
                                  <a:pt x="11739" y="50"/>
                                  <a:pt x="11725" y="50"/>
                                </a:cubicBezTo>
                                <a:lnTo>
                                  <a:pt x="11575" y="50"/>
                                </a:lnTo>
                                <a:cubicBezTo>
                                  <a:pt x="11562" y="50"/>
                                  <a:pt x="11550" y="39"/>
                                  <a:pt x="11550" y="25"/>
                                </a:cubicBezTo>
                                <a:cubicBezTo>
                                  <a:pt x="11550" y="12"/>
                                  <a:pt x="11562" y="0"/>
                                  <a:pt x="11575" y="0"/>
                                </a:cubicBezTo>
                                <a:close/>
                                <a:moveTo>
                                  <a:pt x="11925" y="0"/>
                                </a:moveTo>
                                <a:lnTo>
                                  <a:pt x="12075" y="0"/>
                                </a:lnTo>
                                <a:cubicBezTo>
                                  <a:pt x="12089" y="0"/>
                                  <a:pt x="12100" y="12"/>
                                  <a:pt x="12100" y="25"/>
                                </a:cubicBezTo>
                                <a:cubicBezTo>
                                  <a:pt x="12100" y="39"/>
                                  <a:pt x="12089" y="50"/>
                                  <a:pt x="12075" y="50"/>
                                </a:cubicBezTo>
                                <a:lnTo>
                                  <a:pt x="11925" y="50"/>
                                </a:lnTo>
                                <a:cubicBezTo>
                                  <a:pt x="11912" y="50"/>
                                  <a:pt x="11900" y="39"/>
                                  <a:pt x="11900" y="25"/>
                                </a:cubicBezTo>
                                <a:cubicBezTo>
                                  <a:pt x="11900" y="12"/>
                                  <a:pt x="11912" y="0"/>
                                  <a:pt x="11925" y="0"/>
                                </a:cubicBezTo>
                                <a:close/>
                                <a:moveTo>
                                  <a:pt x="12275" y="0"/>
                                </a:moveTo>
                                <a:lnTo>
                                  <a:pt x="12425" y="0"/>
                                </a:lnTo>
                                <a:cubicBezTo>
                                  <a:pt x="12439" y="0"/>
                                  <a:pt x="12450" y="12"/>
                                  <a:pt x="12450" y="25"/>
                                </a:cubicBezTo>
                                <a:cubicBezTo>
                                  <a:pt x="12450" y="39"/>
                                  <a:pt x="12439" y="50"/>
                                  <a:pt x="12425" y="50"/>
                                </a:cubicBezTo>
                                <a:lnTo>
                                  <a:pt x="12275" y="50"/>
                                </a:lnTo>
                                <a:cubicBezTo>
                                  <a:pt x="12262" y="50"/>
                                  <a:pt x="12250" y="39"/>
                                  <a:pt x="12250" y="25"/>
                                </a:cubicBezTo>
                                <a:cubicBezTo>
                                  <a:pt x="12250" y="12"/>
                                  <a:pt x="12262" y="0"/>
                                  <a:pt x="12275" y="0"/>
                                </a:cubicBezTo>
                                <a:close/>
                                <a:moveTo>
                                  <a:pt x="12625" y="0"/>
                                </a:moveTo>
                                <a:lnTo>
                                  <a:pt x="12775" y="0"/>
                                </a:lnTo>
                                <a:cubicBezTo>
                                  <a:pt x="12789" y="0"/>
                                  <a:pt x="12800" y="12"/>
                                  <a:pt x="12800" y="25"/>
                                </a:cubicBezTo>
                                <a:cubicBezTo>
                                  <a:pt x="12800" y="39"/>
                                  <a:pt x="12789" y="50"/>
                                  <a:pt x="12775" y="50"/>
                                </a:cubicBezTo>
                                <a:lnTo>
                                  <a:pt x="12625" y="50"/>
                                </a:lnTo>
                                <a:cubicBezTo>
                                  <a:pt x="12612" y="50"/>
                                  <a:pt x="12600" y="39"/>
                                  <a:pt x="12600" y="25"/>
                                </a:cubicBezTo>
                                <a:cubicBezTo>
                                  <a:pt x="12600" y="12"/>
                                  <a:pt x="12612" y="0"/>
                                  <a:pt x="12625" y="0"/>
                                </a:cubicBezTo>
                                <a:close/>
                                <a:moveTo>
                                  <a:pt x="12975" y="0"/>
                                </a:moveTo>
                                <a:lnTo>
                                  <a:pt x="13125" y="0"/>
                                </a:lnTo>
                                <a:cubicBezTo>
                                  <a:pt x="13139" y="0"/>
                                  <a:pt x="13150" y="12"/>
                                  <a:pt x="13150" y="25"/>
                                </a:cubicBezTo>
                                <a:cubicBezTo>
                                  <a:pt x="13150" y="39"/>
                                  <a:pt x="13139" y="50"/>
                                  <a:pt x="13125" y="50"/>
                                </a:cubicBezTo>
                                <a:lnTo>
                                  <a:pt x="12975" y="50"/>
                                </a:lnTo>
                                <a:cubicBezTo>
                                  <a:pt x="12962" y="50"/>
                                  <a:pt x="12950" y="39"/>
                                  <a:pt x="12950" y="25"/>
                                </a:cubicBezTo>
                                <a:cubicBezTo>
                                  <a:pt x="12950" y="12"/>
                                  <a:pt x="12962" y="0"/>
                                  <a:pt x="12975" y="0"/>
                                </a:cubicBezTo>
                                <a:close/>
                                <a:moveTo>
                                  <a:pt x="13325" y="0"/>
                                </a:moveTo>
                                <a:lnTo>
                                  <a:pt x="13475" y="0"/>
                                </a:lnTo>
                                <a:cubicBezTo>
                                  <a:pt x="13489" y="0"/>
                                  <a:pt x="13500" y="12"/>
                                  <a:pt x="13500" y="25"/>
                                </a:cubicBezTo>
                                <a:cubicBezTo>
                                  <a:pt x="13500" y="39"/>
                                  <a:pt x="13489" y="50"/>
                                  <a:pt x="13475" y="50"/>
                                </a:cubicBezTo>
                                <a:lnTo>
                                  <a:pt x="13325" y="50"/>
                                </a:lnTo>
                                <a:cubicBezTo>
                                  <a:pt x="13312" y="50"/>
                                  <a:pt x="13300" y="39"/>
                                  <a:pt x="13300" y="25"/>
                                </a:cubicBezTo>
                                <a:cubicBezTo>
                                  <a:pt x="13300" y="12"/>
                                  <a:pt x="13312" y="0"/>
                                  <a:pt x="13325" y="0"/>
                                </a:cubicBezTo>
                                <a:close/>
                                <a:moveTo>
                                  <a:pt x="13675" y="0"/>
                                </a:moveTo>
                                <a:lnTo>
                                  <a:pt x="13825" y="0"/>
                                </a:lnTo>
                                <a:cubicBezTo>
                                  <a:pt x="13839" y="0"/>
                                  <a:pt x="13850" y="12"/>
                                  <a:pt x="13850" y="25"/>
                                </a:cubicBezTo>
                                <a:cubicBezTo>
                                  <a:pt x="13850" y="39"/>
                                  <a:pt x="13839" y="50"/>
                                  <a:pt x="13825" y="50"/>
                                </a:cubicBezTo>
                                <a:lnTo>
                                  <a:pt x="13675" y="50"/>
                                </a:lnTo>
                                <a:cubicBezTo>
                                  <a:pt x="13662" y="50"/>
                                  <a:pt x="13650" y="39"/>
                                  <a:pt x="13650" y="25"/>
                                </a:cubicBezTo>
                                <a:cubicBezTo>
                                  <a:pt x="13650" y="12"/>
                                  <a:pt x="13662" y="0"/>
                                  <a:pt x="13675" y="0"/>
                                </a:cubicBezTo>
                                <a:close/>
                                <a:moveTo>
                                  <a:pt x="14025" y="0"/>
                                </a:moveTo>
                                <a:lnTo>
                                  <a:pt x="14175" y="0"/>
                                </a:lnTo>
                                <a:cubicBezTo>
                                  <a:pt x="14189" y="0"/>
                                  <a:pt x="14200" y="12"/>
                                  <a:pt x="14200" y="25"/>
                                </a:cubicBezTo>
                                <a:cubicBezTo>
                                  <a:pt x="14200" y="39"/>
                                  <a:pt x="14189" y="50"/>
                                  <a:pt x="14175" y="50"/>
                                </a:cubicBezTo>
                                <a:lnTo>
                                  <a:pt x="14025" y="50"/>
                                </a:lnTo>
                                <a:cubicBezTo>
                                  <a:pt x="14012" y="50"/>
                                  <a:pt x="14000" y="39"/>
                                  <a:pt x="14000" y="25"/>
                                </a:cubicBezTo>
                                <a:cubicBezTo>
                                  <a:pt x="14000" y="12"/>
                                  <a:pt x="14012" y="0"/>
                                  <a:pt x="14025" y="0"/>
                                </a:cubicBezTo>
                                <a:close/>
                                <a:moveTo>
                                  <a:pt x="14375" y="0"/>
                                </a:moveTo>
                                <a:lnTo>
                                  <a:pt x="14525" y="0"/>
                                </a:lnTo>
                                <a:cubicBezTo>
                                  <a:pt x="14539" y="0"/>
                                  <a:pt x="14550" y="12"/>
                                  <a:pt x="14550" y="25"/>
                                </a:cubicBezTo>
                                <a:cubicBezTo>
                                  <a:pt x="14550" y="39"/>
                                  <a:pt x="14539" y="50"/>
                                  <a:pt x="14525" y="50"/>
                                </a:cubicBezTo>
                                <a:lnTo>
                                  <a:pt x="14375" y="50"/>
                                </a:lnTo>
                                <a:cubicBezTo>
                                  <a:pt x="14362" y="50"/>
                                  <a:pt x="14350" y="39"/>
                                  <a:pt x="14350" y="25"/>
                                </a:cubicBezTo>
                                <a:cubicBezTo>
                                  <a:pt x="14350" y="12"/>
                                  <a:pt x="14362" y="0"/>
                                  <a:pt x="14375" y="0"/>
                                </a:cubicBezTo>
                                <a:close/>
                                <a:moveTo>
                                  <a:pt x="14725" y="0"/>
                                </a:moveTo>
                                <a:lnTo>
                                  <a:pt x="14875" y="0"/>
                                </a:lnTo>
                                <a:cubicBezTo>
                                  <a:pt x="14889" y="0"/>
                                  <a:pt x="14900" y="12"/>
                                  <a:pt x="14900" y="25"/>
                                </a:cubicBezTo>
                                <a:cubicBezTo>
                                  <a:pt x="14900" y="39"/>
                                  <a:pt x="14889" y="50"/>
                                  <a:pt x="14875" y="50"/>
                                </a:cubicBezTo>
                                <a:lnTo>
                                  <a:pt x="14725" y="50"/>
                                </a:lnTo>
                                <a:cubicBezTo>
                                  <a:pt x="14712" y="50"/>
                                  <a:pt x="14700" y="39"/>
                                  <a:pt x="14700" y="25"/>
                                </a:cubicBezTo>
                                <a:cubicBezTo>
                                  <a:pt x="14700" y="12"/>
                                  <a:pt x="14712" y="0"/>
                                  <a:pt x="14725" y="0"/>
                                </a:cubicBezTo>
                                <a:close/>
                                <a:moveTo>
                                  <a:pt x="15075" y="0"/>
                                </a:moveTo>
                                <a:lnTo>
                                  <a:pt x="15225" y="0"/>
                                </a:lnTo>
                                <a:cubicBezTo>
                                  <a:pt x="15239" y="0"/>
                                  <a:pt x="15250" y="12"/>
                                  <a:pt x="15250" y="25"/>
                                </a:cubicBezTo>
                                <a:cubicBezTo>
                                  <a:pt x="15250" y="39"/>
                                  <a:pt x="15239" y="50"/>
                                  <a:pt x="15225" y="50"/>
                                </a:cubicBezTo>
                                <a:lnTo>
                                  <a:pt x="15075" y="50"/>
                                </a:lnTo>
                                <a:cubicBezTo>
                                  <a:pt x="15062" y="50"/>
                                  <a:pt x="15050" y="39"/>
                                  <a:pt x="15050" y="25"/>
                                </a:cubicBezTo>
                                <a:cubicBezTo>
                                  <a:pt x="15050" y="12"/>
                                  <a:pt x="15062" y="0"/>
                                  <a:pt x="15075" y="0"/>
                                </a:cubicBezTo>
                                <a:close/>
                                <a:moveTo>
                                  <a:pt x="15425" y="0"/>
                                </a:moveTo>
                                <a:lnTo>
                                  <a:pt x="15575" y="0"/>
                                </a:lnTo>
                                <a:cubicBezTo>
                                  <a:pt x="15589" y="0"/>
                                  <a:pt x="15600" y="12"/>
                                  <a:pt x="15600" y="25"/>
                                </a:cubicBezTo>
                                <a:cubicBezTo>
                                  <a:pt x="15600" y="39"/>
                                  <a:pt x="15589" y="50"/>
                                  <a:pt x="15575" y="50"/>
                                </a:cubicBezTo>
                                <a:lnTo>
                                  <a:pt x="15425" y="50"/>
                                </a:lnTo>
                                <a:cubicBezTo>
                                  <a:pt x="15412" y="50"/>
                                  <a:pt x="15400" y="39"/>
                                  <a:pt x="15400" y="25"/>
                                </a:cubicBezTo>
                                <a:cubicBezTo>
                                  <a:pt x="15400" y="12"/>
                                  <a:pt x="15412" y="0"/>
                                  <a:pt x="15425" y="0"/>
                                </a:cubicBezTo>
                                <a:close/>
                                <a:moveTo>
                                  <a:pt x="15775" y="0"/>
                                </a:moveTo>
                                <a:lnTo>
                                  <a:pt x="15925" y="0"/>
                                </a:lnTo>
                                <a:cubicBezTo>
                                  <a:pt x="15939" y="0"/>
                                  <a:pt x="15950" y="12"/>
                                  <a:pt x="15950" y="25"/>
                                </a:cubicBezTo>
                                <a:cubicBezTo>
                                  <a:pt x="15950" y="39"/>
                                  <a:pt x="15939" y="50"/>
                                  <a:pt x="15925" y="50"/>
                                </a:cubicBezTo>
                                <a:lnTo>
                                  <a:pt x="15775" y="50"/>
                                </a:lnTo>
                                <a:cubicBezTo>
                                  <a:pt x="15762" y="50"/>
                                  <a:pt x="15750" y="39"/>
                                  <a:pt x="15750" y="25"/>
                                </a:cubicBezTo>
                                <a:cubicBezTo>
                                  <a:pt x="15750" y="12"/>
                                  <a:pt x="15762" y="0"/>
                                  <a:pt x="15775" y="0"/>
                                </a:cubicBezTo>
                                <a:close/>
                                <a:moveTo>
                                  <a:pt x="16125" y="0"/>
                                </a:moveTo>
                                <a:lnTo>
                                  <a:pt x="16275" y="0"/>
                                </a:lnTo>
                                <a:cubicBezTo>
                                  <a:pt x="16289" y="0"/>
                                  <a:pt x="16300" y="12"/>
                                  <a:pt x="16300" y="25"/>
                                </a:cubicBezTo>
                                <a:cubicBezTo>
                                  <a:pt x="16300" y="39"/>
                                  <a:pt x="16289" y="50"/>
                                  <a:pt x="16275" y="50"/>
                                </a:cubicBezTo>
                                <a:lnTo>
                                  <a:pt x="16125" y="50"/>
                                </a:lnTo>
                                <a:cubicBezTo>
                                  <a:pt x="16112" y="50"/>
                                  <a:pt x="16100" y="39"/>
                                  <a:pt x="16100" y="25"/>
                                </a:cubicBezTo>
                                <a:cubicBezTo>
                                  <a:pt x="16100" y="12"/>
                                  <a:pt x="16112" y="0"/>
                                  <a:pt x="16125" y="0"/>
                                </a:cubicBezTo>
                                <a:close/>
                                <a:moveTo>
                                  <a:pt x="16475" y="0"/>
                                </a:moveTo>
                                <a:lnTo>
                                  <a:pt x="16625" y="0"/>
                                </a:lnTo>
                                <a:cubicBezTo>
                                  <a:pt x="16639" y="0"/>
                                  <a:pt x="16650" y="12"/>
                                  <a:pt x="16650" y="25"/>
                                </a:cubicBezTo>
                                <a:cubicBezTo>
                                  <a:pt x="16650" y="39"/>
                                  <a:pt x="16639" y="50"/>
                                  <a:pt x="16625" y="50"/>
                                </a:cubicBezTo>
                                <a:lnTo>
                                  <a:pt x="16475" y="50"/>
                                </a:lnTo>
                                <a:cubicBezTo>
                                  <a:pt x="16462" y="50"/>
                                  <a:pt x="16450" y="39"/>
                                  <a:pt x="16450" y="25"/>
                                </a:cubicBezTo>
                                <a:cubicBezTo>
                                  <a:pt x="16450" y="12"/>
                                  <a:pt x="16462" y="0"/>
                                  <a:pt x="16475" y="0"/>
                                </a:cubicBezTo>
                                <a:close/>
                                <a:moveTo>
                                  <a:pt x="16825" y="0"/>
                                </a:moveTo>
                                <a:lnTo>
                                  <a:pt x="16975" y="0"/>
                                </a:lnTo>
                                <a:cubicBezTo>
                                  <a:pt x="16989" y="0"/>
                                  <a:pt x="17000" y="12"/>
                                  <a:pt x="17000" y="25"/>
                                </a:cubicBezTo>
                                <a:cubicBezTo>
                                  <a:pt x="17000" y="39"/>
                                  <a:pt x="16989" y="50"/>
                                  <a:pt x="16975" y="50"/>
                                </a:cubicBezTo>
                                <a:lnTo>
                                  <a:pt x="16825" y="50"/>
                                </a:lnTo>
                                <a:cubicBezTo>
                                  <a:pt x="16812" y="50"/>
                                  <a:pt x="16800" y="39"/>
                                  <a:pt x="16800" y="25"/>
                                </a:cubicBezTo>
                                <a:cubicBezTo>
                                  <a:pt x="16800" y="12"/>
                                  <a:pt x="16812" y="0"/>
                                  <a:pt x="16825" y="0"/>
                                </a:cubicBezTo>
                                <a:close/>
                                <a:moveTo>
                                  <a:pt x="17175" y="0"/>
                                </a:moveTo>
                                <a:lnTo>
                                  <a:pt x="17325" y="0"/>
                                </a:lnTo>
                                <a:cubicBezTo>
                                  <a:pt x="17339" y="0"/>
                                  <a:pt x="17350" y="12"/>
                                  <a:pt x="17350" y="25"/>
                                </a:cubicBezTo>
                                <a:cubicBezTo>
                                  <a:pt x="17350" y="39"/>
                                  <a:pt x="17339" y="50"/>
                                  <a:pt x="17325" y="50"/>
                                </a:cubicBezTo>
                                <a:lnTo>
                                  <a:pt x="17175" y="50"/>
                                </a:lnTo>
                                <a:cubicBezTo>
                                  <a:pt x="17162" y="50"/>
                                  <a:pt x="17150" y="39"/>
                                  <a:pt x="17150" y="25"/>
                                </a:cubicBezTo>
                                <a:cubicBezTo>
                                  <a:pt x="17150" y="12"/>
                                  <a:pt x="17162" y="0"/>
                                  <a:pt x="17175" y="0"/>
                                </a:cubicBezTo>
                                <a:close/>
                                <a:moveTo>
                                  <a:pt x="17525" y="0"/>
                                </a:moveTo>
                                <a:lnTo>
                                  <a:pt x="17675" y="0"/>
                                </a:lnTo>
                                <a:cubicBezTo>
                                  <a:pt x="17689" y="0"/>
                                  <a:pt x="17700" y="12"/>
                                  <a:pt x="17700" y="25"/>
                                </a:cubicBezTo>
                                <a:cubicBezTo>
                                  <a:pt x="17700" y="39"/>
                                  <a:pt x="17689" y="50"/>
                                  <a:pt x="17675" y="50"/>
                                </a:cubicBezTo>
                                <a:lnTo>
                                  <a:pt x="17525" y="50"/>
                                </a:lnTo>
                                <a:cubicBezTo>
                                  <a:pt x="17512" y="50"/>
                                  <a:pt x="17500" y="39"/>
                                  <a:pt x="17500" y="25"/>
                                </a:cubicBezTo>
                                <a:cubicBezTo>
                                  <a:pt x="17500" y="12"/>
                                  <a:pt x="17512" y="0"/>
                                  <a:pt x="17525" y="0"/>
                                </a:cubicBezTo>
                                <a:close/>
                                <a:moveTo>
                                  <a:pt x="17875" y="0"/>
                                </a:moveTo>
                                <a:lnTo>
                                  <a:pt x="18025" y="0"/>
                                </a:lnTo>
                                <a:cubicBezTo>
                                  <a:pt x="18039" y="0"/>
                                  <a:pt x="18050" y="12"/>
                                  <a:pt x="18050" y="25"/>
                                </a:cubicBezTo>
                                <a:cubicBezTo>
                                  <a:pt x="18050" y="39"/>
                                  <a:pt x="18039" y="50"/>
                                  <a:pt x="18025" y="50"/>
                                </a:cubicBezTo>
                                <a:lnTo>
                                  <a:pt x="17875" y="50"/>
                                </a:lnTo>
                                <a:cubicBezTo>
                                  <a:pt x="17862" y="50"/>
                                  <a:pt x="17850" y="39"/>
                                  <a:pt x="17850" y="25"/>
                                </a:cubicBezTo>
                                <a:cubicBezTo>
                                  <a:pt x="17850" y="12"/>
                                  <a:pt x="17862" y="0"/>
                                  <a:pt x="17875" y="0"/>
                                </a:cubicBezTo>
                                <a:close/>
                                <a:moveTo>
                                  <a:pt x="18225" y="0"/>
                                </a:moveTo>
                                <a:lnTo>
                                  <a:pt x="18375" y="0"/>
                                </a:lnTo>
                                <a:cubicBezTo>
                                  <a:pt x="18389" y="0"/>
                                  <a:pt x="18400" y="12"/>
                                  <a:pt x="18400" y="25"/>
                                </a:cubicBezTo>
                                <a:cubicBezTo>
                                  <a:pt x="18400" y="39"/>
                                  <a:pt x="18389" y="50"/>
                                  <a:pt x="18375" y="50"/>
                                </a:cubicBezTo>
                                <a:lnTo>
                                  <a:pt x="18225" y="50"/>
                                </a:lnTo>
                                <a:cubicBezTo>
                                  <a:pt x="18212" y="50"/>
                                  <a:pt x="18200" y="39"/>
                                  <a:pt x="18200" y="25"/>
                                </a:cubicBezTo>
                                <a:cubicBezTo>
                                  <a:pt x="18200" y="12"/>
                                  <a:pt x="18212" y="0"/>
                                  <a:pt x="18225" y="0"/>
                                </a:cubicBezTo>
                                <a:close/>
                                <a:moveTo>
                                  <a:pt x="18575" y="0"/>
                                </a:moveTo>
                                <a:lnTo>
                                  <a:pt x="18725" y="0"/>
                                </a:lnTo>
                                <a:cubicBezTo>
                                  <a:pt x="18739" y="0"/>
                                  <a:pt x="18750" y="12"/>
                                  <a:pt x="18750" y="25"/>
                                </a:cubicBezTo>
                                <a:cubicBezTo>
                                  <a:pt x="18750" y="39"/>
                                  <a:pt x="18739" y="50"/>
                                  <a:pt x="18725" y="50"/>
                                </a:cubicBezTo>
                                <a:lnTo>
                                  <a:pt x="18575" y="50"/>
                                </a:lnTo>
                                <a:cubicBezTo>
                                  <a:pt x="18562" y="50"/>
                                  <a:pt x="18550" y="39"/>
                                  <a:pt x="18550" y="25"/>
                                </a:cubicBezTo>
                                <a:cubicBezTo>
                                  <a:pt x="18550" y="12"/>
                                  <a:pt x="18562" y="0"/>
                                  <a:pt x="18575" y="0"/>
                                </a:cubicBezTo>
                                <a:close/>
                                <a:moveTo>
                                  <a:pt x="18925" y="0"/>
                                </a:moveTo>
                                <a:lnTo>
                                  <a:pt x="19075" y="0"/>
                                </a:lnTo>
                                <a:cubicBezTo>
                                  <a:pt x="19089" y="0"/>
                                  <a:pt x="19100" y="12"/>
                                  <a:pt x="19100" y="25"/>
                                </a:cubicBezTo>
                                <a:cubicBezTo>
                                  <a:pt x="19100" y="39"/>
                                  <a:pt x="19089" y="50"/>
                                  <a:pt x="19075" y="50"/>
                                </a:cubicBezTo>
                                <a:lnTo>
                                  <a:pt x="18925" y="50"/>
                                </a:lnTo>
                                <a:cubicBezTo>
                                  <a:pt x="18912" y="50"/>
                                  <a:pt x="18900" y="39"/>
                                  <a:pt x="18900" y="25"/>
                                </a:cubicBezTo>
                                <a:cubicBezTo>
                                  <a:pt x="18900" y="12"/>
                                  <a:pt x="18912" y="0"/>
                                  <a:pt x="18925" y="0"/>
                                </a:cubicBezTo>
                                <a:close/>
                                <a:moveTo>
                                  <a:pt x="19275" y="0"/>
                                </a:moveTo>
                                <a:lnTo>
                                  <a:pt x="19425" y="0"/>
                                </a:lnTo>
                                <a:cubicBezTo>
                                  <a:pt x="19439" y="0"/>
                                  <a:pt x="19450" y="12"/>
                                  <a:pt x="19450" y="25"/>
                                </a:cubicBezTo>
                                <a:cubicBezTo>
                                  <a:pt x="19450" y="39"/>
                                  <a:pt x="19439" y="50"/>
                                  <a:pt x="19425" y="50"/>
                                </a:cubicBezTo>
                                <a:lnTo>
                                  <a:pt x="19275" y="50"/>
                                </a:lnTo>
                                <a:cubicBezTo>
                                  <a:pt x="19262" y="50"/>
                                  <a:pt x="19250" y="39"/>
                                  <a:pt x="19250" y="25"/>
                                </a:cubicBezTo>
                                <a:cubicBezTo>
                                  <a:pt x="19250" y="12"/>
                                  <a:pt x="19262" y="0"/>
                                  <a:pt x="19275" y="0"/>
                                </a:cubicBezTo>
                                <a:close/>
                                <a:moveTo>
                                  <a:pt x="19625" y="0"/>
                                </a:moveTo>
                                <a:lnTo>
                                  <a:pt x="19775" y="0"/>
                                </a:lnTo>
                                <a:cubicBezTo>
                                  <a:pt x="19789" y="0"/>
                                  <a:pt x="19800" y="12"/>
                                  <a:pt x="19800" y="25"/>
                                </a:cubicBezTo>
                                <a:cubicBezTo>
                                  <a:pt x="19800" y="39"/>
                                  <a:pt x="19789" y="50"/>
                                  <a:pt x="19775" y="50"/>
                                </a:cubicBezTo>
                                <a:lnTo>
                                  <a:pt x="19625" y="50"/>
                                </a:lnTo>
                                <a:cubicBezTo>
                                  <a:pt x="19612" y="50"/>
                                  <a:pt x="19600" y="39"/>
                                  <a:pt x="19600" y="25"/>
                                </a:cubicBezTo>
                                <a:cubicBezTo>
                                  <a:pt x="19600" y="12"/>
                                  <a:pt x="19612" y="0"/>
                                  <a:pt x="19625" y="0"/>
                                </a:cubicBezTo>
                                <a:close/>
                                <a:moveTo>
                                  <a:pt x="19975" y="0"/>
                                </a:moveTo>
                                <a:lnTo>
                                  <a:pt x="20125" y="0"/>
                                </a:lnTo>
                                <a:cubicBezTo>
                                  <a:pt x="20139" y="0"/>
                                  <a:pt x="20150" y="12"/>
                                  <a:pt x="20150" y="25"/>
                                </a:cubicBezTo>
                                <a:cubicBezTo>
                                  <a:pt x="20150" y="39"/>
                                  <a:pt x="20139" y="50"/>
                                  <a:pt x="20125" y="50"/>
                                </a:cubicBezTo>
                                <a:lnTo>
                                  <a:pt x="19975" y="50"/>
                                </a:lnTo>
                                <a:cubicBezTo>
                                  <a:pt x="19962" y="50"/>
                                  <a:pt x="19950" y="39"/>
                                  <a:pt x="19950" y="25"/>
                                </a:cubicBezTo>
                                <a:cubicBezTo>
                                  <a:pt x="19950" y="12"/>
                                  <a:pt x="19962" y="0"/>
                                  <a:pt x="19975" y="0"/>
                                </a:cubicBezTo>
                                <a:close/>
                                <a:moveTo>
                                  <a:pt x="20325" y="0"/>
                                </a:moveTo>
                                <a:lnTo>
                                  <a:pt x="20475" y="0"/>
                                </a:lnTo>
                                <a:cubicBezTo>
                                  <a:pt x="20489" y="0"/>
                                  <a:pt x="20500" y="12"/>
                                  <a:pt x="20500" y="25"/>
                                </a:cubicBezTo>
                                <a:cubicBezTo>
                                  <a:pt x="20500" y="39"/>
                                  <a:pt x="20489" y="50"/>
                                  <a:pt x="20475" y="50"/>
                                </a:cubicBezTo>
                                <a:lnTo>
                                  <a:pt x="20325" y="50"/>
                                </a:lnTo>
                                <a:cubicBezTo>
                                  <a:pt x="20312" y="50"/>
                                  <a:pt x="20300" y="39"/>
                                  <a:pt x="20300" y="25"/>
                                </a:cubicBezTo>
                                <a:cubicBezTo>
                                  <a:pt x="20300" y="12"/>
                                  <a:pt x="20312" y="0"/>
                                  <a:pt x="20325" y="0"/>
                                </a:cubicBezTo>
                                <a:close/>
                                <a:moveTo>
                                  <a:pt x="20675" y="0"/>
                                </a:moveTo>
                                <a:lnTo>
                                  <a:pt x="20825" y="0"/>
                                </a:lnTo>
                                <a:cubicBezTo>
                                  <a:pt x="20839" y="0"/>
                                  <a:pt x="20850" y="12"/>
                                  <a:pt x="20850" y="25"/>
                                </a:cubicBezTo>
                                <a:cubicBezTo>
                                  <a:pt x="20850" y="39"/>
                                  <a:pt x="20839" y="50"/>
                                  <a:pt x="20825" y="50"/>
                                </a:cubicBezTo>
                                <a:lnTo>
                                  <a:pt x="20675" y="50"/>
                                </a:lnTo>
                                <a:cubicBezTo>
                                  <a:pt x="20662" y="50"/>
                                  <a:pt x="20650" y="39"/>
                                  <a:pt x="20650" y="25"/>
                                </a:cubicBezTo>
                                <a:cubicBezTo>
                                  <a:pt x="20650" y="12"/>
                                  <a:pt x="20662" y="0"/>
                                  <a:pt x="20675" y="0"/>
                                </a:cubicBezTo>
                                <a:close/>
                                <a:moveTo>
                                  <a:pt x="21025" y="0"/>
                                </a:moveTo>
                                <a:lnTo>
                                  <a:pt x="21175" y="0"/>
                                </a:lnTo>
                                <a:cubicBezTo>
                                  <a:pt x="21189" y="0"/>
                                  <a:pt x="21200" y="12"/>
                                  <a:pt x="21200" y="25"/>
                                </a:cubicBezTo>
                                <a:cubicBezTo>
                                  <a:pt x="21200" y="39"/>
                                  <a:pt x="21189" y="50"/>
                                  <a:pt x="21175" y="50"/>
                                </a:cubicBezTo>
                                <a:lnTo>
                                  <a:pt x="21025" y="50"/>
                                </a:lnTo>
                                <a:cubicBezTo>
                                  <a:pt x="21012" y="50"/>
                                  <a:pt x="21000" y="39"/>
                                  <a:pt x="21000" y="25"/>
                                </a:cubicBezTo>
                                <a:cubicBezTo>
                                  <a:pt x="21000" y="12"/>
                                  <a:pt x="21012" y="0"/>
                                  <a:pt x="21025" y="0"/>
                                </a:cubicBezTo>
                                <a:close/>
                                <a:moveTo>
                                  <a:pt x="21375" y="0"/>
                                </a:moveTo>
                                <a:lnTo>
                                  <a:pt x="21525" y="0"/>
                                </a:lnTo>
                                <a:cubicBezTo>
                                  <a:pt x="21539" y="0"/>
                                  <a:pt x="21550" y="12"/>
                                  <a:pt x="21550" y="25"/>
                                </a:cubicBezTo>
                                <a:cubicBezTo>
                                  <a:pt x="21550" y="39"/>
                                  <a:pt x="21539" y="50"/>
                                  <a:pt x="21525" y="50"/>
                                </a:cubicBezTo>
                                <a:lnTo>
                                  <a:pt x="21375" y="50"/>
                                </a:lnTo>
                                <a:cubicBezTo>
                                  <a:pt x="21362" y="50"/>
                                  <a:pt x="21350" y="39"/>
                                  <a:pt x="21350" y="25"/>
                                </a:cubicBezTo>
                                <a:cubicBezTo>
                                  <a:pt x="21350" y="12"/>
                                  <a:pt x="21362" y="0"/>
                                  <a:pt x="21375" y="0"/>
                                </a:cubicBezTo>
                                <a:close/>
                                <a:moveTo>
                                  <a:pt x="21725" y="0"/>
                                </a:moveTo>
                                <a:lnTo>
                                  <a:pt x="21875" y="0"/>
                                </a:lnTo>
                                <a:cubicBezTo>
                                  <a:pt x="21889" y="0"/>
                                  <a:pt x="21900" y="12"/>
                                  <a:pt x="21900" y="25"/>
                                </a:cubicBezTo>
                                <a:cubicBezTo>
                                  <a:pt x="21900" y="39"/>
                                  <a:pt x="21889" y="50"/>
                                  <a:pt x="21875" y="50"/>
                                </a:cubicBezTo>
                                <a:lnTo>
                                  <a:pt x="21725" y="50"/>
                                </a:lnTo>
                                <a:cubicBezTo>
                                  <a:pt x="21712" y="50"/>
                                  <a:pt x="21700" y="39"/>
                                  <a:pt x="21700" y="25"/>
                                </a:cubicBezTo>
                                <a:cubicBezTo>
                                  <a:pt x="21700" y="12"/>
                                  <a:pt x="21712" y="0"/>
                                  <a:pt x="21725" y="0"/>
                                </a:cubicBezTo>
                                <a:close/>
                                <a:moveTo>
                                  <a:pt x="22075" y="0"/>
                                </a:moveTo>
                                <a:lnTo>
                                  <a:pt x="22225" y="0"/>
                                </a:lnTo>
                                <a:cubicBezTo>
                                  <a:pt x="22239" y="0"/>
                                  <a:pt x="22250" y="12"/>
                                  <a:pt x="22250" y="25"/>
                                </a:cubicBezTo>
                                <a:cubicBezTo>
                                  <a:pt x="22250" y="39"/>
                                  <a:pt x="22239" y="50"/>
                                  <a:pt x="22225" y="50"/>
                                </a:cubicBezTo>
                                <a:lnTo>
                                  <a:pt x="22075" y="50"/>
                                </a:lnTo>
                                <a:cubicBezTo>
                                  <a:pt x="22062" y="50"/>
                                  <a:pt x="22050" y="39"/>
                                  <a:pt x="22050" y="25"/>
                                </a:cubicBezTo>
                                <a:cubicBezTo>
                                  <a:pt x="22050" y="12"/>
                                  <a:pt x="22062" y="0"/>
                                  <a:pt x="22075" y="0"/>
                                </a:cubicBezTo>
                                <a:close/>
                                <a:moveTo>
                                  <a:pt x="22425" y="0"/>
                                </a:moveTo>
                                <a:lnTo>
                                  <a:pt x="22575" y="0"/>
                                </a:lnTo>
                                <a:cubicBezTo>
                                  <a:pt x="22589" y="0"/>
                                  <a:pt x="22600" y="12"/>
                                  <a:pt x="22600" y="25"/>
                                </a:cubicBezTo>
                                <a:cubicBezTo>
                                  <a:pt x="22600" y="39"/>
                                  <a:pt x="22589" y="50"/>
                                  <a:pt x="22575" y="50"/>
                                </a:cubicBezTo>
                                <a:lnTo>
                                  <a:pt x="22425" y="50"/>
                                </a:lnTo>
                                <a:cubicBezTo>
                                  <a:pt x="22412" y="50"/>
                                  <a:pt x="22400" y="39"/>
                                  <a:pt x="22400" y="25"/>
                                </a:cubicBezTo>
                                <a:cubicBezTo>
                                  <a:pt x="22400" y="12"/>
                                  <a:pt x="22412" y="0"/>
                                  <a:pt x="22425" y="0"/>
                                </a:cubicBezTo>
                                <a:close/>
                                <a:moveTo>
                                  <a:pt x="22775" y="0"/>
                                </a:moveTo>
                                <a:lnTo>
                                  <a:pt x="22925" y="0"/>
                                </a:lnTo>
                                <a:cubicBezTo>
                                  <a:pt x="22939" y="0"/>
                                  <a:pt x="22950" y="12"/>
                                  <a:pt x="22950" y="25"/>
                                </a:cubicBezTo>
                                <a:cubicBezTo>
                                  <a:pt x="22950" y="39"/>
                                  <a:pt x="22939" y="50"/>
                                  <a:pt x="22925" y="50"/>
                                </a:cubicBezTo>
                                <a:lnTo>
                                  <a:pt x="22775" y="50"/>
                                </a:lnTo>
                                <a:cubicBezTo>
                                  <a:pt x="22762" y="50"/>
                                  <a:pt x="22750" y="39"/>
                                  <a:pt x="22750" y="25"/>
                                </a:cubicBezTo>
                                <a:cubicBezTo>
                                  <a:pt x="22750" y="12"/>
                                  <a:pt x="22762" y="0"/>
                                  <a:pt x="22775" y="0"/>
                                </a:cubicBezTo>
                                <a:close/>
                                <a:moveTo>
                                  <a:pt x="23125" y="0"/>
                                </a:moveTo>
                                <a:lnTo>
                                  <a:pt x="23275" y="0"/>
                                </a:lnTo>
                                <a:cubicBezTo>
                                  <a:pt x="23289" y="0"/>
                                  <a:pt x="23300" y="12"/>
                                  <a:pt x="23300" y="25"/>
                                </a:cubicBezTo>
                                <a:cubicBezTo>
                                  <a:pt x="23300" y="39"/>
                                  <a:pt x="23289" y="50"/>
                                  <a:pt x="23275" y="50"/>
                                </a:cubicBezTo>
                                <a:lnTo>
                                  <a:pt x="23125" y="50"/>
                                </a:lnTo>
                                <a:cubicBezTo>
                                  <a:pt x="23112" y="50"/>
                                  <a:pt x="23100" y="39"/>
                                  <a:pt x="23100" y="25"/>
                                </a:cubicBezTo>
                                <a:cubicBezTo>
                                  <a:pt x="23100" y="12"/>
                                  <a:pt x="23112" y="0"/>
                                  <a:pt x="23125" y="0"/>
                                </a:cubicBezTo>
                                <a:close/>
                                <a:moveTo>
                                  <a:pt x="23475" y="0"/>
                                </a:moveTo>
                                <a:lnTo>
                                  <a:pt x="23625" y="0"/>
                                </a:lnTo>
                                <a:cubicBezTo>
                                  <a:pt x="23639" y="0"/>
                                  <a:pt x="23650" y="12"/>
                                  <a:pt x="23650" y="25"/>
                                </a:cubicBezTo>
                                <a:cubicBezTo>
                                  <a:pt x="23650" y="39"/>
                                  <a:pt x="23639" y="50"/>
                                  <a:pt x="23625" y="50"/>
                                </a:cubicBezTo>
                                <a:lnTo>
                                  <a:pt x="23475" y="50"/>
                                </a:lnTo>
                                <a:cubicBezTo>
                                  <a:pt x="23462" y="50"/>
                                  <a:pt x="23450" y="39"/>
                                  <a:pt x="23450" y="25"/>
                                </a:cubicBezTo>
                                <a:cubicBezTo>
                                  <a:pt x="23450" y="12"/>
                                  <a:pt x="23462" y="0"/>
                                  <a:pt x="23475" y="0"/>
                                </a:cubicBezTo>
                                <a:close/>
                                <a:moveTo>
                                  <a:pt x="23825" y="0"/>
                                </a:moveTo>
                                <a:lnTo>
                                  <a:pt x="23975" y="0"/>
                                </a:lnTo>
                                <a:cubicBezTo>
                                  <a:pt x="23989" y="0"/>
                                  <a:pt x="24000" y="12"/>
                                  <a:pt x="24000" y="25"/>
                                </a:cubicBezTo>
                                <a:cubicBezTo>
                                  <a:pt x="24000" y="39"/>
                                  <a:pt x="23989" y="50"/>
                                  <a:pt x="23975" y="50"/>
                                </a:cubicBezTo>
                                <a:lnTo>
                                  <a:pt x="23825" y="50"/>
                                </a:lnTo>
                                <a:cubicBezTo>
                                  <a:pt x="23812" y="50"/>
                                  <a:pt x="23800" y="39"/>
                                  <a:pt x="23800" y="25"/>
                                </a:cubicBezTo>
                                <a:cubicBezTo>
                                  <a:pt x="23800" y="12"/>
                                  <a:pt x="23812" y="0"/>
                                  <a:pt x="23825" y="0"/>
                                </a:cubicBezTo>
                                <a:close/>
                                <a:moveTo>
                                  <a:pt x="24175" y="0"/>
                                </a:moveTo>
                                <a:lnTo>
                                  <a:pt x="24325" y="0"/>
                                </a:lnTo>
                                <a:cubicBezTo>
                                  <a:pt x="24339" y="0"/>
                                  <a:pt x="24350" y="12"/>
                                  <a:pt x="24350" y="25"/>
                                </a:cubicBezTo>
                                <a:cubicBezTo>
                                  <a:pt x="24350" y="39"/>
                                  <a:pt x="24339" y="50"/>
                                  <a:pt x="24325" y="50"/>
                                </a:cubicBezTo>
                                <a:lnTo>
                                  <a:pt x="24175" y="50"/>
                                </a:lnTo>
                                <a:cubicBezTo>
                                  <a:pt x="24162" y="50"/>
                                  <a:pt x="24150" y="39"/>
                                  <a:pt x="24150" y="25"/>
                                </a:cubicBezTo>
                                <a:cubicBezTo>
                                  <a:pt x="24150" y="12"/>
                                  <a:pt x="24162" y="0"/>
                                  <a:pt x="24175" y="0"/>
                                </a:cubicBezTo>
                                <a:close/>
                                <a:moveTo>
                                  <a:pt x="24525" y="0"/>
                                </a:moveTo>
                                <a:lnTo>
                                  <a:pt x="24675" y="0"/>
                                </a:lnTo>
                                <a:cubicBezTo>
                                  <a:pt x="24689" y="0"/>
                                  <a:pt x="24700" y="12"/>
                                  <a:pt x="24700" y="25"/>
                                </a:cubicBezTo>
                                <a:cubicBezTo>
                                  <a:pt x="24700" y="39"/>
                                  <a:pt x="24689" y="50"/>
                                  <a:pt x="24675" y="50"/>
                                </a:cubicBezTo>
                                <a:lnTo>
                                  <a:pt x="24525" y="50"/>
                                </a:lnTo>
                                <a:cubicBezTo>
                                  <a:pt x="24512" y="50"/>
                                  <a:pt x="24500" y="39"/>
                                  <a:pt x="24500" y="25"/>
                                </a:cubicBezTo>
                                <a:cubicBezTo>
                                  <a:pt x="24500" y="12"/>
                                  <a:pt x="24512" y="0"/>
                                  <a:pt x="24525" y="0"/>
                                </a:cubicBezTo>
                                <a:close/>
                                <a:moveTo>
                                  <a:pt x="24875" y="0"/>
                                </a:moveTo>
                                <a:lnTo>
                                  <a:pt x="25025" y="0"/>
                                </a:lnTo>
                                <a:cubicBezTo>
                                  <a:pt x="25039" y="0"/>
                                  <a:pt x="25050" y="12"/>
                                  <a:pt x="25050" y="25"/>
                                </a:cubicBezTo>
                                <a:cubicBezTo>
                                  <a:pt x="25050" y="39"/>
                                  <a:pt x="25039" y="50"/>
                                  <a:pt x="25025" y="50"/>
                                </a:cubicBezTo>
                                <a:lnTo>
                                  <a:pt x="24875" y="50"/>
                                </a:lnTo>
                                <a:cubicBezTo>
                                  <a:pt x="24862" y="50"/>
                                  <a:pt x="24850" y="39"/>
                                  <a:pt x="24850" y="25"/>
                                </a:cubicBezTo>
                                <a:cubicBezTo>
                                  <a:pt x="24850" y="12"/>
                                  <a:pt x="24862" y="0"/>
                                  <a:pt x="24875" y="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 name="Freeform 66"/>
                        <wps:cNvSpPr>
                          <a:spLocks noEditPoints="1"/>
                        </wps:cNvSpPr>
                        <wps:spPr bwMode="auto">
                          <a:xfrm>
                            <a:off x="1171520" y="1867556"/>
                            <a:ext cx="4689579" cy="73002"/>
                          </a:xfrm>
                          <a:custGeom>
                            <a:avLst/>
                            <a:gdLst>
                              <a:gd name="T0" fmla="*/ 1133854 w 25680"/>
                              <a:gd name="T1" fmla="*/ 5430984 h 400"/>
                              <a:gd name="T2" fmla="*/ 845261640 w 25680"/>
                              <a:gd name="T3" fmla="*/ 5530814 h 400"/>
                              <a:gd name="T4" fmla="*/ 846395494 w 25680"/>
                              <a:gd name="T5" fmla="*/ 6663805 h 400"/>
                              <a:gd name="T6" fmla="*/ 845261640 w 25680"/>
                              <a:gd name="T7" fmla="*/ 7763215 h 400"/>
                              <a:gd name="T8" fmla="*/ 1133854 w 25680"/>
                              <a:gd name="T9" fmla="*/ 7663202 h 400"/>
                              <a:gd name="T10" fmla="*/ 0 w 25680"/>
                              <a:gd name="T11" fmla="*/ 6530394 h 400"/>
                              <a:gd name="T12" fmla="*/ 1133854 w 25680"/>
                              <a:gd name="T13" fmla="*/ 5430984 h 400"/>
                              <a:gd name="T14" fmla="*/ 843027351 w 25680"/>
                              <a:gd name="T15" fmla="*/ 0 h 400"/>
                              <a:gd name="T16" fmla="*/ 856366432 w 25680"/>
                              <a:gd name="T17" fmla="*/ 6663805 h 400"/>
                              <a:gd name="T18" fmla="*/ 843027351 w 25680"/>
                              <a:gd name="T19" fmla="*/ 13327428 h 400"/>
                              <a:gd name="T20" fmla="*/ 843027351 w 25680"/>
                              <a:gd name="T21" fmla="*/ 0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25680" h="400">
                                <a:moveTo>
                                  <a:pt x="34" y="163"/>
                                </a:moveTo>
                                <a:lnTo>
                                  <a:pt x="25347" y="166"/>
                                </a:lnTo>
                                <a:cubicBezTo>
                                  <a:pt x="25366" y="166"/>
                                  <a:pt x="25381" y="181"/>
                                  <a:pt x="25381" y="200"/>
                                </a:cubicBezTo>
                                <a:cubicBezTo>
                                  <a:pt x="25381" y="218"/>
                                  <a:pt x="25366" y="233"/>
                                  <a:pt x="25347" y="233"/>
                                </a:cubicBezTo>
                                <a:lnTo>
                                  <a:pt x="34" y="230"/>
                                </a:lnTo>
                                <a:cubicBezTo>
                                  <a:pt x="15" y="230"/>
                                  <a:pt x="0" y="215"/>
                                  <a:pt x="0" y="196"/>
                                </a:cubicBezTo>
                                <a:cubicBezTo>
                                  <a:pt x="0" y="178"/>
                                  <a:pt x="15" y="163"/>
                                  <a:pt x="34" y="163"/>
                                </a:cubicBezTo>
                                <a:close/>
                                <a:moveTo>
                                  <a:pt x="25280" y="0"/>
                                </a:moveTo>
                                <a:lnTo>
                                  <a:pt x="25680" y="200"/>
                                </a:lnTo>
                                <a:lnTo>
                                  <a:pt x="25280" y="400"/>
                                </a:lnTo>
                                <a:lnTo>
                                  <a:pt x="252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 name="Freeform 67"/>
                        <wps:cNvSpPr>
                          <a:spLocks noEditPoints="1"/>
                        </wps:cNvSpPr>
                        <wps:spPr bwMode="auto">
                          <a:xfrm>
                            <a:off x="1269321" y="36101"/>
                            <a:ext cx="73001" cy="1927958"/>
                          </a:xfrm>
                          <a:custGeom>
                            <a:avLst/>
                            <a:gdLst>
                              <a:gd name="T0" fmla="*/ 2715455 w 800"/>
                              <a:gd name="T1" fmla="*/ 175097583 h 21160"/>
                              <a:gd name="T2" fmla="*/ 2773764 w 800"/>
                              <a:gd name="T3" fmla="*/ 5536866 h 21160"/>
                              <a:gd name="T4" fmla="*/ 3331857 w 800"/>
                              <a:gd name="T5" fmla="*/ 4980710 h 21160"/>
                              <a:gd name="T6" fmla="*/ 3881554 w 800"/>
                              <a:gd name="T7" fmla="*/ 5536866 h 21160"/>
                              <a:gd name="T8" fmla="*/ 3831549 w 800"/>
                              <a:gd name="T9" fmla="*/ 175097583 h 21160"/>
                              <a:gd name="T10" fmla="*/ 3273547 w 800"/>
                              <a:gd name="T11" fmla="*/ 175653739 h 21160"/>
                              <a:gd name="T12" fmla="*/ 2715455 w 800"/>
                              <a:gd name="T13" fmla="*/ 175097583 h 21160"/>
                              <a:gd name="T14" fmla="*/ 0 w 800"/>
                              <a:gd name="T15" fmla="*/ 6640977 h 21160"/>
                              <a:gd name="T16" fmla="*/ 3331857 w 800"/>
                              <a:gd name="T17" fmla="*/ 0 h 21160"/>
                              <a:gd name="T18" fmla="*/ 6663623 w 800"/>
                              <a:gd name="T19" fmla="*/ 6640977 h 21160"/>
                              <a:gd name="T20" fmla="*/ 0 w 800"/>
                              <a:gd name="T21" fmla="*/ 6640977 h 2116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800" h="21160">
                                <a:moveTo>
                                  <a:pt x="326" y="21093"/>
                                </a:moveTo>
                                <a:lnTo>
                                  <a:pt x="333" y="667"/>
                                </a:lnTo>
                                <a:cubicBezTo>
                                  <a:pt x="333" y="630"/>
                                  <a:pt x="363" y="600"/>
                                  <a:pt x="400" y="600"/>
                                </a:cubicBezTo>
                                <a:cubicBezTo>
                                  <a:pt x="436" y="600"/>
                                  <a:pt x="466" y="630"/>
                                  <a:pt x="466" y="667"/>
                                </a:cubicBezTo>
                                <a:lnTo>
                                  <a:pt x="460" y="21093"/>
                                </a:lnTo>
                                <a:cubicBezTo>
                                  <a:pt x="460" y="21130"/>
                                  <a:pt x="430" y="21160"/>
                                  <a:pt x="393" y="21160"/>
                                </a:cubicBezTo>
                                <a:cubicBezTo>
                                  <a:pt x="356" y="21160"/>
                                  <a:pt x="326" y="21130"/>
                                  <a:pt x="326" y="21093"/>
                                </a:cubicBezTo>
                                <a:close/>
                                <a:moveTo>
                                  <a:pt x="0" y="800"/>
                                </a:moveTo>
                                <a:lnTo>
                                  <a:pt x="400" y="0"/>
                                </a:lnTo>
                                <a:lnTo>
                                  <a:pt x="800" y="800"/>
                                </a:lnTo>
                                <a:lnTo>
                                  <a:pt x="0" y="8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 name="Freeform 68"/>
                        <wps:cNvSpPr>
                          <a:spLocks noEditPoints="1"/>
                        </wps:cNvSpPr>
                        <wps:spPr bwMode="auto">
                          <a:xfrm>
                            <a:off x="2405341" y="1206536"/>
                            <a:ext cx="9600" cy="729622"/>
                          </a:xfrm>
                          <a:custGeom>
                            <a:avLst/>
                            <a:gdLst>
                              <a:gd name="T0" fmla="*/ 806669 w 107"/>
                              <a:gd name="T1" fmla="*/ 2906186 h 8007"/>
                              <a:gd name="T2" fmla="*/ 7985 w 107"/>
                              <a:gd name="T3" fmla="*/ 2914479 h 8007"/>
                              <a:gd name="T4" fmla="*/ 399342 w 107"/>
                              <a:gd name="T5" fmla="*/ 0 h 8007"/>
                              <a:gd name="T6" fmla="*/ 806669 w 107"/>
                              <a:gd name="T7" fmla="*/ 6227529 h 8007"/>
                              <a:gd name="T8" fmla="*/ 407327 w 107"/>
                              <a:gd name="T9" fmla="*/ 9133625 h 8007"/>
                              <a:gd name="T10" fmla="*/ 7985 w 107"/>
                              <a:gd name="T11" fmla="*/ 6235821 h 8007"/>
                              <a:gd name="T12" fmla="*/ 806669 w 107"/>
                              <a:gd name="T13" fmla="*/ 6227529 h 8007"/>
                              <a:gd name="T14" fmla="*/ 814654 w 107"/>
                              <a:gd name="T15" fmla="*/ 14530841 h 8007"/>
                              <a:gd name="T16" fmla="*/ 15970 w 107"/>
                              <a:gd name="T17" fmla="*/ 14539133 h 8007"/>
                              <a:gd name="T18" fmla="*/ 415312 w 107"/>
                              <a:gd name="T19" fmla="*/ 11624654 h 8007"/>
                              <a:gd name="T20" fmla="*/ 814654 w 107"/>
                              <a:gd name="T21" fmla="*/ 17852184 h 8007"/>
                              <a:gd name="T22" fmla="*/ 423297 w 107"/>
                              <a:gd name="T23" fmla="*/ 20758279 h 8007"/>
                              <a:gd name="T24" fmla="*/ 15970 w 107"/>
                              <a:gd name="T25" fmla="*/ 17860476 h 8007"/>
                              <a:gd name="T26" fmla="*/ 814654 w 107"/>
                              <a:gd name="T27" fmla="*/ 17852184 h 8007"/>
                              <a:gd name="T28" fmla="*/ 822639 w 107"/>
                              <a:gd name="T29" fmla="*/ 26155495 h 8007"/>
                              <a:gd name="T30" fmla="*/ 23955 w 107"/>
                              <a:gd name="T31" fmla="*/ 26163787 h 8007"/>
                              <a:gd name="T32" fmla="*/ 423297 w 107"/>
                              <a:gd name="T33" fmla="*/ 23249309 h 8007"/>
                              <a:gd name="T34" fmla="*/ 822639 w 107"/>
                              <a:gd name="T35" fmla="*/ 29476838 h 8007"/>
                              <a:gd name="T36" fmla="*/ 431282 w 107"/>
                              <a:gd name="T37" fmla="*/ 32382933 h 8007"/>
                              <a:gd name="T38" fmla="*/ 23955 w 107"/>
                              <a:gd name="T39" fmla="*/ 29485130 h 8007"/>
                              <a:gd name="T40" fmla="*/ 822639 w 107"/>
                              <a:gd name="T41" fmla="*/ 29476838 h 8007"/>
                              <a:gd name="T42" fmla="*/ 830624 w 107"/>
                              <a:gd name="T43" fmla="*/ 37780150 h 8007"/>
                              <a:gd name="T44" fmla="*/ 31940 w 107"/>
                              <a:gd name="T45" fmla="*/ 37788442 h 8007"/>
                              <a:gd name="T46" fmla="*/ 431282 w 107"/>
                              <a:gd name="T47" fmla="*/ 34873963 h 8007"/>
                              <a:gd name="T48" fmla="*/ 838609 w 107"/>
                              <a:gd name="T49" fmla="*/ 41101493 h 8007"/>
                              <a:gd name="T50" fmla="*/ 439267 w 107"/>
                              <a:gd name="T51" fmla="*/ 44007588 h 8007"/>
                              <a:gd name="T52" fmla="*/ 39925 w 107"/>
                              <a:gd name="T53" fmla="*/ 41109785 h 8007"/>
                              <a:gd name="T54" fmla="*/ 838609 w 107"/>
                              <a:gd name="T55" fmla="*/ 41101493 h 8007"/>
                              <a:gd name="T56" fmla="*/ 838609 w 107"/>
                              <a:gd name="T57" fmla="*/ 49404804 h 8007"/>
                              <a:gd name="T58" fmla="*/ 39925 w 107"/>
                              <a:gd name="T59" fmla="*/ 49413096 h 8007"/>
                              <a:gd name="T60" fmla="*/ 439267 w 107"/>
                              <a:gd name="T61" fmla="*/ 46498618 h 8007"/>
                              <a:gd name="T62" fmla="*/ 846594 w 107"/>
                              <a:gd name="T63" fmla="*/ 52726147 h 8007"/>
                              <a:gd name="T64" fmla="*/ 447252 w 107"/>
                              <a:gd name="T65" fmla="*/ 55632242 h 8007"/>
                              <a:gd name="T66" fmla="*/ 47910 w 107"/>
                              <a:gd name="T67" fmla="*/ 52734439 h 8007"/>
                              <a:gd name="T68" fmla="*/ 846594 w 107"/>
                              <a:gd name="T69" fmla="*/ 52726147 h 8007"/>
                              <a:gd name="T70" fmla="*/ 854579 w 107"/>
                              <a:gd name="T71" fmla="*/ 61029459 h 8007"/>
                              <a:gd name="T72" fmla="*/ 55895 w 107"/>
                              <a:gd name="T73" fmla="*/ 61037751 h 8007"/>
                              <a:gd name="T74" fmla="*/ 447252 w 107"/>
                              <a:gd name="T75" fmla="*/ 58123272 h 8007"/>
                              <a:gd name="T76" fmla="*/ 854579 w 107"/>
                              <a:gd name="T77" fmla="*/ 64350801 h 8007"/>
                              <a:gd name="T78" fmla="*/ 455237 w 107"/>
                              <a:gd name="T79" fmla="*/ 66484720 h 8007"/>
                              <a:gd name="T80" fmla="*/ 55895 w 107"/>
                              <a:gd name="T81" fmla="*/ 64359094 h 8007"/>
                              <a:gd name="T82" fmla="*/ 854579 w 107"/>
                              <a:gd name="T83" fmla="*/ 64350801 h 8007"/>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107" h="8007">
                                <a:moveTo>
                                  <a:pt x="100" y="50"/>
                                </a:moveTo>
                                <a:lnTo>
                                  <a:pt x="101" y="350"/>
                                </a:lnTo>
                                <a:cubicBezTo>
                                  <a:pt x="101" y="378"/>
                                  <a:pt x="78" y="400"/>
                                  <a:pt x="51" y="400"/>
                                </a:cubicBezTo>
                                <a:cubicBezTo>
                                  <a:pt x="23" y="400"/>
                                  <a:pt x="1" y="378"/>
                                  <a:pt x="1" y="351"/>
                                </a:cubicBezTo>
                                <a:lnTo>
                                  <a:pt x="0" y="51"/>
                                </a:lnTo>
                                <a:cubicBezTo>
                                  <a:pt x="0" y="23"/>
                                  <a:pt x="23" y="0"/>
                                  <a:pt x="50" y="0"/>
                                </a:cubicBezTo>
                                <a:cubicBezTo>
                                  <a:pt x="78" y="0"/>
                                  <a:pt x="100" y="23"/>
                                  <a:pt x="100" y="50"/>
                                </a:cubicBezTo>
                                <a:close/>
                                <a:moveTo>
                                  <a:pt x="101" y="750"/>
                                </a:moveTo>
                                <a:lnTo>
                                  <a:pt x="101" y="1050"/>
                                </a:lnTo>
                                <a:cubicBezTo>
                                  <a:pt x="101" y="1078"/>
                                  <a:pt x="79" y="1100"/>
                                  <a:pt x="51" y="1100"/>
                                </a:cubicBezTo>
                                <a:cubicBezTo>
                                  <a:pt x="24" y="1100"/>
                                  <a:pt x="1" y="1078"/>
                                  <a:pt x="1" y="1051"/>
                                </a:cubicBezTo>
                                <a:lnTo>
                                  <a:pt x="1" y="751"/>
                                </a:lnTo>
                                <a:cubicBezTo>
                                  <a:pt x="1" y="723"/>
                                  <a:pt x="23" y="700"/>
                                  <a:pt x="51" y="700"/>
                                </a:cubicBezTo>
                                <a:cubicBezTo>
                                  <a:pt x="79" y="700"/>
                                  <a:pt x="101" y="723"/>
                                  <a:pt x="101" y="750"/>
                                </a:cubicBezTo>
                                <a:close/>
                                <a:moveTo>
                                  <a:pt x="102" y="1450"/>
                                </a:moveTo>
                                <a:lnTo>
                                  <a:pt x="102" y="1750"/>
                                </a:lnTo>
                                <a:cubicBezTo>
                                  <a:pt x="102" y="1778"/>
                                  <a:pt x="80" y="1800"/>
                                  <a:pt x="52" y="1800"/>
                                </a:cubicBezTo>
                                <a:cubicBezTo>
                                  <a:pt x="24" y="1800"/>
                                  <a:pt x="2" y="1778"/>
                                  <a:pt x="2" y="1751"/>
                                </a:cubicBezTo>
                                <a:lnTo>
                                  <a:pt x="2" y="1451"/>
                                </a:lnTo>
                                <a:cubicBezTo>
                                  <a:pt x="2" y="1423"/>
                                  <a:pt x="24" y="1400"/>
                                  <a:pt x="52" y="1400"/>
                                </a:cubicBezTo>
                                <a:cubicBezTo>
                                  <a:pt x="79" y="1400"/>
                                  <a:pt x="102" y="1423"/>
                                  <a:pt x="102" y="1450"/>
                                </a:cubicBezTo>
                                <a:close/>
                                <a:moveTo>
                                  <a:pt x="102" y="2150"/>
                                </a:moveTo>
                                <a:lnTo>
                                  <a:pt x="102" y="2450"/>
                                </a:lnTo>
                                <a:cubicBezTo>
                                  <a:pt x="103" y="2478"/>
                                  <a:pt x="80" y="2500"/>
                                  <a:pt x="53" y="2500"/>
                                </a:cubicBezTo>
                                <a:cubicBezTo>
                                  <a:pt x="25" y="2500"/>
                                  <a:pt x="3" y="2478"/>
                                  <a:pt x="2" y="2451"/>
                                </a:cubicBezTo>
                                <a:lnTo>
                                  <a:pt x="2" y="2151"/>
                                </a:lnTo>
                                <a:cubicBezTo>
                                  <a:pt x="2" y="2123"/>
                                  <a:pt x="25" y="2100"/>
                                  <a:pt x="52" y="2100"/>
                                </a:cubicBezTo>
                                <a:cubicBezTo>
                                  <a:pt x="80" y="2100"/>
                                  <a:pt x="102" y="2123"/>
                                  <a:pt x="102" y="2150"/>
                                </a:cubicBezTo>
                                <a:close/>
                                <a:moveTo>
                                  <a:pt x="103" y="2850"/>
                                </a:moveTo>
                                <a:lnTo>
                                  <a:pt x="103" y="3150"/>
                                </a:lnTo>
                                <a:cubicBezTo>
                                  <a:pt x="103" y="3178"/>
                                  <a:pt x="81" y="3200"/>
                                  <a:pt x="53" y="3200"/>
                                </a:cubicBezTo>
                                <a:cubicBezTo>
                                  <a:pt x="26" y="3200"/>
                                  <a:pt x="3" y="3178"/>
                                  <a:pt x="3" y="3151"/>
                                </a:cubicBezTo>
                                <a:lnTo>
                                  <a:pt x="3" y="2851"/>
                                </a:lnTo>
                                <a:cubicBezTo>
                                  <a:pt x="3" y="2823"/>
                                  <a:pt x="25" y="2800"/>
                                  <a:pt x="53" y="2800"/>
                                </a:cubicBezTo>
                                <a:cubicBezTo>
                                  <a:pt x="80" y="2800"/>
                                  <a:pt x="103" y="2823"/>
                                  <a:pt x="103" y="2850"/>
                                </a:cubicBezTo>
                                <a:close/>
                                <a:moveTo>
                                  <a:pt x="103" y="3550"/>
                                </a:moveTo>
                                <a:lnTo>
                                  <a:pt x="104" y="3850"/>
                                </a:lnTo>
                                <a:cubicBezTo>
                                  <a:pt x="104" y="3878"/>
                                  <a:pt x="81" y="3900"/>
                                  <a:pt x="54" y="3900"/>
                                </a:cubicBezTo>
                                <a:cubicBezTo>
                                  <a:pt x="26" y="3900"/>
                                  <a:pt x="4" y="3878"/>
                                  <a:pt x="4" y="3851"/>
                                </a:cubicBezTo>
                                <a:lnTo>
                                  <a:pt x="3" y="3551"/>
                                </a:lnTo>
                                <a:cubicBezTo>
                                  <a:pt x="3" y="3523"/>
                                  <a:pt x="26" y="3500"/>
                                  <a:pt x="53" y="3500"/>
                                </a:cubicBezTo>
                                <a:cubicBezTo>
                                  <a:pt x="81" y="3500"/>
                                  <a:pt x="103" y="3523"/>
                                  <a:pt x="103" y="3550"/>
                                </a:cubicBezTo>
                                <a:close/>
                                <a:moveTo>
                                  <a:pt x="104" y="4250"/>
                                </a:moveTo>
                                <a:lnTo>
                                  <a:pt x="104" y="4550"/>
                                </a:lnTo>
                                <a:cubicBezTo>
                                  <a:pt x="104" y="4578"/>
                                  <a:pt x="82" y="4600"/>
                                  <a:pt x="54" y="4600"/>
                                </a:cubicBezTo>
                                <a:cubicBezTo>
                                  <a:pt x="27" y="4600"/>
                                  <a:pt x="4" y="4578"/>
                                  <a:pt x="4" y="4551"/>
                                </a:cubicBezTo>
                                <a:lnTo>
                                  <a:pt x="4" y="4251"/>
                                </a:lnTo>
                                <a:cubicBezTo>
                                  <a:pt x="4" y="4223"/>
                                  <a:pt x="26" y="4200"/>
                                  <a:pt x="54" y="4200"/>
                                </a:cubicBezTo>
                                <a:cubicBezTo>
                                  <a:pt x="82" y="4200"/>
                                  <a:pt x="104" y="4223"/>
                                  <a:pt x="104" y="4250"/>
                                </a:cubicBezTo>
                                <a:close/>
                                <a:moveTo>
                                  <a:pt x="105" y="4950"/>
                                </a:moveTo>
                                <a:lnTo>
                                  <a:pt x="105" y="5250"/>
                                </a:lnTo>
                                <a:cubicBezTo>
                                  <a:pt x="105" y="5278"/>
                                  <a:pt x="83" y="5300"/>
                                  <a:pt x="55" y="5300"/>
                                </a:cubicBezTo>
                                <a:cubicBezTo>
                                  <a:pt x="27" y="5300"/>
                                  <a:pt x="5" y="5278"/>
                                  <a:pt x="5" y="5251"/>
                                </a:cubicBezTo>
                                <a:lnTo>
                                  <a:pt x="5" y="4951"/>
                                </a:lnTo>
                                <a:cubicBezTo>
                                  <a:pt x="5" y="4923"/>
                                  <a:pt x="27" y="4900"/>
                                  <a:pt x="55" y="4900"/>
                                </a:cubicBezTo>
                                <a:cubicBezTo>
                                  <a:pt x="82" y="4900"/>
                                  <a:pt x="105" y="4923"/>
                                  <a:pt x="105" y="4950"/>
                                </a:cubicBezTo>
                                <a:close/>
                                <a:moveTo>
                                  <a:pt x="105" y="5650"/>
                                </a:moveTo>
                                <a:lnTo>
                                  <a:pt x="105" y="5950"/>
                                </a:lnTo>
                                <a:cubicBezTo>
                                  <a:pt x="105" y="5978"/>
                                  <a:pt x="83" y="6000"/>
                                  <a:pt x="55" y="6000"/>
                                </a:cubicBezTo>
                                <a:cubicBezTo>
                                  <a:pt x="28" y="6000"/>
                                  <a:pt x="5" y="5978"/>
                                  <a:pt x="5" y="5951"/>
                                </a:cubicBezTo>
                                <a:lnTo>
                                  <a:pt x="5" y="5651"/>
                                </a:lnTo>
                                <a:cubicBezTo>
                                  <a:pt x="5" y="5623"/>
                                  <a:pt x="28" y="5600"/>
                                  <a:pt x="55" y="5600"/>
                                </a:cubicBezTo>
                                <a:cubicBezTo>
                                  <a:pt x="83" y="5600"/>
                                  <a:pt x="105" y="5623"/>
                                  <a:pt x="105" y="5650"/>
                                </a:cubicBezTo>
                                <a:close/>
                                <a:moveTo>
                                  <a:pt x="106" y="6350"/>
                                </a:moveTo>
                                <a:lnTo>
                                  <a:pt x="106" y="6650"/>
                                </a:lnTo>
                                <a:cubicBezTo>
                                  <a:pt x="106" y="6678"/>
                                  <a:pt x="84" y="6700"/>
                                  <a:pt x="56" y="6700"/>
                                </a:cubicBezTo>
                                <a:cubicBezTo>
                                  <a:pt x="28" y="6700"/>
                                  <a:pt x="6" y="6678"/>
                                  <a:pt x="6" y="6651"/>
                                </a:cubicBezTo>
                                <a:lnTo>
                                  <a:pt x="6" y="6351"/>
                                </a:lnTo>
                                <a:cubicBezTo>
                                  <a:pt x="6" y="6323"/>
                                  <a:pt x="28" y="6300"/>
                                  <a:pt x="56" y="6300"/>
                                </a:cubicBezTo>
                                <a:cubicBezTo>
                                  <a:pt x="83" y="6300"/>
                                  <a:pt x="106" y="6323"/>
                                  <a:pt x="106" y="6350"/>
                                </a:cubicBezTo>
                                <a:close/>
                                <a:moveTo>
                                  <a:pt x="106" y="7050"/>
                                </a:moveTo>
                                <a:lnTo>
                                  <a:pt x="107" y="7350"/>
                                </a:lnTo>
                                <a:cubicBezTo>
                                  <a:pt x="107" y="7378"/>
                                  <a:pt x="84" y="7400"/>
                                  <a:pt x="57" y="7400"/>
                                </a:cubicBezTo>
                                <a:cubicBezTo>
                                  <a:pt x="29" y="7400"/>
                                  <a:pt x="7" y="7378"/>
                                  <a:pt x="7" y="7351"/>
                                </a:cubicBezTo>
                                <a:lnTo>
                                  <a:pt x="6" y="7051"/>
                                </a:lnTo>
                                <a:cubicBezTo>
                                  <a:pt x="6" y="7023"/>
                                  <a:pt x="29" y="7000"/>
                                  <a:pt x="56" y="7000"/>
                                </a:cubicBezTo>
                                <a:cubicBezTo>
                                  <a:pt x="84" y="7000"/>
                                  <a:pt x="106" y="7023"/>
                                  <a:pt x="106" y="7050"/>
                                </a:cubicBezTo>
                                <a:close/>
                                <a:moveTo>
                                  <a:pt x="107" y="7750"/>
                                </a:moveTo>
                                <a:lnTo>
                                  <a:pt x="107" y="7957"/>
                                </a:lnTo>
                                <a:cubicBezTo>
                                  <a:pt x="107" y="7985"/>
                                  <a:pt x="85" y="8007"/>
                                  <a:pt x="57" y="8007"/>
                                </a:cubicBezTo>
                                <a:cubicBezTo>
                                  <a:pt x="30" y="8007"/>
                                  <a:pt x="7" y="7985"/>
                                  <a:pt x="7" y="7957"/>
                                </a:cubicBezTo>
                                <a:lnTo>
                                  <a:pt x="7" y="7751"/>
                                </a:lnTo>
                                <a:cubicBezTo>
                                  <a:pt x="7" y="7723"/>
                                  <a:pt x="29" y="7700"/>
                                  <a:pt x="57" y="7700"/>
                                </a:cubicBezTo>
                                <a:cubicBezTo>
                                  <a:pt x="85" y="7700"/>
                                  <a:pt x="107" y="7723"/>
                                  <a:pt x="107" y="775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 name="Freeform 69"/>
                        <wps:cNvSpPr>
                          <a:spLocks noEditPoints="1"/>
                        </wps:cNvSpPr>
                        <wps:spPr bwMode="auto">
                          <a:xfrm>
                            <a:off x="2733646" y="222207"/>
                            <a:ext cx="10200" cy="1694851"/>
                          </a:xfrm>
                          <a:custGeom>
                            <a:avLst/>
                            <a:gdLst>
                              <a:gd name="T0" fmla="*/ 461669 w 107"/>
                              <a:gd name="T1" fmla="*/ 3321179 h 18600"/>
                              <a:gd name="T2" fmla="*/ 452613 w 107"/>
                              <a:gd name="T3" fmla="*/ 0 h 18600"/>
                              <a:gd name="T4" fmla="*/ 914187 w 107"/>
                              <a:gd name="T5" fmla="*/ 8718004 h 18600"/>
                              <a:gd name="T6" fmla="*/ 9056 w 107"/>
                              <a:gd name="T7" fmla="*/ 6227119 h 18600"/>
                              <a:gd name="T8" fmla="*/ 914187 w 107"/>
                              <a:gd name="T9" fmla="*/ 12039183 h 18600"/>
                              <a:gd name="T10" fmla="*/ 9056 w 107"/>
                              <a:gd name="T11" fmla="*/ 14529976 h 18600"/>
                              <a:gd name="T12" fmla="*/ 914187 w 107"/>
                              <a:gd name="T13" fmla="*/ 12039183 h 18600"/>
                              <a:gd name="T14" fmla="*/ 461669 w 107"/>
                              <a:gd name="T15" fmla="*/ 20757186 h 18600"/>
                              <a:gd name="T16" fmla="*/ 461669 w 107"/>
                              <a:gd name="T17" fmla="*/ 17436007 h 18600"/>
                              <a:gd name="T18" fmla="*/ 923243 w 107"/>
                              <a:gd name="T19" fmla="*/ 26154011 h 18600"/>
                              <a:gd name="T20" fmla="*/ 9056 w 107"/>
                              <a:gd name="T21" fmla="*/ 23663127 h 18600"/>
                              <a:gd name="T22" fmla="*/ 923243 w 107"/>
                              <a:gd name="T23" fmla="*/ 29475190 h 18600"/>
                              <a:gd name="T24" fmla="*/ 18112 w 107"/>
                              <a:gd name="T25" fmla="*/ 31965983 h 18600"/>
                              <a:gd name="T26" fmla="*/ 923243 w 107"/>
                              <a:gd name="T27" fmla="*/ 29475190 h 18600"/>
                              <a:gd name="T28" fmla="*/ 470725 w 107"/>
                              <a:gd name="T29" fmla="*/ 38193194 h 18600"/>
                              <a:gd name="T30" fmla="*/ 470725 w 107"/>
                              <a:gd name="T31" fmla="*/ 34872015 h 18600"/>
                              <a:gd name="T32" fmla="*/ 923243 w 107"/>
                              <a:gd name="T33" fmla="*/ 43590019 h 18600"/>
                              <a:gd name="T34" fmla="*/ 18112 w 107"/>
                              <a:gd name="T35" fmla="*/ 41099134 h 18600"/>
                              <a:gd name="T36" fmla="*/ 923243 w 107"/>
                              <a:gd name="T37" fmla="*/ 46911198 h 18600"/>
                              <a:gd name="T38" fmla="*/ 27168 w 107"/>
                              <a:gd name="T39" fmla="*/ 49402082 h 18600"/>
                              <a:gd name="T40" fmla="*/ 923243 w 107"/>
                              <a:gd name="T41" fmla="*/ 46911198 h 18600"/>
                              <a:gd name="T42" fmla="*/ 479781 w 107"/>
                              <a:gd name="T43" fmla="*/ 55629201 h 18600"/>
                              <a:gd name="T44" fmla="*/ 479781 w 107"/>
                              <a:gd name="T45" fmla="*/ 52308022 h 18600"/>
                              <a:gd name="T46" fmla="*/ 932299 w 107"/>
                              <a:gd name="T47" fmla="*/ 61026026 h 18600"/>
                              <a:gd name="T48" fmla="*/ 27168 w 107"/>
                              <a:gd name="T49" fmla="*/ 58535233 h 18600"/>
                              <a:gd name="T50" fmla="*/ 932299 w 107"/>
                              <a:gd name="T51" fmla="*/ 64347205 h 18600"/>
                              <a:gd name="T52" fmla="*/ 27168 w 107"/>
                              <a:gd name="T53" fmla="*/ 66838089 h 18600"/>
                              <a:gd name="T54" fmla="*/ 932299 w 107"/>
                              <a:gd name="T55" fmla="*/ 64347205 h 18600"/>
                              <a:gd name="T56" fmla="*/ 488742 w 107"/>
                              <a:gd name="T57" fmla="*/ 73065209 h 18600"/>
                              <a:gd name="T58" fmla="*/ 479781 w 107"/>
                              <a:gd name="T59" fmla="*/ 69744030 h 18600"/>
                              <a:gd name="T60" fmla="*/ 941355 w 107"/>
                              <a:gd name="T61" fmla="*/ 78462034 h 18600"/>
                              <a:gd name="T62" fmla="*/ 36224 w 107"/>
                              <a:gd name="T63" fmla="*/ 75971240 h 18600"/>
                              <a:gd name="T64" fmla="*/ 941355 w 107"/>
                              <a:gd name="T65" fmla="*/ 81783213 h 18600"/>
                              <a:gd name="T66" fmla="*/ 36224 w 107"/>
                              <a:gd name="T67" fmla="*/ 84274097 h 18600"/>
                              <a:gd name="T68" fmla="*/ 941355 w 107"/>
                              <a:gd name="T69" fmla="*/ 81783213 h 18600"/>
                              <a:gd name="T70" fmla="*/ 488742 w 107"/>
                              <a:gd name="T71" fmla="*/ 90501216 h 18600"/>
                              <a:gd name="T72" fmla="*/ 488742 w 107"/>
                              <a:gd name="T73" fmla="*/ 87180037 h 18600"/>
                              <a:gd name="T74" fmla="*/ 950411 w 107"/>
                              <a:gd name="T75" fmla="*/ 95898041 h 18600"/>
                              <a:gd name="T76" fmla="*/ 36224 w 107"/>
                              <a:gd name="T77" fmla="*/ 93407248 h 18600"/>
                              <a:gd name="T78" fmla="*/ 950411 w 107"/>
                              <a:gd name="T79" fmla="*/ 99219220 h 18600"/>
                              <a:gd name="T80" fmla="*/ 45280 w 107"/>
                              <a:gd name="T81" fmla="*/ 101710104 h 18600"/>
                              <a:gd name="T82" fmla="*/ 950411 w 107"/>
                              <a:gd name="T83" fmla="*/ 99219220 h 18600"/>
                              <a:gd name="T84" fmla="*/ 497798 w 107"/>
                              <a:gd name="T85" fmla="*/ 107937224 h 18600"/>
                              <a:gd name="T86" fmla="*/ 497798 w 107"/>
                              <a:gd name="T87" fmla="*/ 104616045 h 18600"/>
                              <a:gd name="T88" fmla="*/ 950411 w 107"/>
                              <a:gd name="T89" fmla="*/ 113334140 h 18600"/>
                              <a:gd name="T90" fmla="*/ 45280 w 107"/>
                              <a:gd name="T91" fmla="*/ 110843255 h 18600"/>
                              <a:gd name="T92" fmla="*/ 950411 w 107"/>
                              <a:gd name="T93" fmla="*/ 116655228 h 18600"/>
                              <a:gd name="T94" fmla="*/ 54336 w 107"/>
                              <a:gd name="T95" fmla="*/ 119146112 h 18600"/>
                              <a:gd name="T96" fmla="*/ 950411 w 107"/>
                              <a:gd name="T97" fmla="*/ 116655228 h 18600"/>
                              <a:gd name="T98" fmla="*/ 506854 w 107"/>
                              <a:gd name="T99" fmla="*/ 125373231 h 18600"/>
                              <a:gd name="T100" fmla="*/ 506854 w 107"/>
                              <a:gd name="T101" fmla="*/ 122052143 h 18600"/>
                              <a:gd name="T102" fmla="*/ 959467 w 107"/>
                              <a:gd name="T103" fmla="*/ 130770147 h 18600"/>
                              <a:gd name="T104" fmla="*/ 54336 w 107"/>
                              <a:gd name="T105" fmla="*/ 128279263 h 18600"/>
                              <a:gd name="T106" fmla="*/ 959467 w 107"/>
                              <a:gd name="T107" fmla="*/ 134091235 h 18600"/>
                              <a:gd name="T108" fmla="*/ 54336 w 107"/>
                              <a:gd name="T109" fmla="*/ 136582119 h 18600"/>
                              <a:gd name="T110" fmla="*/ 959467 w 107"/>
                              <a:gd name="T111" fmla="*/ 134091235 h 18600"/>
                              <a:gd name="T112" fmla="*/ 515910 w 107"/>
                              <a:gd name="T113" fmla="*/ 142809239 h 18600"/>
                              <a:gd name="T114" fmla="*/ 506854 w 107"/>
                              <a:gd name="T115" fmla="*/ 139488151 h 18600"/>
                              <a:gd name="T116" fmla="*/ 968523 w 107"/>
                              <a:gd name="T117" fmla="*/ 148206155 h 18600"/>
                              <a:gd name="T118" fmla="*/ 63393 w 107"/>
                              <a:gd name="T119" fmla="*/ 145715270 h 18600"/>
                              <a:gd name="T120" fmla="*/ 968523 w 107"/>
                              <a:gd name="T121" fmla="*/ 151527242 h 18600"/>
                              <a:gd name="T122" fmla="*/ 63393 w 107"/>
                              <a:gd name="T123" fmla="*/ 154018127 h 18600"/>
                              <a:gd name="T124" fmla="*/ 968523 w 107"/>
                              <a:gd name="T125" fmla="*/ 151527242 h 1860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07" h="18600">
                                <a:moveTo>
                                  <a:pt x="100" y="50"/>
                                </a:moveTo>
                                <a:lnTo>
                                  <a:pt x="101" y="350"/>
                                </a:lnTo>
                                <a:cubicBezTo>
                                  <a:pt x="101" y="378"/>
                                  <a:pt x="78" y="400"/>
                                  <a:pt x="51" y="400"/>
                                </a:cubicBezTo>
                                <a:cubicBezTo>
                                  <a:pt x="23" y="400"/>
                                  <a:pt x="1" y="378"/>
                                  <a:pt x="1" y="350"/>
                                </a:cubicBezTo>
                                <a:lnTo>
                                  <a:pt x="0" y="50"/>
                                </a:lnTo>
                                <a:cubicBezTo>
                                  <a:pt x="0" y="23"/>
                                  <a:pt x="23" y="0"/>
                                  <a:pt x="50" y="0"/>
                                </a:cubicBezTo>
                                <a:cubicBezTo>
                                  <a:pt x="78" y="0"/>
                                  <a:pt x="100" y="23"/>
                                  <a:pt x="100" y="50"/>
                                </a:cubicBezTo>
                                <a:close/>
                                <a:moveTo>
                                  <a:pt x="101" y="750"/>
                                </a:moveTo>
                                <a:lnTo>
                                  <a:pt x="101" y="1050"/>
                                </a:lnTo>
                                <a:cubicBezTo>
                                  <a:pt x="101" y="1078"/>
                                  <a:pt x="78" y="1100"/>
                                  <a:pt x="51" y="1100"/>
                                </a:cubicBezTo>
                                <a:cubicBezTo>
                                  <a:pt x="23" y="1100"/>
                                  <a:pt x="1" y="1078"/>
                                  <a:pt x="1" y="1050"/>
                                </a:cubicBezTo>
                                <a:lnTo>
                                  <a:pt x="1" y="750"/>
                                </a:lnTo>
                                <a:cubicBezTo>
                                  <a:pt x="1" y="723"/>
                                  <a:pt x="23" y="700"/>
                                  <a:pt x="51" y="700"/>
                                </a:cubicBezTo>
                                <a:cubicBezTo>
                                  <a:pt x="78" y="700"/>
                                  <a:pt x="101" y="723"/>
                                  <a:pt x="101" y="750"/>
                                </a:cubicBezTo>
                                <a:close/>
                                <a:moveTo>
                                  <a:pt x="101" y="1450"/>
                                </a:moveTo>
                                <a:lnTo>
                                  <a:pt x="101" y="1750"/>
                                </a:lnTo>
                                <a:cubicBezTo>
                                  <a:pt x="101" y="1778"/>
                                  <a:pt x="79" y="1800"/>
                                  <a:pt x="51" y="1800"/>
                                </a:cubicBezTo>
                                <a:cubicBezTo>
                                  <a:pt x="23" y="1800"/>
                                  <a:pt x="1" y="1778"/>
                                  <a:pt x="1" y="1750"/>
                                </a:cubicBezTo>
                                <a:lnTo>
                                  <a:pt x="1" y="1450"/>
                                </a:lnTo>
                                <a:cubicBezTo>
                                  <a:pt x="1" y="1423"/>
                                  <a:pt x="23" y="1400"/>
                                  <a:pt x="51" y="1400"/>
                                </a:cubicBezTo>
                                <a:cubicBezTo>
                                  <a:pt x="79" y="1400"/>
                                  <a:pt x="101" y="1423"/>
                                  <a:pt x="101" y="1450"/>
                                </a:cubicBezTo>
                                <a:close/>
                                <a:moveTo>
                                  <a:pt x="101" y="2150"/>
                                </a:moveTo>
                                <a:lnTo>
                                  <a:pt x="101" y="2450"/>
                                </a:lnTo>
                                <a:cubicBezTo>
                                  <a:pt x="101" y="2478"/>
                                  <a:pt x="79" y="2500"/>
                                  <a:pt x="51" y="2500"/>
                                </a:cubicBezTo>
                                <a:cubicBezTo>
                                  <a:pt x="24" y="2500"/>
                                  <a:pt x="1" y="2478"/>
                                  <a:pt x="1" y="2450"/>
                                </a:cubicBezTo>
                                <a:lnTo>
                                  <a:pt x="1" y="2150"/>
                                </a:lnTo>
                                <a:cubicBezTo>
                                  <a:pt x="1" y="2123"/>
                                  <a:pt x="24" y="2100"/>
                                  <a:pt x="51" y="2100"/>
                                </a:cubicBezTo>
                                <a:cubicBezTo>
                                  <a:pt x="79" y="2100"/>
                                  <a:pt x="101" y="2123"/>
                                  <a:pt x="101" y="2150"/>
                                </a:cubicBezTo>
                                <a:close/>
                                <a:moveTo>
                                  <a:pt x="101" y="2850"/>
                                </a:moveTo>
                                <a:lnTo>
                                  <a:pt x="102" y="3150"/>
                                </a:lnTo>
                                <a:cubicBezTo>
                                  <a:pt x="102" y="3178"/>
                                  <a:pt x="79" y="3200"/>
                                  <a:pt x="52" y="3200"/>
                                </a:cubicBezTo>
                                <a:cubicBezTo>
                                  <a:pt x="24" y="3200"/>
                                  <a:pt x="2" y="3178"/>
                                  <a:pt x="2" y="3150"/>
                                </a:cubicBezTo>
                                <a:lnTo>
                                  <a:pt x="1" y="2850"/>
                                </a:lnTo>
                                <a:cubicBezTo>
                                  <a:pt x="1" y="2823"/>
                                  <a:pt x="24" y="2800"/>
                                  <a:pt x="51" y="2800"/>
                                </a:cubicBezTo>
                                <a:cubicBezTo>
                                  <a:pt x="79" y="2800"/>
                                  <a:pt x="101" y="2823"/>
                                  <a:pt x="101" y="2850"/>
                                </a:cubicBezTo>
                                <a:close/>
                                <a:moveTo>
                                  <a:pt x="102" y="3550"/>
                                </a:moveTo>
                                <a:lnTo>
                                  <a:pt x="102" y="3850"/>
                                </a:lnTo>
                                <a:cubicBezTo>
                                  <a:pt x="102" y="3878"/>
                                  <a:pt x="79" y="3900"/>
                                  <a:pt x="52" y="3900"/>
                                </a:cubicBezTo>
                                <a:cubicBezTo>
                                  <a:pt x="24" y="3900"/>
                                  <a:pt x="2" y="3878"/>
                                  <a:pt x="2" y="3850"/>
                                </a:cubicBezTo>
                                <a:lnTo>
                                  <a:pt x="2" y="3550"/>
                                </a:lnTo>
                                <a:cubicBezTo>
                                  <a:pt x="2" y="3523"/>
                                  <a:pt x="24" y="3500"/>
                                  <a:pt x="52" y="3500"/>
                                </a:cubicBezTo>
                                <a:cubicBezTo>
                                  <a:pt x="79" y="3500"/>
                                  <a:pt x="102" y="3523"/>
                                  <a:pt x="102" y="3550"/>
                                </a:cubicBezTo>
                                <a:close/>
                                <a:moveTo>
                                  <a:pt x="102" y="4250"/>
                                </a:moveTo>
                                <a:lnTo>
                                  <a:pt x="102" y="4550"/>
                                </a:lnTo>
                                <a:cubicBezTo>
                                  <a:pt x="102" y="4578"/>
                                  <a:pt x="80" y="4600"/>
                                  <a:pt x="52" y="4600"/>
                                </a:cubicBezTo>
                                <a:cubicBezTo>
                                  <a:pt x="24" y="4600"/>
                                  <a:pt x="2" y="4578"/>
                                  <a:pt x="2" y="4550"/>
                                </a:cubicBezTo>
                                <a:lnTo>
                                  <a:pt x="2" y="4250"/>
                                </a:lnTo>
                                <a:cubicBezTo>
                                  <a:pt x="2" y="4223"/>
                                  <a:pt x="24" y="4200"/>
                                  <a:pt x="52" y="4200"/>
                                </a:cubicBezTo>
                                <a:cubicBezTo>
                                  <a:pt x="80" y="4200"/>
                                  <a:pt x="102" y="4223"/>
                                  <a:pt x="102" y="4250"/>
                                </a:cubicBezTo>
                                <a:close/>
                                <a:moveTo>
                                  <a:pt x="102" y="4950"/>
                                </a:moveTo>
                                <a:lnTo>
                                  <a:pt x="102" y="5250"/>
                                </a:lnTo>
                                <a:cubicBezTo>
                                  <a:pt x="102" y="5278"/>
                                  <a:pt x="80" y="5300"/>
                                  <a:pt x="52" y="5300"/>
                                </a:cubicBezTo>
                                <a:cubicBezTo>
                                  <a:pt x="25" y="5300"/>
                                  <a:pt x="2" y="5278"/>
                                  <a:pt x="2" y="5250"/>
                                </a:cubicBezTo>
                                <a:lnTo>
                                  <a:pt x="2" y="4950"/>
                                </a:lnTo>
                                <a:cubicBezTo>
                                  <a:pt x="2" y="4923"/>
                                  <a:pt x="25" y="4900"/>
                                  <a:pt x="52" y="4900"/>
                                </a:cubicBezTo>
                                <a:cubicBezTo>
                                  <a:pt x="80" y="4900"/>
                                  <a:pt x="102" y="4923"/>
                                  <a:pt x="102" y="4950"/>
                                </a:cubicBezTo>
                                <a:close/>
                                <a:moveTo>
                                  <a:pt x="102" y="5650"/>
                                </a:moveTo>
                                <a:lnTo>
                                  <a:pt x="103" y="5950"/>
                                </a:lnTo>
                                <a:cubicBezTo>
                                  <a:pt x="103" y="5978"/>
                                  <a:pt x="80" y="6000"/>
                                  <a:pt x="53" y="6000"/>
                                </a:cubicBezTo>
                                <a:cubicBezTo>
                                  <a:pt x="25" y="6000"/>
                                  <a:pt x="3" y="5978"/>
                                  <a:pt x="3" y="5950"/>
                                </a:cubicBezTo>
                                <a:lnTo>
                                  <a:pt x="2" y="5650"/>
                                </a:lnTo>
                                <a:cubicBezTo>
                                  <a:pt x="2" y="5623"/>
                                  <a:pt x="25" y="5600"/>
                                  <a:pt x="52" y="5600"/>
                                </a:cubicBezTo>
                                <a:cubicBezTo>
                                  <a:pt x="80" y="5600"/>
                                  <a:pt x="102" y="5623"/>
                                  <a:pt x="102" y="5650"/>
                                </a:cubicBezTo>
                                <a:close/>
                                <a:moveTo>
                                  <a:pt x="103" y="6350"/>
                                </a:moveTo>
                                <a:lnTo>
                                  <a:pt x="103" y="6650"/>
                                </a:lnTo>
                                <a:cubicBezTo>
                                  <a:pt x="103" y="6678"/>
                                  <a:pt x="80" y="6700"/>
                                  <a:pt x="53" y="6700"/>
                                </a:cubicBezTo>
                                <a:cubicBezTo>
                                  <a:pt x="25" y="6700"/>
                                  <a:pt x="3" y="6678"/>
                                  <a:pt x="3" y="6650"/>
                                </a:cubicBezTo>
                                <a:lnTo>
                                  <a:pt x="3" y="6350"/>
                                </a:lnTo>
                                <a:cubicBezTo>
                                  <a:pt x="3" y="6323"/>
                                  <a:pt x="25" y="6300"/>
                                  <a:pt x="53" y="6300"/>
                                </a:cubicBezTo>
                                <a:cubicBezTo>
                                  <a:pt x="80" y="6300"/>
                                  <a:pt x="103" y="6323"/>
                                  <a:pt x="103" y="6350"/>
                                </a:cubicBezTo>
                                <a:close/>
                                <a:moveTo>
                                  <a:pt x="103" y="7050"/>
                                </a:moveTo>
                                <a:lnTo>
                                  <a:pt x="103" y="7350"/>
                                </a:lnTo>
                                <a:cubicBezTo>
                                  <a:pt x="103" y="7378"/>
                                  <a:pt x="81" y="7400"/>
                                  <a:pt x="53" y="7400"/>
                                </a:cubicBezTo>
                                <a:cubicBezTo>
                                  <a:pt x="25" y="7400"/>
                                  <a:pt x="3" y="7378"/>
                                  <a:pt x="3" y="7350"/>
                                </a:cubicBezTo>
                                <a:lnTo>
                                  <a:pt x="3" y="7050"/>
                                </a:lnTo>
                                <a:cubicBezTo>
                                  <a:pt x="3" y="7023"/>
                                  <a:pt x="25" y="7000"/>
                                  <a:pt x="53" y="7000"/>
                                </a:cubicBezTo>
                                <a:cubicBezTo>
                                  <a:pt x="81" y="7000"/>
                                  <a:pt x="103" y="7023"/>
                                  <a:pt x="103" y="7050"/>
                                </a:cubicBezTo>
                                <a:close/>
                                <a:moveTo>
                                  <a:pt x="103" y="7750"/>
                                </a:moveTo>
                                <a:lnTo>
                                  <a:pt x="103" y="8050"/>
                                </a:lnTo>
                                <a:cubicBezTo>
                                  <a:pt x="103" y="8078"/>
                                  <a:pt x="81" y="8100"/>
                                  <a:pt x="53" y="8100"/>
                                </a:cubicBezTo>
                                <a:cubicBezTo>
                                  <a:pt x="26" y="8100"/>
                                  <a:pt x="3" y="8078"/>
                                  <a:pt x="3" y="8050"/>
                                </a:cubicBezTo>
                                <a:lnTo>
                                  <a:pt x="3" y="7750"/>
                                </a:lnTo>
                                <a:cubicBezTo>
                                  <a:pt x="3" y="7723"/>
                                  <a:pt x="26" y="7700"/>
                                  <a:pt x="53" y="7700"/>
                                </a:cubicBezTo>
                                <a:cubicBezTo>
                                  <a:pt x="81" y="7700"/>
                                  <a:pt x="103" y="7723"/>
                                  <a:pt x="103" y="7750"/>
                                </a:cubicBezTo>
                                <a:close/>
                                <a:moveTo>
                                  <a:pt x="103" y="8450"/>
                                </a:moveTo>
                                <a:lnTo>
                                  <a:pt x="104" y="8750"/>
                                </a:lnTo>
                                <a:cubicBezTo>
                                  <a:pt x="104" y="8778"/>
                                  <a:pt x="81" y="8800"/>
                                  <a:pt x="54" y="8800"/>
                                </a:cubicBezTo>
                                <a:cubicBezTo>
                                  <a:pt x="26" y="8800"/>
                                  <a:pt x="4" y="8778"/>
                                  <a:pt x="4" y="8750"/>
                                </a:cubicBezTo>
                                <a:lnTo>
                                  <a:pt x="3" y="8450"/>
                                </a:lnTo>
                                <a:cubicBezTo>
                                  <a:pt x="3" y="8423"/>
                                  <a:pt x="26" y="8400"/>
                                  <a:pt x="53" y="8400"/>
                                </a:cubicBezTo>
                                <a:cubicBezTo>
                                  <a:pt x="81" y="8400"/>
                                  <a:pt x="103" y="8423"/>
                                  <a:pt x="103" y="8450"/>
                                </a:cubicBezTo>
                                <a:close/>
                                <a:moveTo>
                                  <a:pt x="104" y="9150"/>
                                </a:moveTo>
                                <a:lnTo>
                                  <a:pt x="104" y="9450"/>
                                </a:lnTo>
                                <a:cubicBezTo>
                                  <a:pt x="104" y="9478"/>
                                  <a:pt x="81" y="9500"/>
                                  <a:pt x="54" y="9500"/>
                                </a:cubicBezTo>
                                <a:cubicBezTo>
                                  <a:pt x="26" y="9500"/>
                                  <a:pt x="4" y="9478"/>
                                  <a:pt x="4" y="9450"/>
                                </a:cubicBezTo>
                                <a:lnTo>
                                  <a:pt x="4" y="9150"/>
                                </a:lnTo>
                                <a:cubicBezTo>
                                  <a:pt x="4" y="9123"/>
                                  <a:pt x="26" y="9100"/>
                                  <a:pt x="54" y="9100"/>
                                </a:cubicBezTo>
                                <a:cubicBezTo>
                                  <a:pt x="81" y="9100"/>
                                  <a:pt x="104" y="9123"/>
                                  <a:pt x="104" y="9150"/>
                                </a:cubicBezTo>
                                <a:close/>
                                <a:moveTo>
                                  <a:pt x="104" y="9850"/>
                                </a:moveTo>
                                <a:lnTo>
                                  <a:pt x="104" y="10150"/>
                                </a:lnTo>
                                <a:cubicBezTo>
                                  <a:pt x="104" y="10178"/>
                                  <a:pt x="82" y="10200"/>
                                  <a:pt x="54" y="10200"/>
                                </a:cubicBezTo>
                                <a:cubicBezTo>
                                  <a:pt x="26" y="10200"/>
                                  <a:pt x="4" y="10178"/>
                                  <a:pt x="4" y="10150"/>
                                </a:cubicBezTo>
                                <a:lnTo>
                                  <a:pt x="4" y="9850"/>
                                </a:lnTo>
                                <a:cubicBezTo>
                                  <a:pt x="4" y="9823"/>
                                  <a:pt x="26" y="9800"/>
                                  <a:pt x="54" y="9800"/>
                                </a:cubicBezTo>
                                <a:cubicBezTo>
                                  <a:pt x="82" y="9800"/>
                                  <a:pt x="104" y="9823"/>
                                  <a:pt x="104" y="9850"/>
                                </a:cubicBezTo>
                                <a:close/>
                                <a:moveTo>
                                  <a:pt x="104" y="10550"/>
                                </a:moveTo>
                                <a:lnTo>
                                  <a:pt x="104" y="10850"/>
                                </a:lnTo>
                                <a:cubicBezTo>
                                  <a:pt x="104" y="10878"/>
                                  <a:pt x="82" y="10900"/>
                                  <a:pt x="54" y="10900"/>
                                </a:cubicBezTo>
                                <a:cubicBezTo>
                                  <a:pt x="27" y="10900"/>
                                  <a:pt x="4" y="10878"/>
                                  <a:pt x="4" y="10850"/>
                                </a:cubicBezTo>
                                <a:lnTo>
                                  <a:pt x="4" y="10550"/>
                                </a:lnTo>
                                <a:cubicBezTo>
                                  <a:pt x="4" y="10523"/>
                                  <a:pt x="27" y="10500"/>
                                  <a:pt x="54" y="10500"/>
                                </a:cubicBezTo>
                                <a:cubicBezTo>
                                  <a:pt x="82" y="10500"/>
                                  <a:pt x="104" y="10523"/>
                                  <a:pt x="104" y="10550"/>
                                </a:cubicBezTo>
                                <a:close/>
                                <a:moveTo>
                                  <a:pt x="104" y="11250"/>
                                </a:moveTo>
                                <a:lnTo>
                                  <a:pt x="105" y="11550"/>
                                </a:lnTo>
                                <a:cubicBezTo>
                                  <a:pt x="105" y="11578"/>
                                  <a:pt x="82" y="11600"/>
                                  <a:pt x="55" y="11600"/>
                                </a:cubicBezTo>
                                <a:cubicBezTo>
                                  <a:pt x="27" y="11600"/>
                                  <a:pt x="5" y="11578"/>
                                  <a:pt x="5" y="11550"/>
                                </a:cubicBezTo>
                                <a:lnTo>
                                  <a:pt x="4" y="11250"/>
                                </a:lnTo>
                                <a:cubicBezTo>
                                  <a:pt x="4" y="11223"/>
                                  <a:pt x="27" y="11200"/>
                                  <a:pt x="54" y="11200"/>
                                </a:cubicBezTo>
                                <a:cubicBezTo>
                                  <a:pt x="82" y="11200"/>
                                  <a:pt x="104" y="11223"/>
                                  <a:pt x="104" y="11250"/>
                                </a:cubicBezTo>
                                <a:close/>
                                <a:moveTo>
                                  <a:pt x="105" y="11950"/>
                                </a:moveTo>
                                <a:lnTo>
                                  <a:pt x="105" y="12250"/>
                                </a:lnTo>
                                <a:cubicBezTo>
                                  <a:pt x="105" y="12278"/>
                                  <a:pt x="82" y="12300"/>
                                  <a:pt x="55" y="12300"/>
                                </a:cubicBezTo>
                                <a:cubicBezTo>
                                  <a:pt x="27" y="12300"/>
                                  <a:pt x="5" y="12278"/>
                                  <a:pt x="5" y="12250"/>
                                </a:cubicBezTo>
                                <a:lnTo>
                                  <a:pt x="5" y="11950"/>
                                </a:lnTo>
                                <a:cubicBezTo>
                                  <a:pt x="5" y="11923"/>
                                  <a:pt x="27" y="11900"/>
                                  <a:pt x="55" y="11900"/>
                                </a:cubicBezTo>
                                <a:cubicBezTo>
                                  <a:pt x="82" y="11900"/>
                                  <a:pt x="105" y="11923"/>
                                  <a:pt x="105" y="11950"/>
                                </a:cubicBezTo>
                                <a:close/>
                                <a:moveTo>
                                  <a:pt x="105" y="12650"/>
                                </a:moveTo>
                                <a:lnTo>
                                  <a:pt x="105" y="12950"/>
                                </a:lnTo>
                                <a:cubicBezTo>
                                  <a:pt x="105" y="12978"/>
                                  <a:pt x="83" y="13000"/>
                                  <a:pt x="55" y="13000"/>
                                </a:cubicBezTo>
                                <a:cubicBezTo>
                                  <a:pt x="27" y="13000"/>
                                  <a:pt x="5" y="12978"/>
                                  <a:pt x="5" y="12950"/>
                                </a:cubicBezTo>
                                <a:lnTo>
                                  <a:pt x="5" y="12650"/>
                                </a:lnTo>
                                <a:cubicBezTo>
                                  <a:pt x="5" y="12623"/>
                                  <a:pt x="27" y="12600"/>
                                  <a:pt x="55" y="12600"/>
                                </a:cubicBezTo>
                                <a:cubicBezTo>
                                  <a:pt x="83" y="12600"/>
                                  <a:pt x="105" y="12623"/>
                                  <a:pt x="105" y="12650"/>
                                </a:cubicBezTo>
                                <a:close/>
                                <a:moveTo>
                                  <a:pt x="105" y="13350"/>
                                </a:moveTo>
                                <a:lnTo>
                                  <a:pt x="105" y="13650"/>
                                </a:lnTo>
                                <a:cubicBezTo>
                                  <a:pt x="105" y="13678"/>
                                  <a:pt x="83" y="13700"/>
                                  <a:pt x="55" y="13700"/>
                                </a:cubicBezTo>
                                <a:cubicBezTo>
                                  <a:pt x="28" y="13700"/>
                                  <a:pt x="5" y="13678"/>
                                  <a:pt x="5" y="13650"/>
                                </a:cubicBezTo>
                                <a:lnTo>
                                  <a:pt x="5" y="13350"/>
                                </a:lnTo>
                                <a:cubicBezTo>
                                  <a:pt x="5" y="13323"/>
                                  <a:pt x="28" y="13300"/>
                                  <a:pt x="55" y="13300"/>
                                </a:cubicBezTo>
                                <a:cubicBezTo>
                                  <a:pt x="83" y="13300"/>
                                  <a:pt x="105" y="13323"/>
                                  <a:pt x="105" y="13350"/>
                                </a:cubicBezTo>
                                <a:close/>
                                <a:moveTo>
                                  <a:pt x="105" y="14050"/>
                                </a:moveTo>
                                <a:lnTo>
                                  <a:pt x="106" y="14350"/>
                                </a:lnTo>
                                <a:cubicBezTo>
                                  <a:pt x="106" y="14378"/>
                                  <a:pt x="83" y="14400"/>
                                  <a:pt x="56" y="14400"/>
                                </a:cubicBezTo>
                                <a:cubicBezTo>
                                  <a:pt x="28" y="14400"/>
                                  <a:pt x="6" y="14378"/>
                                  <a:pt x="6" y="14350"/>
                                </a:cubicBezTo>
                                <a:lnTo>
                                  <a:pt x="5" y="14050"/>
                                </a:lnTo>
                                <a:cubicBezTo>
                                  <a:pt x="5" y="14023"/>
                                  <a:pt x="28" y="14000"/>
                                  <a:pt x="55" y="14000"/>
                                </a:cubicBezTo>
                                <a:cubicBezTo>
                                  <a:pt x="83" y="14000"/>
                                  <a:pt x="105" y="14023"/>
                                  <a:pt x="105" y="14050"/>
                                </a:cubicBezTo>
                                <a:close/>
                                <a:moveTo>
                                  <a:pt x="106" y="14750"/>
                                </a:moveTo>
                                <a:lnTo>
                                  <a:pt x="106" y="15050"/>
                                </a:lnTo>
                                <a:cubicBezTo>
                                  <a:pt x="106" y="15078"/>
                                  <a:pt x="83" y="15100"/>
                                  <a:pt x="56" y="15100"/>
                                </a:cubicBezTo>
                                <a:cubicBezTo>
                                  <a:pt x="28" y="15100"/>
                                  <a:pt x="6" y="15078"/>
                                  <a:pt x="6" y="15050"/>
                                </a:cubicBezTo>
                                <a:lnTo>
                                  <a:pt x="6" y="14750"/>
                                </a:lnTo>
                                <a:cubicBezTo>
                                  <a:pt x="6" y="14723"/>
                                  <a:pt x="28" y="14700"/>
                                  <a:pt x="56" y="14700"/>
                                </a:cubicBezTo>
                                <a:cubicBezTo>
                                  <a:pt x="83" y="14700"/>
                                  <a:pt x="106" y="14723"/>
                                  <a:pt x="106" y="14750"/>
                                </a:cubicBezTo>
                                <a:close/>
                                <a:moveTo>
                                  <a:pt x="106" y="15450"/>
                                </a:moveTo>
                                <a:lnTo>
                                  <a:pt x="106" y="15750"/>
                                </a:lnTo>
                                <a:cubicBezTo>
                                  <a:pt x="106" y="15778"/>
                                  <a:pt x="84" y="15800"/>
                                  <a:pt x="56" y="15800"/>
                                </a:cubicBezTo>
                                <a:cubicBezTo>
                                  <a:pt x="28" y="15800"/>
                                  <a:pt x="6" y="15778"/>
                                  <a:pt x="6" y="15750"/>
                                </a:cubicBezTo>
                                <a:lnTo>
                                  <a:pt x="6" y="15450"/>
                                </a:lnTo>
                                <a:cubicBezTo>
                                  <a:pt x="6" y="15423"/>
                                  <a:pt x="28" y="15400"/>
                                  <a:pt x="56" y="15400"/>
                                </a:cubicBezTo>
                                <a:cubicBezTo>
                                  <a:pt x="84" y="15400"/>
                                  <a:pt x="106" y="15423"/>
                                  <a:pt x="106" y="15450"/>
                                </a:cubicBezTo>
                                <a:close/>
                                <a:moveTo>
                                  <a:pt x="106" y="16150"/>
                                </a:moveTo>
                                <a:lnTo>
                                  <a:pt x="106" y="16450"/>
                                </a:lnTo>
                                <a:cubicBezTo>
                                  <a:pt x="106" y="16478"/>
                                  <a:pt x="84" y="16500"/>
                                  <a:pt x="56" y="16500"/>
                                </a:cubicBezTo>
                                <a:cubicBezTo>
                                  <a:pt x="29" y="16500"/>
                                  <a:pt x="6" y="16478"/>
                                  <a:pt x="6" y="16450"/>
                                </a:cubicBezTo>
                                <a:lnTo>
                                  <a:pt x="6" y="16150"/>
                                </a:lnTo>
                                <a:cubicBezTo>
                                  <a:pt x="6" y="16123"/>
                                  <a:pt x="29" y="16100"/>
                                  <a:pt x="56" y="16100"/>
                                </a:cubicBezTo>
                                <a:cubicBezTo>
                                  <a:pt x="84" y="16100"/>
                                  <a:pt x="106" y="16123"/>
                                  <a:pt x="106" y="16150"/>
                                </a:cubicBezTo>
                                <a:close/>
                                <a:moveTo>
                                  <a:pt x="106" y="16850"/>
                                </a:moveTo>
                                <a:lnTo>
                                  <a:pt x="107" y="17150"/>
                                </a:lnTo>
                                <a:cubicBezTo>
                                  <a:pt x="107" y="17178"/>
                                  <a:pt x="84" y="17200"/>
                                  <a:pt x="57" y="17200"/>
                                </a:cubicBezTo>
                                <a:cubicBezTo>
                                  <a:pt x="29" y="17200"/>
                                  <a:pt x="7" y="17178"/>
                                  <a:pt x="7" y="17150"/>
                                </a:cubicBezTo>
                                <a:lnTo>
                                  <a:pt x="6" y="16850"/>
                                </a:lnTo>
                                <a:cubicBezTo>
                                  <a:pt x="6" y="16823"/>
                                  <a:pt x="29" y="16800"/>
                                  <a:pt x="56" y="16800"/>
                                </a:cubicBezTo>
                                <a:cubicBezTo>
                                  <a:pt x="84" y="16800"/>
                                  <a:pt x="106" y="16823"/>
                                  <a:pt x="106" y="16850"/>
                                </a:cubicBezTo>
                                <a:close/>
                                <a:moveTo>
                                  <a:pt x="107" y="17550"/>
                                </a:moveTo>
                                <a:lnTo>
                                  <a:pt x="107" y="17850"/>
                                </a:lnTo>
                                <a:cubicBezTo>
                                  <a:pt x="107" y="17878"/>
                                  <a:pt x="84" y="17900"/>
                                  <a:pt x="57" y="17900"/>
                                </a:cubicBezTo>
                                <a:cubicBezTo>
                                  <a:pt x="29" y="17900"/>
                                  <a:pt x="7" y="17878"/>
                                  <a:pt x="7" y="17850"/>
                                </a:cubicBezTo>
                                <a:lnTo>
                                  <a:pt x="7" y="17550"/>
                                </a:lnTo>
                                <a:cubicBezTo>
                                  <a:pt x="7" y="17523"/>
                                  <a:pt x="29" y="17500"/>
                                  <a:pt x="57" y="17500"/>
                                </a:cubicBezTo>
                                <a:cubicBezTo>
                                  <a:pt x="84" y="17500"/>
                                  <a:pt x="107" y="17523"/>
                                  <a:pt x="107" y="17550"/>
                                </a:cubicBezTo>
                                <a:close/>
                                <a:moveTo>
                                  <a:pt x="107" y="18250"/>
                                </a:moveTo>
                                <a:lnTo>
                                  <a:pt x="107" y="18550"/>
                                </a:lnTo>
                                <a:cubicBezTo>
                                  <a:pt x="107" y="18578"/>
                                  <a:pt x="85" y="18600"/>
                                  <a:pt x="57" y="18600"/>
                                </a:cubicBezTo>
                                <a:cubicBezTo>
                                  <a:pt x="29" y="18600"/>
                                  <a:pt x="7" y="18578"/>
                                  <a:pt x="7" y="18550"/>
                                </a:cubicBezTo>
                                <a:lnTo>
                                  <a:pt x="7" y="18250"/>
                                </a:lnTo>
                                <a:cubicBezTo>
                                  <a:pt x="7" y="18223"/>
                                  <a:pt x="29" y="18200"/>
                                  <a:pt x="57" y="18200"/>
                                </a:cubicBezTo>
                                <a:cubicBezTo>
                                  <a:pt x="85" y="18200"/>
                                  <a:pt x="107" y="18223"/>
                                  <a:pt x="107" y="1825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 name="Freeform 70"/>
                        <wps:cNvSpPr>
                          <a:spLocks noEditPoints="1"/>
                        </wps:cNvSpPr>
                        <wps:spPr bwMode="auto">
                          <a:xfrm>
                            <a:off x="4157970" y="222207"/>
                            <a:ext cx="10200" cy="1694851"/>
                          </a:xfrm>
                          <a:custGeom>
                            <a:avLst/>
                            <a:gdLst>
                              <a:gd name="T0" fmla="*/ 924044 w 54"/>
                              <a:gd name="T1" fmla="*/ 6642358 h 9300"/>
                              <a:gd name="T2" fmla="*/ 888533 w 54"/>
                              <a:gd name="T3" fmla="*/ 0 h 9300"/>
                              <a:gd name="T4" fmla="*/ 1812578 w 54"/>
                              <a:gd name="T5" fmla="*/ 17436007 h 9300"/>
                              <a:gd name="T6" fmla="*/ 35511 w 54"/>
                              <a:gd name="T7" fmla="*/ 12454239 h 9300"/>
                              <a:gd name="T8" fmla="*/ 1812578 w 54"/>
                              <a:gd name="T9" fmla="*/ 24078365 h 9300"/>
                              <a:gd name="T10" fmla="*/ 35511 w 54"/>
                              <a:gd name="T11" fmla="*/ 29059952 h 9300"/>
                              <a:gd name="T12" fmla="*/ 1812578 w 54"/>
                              <a:gd name="T13" fmla="*/ 24078365 h 9300"/>
                              <a:gd name="T14" fmla="*/ 924044 w 54"/>
                              <a:gd name="T15" fmla="*/ 41514373 h 9300"/>
                              <a:gd name="T16" fmla="*/ 924044 w 54"/>
                              <a:gd name="T17" fmla="*/ 34872015 h 9300"/>
                              <a:gd name="T18" fmla="*/ 1812578 w 54"/>
                              <a:gd name="T19" fmla="*/ 52308022 h 9300"/>
                              <a:gd name="T20" fmla="*/ 35511 w 54"/>
                              <a:gd name="T21" fmla="*/ 47326254 h 9300"/>
                              <a:gd name="T22" fmla="*/ 1812578 w 54"/>
                              <a:gd name="T23" fmla="*/ 58950380 h 9300"/>
                              <a:gd name="T24" fmla="*/ 35511 w 54"/>
                              <a:gd name="T25" fmla="*/ 63931967 h 9300"/>
                              <a:gd name="T26" fmla="*/ 1812578 w 54"/>
                              <a:gd name="T27" fmla="*/ 58950380 h 9300"/>
                              <a:gd name="T28" fmla="*/ 924044 w 54"/>
                              <a:gd name="T29" fmla="*/ 76386388 h 9300"/>
                              <a:gd name="T30" fmla="*/ 924044 w 54"/>
                              <a:gd name="T31" fmla="*/ 69744030 h 9300"/>
                              <a:gd name="T32" fmla="*/ 1812578 w 54"/>
                              <a:gd name="T33" fmla="*/ 87180037 h 9300"/>
                              <a:gd name="T34" fmla="*/ 35511 w 54"/>
                              <a:gd name="T35" fmla="*/ 82198269 h 9300"/>
                              <a:gd name="T36" fmla="*/ 1812578 w 54"/>
                              <a:gd name="T37" fmla="*/ 93822395 h 9300"/>
                              <a:gd name="T38" fmla="*/ 71022 w 54"/>
                              <a:gd name="T39" fmla="*/ 98804164 h 9300"/>
                              <a:gd name="T40" fmla="*/ 1812578 w 54"/>
                              <a:gd name="T41" fmla="*/ 93822395 h 9300"/>
                              <a:gd name="T42" fmla="*/ 959556 w 54"/>
                              <a:gd name="T43" fmla="*/ 111258403 h 9300"/>
                              <a:gd name="T44" fmla="*/ 959556 w 54"/>
                              <a:gd name="T45" fmla="*/ 104616045 h 9300"/>
                              <a:gd name="T46" fmla="*/ 1848089 w 54"/>
                              <a:gd name="T47" fmla="*/ 122052052 h 9300"/>
                              <a:gd name="T48" fmla="*/ 71022 w 54"/>
                              <a:gd name="T49" fmla="*/ 117070466 h 9300"/>
                              <a:gd name="T50" fmla="*/ 1848089 w 54"/>
                              <a:gd name="T51" fmla="*/ 128694410 h 9300"/>
                              <a:gd name="T52" fmla="*/ 71022 w 54"/>
                              <a:gd name="T53" fmla="*/ 133676179 h 9300"/>
                              <a:gd name="T54" fmla="*/ 1848089 w 54"/>
                              <a:gd name="T55" fmla="*/ 128694410 h 9300"/>
                              <a:gd name="T56" fmla="*/ 959556 w 54"/>
                              <a:gd name="T57" fmla="*/ 146130418 h 9300"/>
                              <a:gd name="T58" fmla="*/ 959556 w 54"/>
                              <a:gd name="T59" fmla="*/ 139488060 h 9300"/>
                              <a:gd name="T60" fmla="*/ 1848089 w 54"/>
                              <a:gd name="T61" fmla="*/ 156924067 h 9300"/>
                              <a:gd name="T62" fmla="*/ 71022 w 54"/>
                              <a:gd name="T63" fmla="*/ 151942481 h 9300"/>
                              <a:gd name="T64" fmla="*/ 1848089 w 54"/>
                              <a:gd name="T65" fmla="*/ 163566425 h 9300"/>
                              <a:gd name="T66" fmla="*/ 71022 w 54"/>
                              <a:gd name="T67" fmla="*/ 168548194 h 9300"/>
                              <a:gd name="T68" fmla="*/ 1848089 w 54"/>
                              <a:gd name="T69" fmla="*/ 163566425 h 9300"/>
                              <a:gd name="T70" fmla="*/ 959556 w 54"/>
                              <a:gd name="T71" fmla="*/ 181002433 h 9300"/>
                              <a:gd name="T72" fmla="*/ 959556 w 54"/>
                              <a:gd name="T73" fmla="*/ 174360075 h 9300"/>
                              <a:gd name="T74" fmla="*/ 1848089 w 54"/>
                              <a:gd name="T75" fmla="*/ 191796082 h 9300"/>
                              <a:gd name="T76" fmla="*/ 71022 w 54"/>
                              <a:gd name="T77" fmla="*/ 186814496 h 9300"/>
                              <a:gd name="T78" fmla="*/ 1883600 w 54"/>
                              <a:gd name="T79" fmla="*/ 198438440 h 9300"/>
                              <a:gd name="T80" fmla="*/ 106533 w 54"/>
                              <a:gd name="T81" fmla="*/ 203420209 h 9300"/>
                              <a:gd name="T82" fmla="*/ 1883600 w 54"/>
                              <a:gd name="T83" fmla="*/ 198438440 h 9300"/>
                              <a:gd name="T84" fmla="*/ 995067 w 54"/>
                              <a:gd name="T85" fmla="*/ 215874448 h 9300"/>
                              <a:gd name="T86" fmla="*/ 995067 w 54"/>
                              <a:gd name="T87" fmla="*/ 209232090 h 9300"/>
                              <a:gd name="T88" fmla="*/ 1883600 w 54"/>
                              <a:gd name="T89" fmla="*/ 226668279 h 9300"/>
                              <a:gd name="T90" fmla="*/ 106533 w 54"/>
                              <a:gd name="T91" fmla="*/ 221686511 h 9300"/>
                              <a:gd name="T92" fmla="*/ 1883600 w 54"/>
                              <a:gd name="T93" fmla="*/ 233310455 h 9300"/>
                              <a:gd name="T94" fmla="*/ 106533 w 54"/>
                              <a:gd name="T95" fmla="*/ 238292224 h 9300"/>
                              <a:gd name="T96" fmla="*/ 1883600 w 54"/>
                              <a:gd name="T97" fmla="*/ 233310455 h 9300"/>
                              <a:gd name="T98" fmla="*/ 995067 w 54"/>
                              <a:gd name="T99" fmla="*/ 250746462 h 9300"/>
                              <a:gd name="T100" fmla="*/ 995067 w 54"/>
                              <a:gd name="T101" fmla="*/ 244104287 h 9300"/>
                              <a:gd name="T102" fmla="*/ 1883600 w 54"/>
                              <a:gd name="T103" fmla="*/ 261540294 h 9300"/>
                              <a:gd name="T104" fmla="*/ 106533 w 54"/>
                              <a:gd name="T105" fmla="*/ 256558526 h 9300"/>
                              <a:gd name="T106" fmla="*/ 1883600 w 54"/>
                              <a:gd name="T107" fmla="*/ 268182470 h 9300"/>
                              <a:gd name="T108" fmla="*/ 106533 w 54"/>
                              <a:gd name="T109" fmla="*/ 273164238 h 9300"/>
                              <a:gd name="T110" fmla="*/ 1883600 w 54"/>
                              <a:gd name="T111" fmla="*/ 268182470 h 9300"/>
                              <a:gd name="T112" fmla="*/ 1030578 w 54"/>
                              <a:gd name="T113" fmla="*/ 285618477 h 9300"/>
                              <a:gd name="T114" fmla="*/ 995067 w 54"/>
                              <a:gd name="T115" fmla="*/ 278976302 h 9300"/>
                              <a:gd name="T116" fmla="*/ 1919111 w 54"/>
                              <a:gd name="T117" fmla="*/ 296412309 h 9300"/>
                              <a:gd name="T118" fmla="*/ 142233 w 54"/>
                              <a:gd name="T119" fmla="*/ 291430541 h 9300"/>
                              <a:gd name="T120" fmla="*/ 1919111 w 54"/>
                              <a:gd name="T121" fmla="*/ 303054485 h 9300"/>
                              <a:gd name="T122" fmla="*/ 142233 w 54"/>
                              <a:gd name="T123" fmla="*/ 308036253 h 9300"/>
                              <a:gd name="T124" fmla="*/ 1919111 w 54"/>
                              <a:gd name="T125" fmla="*/ 303054485 h 930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54" h="9300">
                                <a:moveTo>
                                  <a:pt x="50" y="25"/>
                                </a:moveTo>
                                <a:lnTo>
                                  <a:pt x="51" y="175"/>
                                </a:lnTo>
                                <a:cubicBezTo>
                                  <a:pt x="51" y="189"/>
                                  <a:pt x="39" y="200"/>
                                  <a:pt x="26" y="200"/>
                                </a:cubicBezTo>
                                <a:cubicBezTo>
                                  <a:pt x="12" y="200"/>
                                  <a:pt x="1" y="189"/>
                                  <a:pt x="1" y="175"/>
                                </a:cubicBezTo>
                                <a:lnTo>
                                  <a:pt x="0" y="25"/>
                                </a:lnTo>
                                <a:cubicBezTo>
                                  <a:pt x="0" y="12"/>
                                  <a:pt x="12" y="0"/>
                                  <a:pt x="25" y="0"/>
                                </a:cubicBezTo>
                                <a:cubicBezTo>
                                  <a:pt x="39" y="0"/>
                                  <a:pt x="50" y="12"/>
                                  <a:pt x="50" y="25"/>
                                </a:cubicBezTo>
                                <a:close/>
                                <a:moveTo>
                                  <a:pt x="51" y="375"/>
                                </a:moveTo>
                                <a:lnTo>
                                  <a:pt x="51" y="525"/>
                                </a:lnTo>
                                <a:cubicBezTo>
                                  <a:pt x="51" y="539"/>
                                  <a:pt x="39" y="550"/>
                                  <a:pt x="26" y="550"/>
                                </a:cubicBezTo>
                                <a:cubicBezTo>
                                  <a:pt x="12" y="550"/>
                                  <a:pt x="1" y="539"/>
                                  <a:pt x="1" y="525"/>
                                </a:cubicBezTo>
                                <a:lnTo>
                                  <a:pt x="1" y="375"/>
                                </a:lnTo>
                                <a:cubicBezTo>
                                  <a:pt x="1" y="362"/>
                                  <a:pt x="12" y="350"/>
                                  <a:pt x="26" y="350"/>
                                </a:cubicBezTo>
                                <a:cubicBezTo>
                                  <a:pt x="39" y="350"/>
                                  <a:pt x="51" y="362"/>
                                  <a:pt x="51" y="375"/>
                                </a:cubicBezTo>
                                <a:close/>
                                <a:moveTo>
                                  <a:pt x="51" y="725"/>
                                </a:moveTo>
                                <a:lnTo>
                                  <a:pt x="51" y="875"/>
                                </a:lnTo>
                                <a:cubicBezTo>
                                  <a:pt x="51" y="889"/>
                                  <a:pt x="40" y="900"/>
                                  <a:pt x="26" y="900"/>
                                </a:cubicBezTo>
                                <a:cubicBezTo>
                                  <a:pt x="12" y="900"/>
                                  <a:pt x="1" y="889"/>
                                  <a:pt x="1" y="875"/>
                                </a:cubicBezTo>
                                <a:lnTo>
                                  <a:pt x="1" y="725"/>
                                </a:lnTo>
                                <a:cubicBezTo>
                                  <a:pt x="1" y="712"/>
                                  <a:pt x="12" y="700"/>
                                  <a:pt x="26" y="700"/>
                                </a:cubicBezTo>
                                <a:cubicBezTo>
                                  <a:pt x="40" y="700"/>
                                  <a:pt x="51" y="712"/>
                                  <a:pt x="51" y="725"/>
                                </a:cubicBezTo>
                                <a:close/>
                                <a:moveTo>
                                  <a:pt x="51" y="1075"/>
                                </a:moveTo>
                                <a:lnTo>
                                  <a:pt x="51" y="1225"/>
                                </a:lnTo>
                                <a:cubicBezTo>
                                  <a:pt x="51" y="1239"/>
                                  <a:pt x="40" y="1250"/>
                                  <a:pt x="26" y="1250"/>
                                </a:cubicBezTo>
                                <a:cubicBezTo>
                                  <a:pt x="12" y="1250"/>
                                  <a:pt x="1" y="1239"/>
                                  <a:pt x="1" y="1225"/>
                                </a:cubicBezTo>
                                <a:lnTo>
                                  <a:pt x="1" y="1075"/>
                                </a:lnTo>
                                <a:cubicBezTo>
                                  <a:pt x="1" y="1062"/>
                                  <a:pt x="12" y="1050"/>
                                  <a:pt x="26" y="1050"/>
                                </a:cubicBezTo>
                                <a:cubicBezTo>
                                  <a:pt x="40" y="1050"/>
                                  <a:pt x="51" y="1062"/>
                                  <a:pt x="51" y="1075"/>
                                </a:cubicBezTo>
                                <a:close/>
                                <a:moveTo>
                                  <a:pt x="51" y="1425"/>
                                </a:moveTo>
                                <a:lnTo>
                                  <a:pt x="51" y="1575"/>
                                </a:lnTo>
                                <a:cubicBezTo>
                                  <a:pt x="51" y="1589"/>
                                  <a:pt x="40" y="1600"/>
                                  <a:pt x="26" y="1600"/>
                                </a:cubicBezTo>
                                <a:cubicBezTo>
                                  <a:pt x="12" y="1600"/>
                                  <a:pt x="1" y="1589"/>
                                  <a:pt x="1" y="1575"/>
                                </a:cubicBezTo>
                                <a:lnTo>
                                  <a:pt x="1" y="1425"/>
                                </a:lnTo>
                                <a:cubicBezTo>
                                  <a:pt x="1" y="1412"/>
                                  <a:pt x="12" y="1400"/>
                                  <a:pt x="26" y="1400"/>
                                </a:cubicBezTo>
                                <a:cubicBezTo>
                                  <a:pt x="40" y="1400"/>
                                  <a:pt x="51" y="1412"/>
                                  <a:pt x="51" y="1425"/>
                                </a:cubicBezTo>
                                <a:close/>
                                <a:moveTo>
                                  <a:pt x="51" y="1775"/>
                                </a:moveTo>
                                <a:lnTo>
                                  <a:pt x="51" y="1925"/>
                                </a:lnTo>
                                <a:cubicBezTo>
                                  <a:pt x="51" y="1939"/>
                                  <a:pt x="40" y="1950"/>
                                  <a:pt x="26" y="1950"/>
                                </a:cubicBezTo>
                                <a:cubicBezTo>
                                  <a:pt x="12" y="1950"/>
                                  <a:pt x="1" y="1939"/>
                                  <a:pt x="1" y="1925"/>
                                </a:cubicBezTo>
                                <a:lnTo>
                                  <a:pt x="1" y="1775"/>
                                </a:lnTo>
                                <a:cubicBezTo>
                                  <a:pt x="1" y="1762"/>
                                  <a:pt x="12" y="1750"/>
                                  <a:pt x="26" y="1750"/>
                                </a:cubicBezTo>
                                <a:cubicBezTo>
                                  <a:pt x="40" y="1750"/>
                                  <a:pt x="51" y="1762"/>
                                  <a:pt x="51" y="1775"/>
                                </a:cubicBezTo>
                                <a:close/>
                                <a:moveTo>
                                  <a:pt x="51" y="2125"/>
                                </a:moveTo>
                                <a:lnTo>
                                  <a:pt x="51" y="2275"/>
                                </a:lnTo>
                                <a:cubicBezTo>
                                  <a:pt x="51" y="2289"/>
                                  <a:pt x="40" y="2300"/>
                                  <a:pt x="26" y="2300"/>
                                </a:cubicBezTo>
                                <a:cubicBezTo>
                                  <a:pt x="12" y="2300"/>
                                  <a:pt x="1" y="2289"/>
                                  <a:pt x="1" y="2275"/>
                                </a:cubicBezTo>
                                <a:lnTo>
                                  <a:pt x="1" y="2125"/>
                                </a:lnTo>
                                <a:cubicBezTo>
                                  <a:pt x="1" y="2112"/>
                                  <a:pt x="12" y="2100"/>
                                  <a:pt x="26" y="2100"/>
                                </a:cubicBezTo>
                                <a:cubicBezTo>
                                  <a:pt x="40" y="2100"/>
                                  <a:pt x="51" y="2112"/>
                                  <a:pt x="51" y="2125"/>
                                </a:cubicBezTo>
                                <a:close/>
                                <a:moveTo>
                                  <a:pt x="51" y="2475"/>
                                </a:moveTo>
                                <a:lnTo>
                                  <a:pt x="51" y="2625"/>
                                </a:lnTo>
                                <a:cubicBezTo>
                                  <a:pt x="51" y="2639"/>
                                  <a:pt x="40" y="2650"/>
                                  <a:pt x="26" y="2650"/>
                                </a:cubicBezTo>
                                <a:cubicBezTo>
                                  <a:pt x="13" y="2650"/>
                                  <a:pt x="1" y="2639"/>
                                  <a:pt x="1" y="2625"/>
                                </a:cubicBezTo>
                                <a:lnTo>
                                  <a:pt x="1" y="2475"/>
                                </a:lnTo>
                                <a:cubicBezTo>
                                  <a:pt x="1" y="2462"/>
                                  <a:pt x="13" y="2450"/>
                                  <a:pt x="26" y="2450"/>
                                </a:cubicBezTo>
                                <a:cubicBezTo>
                                  <a:pt x="40" y="2450"/>
                                  <a:pt x="51" y="2462"/>
                                  <a:pt x="51" y="2475"/>
                                </a:cubicBezTo>
                                <a:close/>
                                <a:moveTo>
                                  <a:pt x="51" y="2825"/>
                                </a:moveTo>
                                <a:lnTo>
                                  <a:pt x="52" y="2975"/>
                                </a:lnTo>
                                <a:cubicBezTo>
                                  <a:pt x="52" y="2989"/>
                                  <a:pt x="40" y="3000"/>
                                  <a:pt x="27" y="3000"/>
                                </a:cubicBezTo>
                                <a:cubicBezTo>
                                  <a:pt x="13" y="3000"/>
                                  <a:pt x="2" y="2989"/>
                                  <a:pt x="2" y="2975"/>
                                </a:cubicBezTo>
                                <a:lnTo>
                                  <a:pt x="1" y="2825"/>
                                </a:lnTo>
                                <a:cubicBezTo>
                                  <a:pt x="1" y="2812"/>
                                  <a:pt x="13" y="2800"/>
                                  <a:pt x="26" y="2800"/>
                                </a:cubicBezTo>
                                <a:cubicBezTo>
                                  <a:pt x="40" y="2800"/>
                                  <a:pt x="51" y="2812"/>
                                  <a:pt x="51" y="2825"/>
                                </a:cubicBezTo>
                                <a:close/>
                                <a:moveTo>
                                  <a:pt x="52" y="3175"/>
                                </a:moveTo>
                                <a:lnTo>
                                  <a:pt x="52" y="3325"/>
                                </a:lnTo>
                                <a:cubicBezTo>
                                  <a:pt x="52" y="3339"/>
                                  <a:pt x="40" y="3350"/>
                                  <a:pt x="27" y="3350"/>
                                </a:cubicBezTo>
                                <a:cubicBezTo>
                                  <a:pt x="13" y="3350"/>
                                  <a:pt x="2" y="3339"/>
                                  <a:pt x="2" y="3325"/>
                                </a:cubicBezTo>
                                <a:lnTo>
                                  <a:pt x="2" y="3175"/>
                                </a:lnTo>
                                <a:cubicBezTo>
                                  <a:pt x="2" y="3162"/>
                                  <a:pt x="13" y="3150"/>
                                  <a:pt x="27" y="3150"/>
                                </a:cubicBezTo>
                                <a:cubicBezTo>
                                  <a:pt x="40" y="3150"/>
                                  <a:pt x="52" y="3162"/>
                                  <a:pt x="52" y="3175"/>
                                </a:cubicBezTo>
                                <a:close/>
                                <a:moveTo>
                                  <a:pt x="52" y="3525"/>
                                </a:moveTo>
                                <a:lnTo>
                                  <a:pt x="52" y="3675"/>
                                </a:lnTo>
                                <a:cubicBezTo>
                                  <a:pt x="52" y="3689"/>
                                  <a:pt x="41" y="3700"/>
                                  <a:pt x="27" y="3700"/>
                                </a:cubicBezTo>
                                <a:cubicBezTo>
                                  <a:pt x="13" y="3700"/>
                                  <a:pt x="2" y="3689"/>
                                  <a:pt x="2" y="3675"/>
                                </a:cubicBezTo>
                                <a:lnTo>
                                  <a:pt x="2" y="3525"/>
                                </a:lnTo>
                                <a:cubicBezTo>
                                  <a:pt x="2" y="3512"/>
                                  <a:pt x="13" y="3500"/>
                                  <a:pt x="27" y="3500"/>
                                </a:cubicBezTo>
                                <a:cubicBezTo>
                                  <a:pt x="40" y="3500"/>
                                  <a:pt x="52" y="3512"/>
                                  <a:pt x="52" y="3525"/>
                                </a:cubicBezTo>
                                <a:close/>
                                <a:moveTo>
                                  <a:pt x="52" y="3875"/>
                                </a:moveTo>
                                <a:lnTo>
                                  <a:pt x="52" y="4025"/>
                                </a:lnTo>
                                <a:cubicBezTo>
                                  <a:pt x="52" y="4039"/>
                                  <a:pt x="41" y="4050"/>
                                  <a:pt x="27" y="4050"/>
                                </a:cubicBezTo>
                                <a:cubicBezTo>
                                  <a:pt x="13" y="4050"/>
                                  <a:pt x="2" y="4039"/>
                                  <a:pt x="2" y="4025"/>
                                </a:cubicBezTo>
                                <a:lnTo>
                                  <a:pt x="2" y="3875"/>
                                </a:lnTo>
                                <a:cubicBezTo>
                                  <a:pt x="2" y="3862"/>
                                  <a:pt x="13" y="3850"/>
                                  <a:pt x="27" y="3850"/>
                                </a:cubicBezTo>
                                <a:cubicBezTo>
                                  <a:pt x="41" y="3850"/>
                                  <a:pt x="52" y="3862"/>
                                  <a:pt x="52" y="3875"/>
                                </a:cubicBezTo>
                                <a:close/>
                                <a:moveTo>
                                  <a:pt x="52" y="4225"/>
                                </a:moveTo>
                                <a:lnTo>
                                  <a:pt x="52" y="4375"/>
                                </a:lnTo>
                                <a:cubicBezTo>
                                  <a:pt x="52" y="4389"/>
                                  <a:pt x="41" y="4400"/>
                                  <a:pt x="27" y="4400"/>
                                </a:cubicBezTo>
                                <a:cubicBezTo>
                                  <a:pt x="13" y="4400"/>
                                  <a:pt x="2" y="4389"/>
                                  <a:pt x="2" y="4375"/>
                                </a:cubicBezTo>
                                <a:lnTo>
                                  <a:pt x="2" y="4225"/>
                                </a:lnTo>
                                <a:cubicBezTo>
                                  <a:pt x="2" y="4212"/>
                                  <a:pt x="13" y="4200"/>
                                  <a:pt x="27" y="4200"/>
                                </a:cubicBezTo>
                                <a:cubicBezTo>
                                  <a:pt x="41" y="4200"/>
                                  <a:pt x="52" y="4212"/>
                                  <a:pt x="52" y="4225"/>
                                </a:cubicBezTo>
                                <a:close/>
                                <a:moveTo>
                                  <a:pt x="52" y="4575"/>
                                </a:moveTo>
                                <a:lnTo>
                                  <a:pt x="52" y="4725"/>
                                </a:lnTo>
                                <a:cubicBezTo>
                                  <a:pt x="52" y="4739"/>
                                  <a:pt x="41" y="4750"/>
                                  <a:pt x="27" y="4750"/>
                                </a:cubicBezTo>
                                <a:cubicBezTo>
                                  <a:pt x="13" y="4750"/>
                                  <a:pt x="2" y="4739"/>
                                  <a:pt x="2" y="4725"/>
                                </a:cubicBezTo>
                                <a:lnTo>
                                  <a:pt x="2" y="4575"/>
                                </a:lnTo>
                                <a:cubicBezTo>
                                  <a:pt x="2" y="4562"/>
                                  <a:pt x="13" y="4550"/>
                                  <a:pt x="27" y="4550"/>
                                </a:cubicBezTo>
                                <a:cubicBezTo>
                                  <a:pt x="41" y="4550"/>
                                  <a:pt x="52" y="4562"/>
                                  <a:pt x="52" y="4575"/>
                                </a:cubicBezTo>
                                <a:close/>
                                <a:moveTo>
                                  <a:pt x="52" y="4925"/>
                                </a:moveTo>
                                <a:lnTo>
                                  <a:pt x="52" y="5075"/>
                                </a:lnTo>
                                <a:cubicBezTo>
                                  <a:pt x="52" y="5089"/>
                                  <a:pt x="41" y="5100"/>
                                  <a:pt x="27" y="5100"/>
                                </a:cubicBezTo>
                                <a:cubicBezTo>
                                  <a:pt x="13" y="5100"/>
                                  <a:pt x="2" y="5089"/>
                                  <a:pt x="2" y="5075"/>
                                </a:cubicBezTo>
                                <a:lnTo>
                                  <a:pt x="2" y="4925"/>
                                </a:lnTo>
                                <a:cubicBezTo>
                                  <a:pt x="2" y="4912"/>
                                  <a:pt x="13" y="4900"/>
                                  <a:pt x="27" y="4900"/>
                                </a:cubicBezTo>
                                <a:cubicBezTo>
                                  <a:pt x="41" y="4900"/>
                                  <a:pt x="52" y="4912"/>
                                  <a:pt x="52" y="4925"/>
                                </a:cubicBezTo>
                                <a:close/>
                                <a:moveTo>
                                  <a:pt x="52" y="5275"/>
                                </a:moveTo>
                                <a:lnTo>
                                  <a:pt x="52" y="5425"/>
                                </a:lnTo>
                                <a:cubicBezTo>
                                  <a:pt x="52" y="5439"/>
                                  <a:pt x="41" y="5450"/>
                                  <a:pt x="27" y="5450"/>
                                </a:cubicBezTo>
                                <a:cubicBezTo>
                                  <a:pt x="14" y="5450"/>
                                  <a:pt x="2" y="5439"/>
                                  <a:pt x="2" y="5425"/>
                                </a:cubicBezTo>
                                <a:lnTo>
                                  <a:pt x="2" y="5275"/>
                                </a:lnTo>
                                <a:cubicBezTo>
                                  <a:pt x="2" y="5262"/>
                                  <a:pt x="14" y="5250"/>
                                  <a:pt x="27" y="5250"/>
                                </a:cubicBezTo>
                                <a:cubicBezTo>
                                  <a:pt x="41" y="5250"/>
                                  <a:pt x="52" y="5262"/>
                                  <a:pt x="52" y="5275"/>
                                </a:cubicBezTo>
                                <a:close/>
                                <a:moveTo>
                                  <a:pt x="52" y="5625"/>
                                </a:moveTo>
                                <a:lnTo>
                                  <a:pt x="52" y="5775"/>
                                </a:lnTo>
                                <a:cubicBezTo>
                                  <a:pt x="53" y="5789"/>
                                  <a:pt x="41" y="5800"/>
                                  <a:pt x="28" y="5800"/>
                                </a:cubicBezTo>
                                <a:cubicBezTo>
                                  <a:pt x="14" y="5800"/>
                                  <a:pt x="3" y="5789"/>
                                  <a:pt x="2" y="5775"/>
                                </a:cubicBezTo>
                                <a:lnTo>
                                  <a:pt x="2" y="5625"/>
                                </a:lnTo>
                                <a:cubicBezTo>
                                  <a:pt x="2" y="5612"/>
                                  <a:pt x="14" y="5600"/>
                                  <a:pt x="27" y="5600"/>
                                </a:cubicBezTo>
                                <a:cubicBezTo>
                                  <a:pt x="41" y="5600"/>
                                  <a:pt x="52" y="5612"/>
                                  <a:pt x="52" y="5625"/>
                                </a:cubicBezTo>
                                <a:close/>
                                <a:moveTo>
                                  <a:pt x="53" y="5975"/>
                                </a:moveTo>
                                <a:lnTo>
                                  <a:pt x="53" y="6125"/>
                                </a:lnTo>
                                <a:cubicBezTo>
                                  <a:pt x="53" y="6139"/>
                                  <a:pt x="41" y="6150"/>
                                  <a:pt x="28" y="6150"/>
                                </a:cubicBezTo>
                                <a:cubicBezTo>
                                  <a:pt x="14" y="6150"/>
                                  <a:pt x="3" y="6139"/>
                                  <a:pt x="3" y="6125"/>
                                </a:cubicBezTo>
                                <a:lnTo>
                                  <a:pt x="3" y="5975"/>
                                </a:lnTo>
                                <a:cubicBezTo>
                                  <a:pt x="3" y="5962"/>
                                  <a:pt x="14" y="5950"/>
                                  <a:pt x="28" y="5950"/>
                                </a:cubicBezTo>
                                <a:cubicBezTo>
                                  <a:pt x="41" y="5950"/>
                                  <a:pt x="53" y="5962"/>
                                  <a:pt x="53" y="5975"/>
                                </a:cubicBezTo>
                                <a:close/>
                                <a:moveTo>
                                  <a:pt x="53" y="6325"/>
                                </a:moveTo>
                                <a:lnTo>
                                  <a:pt x="53" y="6475"/>
                                </a:lnTo>
                                <a:cubicBezTo>
                                  <a:pt x="53" y="6489"/>
                                  <a:pt x="42" y="6500"/>
                                  <a:pt x="28" y="6500"/>
                                </a:cubicBezTo>
                                <a:cubicBezTo>
                                  <a:pt x="14" y="6500"/>
                                  <a:pt x="3" y="6489"/>
                                  <a:pt x="3" y="6475"/>
                                </a:cubicBezTo>
                                <a:lnTo>
                                  <a:pt x="3" y="6325"/>
                                </a:lnTo>
                                <a:cubicBezTo>
                                  <a:pt x="3" y="6312"/>
                                  <a:pt x="14" y="6300"/>
                                  <a:pt x="28" y="6300"/>
                                </a:cubicBezTo>
                                <a:cubicBezTo>
                                  <a:pt x="41" y="6300"/>
                                  <a:pt x="53" y="6312"/>
                                  <a:pt x="53" y="6325"/>
                                </a:cubicBezTo>
                                <a:close/>
                                <a:moveTo>
                                  <a:pt x="53" y="6675"/>
                                </a:moveTo>
                                <a:lnTo>
                                  <a:pt x="53" y="6825"/>
                                </a:lnTo>
                                <a:cubicBezTo>
                                  <a:pt x="53" y="6839"/>
                                  <a:pt x="42" y="6850"/>
                                  <a:pt x="28" y="6850"/>
                                </a:cubicBezTo>
                                <a:cubicBezTo>
                                  <a:pt x="14" y="6850"/>
                                  <a:pt x="3" y="6839"/>
                                  <a:pt x="3" y="6825"/>
                                </a:cubicBezTo>
                                <a:lnTo>
                                  <a:pt x="3" y="6675"/>
                                </a:lnTo>
                                <a:cubicBezTo>
                                  <a:pt x="3" y="6662"/>
                                  <a:pt x="14" y="6650"/>
                                  <a:pt x="28" y="6650"/>
                                </a:cubicBezTo>
                                <a:cubicBezTo>
                                  <a:pt x="42" y="6650"/>
                                  <a:pt x="53" y="6662"/>
                                  <a:pt x="53" y="6675"/>
                                </a:cubicBezTo>
                                <a:close/>
                                <a:moveTo>
                                  <a:pt x="53" y="7025"/>
                                </a:moveTo>
                                <a:lnTo>
                                  <a:pt x="53" y="7175"/>
                                </a:lnTo>
                                <a:cubicBezTo>
                                  <a:pt x="53" y="7189"/>
                                  <a:pt x="42" y="7200"/>
                                  <a:pt x="28" y="7200"/>
                                </a:cubicBezTo>
                                <a:cubicBezTo>
                                  <a:pt x="14" y="7200"/>
                                  <a:pt x="3" y="7189"/>
                                  <a:pt x="3" y="7175"/>
                                </a:cubicBezTo>
                                <a:lnTo>
                                  <a:pt x="3" y="7025"/>
                                </a:lnTo>
                                <a:cubicBezTo>
                                  <a:pt x="3" y="7012"/>
                                  <a:pt x="14" y="7000"/>
                                  <a:pt x="28" y="7000"/>
                                </a:cubicBezTo>
                                <a:cubicBezTo>
                                  <a:pt x="42" y="7000"/>
                                  <a:pt x="53" y="7012"/>
                                  <a:pt x="53" y="7025"/>
                                </a:cubicBezTo>
                                <a:close/>
                                <a:moveTo>
                                  <a:pt x="53" y="7375"/>
                                </a:moveTo>
                                <a:lnTo>
                                  <a:pt x="53" y="7525"/>
                                </a:lnTo>
                                <a:cubicBezTo>
                                  <a:pt x="53" y="7539"/>
                                  <a:pt x="42" y="7550"/>
                                  <a:pt x="28" y="7550"/>
                                </a:cubicBezTo>
                                <a:cubicBezTo>
                                  <a:pt x="14" y="7550"/>
                                  <a:pt x="3" y="7539"/>
                                  <a:pt x="3" y="7525"/>
                                </a:cubicBezTo>
                                <a:lnTo>
                                  <a:pt x="3" y="7375"/>
                                </a:lnTo>
                                <a:cubicBezTo>
                                  <a:pt x="3" y="7362"/>
                                  <a:pt x="14" y="7350"/>
                                  <a:pt x="28" y="7350"/>
                                </a:cubicBezTo>
                                <a:cubicBezTo>
                                  <a:pt x="42" y="7350"/>
                                  <a:pt x="53" y="7362"/>
                                  <a:pt x="53" y="7375"/>
                                </a:cubicBezTo>
                                <a:close/>
                                <a:moveTo>
                                  <a:pt x="53" y="7725"/>
                                </a:moveTo>
                                <a:lnTo>
                                  <a:pt x="53" y="7875"/>
                                </a:lnTo>
                                <a:cubicBezTo>
                                  <a:pt x="53" y="7889"/>
                                  <a:pt x="42" y="7900"/>
                                  <a:pt x="28" y="7900"/>
                                </a:cubicBezTo>
                                <a:cubicBezTo>
                                  <a:pt x="14" y="7900"/>
                                  <a:pt x="3" y="7889"/>
                                  <a:pt x="3" y="7875"/>
                                </a:cubicBezTo>
                                <a:lnTo>
                                  <a:pt x="3" y="7725"/>
                                </a:lnTo>
                                <a:cubicBezTo>
                                  <a:pt x="3" y="7712"/>
                                  <a:pt x="14" y="7700"/>
                                  <a:pt x="28" y="7700"/>
                                </a:cubicBezTo>
                                <a:cubicBezTo>
                                  <a:pt x="42" y="7700"/>
                                  <a:pt x="53" y="7712"/>
                                  <a:pt x="53" y="7725"/>
                                </a:cubicBezTo>
                                <a:close/>
                                <a:moveTo>
                                  <a:pt x="53" y="8075"/>
                                </a:moveTo>
                                <a:lnTo>
                                  <a:pt x="53" y="8225"/>
                                </a:lnTo>
                                <a:cubicBezTo>
                                  <a:pt x="53" y="8239"/>
                                  <a:pt x="42" y="8250"/>
                                  <a:pt x="28" y="8250"/>
                                </a:cubicBezTo>
                                <a:cubicBezTo>
                                  <a:pt x="15" y="8250"/>
                                  <a:pt x="3" y="8239"/>
                                  <a:pt x="3" y="8225"/>
                                </a:cubicBezTo>
                                <a:lnTo>
                                  <a:pt x="3" y="8075"/>
                                </a:lnTo>
                                <a:cubicBezTo>
                                  <a:pt x="3" y="8062"/>
                                  <a:pt x="15" y="8050"/>
                                  <a:pt x="28" y="8050"/>
                                </a:cubicBezTo>
                                <a:cubicBezTo>
                                  <a:pt x="42" y="8050"/>
                                  <a:pt x="53" y="8062"/>
                                  <a:pt x="53" y="8075"/>
                                </a:cubicBezTo>
                                <a:close/>
                                <a:moveTo>
                                  <a:pt x="53" y="8425"/>
                                </a:moveTo>
                                <a:lnTo>
                                  <a:pt x="54" y="8575"/>
                                </a:lnTo>
                                <a:cubicBezTo>
                                  <a:pt x="54" y="8589"/>
                                  <a:pt x="42" y="8600"/>
                                  <a:pt x="29" y="8600"/>
                                </a:cubicBezTo>
                                <a:cubicBezTo>
                                  <a:pt x="15" y="8600"/>
                                  <a:pt x="4" y="8589"/>
                                  <a:pt x="4" y="8575"/>
                                </a:cubicBezTo>
                                <a:lnTo>
                                  <a:pt x="3" y="8425"/>
                                </a:lnTo>
                                <a:cubicBezTo>
                                  <a:pt x="3" y="8412"/>
                                  <a:pt x="15" y="8400"/>
                                  <a:pt x="28" y="8400"/>
                                </a:cubicBezTo>
                                <a:cubicBezTo>
                                  <a:pt x="42" y="8400"/>
                                  <a:pt x="53" y="8412"/>
                                  <a:pt x="53" y="8425"/>
                                </a:cubicBezTo>
                                <a:close/>
                                <a:moveTo>
                                  <a:pt x="54" y="8775"/>
                                </a:moveTo>
                                <a:lnTo>
                                  <a:pt x="54" y="8925"/>
                                </a:lnTo>
                                <a:cubicBezTo>
                                  <a:pt x="54" y="8939"/>
                                  <a:pt x="42" y="8950"/>
                                  <a:pt x="29" y="8950"/>
                                </a:cubicBezTo>
                                <a:cubicBezTo>
                                  <a:pt x="15" y="8950"/>
                                  <a:pt x="4" y="8939"/>
                                  <a:pt x="4" y="8925"/>
                                </a:cubicBezTo>
                                <a:lnTo>
                                  <a:pt x="4" y="8775"/>
                                </a:lnTo>
                                <a:cubicBezTo>
                                  <a:pt x="4" y="8762"/>
                                  <a:pt x="15" y="8750"/>
                                  <a:pt x="29" y="8750"/>
                                </a:cubicBezTo>
                                <a:cubicBezTo>
                                  <a:pt x="42" y="8750"/>
                                  <a:pt x="54" y="8762"/>
                                  <a:pt x="54" y="8775"/>
                                </a:cubicBezTo>
                                <a:close/>
                                <a:moveTo>
                                  <a:pt x="54" y="9125"/>
                                </a:moveTo>
                                <a:lnTo>
                                  <a:pt x="54" y="9275"/>
                                </a:lnTo>
                                <a:cubicBezTo>
                                  <a:pt x="54" y="9289"/>
                                  <a:pt x="43" y="9300"/>
                                  <a:pt x="29" y="9300"/>
                                </a:cubicBezTo>
                                <a:cubicBezTo>
                                  <a:pt x="15" y="9300"/>
                                  <a:pt x="4" y="9289"/>
                                  <a:pt x="4" y="9275"/>
                                </a:cubicBezTo>
                                <a:lnTo>
                                  <a:pt x="4" y="9125"/>
                                </a:lnTo>
                                <a:cubicBezTo>
                                  <a:pt x="4" y="9112"/>
                                  <a:pt x="15" y="9100"/>
                                  <a:pt x="29" y="9100"/>
                                </a:cubicBezTo>
                                <a:cubicBezTo>
                                  <a:pt x="43" y="9100"/>
                                  <a:pt x="54" y="9112"/>
                                  <a:pt x="54" y="9125"/>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 name="Freeform 71"/>
                        <wps:cNvSpPr>
                          <a:spLocks noEditPoints="1"/>
                        </wps:cNvSpPr>
                        <wps:spPr bwMode="auto">
                          <a:xfrm>
                            <a:off x="4596178" y="1206536"/>
                            <a:ext cx="10100" cy="729622"/>
                          </a:xfrm>
                          <a:custGeom>
                            <a:avLst/>
                            <a:gdLst>
                              <a:gd name="T0" fmla="*/ 1794807 w 54"/>
                              <a:gd name="T1" fmla="*/ 5810918 h 4004"/>
                              <a:gd name="T2" fmla="*/ 35163 w 54"/>
                              <a:gd name="T3" fmla="*/ 5810918 h 4004"/>
                              <a:gd name="T4" fmla="*/ 879822 w 54"/>
                              <a:gd name="T5" fmla="*/ 0 h 4004"/>
                              <a:gd name="T6" fmla="*/ 1794807 w 54"/>
                              <a:gd name="T7" fmla="*/ 12451863 h 4004"/>
                              <a:gd name="T8" fmla="*/ 914985 w 54"/>
                              <a:gd name="T9" fmla="*/ 18262781 h 4004"/>
                              <a:gd name="T10" fmla="*/ 35163 w 54"/>
                              <a:gd name="T11" fmla="*/ 12451863 h 4004"/>
                              <a:gd name="T12" fmla="*/ 1794807 w 54"/>
                              <a:gd name="T13" fmla="*/ 12451863 h 4004"/>
                              <a:gd name="T14" fmla="*/ 1794807 w 54"/>
                              <a:gd name="T15" fmla="*/ 29054408 h 4004"/>
                              <a:gd name="T16" fmla="*/ 35163 w 54"/>
                              <a:gd name="T17" fmla="*/ 29054408 h 4004"/>
                              <a:gd name="T18" fmla="*/ 914985 w 54"/>
                              <a:gd name="T19" fmla="*/ 23243490 h 4004"/>
                              <a:gd name="T20" fmla="*/ 1794807 w 54"/>
                              <a:gd name="T21" fmla="*/ 35695353 h 4004"/>
                              <a:gd name="T22" fmla="*/ 914985 w 54"/>
                              <a:gd name="T23" fmla="*/ 41506271 h 4004"/>
                              <a:gd name="T24" fmla="*/ 35163 w 54"/>
                              <a:gd name="T25" fmla="*/ 35695353 h 4004"/>
                              <a:gd name="T26" fmla="*/ 1794807 w 54"/>
                              <a:gd name="T27" fmla="*/ 35695353 h 4004"/>
                              <a:gd name="T28" fmla="*/ 1829970 w 54"/>
                              <a:gd name="T29" fmla="*/ 52297898 h 4004"/>
                              <a:gd name="T30" fmla="*/ 70326 w 54"/>
                              <a:gd name="T31" fmla="*/ 52297898 h 4004"/>
                              <a:gd name="T32" fmla="*/ 950148 w 54"/>
                              <a:gd name="T33" fmla="*/ 46486980 h 4004"/>
                              <a:gd name="T34" fmla="*/ 1829970 w 54"/>
                              <a:gd name="T35" fmla="*/ 58938843 h 4004"/>
                              <a:gd name="T36" fmla="*/ 950148 w 54"/>
                              <a:gd name="T37" fmla="*/ 64749761 h 4004"/>
                              <a:gd name="T38" fmla="*/ 70326 w 54"/>
                              <a:gd name="T39" fmla="*/ 58938843 h 4004"/>
                              <a:gd name="T40" fmla="*/ 1829970 w 54"/>
                              <a:gd name="T41" fmla="*/ 58938843 h 4004"/>
                              <a:gd name="T42" fmla="*/ 1829970 w 54"/>
                              <a:gd name="T43" fmla="*/ 75541388 h 4004"/>
                              <a:gd name="T44" fmla="*/ 70326 w 54"/>
                              <a:gd name="T45" fmla="*/ 75541388 h 4004"/>
                              <a:gd name="T46" fmla="*/ 950148 w 54"/>
                              <a:gd name="T47" fmla="*/ 69730470 h 4004"/>
                              <a:gd name="T48" fmla="*/ 1865133 w 54"/>
                              <a:gd name="T49" fmla="*/ 82182333 h 4004"/>
                              <a:gd name="T50" fmla="*/ 985311 w 54"/>
                              <a:gd name="T51" fmla="*/ 87993251 h 4004"/>
                              <a:gd name="T52" fmla="*/ 105489 w 54"/>
                              <a:gd name="T53" fmla="*/ 82182333 h 4004"/>
                              <a:gd name="T54" fmla="*/ 1865133 w 54"/>
                              <a:gd name="T55" fmla="*/ 82182333 h 4004"/>
                              <a:gd name="T56" fmla="*/ 1865133 w 54"/>
                              <a:gd name="T57" fmla="*/ 98784878 h 4004"/>
                              <a:gd name="T58" fmla="*/ 105489 w 54"/>
                              <a:gd name="T59" fmla="*/ 98784878 h 4004"/>
                              <a:gd name="T60" fmla="*/ 985311 w 54"/>
                              <a:gd name="T61" fmla="*/ 92973960 h 4004"/>
                              <a:gd name="T62" fmla="*/ 1865133 w 54"/>
                              <a:gd name="T63" fmla="*/ 105425823 h 4004"/>
                              <a:gd name="T64" fmla="*/ 985311 w 54"/>
                              <a:gd name="T65" fmla="*/ 111236741 h 4004"/>
                              <a:gd name="T66" fmla="*/ 105489 w 54"/>
                              <a:gd name="T67" fmla="*/ 105425823 h 4004"/>
                              <a:gd name="T68" fmla="*/ 1865133 w 54"/>
                              <a:gd name="T69" fmla="*/ 105425823 h 4004"/>
                              <a:gd name="T70" fmla="*/ 1900296 w 54"/>
                              <a:gd name="T71" fmla="*/ 122028368 h 4004"/>
                              <a:gd name="T72" fmla="*/ 140839 w 54"/>
                              <a:gd name="T73" fmla="*/ 122028368 h 4004"/>
                              <a:gd name="T74" fmla="*/ 985311 w 54"/>
                              <a:gd name="T75" fmla="*/ 116217450 h 4004"/>
                              <a:gd name="T76" fmla="*/ 1900296 w 54"/>
                              <a:gd name="T77" fmla="*/ 128669313 h 4004"/>
                              <a:gd name="T78" fmla="*/ 1020474 w 54"/>
                              <a:gd name="T79" fmla="*/ 132952836 h 4004"/>
                              <a:gd name="T80" fmla="*/ 140839 w 54"/>
                              <a:gd name="T81" fmla="*/ 128669313 h 4004"/>
                              <a:gd name="T82" fmla="*/ 1900296 w 54"/>
                              <a:gd name="T83" fmla="*/ 128669313 h 4004"/>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54" h="4004">
                                <a:moveTo>
                                  <a:pt x="50" y="25"/>
                                </a:moveTo>
                                <a:lnTo>
                                  <a:pt x="51" y="175"/>
                                </a:lnTo>
                                <a:cubicBezTo>
                                  <a:pt x="51" y="189"/>
                                  <a:pt x="39" y="200"/>
                                  <a:pt x="26" y="200"/>
                                </a:cubicBezTo>
                                <a:cubicBezTo>
                                  <a:pt x="12" y="200"/>
                                  <a:pt x="1" y="189"/>
                                  <a:pt x="1" y="175"/>
                                </a:cubicBezTo>
                                <a:lnTo>
                                  <a:pt x="0" y="25"/>
                                </a:lnTo>
                                <a:cubicBezTo>
                                  <a:pt x="0" y="12"/>
                                  <a:pt x="12" y="0"/>
                                  <a:pt x="25" y="0"/>
                                </a:cubicBezTo>
                                <a:cubicBezTo>
                                  <a:pt x="39" y="0"/>
                                  <a:pt x="50" y="12"/>
                                  <a:pt x="50" y="25"/>
                                </a:cubicBezTo>
                                <a:close/>
                                <a:moveTo>
                                  <a:pt x="51" y="375"/>
                                </a:moveTo>
                                <a:lnTo>
                                  <a:pt x="51" y="525"/>
                                </a:lnTo>
                                <a:cubicBezTo>
                                  <a:pt x="51" y="539"/>
                                  <a:pt x="40" y="550"/>
                                  <a:pt x="26" y="550"/>
                                </a:cubicBezTo>
                                <a:cubicBezTo>
                                  <a:pt x="12" y="550"/>
                                  <a:pt x="1" y="539"/>
                                  <a:pt x="1" y="525"/>
                                </a:cubicBezTo>
                                <a:lnTo>
                                  <a:pt x="1" y="375"/>
                                </a:lnTo>
                                <a:cubicBezTo>
                                  <a:pt x="1" y="362"/>
                                  <a:pt x="12" y="350"/>
                                  <a:pt x="26" y="350"/>
                                </a:cubicBezTo>
                                <a:cubicBezTo>
                                  <a:pt x="40" y="350"/>
                                  <a:pt x="51" y="362"/>
                                  <a:pt x="51" y="375"/>
                                </a:cubicBezTo>
                                <a:close/>
                                <a:moveTo>
                                  <a:pt x="51" y="725"/>
                                </a:moveTo>
                                <a:lnTo>
                                  <a:pt x="51" y="875"/>
                                </a:lnTo>
                                <a:cubicBezTo>
                                  <a:pt x="51" y="889"/>
                                  <a:pt x="40" y="900"/>
                                  <a:pt x="26" y="900"/>
                                </a:cubicBezTo>
                                <a:cubicBezTo>
                                  <a:pt x="12" y="900"/>
                                  <a:pt x="1" y="889"/>
                                  <a:pt x="1" y="875"/>
                                </a:cubicBezTo>
                                <a:lnTo>
                                  <a:pt x="1" y="725"/>
                                </a:lnTo>
                                <a:cubicBezTo>
                                  <a:pt x="1" y="712"/>
                                  <a:pt x="12" y="700"/>
                                  <a:pt x="26" y="700"/>
                                </a:cubicBezTo>
                                <a:cubicBezTo>
                                  <a:pt x="40" y="700"/>
                                  <a:pt x="51" y="712"/>
                                  <a:pt x="51" y="725"/>
                                </a:cubicBezTo>
                                <a:close/>
                                <a:moveTo>
                                  <a:pt x="51" y="1075"/>
                                </a:moveTo>
                                <a:lnTo>
                                  <a:pt x="51" y="1225"/>
                                </a:lnTo>
                                <a:cubicBezTo>
                                  <a:pt x="51" y="1239"/>
                                  <a:pt x="40" y="1250"/>
                                  <a:pt x="26" y="1250"/>
                                </a:cubicBezTo>
                                <a:cubicBezTo>
                                  <a:pt x="13" y="1250"/>
                                  <a:pt x="1" y="1239"/>
                                  <a:pt x="1" y="1225"/>
                                </a:cubicBezTo>
                                <a:lnTo>
                                  <a:pt x="1" y="1075"/>
                                </a:lnTo>
                                <a:cubicBezTo>
                                  <a:pt x="1" y="1062"/>
                                  <a:pt x="13" y="1050"/>
                                  <a:pt x="26" y="1050"/>
                                </a:cubicBezTo>
                                <a:cubicBezTo>
                                  <a:pt x="40" y="1050"/>
                                  <a:pt x="51" y="1062"/>
                                  <a:pt x="51" y="1075"/>
                                </a:cubicBezTo>
                                <a:close/>
                                <a:moveTo>
                                  <a:pt x="52" y="1425"/>
                                </a:moveTo>
                                <a:lnTo>
                                  <a:pt x="52" y="1575"/>
                                </a:lnTo>
                                <a:cubicBezTo>
                                  <a:pt x="52" y="1589"/>
                                  <a:pt x="41" y="1600"/>
                                  <a:pt x="27" y="1600"/>
                                </a:cubicBezTo>
                                <a:cubicBezTo>
                                  <a:pt x="13" y="1600"/>
                                  <a:pt x="2" y="1589"/>
                                  <a:pt x="2" y="1575"/>
                                </a:cubicBezTo>
                                <a:lnTo>
                                  <a:pt x="2" y="1425"/>
                                </a:lnTo>
                                <a:cubicBezTo>
                                  <a:pt x="2" y="1412"/>
                                  <a:pt x="13" y="1400"/>
                                  <a:pt x="27" y="1400"/>
                                </a:cubicBezTo>
                                <a:cubicBezTo>
                                  <a:pt x="40" y="1400"/>
                                  <a:pt x="52" y="1412"/>
                                  <a:pt x="52" y="1425"/>
                                </a:cubicBezTo>
                                <a:close/>
                                <a:moveTo>
                                  <a:pt x="52" y="1775"/>
                                </a:moveTo>
                                <a:lnTo>
                                  <a:pt x="52" y="1925"/>
                                </a:lnTo>
                                <a:cubicBezTo>
                                  <a:pt x="52" y="1939"/>
                                  <a:pt x="41" y="1950"/>
                                  <a:pt x="27" y="1950"/>
                                </a:cubicBezTo>
                                <a:cubicBezTo>
                                  <a:pt x="13" y="1950"/>
                                  <a:pt x="2" y="1939"/>
                                  <a:pt x="2" y="1925"/>
                                </a:cubicBezTo>
                                <a:lnTo>
                                  <a:pt x="2" y="1775"/>
                                </a:lnTo>
                                <a:cubicBezTo>
                                  <a:pt x="2" y="1762"/>
                                  <a:pt x="13" y="1750"/>
                                  <a:pt x="27" y="1750"/>
                                </a:cubicBezTo>
                                <a:cubicBezTo>
                                  <a:pt x="41" y="1750"/>
                                  <a:pt x="52" y="1762"/>
                                  <a:pt x="52" y="1775"/>
                                </a:cubicBezTo>
                                <a:close/>
                                <a:moveTo>
                                  <a:pt x="52" y="2125"/>
                                </a:moveTo>
                                <a:lnTo>
                                  <a:pt x="52" y="2275"/>
                                </a:lnTo>
                                <a:cubicBezTo>
                                  <a:pt x="52" y="2289"/>
                                  <a:pt x="41" y="2300"/>
                                  <a:pt x="27" y="2300"/>
                                </a:cubicBezTo>
                                <a:cubicBezTo>
                                  <a:pt x="14" y="2300"/>
                                  <a:pt x="2" y="2289"/>
                                  <a:pt x="2" y="2275"/>
                                </a:cubicBezTo>
                                <a:lnTo>
                                  <a:pt x="2" y="2125"/>
                                </a:lnTo>
                                <a:cubicBezTo>
                                  <a:pt x="2" y="2112"/>
                                  <a:pt x="13" y="2100"/>
                                  <a:pt x="27" y="2100"/>
                                </a:cubicBezTo>
                                <a:cubicBezTo>
                                  <a:pt x="41" y="2100"/>
                                  <a:pt x="52" y="2112"/>
                                  <a:pt x="52" y="2125"/>
                                </a:cubicBezTo>
                                <a:close/>
                                <a:moveTo>
                                  <a:pt x="53" y="2475"/>
                                </a:moveTo>
                                <a:lnTo>
                                  <a:pt x="53" y="2625"/>
                                </a:lnTo>
                                <a:cubicBezTo>
                                  <a:pt x="53" y="2639"/>
                                  <a:pt x="41" y="2650"/>
                                  <a:pt x="28" y="2650"/>
                                </a:cubicBezTo>
                                <a:cubicBezTo>
                                  <a:pt x="14" y="2650"/>
                                  <a:pt x="3" y="2639"/>
                                  <a:pt x="3" y="2625"/>
                                </a:cubicBezTo>
                                <a:lnTo>
                                  <a:pt x="3" y="2475"/>
                                </a:lnTo>
                                <a:cubicBezTo>
                                  <a:pt x="3" y="2462"/>
                                  <a:pt x="14" y="2450"/>
                                  <a:pt x="28" y="2450"/>
                                </a:cubicBezTo>
                                <a:cubicBezTo>
                                  <a:pt x="41" y="2450"/>
                                  <a:pt x="53" y="2462"/>
                                  <a:pt x="53" y="2475"/>
                                </a:cubicBezTo>
                                <a:close/>
                                <a:moveTo>
                                  <a:pt x="53" y="2825"/>
                                </a:moveTo>
                                <a:lnTo>
                                  <a:pt x="53" y="2975"/>
                                </a:lnTo>
                                <a:cubicBezTo>
                                  <a:pt x="53" y="2989"/>
                                  <a:pt x="42" y="3000"/>
                                  <a:pt x="28" y="3000"/>
                                </a:cubicBezTo>
                                <a:cubicBezTo>
                                  <a:pt x="14" y="3000"/>
                                  <a:pt x="3" y="2989"/>
                                  <a:pt x="3" y="2975"/>
                                </a:cubicBezTo>
                                <a:lnTo>
                                  <a:pt x="3" y="2825"/>
                                </a:lnTo>
                                <a:cubicBezTo>
                                  <a:pt x="3" y="2812"/>
                                  <a:pt x="14" y="2800"/>
                                  <a:pt x="28" y="2800"/>
                                </a:cubicBezTo>
                                <a:cubicBezTo>
                                  <a:pt x="42" y="2800"/>
                                  <a:pt x="53" y="2812"/>
                                  <a:pt x="53" y="2825"/>
                                </a:cubicBezTo>
                                <a:close/>
                                <a:moveTo>
                                  <a:pt x="53" y="3175"/>
                                </a:moveTo>
                                <a:lnTo>
                                  <a:pt x="53" y="3325"/>
                                </a:lnTo>
                                <a:cubicBezTo>
                                  <a:pt x="53" y="3339"/>
                                  <a:pt x="42" y="3350"/>
                                  <a:pt x="28" y="3350"/>
                                </a:cubicBezTo>
                                <a:cubicBezTo>
                                  <a:pt x="14" y="3350"/>
                                  <a:pt x="3" y="3339"/>
                                  <a:pt x="3" y="3325"/>
                                </a:cubicBezTo>
                                <a:lnTo>
                                  <a:pt x="3" y="3175"/>
                                </a:lnTo>
                                <a:cubicBezTo>
                                  <a:pt x="3" y="3162"/>
                                  <a:pt x="14" y="3150"/>
                                  <a:pt x="28" y="3150"/>
                                </a:cubicBezTo>
                                <a:cubicBezTo>
                                  <a:pt x="42" y="3150"/>
                                  <a:pt x="53" y="3162"/>
                                  <a:pt x="53" y="3175"/>
                                </a:cubicBezTo>
                                <a:close/>
                                <a:moveTo>
                                  <a:pt x="53" y="3525"/>
                                </a:moveTo>
                                <a:lnTo>
                                  <a:pt x="54" y="3675"/>
                                </a:lnTo>
                                <a:cubicBezTo>
                                  <a:pt x="54" y="3689"/>
                                  <a:pt x="42" y="3700"/>
                                  <a:pt x="29" y="3700"/>
                                </a:cubicBezTo>
                                <a:cubicBezTo>
                                  <a:pt x="15" y="3700"/>
                                  <a:pt x="4" y="3689"/>
                                  <a:pt x="4" y="3675"/>
                                </a:cubicBezTo>
                                <a:lnTo>
                                  <a:pt x="3" y="3525"/>
                                </a:lnTo>
                                <a:cubicBezTo>
                                  <a:pt x="3" y="3512"/>
                                  <a:pt x="15" y="3500"/>
                                  <a:pt x="28" y="3500"/>
                                </a:cubicBezTo>
                                <a:cubicBezTo>
                                  <a:pt x="42" y="3500"/>
                                  <a:pt x="53" y="3512"/>
                                  <a:pt x="53" y="3525"/>
                                </a:cubicBezTo>
                                <a:close/>
                                <a:moveTo>
                                  <a:pt x="54" y="3875"/>
                                </a:moveTo>
                                <a:lnTo>
                                  <a:pt x="54" y="3979"/>
                                </a:lnTo>
                                <a:cubicBezTo>
                                  <a:pt x="54" y="3993"/>
                                  <a:pt x="43" y="4004"/>
                                  <a:pt x="29" y="4004"/>
                                </a:cubicBezTo>
                                <a:cubicBezTo>
                                  <a:pt x="15" y="4004"/>
                                  <a:pt x="4" y="3993"/>
                                  <a:pt x="4" y="3979"/>
                                </a:cubicBezTo>
                                <a:lnTo>
                                  <a:pt x="4" y="3875"/>
                                </a:lnTo>
                                <a:cubicBezTo>
                                  <a:pt x="4" y="3862"/>
                                  <a:pt x="15" y="3850"/>
                                  <a:pt x="29" y="3850"/>
                                </a:cubicBezTo>
                                <a:cubicBezTo>
                                  <a:pt x="42" y="3850"/>
                                  <a:pt x="54" y="3862"/>
                                  <a:pt x="54" y="3875"/>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2" name="Rectangle 72"/>
                        <wps:cNvSpPr>
                          <a:spLocks noChangeArrowheads="1"/>
                        </wps:cNvSpPr>
                        <wps:spPr bwMode="auto">
                          <a:xfrm>
                            <a:off x="1421124" y="0"/>
                            <a:ext cx="1297922"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8" w14:textId="77777777" w:rsidR="003B2C89" w:rsidRDefault="003B2C89" w:rsidP="00C53C29">
                              <w:r>
                                <w:rPr>
                                  <w:color w:val="000000"/>
                                </w:rPr>
                                <w:t>Transmitter output power</w:t>
                              </w:r>
                            </w:p>
                          </w:txbxContent>
                        </wps:txbx>
                        <wps:bodyPr rot="0" vert="horz" wrap="none" lIns="0" tIns="0" rIns="0" bIns="0" anchor="t" anchorCtr="0" upright="1">
                          <a:spAutoFit/>
                        </wps:bodyPr>
                      </wps:wsp>
                      <wps:wsp>
                        <wps:cNvPr id="13" name="Rectangle 73"/>
                        <wps:cNvSpPr>
                          <a:spLocks noChangeArrowheads="1"/>
                        </wps:cNvSpPr>
                        <wps:spPr bwMode="auto">
                          <a:xfrm>
                            <a:off x="2698146" y="0"/>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9"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14" name="Rectangle 74"/>
                        <wps:cNvSpPr>
                          <a:spLocks noChangeArrowheads="1"/>
                        </wps:cNvSpPr>
                        <wps:spPr bwMode="auto">
                          <a:xfrm>
                            <a:off x="5455992" y="2021861"/>
                            <a:ext cx="2686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A" w14:textId="77777777" w:rsidR="003B2C89" w:rsidRDefault="003B2C89" w:rsidP="00C53C29">
                              <w:r>
                                <w:rPr>
                                  <w:color w:val="000000"/>
                                </w:rPr>
                                <w:t>Time</w:t>
                              </w:r>
                            </w:p>
                          </w:txbxContent>
                        </wps:txbx>
                        <wps:bodyPr rot="0" vert="horz" wrap="none" lIns="0" tIns="0" rIns="0" bIns="0" anchor="t" anchorCtr="0" upright="1">
                          <a:spAutoFit/>
                        </wps:bodyPr>
                      </wps:wsp>
                      <wps:wsp>
                        <wps:cNvPr id="15" name="Rectangle 75"/>
                        <wps:cNvSpPr>
                          <a:spLocks noChangeArrowheads="1"/>
                        </wps:cNvSpPr>
                        <wps:spPr bwMode="auto">
                          <a:xfrm>
                            <a:off x="5711797" y="2021861"/>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B"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18" name="Freeform 76"/>
                        <wps:cNvSpPr>
                          <a:spLocks/>
                        </wps:cNvSpPr>
                        <wps:spPr bwMode="auto">
                          <a:xfrm>
                            <a:off x="1397024" y="347310"/>
                            <a:ext cx="3870966" cy="1440243"/>
                          </a:xfrm>
                          <a:custGeom>
                            <a:avLst/>
                            <a:gdLst>
                              <a:gd name="T0" fmla="*/ 0 w 6096"/>
                              <a:gd name="T1" fmla="*/ 889553261 h 2268"/>
                              <a:gd name="T2" fmla="*/ 87096038 w 6096"/>
                              <a:gd name="T3" fmla="*/ 901247298 h 2268"/>
                              <a:gd name="T4" fmla="*/ 295562016 w 6096"/>
                              <a:gd name="T5" fmla="*/ 889553261 h 2268"/>
                              <a:gd name="T6" fmla="*/ 452012306 w 6096"/>
                              <a:gd name="T7" fmla="*/ 889553261 h 2268"/>
                              <a:gd name="T8" fmla="*/ 591124032 w 6096"/>
                              <a:gd name="T9" fmla="*/ 883907864 h 2268"/>
                              <a:gd name="T10" fmla="*/ 626204381 w 6096"/>
                              <a:gd name="T11" fmla="*/ 860923034 h 2268"/>
                              <a:gd name="T12" fmla="*/ 660881507 w 6096"/>
                              <a:gd name="T13" fmla="*/ 773822624 h 2268"/>
                              <a:gd name="T14" fmla="*/ 689913519 w 6096"/>
                              <a:gd name="T15" fmla="*/ 640752553 h 2268"/>
                              <a:gd name="T16" fmla="*/ 724590645 w 6096"/>
                              <a:gd name="T17" fmla="*/ 461309579 h 2268"/>
                              <a:gd name="T18" fmla="*/ 747977544 w 6096"/>
                              <a:gd name="T19" fmla="*/ 172184607 h 2268"/>
                              <a:gd name="T20" fmla="*/ 770961221 w 6096"/>
                              <a:gd name="T21" fmla="*/ 68148006 h 2268"/>
                              <a:gd name="T22" fmla="*/ 788299784 w 6096"/>
                              <a:gd name="T23" fmla="*/ 62099366 h 2268"/>
                              <a:gd name="T24" fmla="*/ 945153296 w 6096"/>
                              <a:gd name="T25" fmla="*/ 33469139 h 2268"/>
                              <a:gd name="T26" fmla="*/ 1541922442 w 6096"/>
                              <a:gd name="T27" fmla="*/ 56453969 h 2268"/>
                              <a:gd name="T28" fmla="*/ 1611679916 w 6096"/>
                              <a:gd name="T29" fmla="*/ 21775103 h 2268"/>
                              <a:gd name="T30" fmla="*/ 1802807332 w 6096"/>
                              <a:gd name="T31" fmla="*/ 56453969 h 2268"/>
                              <a:gd name="T32" fmla="*/ 1901596819 w 6096"/>
                              <a:gd name="T33" fmla="*/ 253236377 h 2268"/>
                              <a:gd name="T34" fmla="*/ 1942322281 w 6096"/>
                              <a:gd name="T35" fmla="*/ 386306448 h 2268"/>
                              <a:gd name="T36" fmla="*/ 1947967394 w 6096"/>
                              <a:gd name="T37" fmla="*/ 554055386 h 2268"/>
                              <a:gd name="T38" fmla="*/ 1970951071 w 6096"/>
                              <a:gd name="T39" fmla="*/ 814550131 h 2268"/>
                              <a:gd name="T40" fmla="*/ 2081434007 w 6096"/>
                              <a:gd name="T41" fmla="*/ 883907864 h 2268"/>
                              <a:gd name="T42" fmla="*/ 2147483646 w 6096"/>
                              <a:gd name="T43" fmla="*/ 901247298 h 2268"/>
                              <a:gd name="T44" fmla="*/ 2147483646 w 6096"/>
                              <a:gd name="T45" fmla="*/ 912941334 h 2268"/>
                              <a:gd name="T46" fmla="*/ 2147483646 w 6096"/>
                              <a:gd name="T47" fmla="*/ 912941334 h 2268"/>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6096" h="2268">
                                <a:moveTo>
                                  <a:pt x="0" y="2206"/>
                                </a:moveTo>
                                <a:cubicBezTo>
                                  <a:pt x="72" y="2213"/>
                                  <a:pt x="142" y="2235"/>
                                  <a:pt x="216" y="2235"/>
                                </a:cubicBezTo>
                                <a:cubicBezTo>
                                  <a:pt x="388" y="2235"/>
                                  <a:pt x="561" y="2213"/>
                                  <a:pt x="733" y="2206"/>
                                </a:cubicBezTo>
                                <a:cubicBezTo>
                                  <a:pt x="994" y="2174"/>
                                  <a:pt x="679" y="2206"/>
                                  <a:pt x="1121" y="2206"/>
                                </a:cubicBezTo>
                                <a:cubicBezTo>
                                  <a:pt x="1236" y="2206"/>
                                  <a:pt x="1351" y="2197"/>
                                  <a:pt x="1466" y="2192"/>
                                </a:cubicBezTo>
                                <a:cubicBezTo>
                                  <a:pt x="1507" y="2179"/>
                                  <a:pt x="1528" y="2179"/>
                                  <a:pt x="1553" y="2135"/>
                                </a:cubicBezTo>
                                <a:cubicBezTo>
                                  <a:pt x="1566" y="2110"/>
                                  <a:pt x="1632" y="1941"/>
                                  <a:pt x="1639" y="1919"/>
                                </a:cubicBezTo>
                                <a:cubicBezTo>
                                  <a:pt x="1674" y="1814"/>
                                  <a:pt x="1687" y="1698"/>
                                  <a:pt x="1711" y="1589"/>
                                </a:cubicBezTo>
                                <a:cubicBezTo>
                                  <a:pt x="1744" y="1439"/>
                                  <a:pt x="1780" y="1299"/>
                                  <a:pt x="1797" y="1144"/>
                                </a:cubicBezTo>
                                <a:cubicBezTo>
                                  <a:pt x="1809" y="909"/>
                                  <a:pt x="1812" y="659"/>
                                  <a:pt x="1855" y="427"/>
                                </a:cubicBezTo>
                                <a:cubicBezTo>
                                  <a:pt x="1861" y="388"/>
                                  <a:pt x="1887" y="194"/>
                                  <a:pt x="1912" y="169"/>
                                </a:cubicBezTo>
                                <a:cubicBezTo>
                                  <a:pt x="1923" y="158"/>
                                  <a:pt x="1942" y="161"/>
                                  <a:pt x="1955" y="154"/>
                                </a:cubicBezTo>
                                <a:cubicBezTo>
                                  <a:pt x="2129" y="68"/>
                                  <a:pt x="2092" y="97"/>
                                  <a:pt x="2344" y="83"/>
                                </a:cubicBezTo>
                                <a:cubicBezTo>
                                  <a:pt x="2484" y="85"/>
                                  <a:pt x="3403" y="0"/>
                                  <a:pt x="3824" y="140"/>
                                </a:cubicBezTo>
                                <a:cubicBezTo>
                                  <a:pt x="3881" y="121"/>
                                  <a:pt x="3947" y="87"/>
                                  <a:pt x="3997" y="54"/>
                                </a:cubicBezTo>
                                <a:cubicBezTo>
                                  <a:pt x="4167" y="66"/>
                                  <a:pt x="4311" y="87"/>
                                  <a:pt x="4471" y="140"/>
                                </a:cubicBezTo>
                                <a:cubicBezTo>
                                  <a:pt x="4622" y="290"/>
                                  <a:pt x="4657" y="435"/>
                                  <a:pt x="4716" y="628"/>
                                </a:cubicBezTo>
                                <a:cubicBezTo>
                                  <a:pt x="4749" y="739"/>
                                  <a:pt x="4794" y="844"/>
                                  <a:pt x="4817" y="958"/>
                                </a:cubicBezTo>
                                <a:cubicBezTo>
                                  <a:pt x="4821" y="1097"/>
                                  <a:pt x="4824" y="1235"/>
                                  <a:pt x="4831" y="1374"/>
                                </a:cubicBezTo>
                                <a:cubicBezTo>
                                  <a:pt x="4840" y="1588"/>
                                  <a:pt x="4821" y="1818"/>
                                  <a:pt x="4888" y="2020"/>
                                </a:cubicBezTo>
                                <a:cubicBezTo>
                                  <a:pt x="4928" y="2137"/>
                                  <a:pt x="5054" y="2178"/>
                                  <a:pt x="5162" y="2192"/>
                                </a:cubicBezTo>
                                <a:cubicBezTo>
                                  <a:pt x="5272" y="2206"/>
                                  <a:pt x="5382" y="2218"/>
                                  <a:pt x="5492" y="2235"/>
                                </a:cubicBezTo>
                                <a:cubicBezTo>
                                  <a:pt x="5545" y="2244"/>
                                  <a:pt x="5597" y="2262"/>
                                  <a:pt x="5650" y="2264"/>
                                </a:cubicBezTo>
                                <a:cubicBezTo>
                                  <a:pt x="5799" y="2268"/>
                                  <a:pt x="5948" y="2264"/>
                                  <a:pt x="6096" y="2264"/>
                                </a:cubicBezTo>
                              </a:path>
                            </a:pathLst>
                          </a:cu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77"/>
                        <wps:cNvSpPr>
                          <a:spLocks noEditPoints="1"/>
                        </wps:cNvSpPr>
                        <wps:spPr bwMode="auto">
                          <a:xfrm>
                            <a:off x="1354423" y="2223167"/>
                            <a:ext cx="1055418" cy="73002"/>
                          </a:xfrm>
                          <a:custGeom>
                            <a:avLst/>
                            <a:gdLst>
                              <a:gd name="T0" fmla="*/ 558472 w 11560"/>
                              <a:gd name="T1" fmla="*/ 2723796 h 800"/>
                              <a:gd name="T2" fmla="*/ 90802424 w 11560"/>
                              <a:gd name="T3" fmla="*/ 2782106 h 800"/>
                              <a:gd name="T4" fmla="*/ 91352496 w 11560"/>
                              <a:gd name="T5" fmla="*/ 3331903 h 800"/>
                              <a:gd name="T6" fmla="*/ 90802424 w 11560"/>
                              <a:gd name="T7" fmla="*/ 3889912 h 800"/>
                              <a:gd name="T8" fmla="*/ 558472 w 11560"/>
                              <a:gd name="T9" fmla="*/ 3839996 h 800"/>
                              <a:gd name="T10" fmla="*/ 0 w 11560"/>
                              <a:gd name="T11" fmla="*/ 3281896 h 800"/>
                              <a:gd name="T12" fmla="*/ 558472 w 11560"/>
                              <a:gd name="T13" fmla="*/ 2723796 h 800"/>
                              <a:gd name="T14" fmla="*/ 89693788 w 11560"/>
                              <a:gd name="T15" fmla="*/ 0 h 800"/>
                              <a:gd name="T16" fmla="*/ 96353546 w 11560"/>
                              <a:gd name="T17" fmla="*/ 3340207 h 800"/>
                              <a:gd name="T18" fmla="*/ 89685480 w 11560"/>
                              <a:gd name="T19" fmla="*/ 6663714 h 800"/>
                              <a:gd name="T20" fmla="*/ 89693788 w 11560"/>
                              <a:gd name="T21" fmla="*/ 0 h 8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60" h="800">
                                <a:moveTo>
                                  <a:pt x="67" y="327"/>
                                </a:moveTo>
                                <a:lnTo>
                                  <a:pt x="10894" y="334"/>
                                </a:lnTo>
                                <a:cubicBezTo>
                                  <a:pt x="10931" y="334"/>
                                  <a:pt x="10960" y="364"/>
                                  <a:pt x="10960" y="400"/>
                                </a:cubicBezTo>
                                <a:cubicBezTo>
                                  <a:pt x="10960" y="437"/>
                                  <a:pt x="10931" y="467"/>
                                  <a:pt x="10894" y="467"/>
                                </a:cubicBezTo>
                                <a:lnTo>
                                  <a:pt x="67" y="461"/>
                                </a:lnTo>
                                <a:cubicBezTo>
                                  <a:pt x="30" y="461"/>
                                  <a:pt x="0" y="431"/>
                                  <a:pt x="0" y="394"/>
                                </a:cubicBezTo>
                                <a:cubicBezTo>
                                  <a:pt x="0" y="357"/>
                                  <a:pt x="30" y="327"/>
                                  <a:pt x="67" y="327"/>
                                </a:cubicBezTo>
                                <a:close/>
                                <a:moveTo>
                                  <a:pt x="10761" y="0"/>
                                </a:moveTo>
                                <a:lnTo>
                                  <a:pt x="11560" y="401"/>
                                </a:lnTo>
                                <a:lnTo>
                                  <a:pt x="10760" y="800"/>
                                </a:lnTo>
                                <a:lnTo>
                                  <a:pt x="10761"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0" name="Freeform 78"/>
                        <wps:cNvSpPr>
                          <a:spLocks noEditPoints="1"/>
                        </wps:cNvSpPr>
                        <wps:spPr bwMode="auto">
                          <a:xfrm>
                            <a:off x="2738146" y="1064832"/>
                            <a:ext cx="1424324" cy="73702"/>
                          </a:xfrm>
                          <a:custGeom>
                            <a:avLst/>
                            <a:gdLst>
                              <a:gd name="T0" fmla="*/ 11136849 w 7800"/>
                              <a:gd name="T1" fmla="*/ 5548864 h 403"/>
                              <a:gd name="T2" fmla="*/ 248980503 w 7800"/>
                              <a:gd name="T3" fmla="*/ 5649267 h 403"/>
                              <a:gd name="T4" fmla="*/ 250080877 w 7800"/>
                              <a:gd name="T5" fmla="*/ 6785705 h 403"/>
                              <a:gd name="T6" fmla="*/ 248980503 w 7800"/>
                              <a:gd name="T7" fmla="*/ 7888857 h 403"/>
                              <a:gd name="T8" fmla="*/ 11136849 w 7800"/>
                              <a:gd name="T9" fmla="*/ 7788637 h 403"/>
                              <a:gd name="T10" fmla="*/ 10003242 w 7800"/>
                              <a:gd name="T11" fmla="*/ 6685485 h 403"/>
                              <a:gd name="T12" fmla="*/ 11136849 w 7800"/>
                              <a:gd name="T13" fmla="*/ 5548864 h 403"/>
                              <a:gd name="T14" fmla="*/ 13337596 w 7800"/>
                              <a:gd name="T15" fmla="*/ 13370969 h 403"/>
                              <a:gd name="T16" fmla="*/ 0 w 7800"/>
                              <a:gd name="T17" fmla="*/ 6652017 h 403"/>
                              <a:gd name="T18" fmla="*/ 13371012 w 7800"/>
                              <a:gd name="T19" fmla="*/ 0 h 403"/>
                              <a:gd name="T20" fmla="*/ 13337596 w 7800"/>
                              <a:gd name="T21" fmla="*/ 13370969 h 403"/>
                              <a:gd name="T22" fmla="*/ 246779757 w 7800"/>
                              <a:gd name="T23" fmla="*/ 100220 h 403"/>
                              <a:gd name="T24" fmla="*/ 260084119 w 7800"/>
                              <a:gd name="T25" fmla="*/ 6785705 h 403"/>
                              <a:gd name="T26" fmla="*/ 246746523 w 7800"/>
                              <a:gd name="T27" fmla="*/ 13471189 h 403"/>
                              <a:gd name="T28" fmla="*/ 246779757 w 7800"/>
                              <a:gd name="T29" fmla="*/ 100220 h 4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7800" h="403">
                                <a:moveTo>
                                  <a:pt x="334" y="166"/>
                                </a:moveTo>
                                <a:lnTo>
                                  <a:pt x="7467" y="169"/>
                                </a:lnTo>
                                <a:cubicBezTo>
                                  <a:pt x="7486" y="169"/>
                                  <a:pt x="7500" y="184"/>
                                  <a:pt x="7500" y="203"/>
                                </a:cubicBezTo>
                                <a:cubicBezTo>
                                  <a:pt x="7500" y="221"/>
                                  <a:pt x="7486" y="236"/>
                                  <a:pt x="7467" y="236"/>
                                </a:cubicBezTo>
                                <a:lnTo>
                                  <a:pt x="334" y="233"/>
                                </a:lnTo>
                                <a:cubicBezTo>
                                  <a:pt x="315" y="233"/>
                                  <a:pt x="300" y="218"/>
                                  <a:pt x="300" y="200"/>
                                </a:cubicBezTo>
                                <a:cubicBezTo>
                                  <a:pt x="300" y="181"/>
                                  <a:pt x="315" y="166"/>
                                  <a:pt x="334" y="166"/>
                                </a:cubicBezTo>
                                <a:close/>
                                <a:moveTo>
                                  <a:pt x="400" y="400"/>
                                </a:moveTo>
                                <a:lnTo>
                                  <a:pt x="0" y="199"/>
                                </a:lnTo>
                                <a:lnTo>
                                  <a:pt x="401" y="0"/>
                                </a:lnTo>
                                <a:lnTo>
                                  <a:pt x="400" y="400"/>
                                </a:lnTo>
                                <a:close/>
                                <a:moveTo>
                                  <a:pt x="7401" y="3"/>
                                </a:moveTo>
                                <a:lnTo>
                                  <a:pt x="7800" y="203"/>
                                </a:lnTo>
                                <a:lnTo>
                                  <a:pt x="7400" y="403"/>
                                </a:lnTo>
                                <a:lnTo>
                                  <a:pt x="7401" y="3"/>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1" name="Rectangle 79"/>
                        <wps:cNvSpPr>
                          <a:spLocks noChangeArrowheads="1"/>
                        </wps:cNvSpPr>
                        <wps:spPr bwMode="auto">
                          <a:xfrm>
                            <a:off x="2892449" y="755023"/>
                            <a:ext cx="1163920"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C" w14:textId="77777777" w:rsidR="003B2C89" w:rsidRDefault="003B2C89" w:rsidP="00C53C29">
                              <w:r>
                                <w:rPr>
                                  <w:color w:val="000000"/>
                                </w:rPr>
                                <w:t>Transmitter ON period</w:t>
                              </w:r>
                            </w:p>
                          </w:txbxContent>
                        </wps:txbx>
                        <wps:bodyPr rot="0" vert="horz" wrap="none" lIns="0" tIns="0" rIns="0" bIns="0" anchor="t" anchorCtr="0" upright="1">
                          <a:spAutoFit/>
                        </wps:bodyPr>
                      </wps:wsp>
                      <wps:wsp>
                        <wps:cNvPr id="22" name="Rectangle 80"/>
                        <wps:cNvSpPr>
                          <a:spLocks noChangeArrowheads="1"/>
                        </wps:cNvSpPr>
                        <wps:spPr bwMode="auto">
                          <a:xfrm>
                            <a:off x="4008768" y="75502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D"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23" name="Rectangle 81"/>
                        <wps:cNvSpPr>
                          <a:spLocks noChangeArrowheads="1"/>
                        </wps:cNvSpPr>
                        <wps:spPr bwMode="auto">
                          <a:xfrm>
                            <a:off x="2912749" y="895327"/>
                            <a:ext cx="1098519"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E" w14:textId="77777777" w:rsidR="003B2C89" w:rsidRDefault="003B2C89" w:rsidP="00C53C29">
                              <w:pPr>
                                <w:rPr>
                                  <w:lang w:eastAsia="zh-CN"/>
                                </w:rPr>
                              </w:pPr>
                              <w:r>
                                <w:rPr>
                                  <w:color w:val="000000"/>
                                </w:rPr>
                                <w:t xml:space="preserve">(DL </w:t>
                              </w:r>
                              <w:r>
                                <w:rPr>
                                  <w:color w:val="000000"/>
                                  <w:lang w:eastAsia="zh-CN"/>
                                </w:rPr>
                                <w:t>t</w:t>
                              </w:r>
                              <w:r>
                                <w:rPr>
                                  <w:rFonts w:hint="eastAsia"/>
                                  <w:color w:val="000000"/>
                                  <w:lang w:eastAsia="zh-CN"/>
                                </w:rPr>
                                <w:t>ransmission)</w:t>
                              </w:r>
                            </w:p>
                          </w:txbxContent>
                        </wps:txbx>
                        <wps:bodyPr rot="0" vert="horz" wrap="square" lIns="0" tIns="0" rIns="0" bIns="0" anchor="t" anchorCtr="0" upright="1">
                          <a:spAutoFit/>
                        </wps:bodyPr>
                      </wps:wsp>
                      <wps:wsp>
                        <wps:cNvPr id="24" name="Rectangle 82"/>
                        <wps:cNvSpPr>
                          <a:spLocks noChangeArrowheads="1"/>
                        </wps:cNvSpPr>
                        <wps:spPr bwMode="auto">
                          <a:xfrm>
                            <a:off x="4135770"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CF"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25" name="Rectangle 83"/>
                        <wps:cNvSpPr>
                          <a:spLocks noChangeArrowheads="1"/>
                        </wps:cNvSpPr>
                        <wps:spPr bwMode="auto">
                          <a:xfrm>
                            <a:off x="4792981" y="2350171"/>
                            <a:ext cx="8573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0" w14:textId="77777777" w:rsidR="003B2C89" w:rsidRDefault="003B2C89" w:rsidP="00C53C29">
                              <w:r>
                                <w:rPr>
                                  <w:color w:val="000000"/>
                                </w:rPr>
                                <w:t xml:space="preserve">Transmitter OFF </w:t>
                              </w:r>
                            </w:p>
                          </w:txbxContent>
                        </wps:txbx>
                        <wps:bodyPr rot="0" vert="horz" wrap="none" lIns="0" tIns="0" rIns="0" bIns="0" anchor="t" anchorCtr="0" upright="1">
                          <a:spAutoFit/>
                        </wps:bodyPr>
                      </wps:wsp>
                      <wps:wsp>
                        <wps:cNvPr id="26" name="Rectangle 84"/>
                        <wps:cNvSpPr>
                          <a:spLocks noChangeArrowheads="1"/>
                        </wps:cNvSpPr>
                        <wps:spPr bwMode="auto">
                          <a:xfrm>
                            <a:off x="5046985" y="2489875"/>
                            <a:ext cx="3245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1" w14:textId="77777777" w:rsidR="003B2C89" w:rsidRDefault="003B2C89" w:rsidP="00C53C29">
                              <w:r>
                                <w:rPr>
                                  <w:color w:val="000000"/>
                                </w:rPr>
                                <w:t>period</w:t>
                              </w:r>
                            </w:p>
                          </w:txbxContent>
                        </wps:txbx>
                        <wps:bodyPr rot="0" vert="horz" wrap="none" lIns="0" tIns="0" rIns="0" bIns="0" anchor="t" anchorCtr="0" upright="1">
                          <a:spAutoFit/>
                        </wps:bodyPr>
                      </wps:wsp>
                      <wps:wsp>
                        <wps:cNvPr id="27" name="Rectangle 85"/>
                        <wps:cNvSpPr>
                          <a:spLocks noChangeArrowheads="1"/>
                        </wps:cNvSpPr>
                        <wps:spPr bwMode="auto">
                          <a:xfrm>
                            <a:off x="5359991" y="248987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2"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28" name="Rectangle 86"/>
                        <wps:cNvSpPr>
                          <a:spLocks noChangeArrowheads="1"/>
                        </wps:cNvSpPr>
                        <wps:spPr bwMode="auto">
                          <a:xfrm>
                            <a:off x="1396324" y="2350171"/>
                            <a:ext cx="8573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3" w14:textId="77777777" w:rsidR="003B2C89" w:rsidRDefault="003B2C89" w:rsidP="00C53C29">
                              <w:r>
                                <w:rPr>
                                  <w:color w:val="000000"/>
                                </w:rPr>
                                <w:t xml:space="preserve">Transmitter OFF </w:t>
                              </w:r>
                            </w:p>
                          </w:txbxContent>
                        </wps:txbx>
                        <wps:bodyPr rot="0" vert="horz" wrap="none" lIns="0" tIns="0" rIns="0" bIns="0" anchor="t" anchorCtr="0" upright="1">
                          <a:spAutoFit/>
                        </wps:bodyPr>
                      </wps:wsp>
                      <wps:wsp>
                        <wps:cNvPr id="31" name="Rectangle 87"/>
                        <wps:cNvSpPr>
                          <a:spLocks noChangeArrowheads="1"/>
                        </wps:cNvSpPr>
                        <wps:spPr bwMode="auto">
                          <a:xfrm>
                            <a:off x="1651028" y="2489875"/>
                            <a:ext cx="3244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4" w14:textId="77777777" w:rsidR="003B2C89" w:rsidRDefault="003B2C89" w:rsidP="00C53C29">
                              <w:r>
                                <w:rPr>
                                  <w:color w:val="000000"/>
                                </w:rPr>
                                <w:t>period</w:t>
                              </w:r>
                            </w:p>
                          </w:txbxContent>
                        </wps:txbx>
                        <wps:bodyPr rot="0" vert="horz" wrap="none" lIns="0" tIns="0" rIns="0" bIns="0" anchor="t" anchorCtr="0" upright="1">
                          <a:spAutoFit/>
                        </wps:bodyPr>
                      </wps:wsp>
                      <wps:wsp>
                        <wps:cNvPr id="32" name="Rectangle 88"/>
                        <wps:cNvSpPr>
                          <a:spLocks noChangeArrowheads="1"/>
                        </wps:cNvSpPr>
                        <wps:spPr bwMode="auto">
                          <a:xfrm>
                            <a:off x="1963433" y="248987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5"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33" name="Freeform 89"/>
                        <wps:cNvSpPr>
                          <a:spLocks noEditPoints="1"/>
                        </wps:cNvSpPr>
                        <wps:spPr bwMode="auto">
                          <a:xfrm>
                            <a:off x="4610778" y="2223167"/>
                            <a:ext cx="1174720" cy="73002"/>
                          </a:xfrm>
                          <a:custGeom>
                            <a:avLst/>
                            <a:gdLst>
                              <a:gd name="T0" fmla="*/ 11104324 w 6433"/>
                              <a:gd name="T1" fmla="*/ 5564212 h 400"/>
                              <a:gd name="T2" fmla="*/ 213417032 w 6433"/>
                              <a:gd name="T3" fmla="*/ 5664225 h 400"/>
                              <a:gd name="T4" fmla="*/ 214517421 w 6433"/>
                              <a:gd name="T5" fmla="*/ 6763635 h 400"/>
                              <a:gd name="T6" fmla="*/ 213417032 w 6433"/>
                              <a:gd name="T7" fmla="*/ 7863228 h 400"/>
                              <a:gd name="T8" fmla="*/ 11104324 w 6433"/>
                              <a:gd name="T9" fmla="*/ 7763215 h 400"/>
                              <a:gd name="T10" fmla="*/ 10003935 w 6433"/>
                              <a:gd name="T11" fmla="*/ 6663805 h 400"/>
                              <a:gd name="T12" fmla="*/ 11104324 w 6433"/>
                              <a:gd name="T13" fmla="*/ 5564212 h 400"/>
                              <a:gd name="T14" fmla="*/ 13338519 w 6433"/>
                              <a:gd name="T15" fmla="*/ 13327428 h 400"/>
                              <a:gd name="T16" fmla="*/ 0 w 6433"/>
                              <a:gd name="T17" fmla="*/ 6663805 h 400"/>
                              <a:gd name="T18" fmla="*/ 13338519 w 6433"/>
                              <a:gd name="T19" fmla="*/ 0 h 400"/>
                              <a:gd name="T20" fmla="*/ 13338519 w 6433"/>
                              <a:gd name="T21" fmla="*/ 13327428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6433" h="400">
                                <a:moveTo>
                                  <a:pt x="333" y="167"/>
                                </a:moveTo>
                                <a:lnTo>
                                  <a:pt x="6400" y="170"/>
                                </a:lnTo>
                                <a:cubicBezTo>
                                  <a:pt x="6418" y="170"/>
                                  <a:pt x="6433" y="185"/>
                                  <a:pt x="6433" y="203"/>
                                </a:cubicBezTo>
                                <a:cubicBezTo>
                                  <a:pt x="6433" y="222"/>
                                  <a:pt x="6418" y="236"/>
                                  <a:pt x="6400" y="236"/>
                                </a:cubicBezTo>
                                <a:lnTo>
                                  <a:pt x="333" y="233"/>
                                </a:lnTo>
                                <a:cubicBezTo>
                                  <a:pt x="315" y="233"/>
                                  <a:pt x="300" y="218"/>
                                  <a:pt x="300" y="200"/>
                                </a:cubicBezTo>
                                <a:cubicBezTo>
                                  <a:pt x="300" y="182"/>
                                  <a:pt x="315" y="167"/>
                                  <a:pt x="333" y="167"/>
                                </a:cubicBezTo>
                                <a:close/>
                                <a:moveTo>
                                  <a:pt x="400" y="400"/>
                                </a:moveTo>
                                <a:lnTo>
                                  <a:pt x="0" y="200"/>
                                </a:lnTo>
                                <a:lnTo>
                                  <a:pt x="400" y="0"/>
                                </a:lnTo>
                                <a:lnTo>
                                  <a:pt x="40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4" name="Freeform 90"/>
                        <wps:cNvSpPr>
                          <a:spLocks noEditPoints="1"/>
                        </wps:cNvSpPr>
                        <wps:spPr bwMode="auto">
                          <a:xfrm>
                            <a:off x="2409841" y="2223167"/>
                            <a:ext cx="356206" cy="73002"/>
                          </a:xfrm>
                          <a:custGeom>
                            <a:avLst/>
                            <a:gdLst>
                              <a:gd name="T0" fmla="*/ 5544623 w 3907"/>
                              <a:gd name="T1" fmla="*/ 2754464 h 804"/>
                              <a:gd name="T2" fmla="*/ 26941784 w 3907"/>
                              <a:gd name="T3" fmla="*/ 2787514 h 804"/>
                              <a:gd name="T4" fmla="*/ 27490447 w 3907"/>
                              <a:gd name="T5" fmla="*/ 3340023 h 804"/>
                              <a:gd name="T6" fmla="*/ 26933487 w 3907"/>
                              <a:gd name="T7" fmla="*/ 3884360 h 804"/>
                              <a:gd name="T8" fmla="*/ 5544623 w 3907"/>
                              <a:gd name="T9" fmla="*/ 3851309 h 804"/>
                              <a:gd name="T10" fmla="*/ 4987663 w 3907"/>
                              <a:gd name="T11" fmla="*/ 3298801 h 804"/>
                              <a:gd name="T12" fmla="*/ 5544623 w 3907"/>
                              <a:gd name="T13" fmla="*/ 2754464 h 804"/>
                              <a:gd name="T14" fmla="*/ 6650247 w 3907"/>
                              <a:gd name="T15" fmla="*/ 6597601 h 804"/>
                              <a:gd name="T16" fmla="*/ 0 w 3907"/>
                              <a:gd name="T17" fmla="*/ 3290538 h 804"/>
                              <a:gd name="T18" fmla="*/ 6658544 w 3907"/>
                              <a:gd name="T19" fmla="*/ 0 h 804"/>
                              <a:gd name="T20" fmla="*/ 6650247 w 3907"/>
                              <a:gd name="T21" fmla="*/ 6597601 h 804"/>
                              <a:gd name="T22" fmla="*/ 25836159 w 3907"/>
                              <a:gd name="T23" fmla="*/ 32960 h 804"/>
                              <a:gd name="T24" fmla="*/ 32478110 w 3907"/>
                              <a:gd name="T25" fmla="*/ 3348286 h 804"/>
                              <a:gd name="T26" fmla="*/ 25819566 w 3907"/>
                              <a:gd name="T27" fmla="*/ 6630561 h 804"/>
                              <a:gd name="T28" fmla="*/ 25836159 w 3907"/>
                              <a:gd name="T29" fmla="*/ 32960 h 804"/>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907" h="804">
                                <a:moveTo>
                                  <a:pt x="667" y="334"/>
                                </a:moveTo>
                                <a:lnTo>
                                  <a:pt x="3241" y="338"/>
                                </a:lnTo>
                                <a:cubicBezTo>
                                  <a:pt x="3277" y="338"/>
                                  <a:pt x="3307" y="368"/>
                                  <a:pt x="3307" y="405"/>
                                </a:cubicBezTo>
                                <a:cubicBezTo>
                                  <a:pt x="3307" y="442"/>
                                  <a:pt x="3277" y="471"/>
                                  <a:pt x="3240" y="471"/>
                                </a:cubicBezTo>
                                <a:lnTo>
                                  <a:pt x="667" y="467"/>
                                </a:lnTo>
                                <a:cubicBezTo>
                                  <a:pt x="630" y="467"/>
                                  <a:pt x="600" y="437"/>
                                  <a:pt x="600" y="400"/>
                                </a:cubicBezTo>
                                <a:cubicBezTo>
                                  <a:pt x="601" y="363"/>
                                  <a:pt x="630" y="334"/>
                                  <a:pt x="667" y="334"/>
                                </a:cubicBezTo>
                                <a:close/>
                                <a:moveTo>
                                  <a:pt x="800" y="800"/>
                                </a:moveTo>
                                <a:lnTo>
                                  <a:pt x="0" y="399"/>
                                </a:lnTo>
                                <a:lnTo>
                                  <a:pt x="801" y="0"/>
                                </a:lnTo>
                                <a:lnTo>
                                  <a:pt x="800" y="800"/>
                                </a:lnTo>
                                <a:close/>
                                <a:moveTo>
                                  <a:pt x="3108" y="4"/>
                                </a:moveTo>
                                <a:lnTo>
                                  <a:pt x="3907" y="406"/>
                                </a:lnTo>
                                <a:lnTo>
                                  <a:pt x="3106" y="804"/>
                                </a:lnTo>
                                <a:lnTo>
                                  <a:pt x="3108" y="4"/>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5" name="Freeform 91"/>
                        <wps:cNvSpPr>
                          <a:spLocks noEditPoints="1"/>
                        </wps:cNvSpPr>
                        <wps:spPr bwMode="auto">
                          <a:xfrm>
                            <a:off x="4180871" y="2223167"/>
                            <a:ext cx="421007" cy="73002"/>
                          </a:xfrm>
                          <a:custGeom>
                            <a:avLst/>
                            <a:gdLst>
                              <a:gd name="T0" fmla="*/ 11152038 w 2304"/>
                              <a:gd name="T1" fmla="*/ 5481671 h 403"/>
                              <a:gd name="T2" fmla="*/ 65810563 w 2304"/>
                              <a:gd name="T3" fmla="*/ 5547246 h 403"/>
                              <a:gd name="T4" fmla="*/ 66912410 w 2304"/>
                              <a:gd name="T5" fmla="*/ 6663289 h 403"/>
                              <a:gd name="T6" fmla="*/ 65777124 w 2304"/>
                              <a:gd name="T7" fmla="*/ 7746545 h 403"/>
                              <a:gd name="T8" fmla="*/ 11152038 w 2304"/>
                              <a:gd name="T9" fmla="*/ 7680970 h 403"/>
                              <a:gd name="T10" fmla="*/ 10016752 w 2304"/>
                              <a:gd name="T11" fmla="*/ 6564927 h 403"/>
                              <a:gd name="T12" fmla="*/ 11152038 w 2304"/>
                              <a:gd name="T13" fmla="*/ 5481671 h 403"/>
                              <a:gd name="T14" fmla="*/ 13355731 w 2304"/>
                              <a:gd name="T15" fmla="*/ 13129672 h 403"/>
                              <a:gd name="T16" fmla="*/ 0 w 2304"/>
                              <a:gd name="T17" fmla="*/ 6564927 h 403"/>
                              <a:gd name="T18" fmla="*/ 13389170 w 2304"/>
                              <a:gd name="T19" fmla="*/ 0 h 403"/>
                              <a:gd name="T20" fmla="*/ 13355731 w 2304"/>
                              <a:gd name="T21" fmla="*/ 13129672 h 403"/>
                              <a:gd name="T22" fmla="*/ 63573431 w 2304"/>
                              <a:gd name="T23" fmla="*/ 98544 h 403"/>
                              <a:gd name="T24" fmla="*/ 76929162 w 2304"/>
                              <a:gd name="T25" fmla="*/ 6663289 h 403"/>
                              <a:gd name="T26" fmla="*/ 63573431 w 2304"/>
                              <a:gd name="T27" fmla="*/ 13228216 h 403"/>
                              <a:gd name="T28" fmla="*/ 63573431 w 2304"/>
                              <a:gd name="T29" fmla="*/ 98544 h 4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304" h="403">
                                <a:moveTo>
                                  <a:pt x="334" y="167"/>
                                </a:moveTo>
                                <a:lnTo>
                                  <a:pt x="1971" y="169"/>
                                </a:lnTo>
                                <a:cubicBezTo>
                                  <a:pt x="1989" y="169"/>
                                  <a:pt x="2004" y="184"/>
                                  <a:pt x="2004" y="203"/>
                                </a:cubicBezTo>
                                <a:cubicBezTo>
                                  <a:pt x="2004" y="221"/>
                                  <a:pt x="1989" y="236"/>
                                  <a:pt x="1970" y="236"/>
                                </a:cubicBezTo>
                                <a:lnTo>
                                  <a:pt x="334" y="234"/>
                                </a:lnTo>
                                <a:cubicBezTo>
                                  <a:pt x="315" y="234"/>
                                  <a:pt x="300" y="219"/>
                                  <a:pt x="300" y="200"/>
                                </a:cubicBezTo>
                                <a:cubicBezTo>
                                  <a:pt x="300" y="182"/>
                                  <a:pt x="315" y="167"/>
                                  <a:pt x="334" y="167"/>
                                </a:cubicBezTo>
                                <a:close/>
                                <a:moveTo>
                                  <a:pt x="400" y="400"/>
                                </a:moveTo>
                                <a:lnTo>
                                  <a:pt x="0" y="200"/>
                                </a:lnTo>
                                <a:lnTo>
                                  <a:pt x="401" y="0"/>
                                </a:lnTo>
                                <a:lnTo>
                                  <a:pt x="400" y="400"/>
                                </a:lnTo>
                                <a:close/>
                                <a:moveTo>
                                  <a:pt x="1904" y="3"/>
                                </a:moveTo>
                                <a:lnTo>
                                  <a:pt x="2304" y="203"/>
                                </a:lnTo>
                                <a:lnTo>
                                  <a:pt x="1904" y="403"/>
                                </a:lnTo>
                                <a:lnTo>
                                  <a:pt x="1904" y="3"/>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6" name="Rectangle 92"/>
                        <wps:cNvSpPr>
                          <a:spLocks noChangeArrowheads="1"/>
                        </wps:cNvSpPr>
                        <wps:spPr bwMode="auto">
                          <a:xfrm>
                            <a:off x="2941950" y="1949459"/>
                            <a:ext cx="1061718"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6" w14:textId="77777777" w:rsidR="003B2C89" w:rsidRDefault="003B2C89" w:rsidP="00C53C29">
                              <w:r>
                                <w:rPr>
                                  <w:color w:val="000000"/>
                                </w:rPr>
                                <w:t xml:space="preserve">Transmitter transient </w:t>
                              </w:r>
                            </w:p>
                          </w:txbxContent>
                        </wps:txbx>
                        <wps:bodyPr rot="0" vert="horz" wrap="none" lIns="0" tIns="0" rIns="0" bIns="0" anchor="t" anchorCtr="0" upright="1">
                          <a:spAutoFit/>
                        </wps:bodyPr>
                      </wps:wsp>
                      <wps:wsp>
                        <wps:cNvPr id="37" name="Rectangle 93"/>
                        <wps:cNvSpPr>
                          <a:spLocks noChangeArrowheads="1"/>
                        </wps:cNvSpPr>
                        <wps:spPr bwMode="auto">
                          <a:xfrm>
                            <a:off x="3294356" y="2089163"/>
                            <a:ext cx="324505"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7" w14:textId="77777777" w:rsidR="003B2C89" w:rsidRDefault="003B2C89" w:rsidP="00C53C29">
                              <w:r>
                                <w:rPr>
                                  <w:color w:val="000000"/>
                                </w:rPr>
                                <w:t>period</w:t>
                              </w:r>
                            </w:p>
                          </w:txbxContent>
                        </wps:txbx>
                        <wps:bodyPr rot="0" vert="horz" wrap="none" lIns="0" tIns="0" rIns="0" bIns="0" anchor="t" anchorCtr="0" upright="1">
                          <a:spAutoFit/>
                        </wps:bodyPr>
                      </wps:wsp>
                      <wps:wsp>
                        <wps:cNvPr id="38" name="Rectangle 94"/>
                        <wps:cNvSpPr>
                          <a:spLocks noChangeArrowheads="1"/>
                        </wps:cNvSpPr>
                        <wps:spPr bwMode="auto">
                          <a:xfrm>
                            <a:off x="3606761" y="208916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8"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40" name="Line 95"/>
                        <wps:cNvCnPr>
                          <a:cxnSpLocks noChangeShapeType="1"/>
                        </wps:cNvCnPr>
                        <wps:spPr bwMode="auto">
                          <a:xfrm flipV="1">
                            <a:off x="2500642" y="2022461"/>
                            <a:ext cx="383506" cy="218507"/>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s:wsp>
                        <wps:cNvPr id="41" name="Line 96"/>
                        <wps:cNvCnPr>
                          <a:cxnSpLocks noChangeShapeType="1"/>
                        </wps:cNvCnPr>
                        <wps:spPr bwMode="auto">
                          <a:xfrm flipH="1" flipV="1">
                            <a:off x="4026568" y="2022461"/>
                            <a:ext cx="373406" cy="218507"/>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s:wsp>
                        <wps:cNvPr id="42" name="Rectangle 97" descr="宽上对角线"/>
                        <wps:cNvSpPr>
                          <a:spLocks noChangeArrowheads="1"/>
                        </wps:cNvSpPr>
                        <wps:spPr bwMode="auto">
                          <a:xfrm>
                            <a:off x="1313822" y="1320140"/>
                            <a:ext cx="1096019" cy="218507"/>
                          </a:xfrm>
                          <a:prstGeom prst="rect">
                            <a:avLst/>
                          </a:prstGeom>
                          <a:pattFill prst="wd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98"/>
                        <wps:cNvCnPr>
                          <a:cxnSpLocks noChangeShapeType="1"/>
                        </wps:cNvCnPr>
                        <wps:spPr bwMode="auto">
                          <a:xfrm>
                            <a:off x="1313822" y="1538646"/>
                            <a:ext cx="1096019" cy="60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4" name="Line 99"/>
                        <wps:cNvCnPr>
                          <a:cxnSpLocks noChangeShapeType="1"/>
                        </wps:cNvCnPr>
                        <wps:spPr bwMode="auto">
                          <a:xfrm flipV="1">
                            <a:off x="2409841" y="1320140"/>
                            <a:ext cx="600" cy="218507"/>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5" name="Rectangle 100" descr="宽上对角线"/>
                        <wps:cNvSpPr>
                          <a:spLocks noChangeArrowheads="1"/>
                        </wps:cNvSpPr>
                        <wps:spPr bwMode="auto">
                          <a:xfrm>
                            <a:off x="4600578" y="1320140"/>
                            <a:ext cx="1096019" cy="218507"/>
                          </a:xfrm>
                          <a:prstGeom prst="rect">
                            <a:avLst/>
                          </a:prstGeom>
                          <a:pattFill prst="wd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Line 101"/>
                        <wps:cNvCnPr>
                          <a:cxnSpLocks noChangeShapeType="1"/>
                        </wps:cNvCnPr>
                        <wps:spPr bwMode="auto">
                          <a:xfrm>
                            <a:off x="4600578" y="1538646"/>
                            <a:ext cx="1096019" cy="60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7" name="Line 102"/>
                        <wps:cNvCnPr>
                          <a:cxnSpLocks noChangeShapeType="1"/>
                        </wps:cNvCnPr>
                        <wps:spPr bwMode="auto">
                          <a:xfrm flipV="1">
                            <a:off x="4600578" y="1320140"/>
                            <a:ext cx="1300" cy="218507"/>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8" name="Rectangle 103"/>
                        <wps:cNvSpPr>
                          <a:spLocks noChangeArrowheads="1"/>
                        </wps:cNvSpPr>
                        <wps:spPr bwMode="auto">
                          <a:xfrm>
                            <a:off x="306705" y="1475145"/>
                            <a:ext cx="8610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9" w14:textId="77777777" w:rsidR="003B2C89" w:rsidRDefault="003B2C89" w:rsidP="00C53C29">
                              <w:r>
                                <w:rPr>
                                  <w:color w:val="000000"/>
                                </w:rPr>
                                <w:t>OFF power level</w:t>
                              </w:r>
                            </w:p>
                          </w:txbxContent>
                        </wps:txbx>
                        <wps:bodyPr rot="0" vert="horz" wrap="none" lIns="0" tIns="0" rIns="0" bIns="0" anchor="t" anchorCtr="0" upright="1">
                          <a:spAutoFit/>
                        </wps:bodyPr>
                      </wps:wsp>
                      <wps:wsp>
                        <wps:cNvPr id="49" name="Rectangle 104"/>
                        <wps:cNvSpPr>
                          <a:spLocks noChangeArrowheads="1"/>
                        </wps:cNvSpPr>
                        <wps:spPr bwMode="auto">
                          <a:xfrm>
                            <a:off x="1130919" y="147514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A"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50" name="Rectangle 105"/>
                        <wps:cNvSpPr>
                          <a:spLocks noChangeArrowheads="1"/>
                        </wps:cNvSpPr>
                        <wps:spPr bwMode="auto">
                          <a:xfrm>
                            <a:off x="306705" y="1615449"/>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B"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51" name="Rectangle 106"/>
                        <wps:cNvSpPr>
                          <a:spLocks noChangeArrowheads="1"/>
                        </wps:cNvSpPr>
                        <wps:spPr bwMode="auto">
                          <a:xfrm>
                            <a:off x="268605" y="272408"/>
                            <a:ext cx="811514"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C" w14:textId="77777777" w:rsidR="003B2C89" w:rsidRDefault="003B2C89" w:rsidP="00C53C29">
                              <w:r>
                                <w:rPr>
                                  <w:color w:val="000000"/>
                                </w:rPr>
                                <w:t>ON power level</w:t>
                              </w:r>
                            </w:p>
                          </w:txbxContent>
                        </wps:txbx>
                        <wps:bodyPr rot="0" vert="horz" wrap="none" lIns="0" tIns="0" rIns="0" bIns="0" anchor="t" anchorCtr="0" upright="1">
                          <a:spAutoFit/>
                        </wps:bodyPr>
                      </wps:wsp>
                      <wps:wsp>
                        <wps:cNvPr id="52" name="Rectangle 107"/>
                        <wps:cNvSpPr>
                          <a:spLocks noChangeArrowheads="1"/>
                        </wps:cNvSpPr>
                        <wps:spPr bwMode="auto">
                          <a:xfrm>
                            <a:off x="1044618" y="272408"/>
                            <a:ext cx="323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D"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53" name="Rectangle 108"/>
                        <wps:cNvSpPr>
                          <a:spLocks noChangeArrowheads="1"/>
                        </wps:cNvSpPr>
                        <wps:spPr bwMode="auto">
                          <a:xfrm>
                            <a:off x="330206" y="412712"/>
                            <a:ext cx="684512"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E" w14:textId="77777777" w:rsidR="003B2C89" w:rsidRDefault="003B2C89" w:rsidP="00C53C29">
                              <w:pPr>
                                <w:rPr>
                                  <w:lang w:eastAsia="zh-CN"/>
                                </w:rPr>
                              </w:pPr>
                              <w:r>
                                <w:rPr>
                                  <w:rFonts w:hint="eastAsia"/>
                                  <w:lang w:eastAsia="zh-CN"/>
                                </w:rPr>
                                <w:t>(Informative)</w:t>
                              </w:r>
                            </w:p>
                          </w:txbxContent>
                        </wps:txbx>
                        <wps:bodyPr rot="0" vert="horz" wrap="none" lIns="0" tIns="0" rIns="0" bIns="0" anchor="t" anchorCtr="0" upright="1">
                          <a:spAutoFit/>
                        </wps:bodyPr>
                      </wps:wsp>
                      <wps:wsp>
                        <wps:cNvPr id="54" name="Rectangle 109"/>
                        <wps:cNvSpPr>
                          <a:spLocks noChangeArrowheads="1"/>
                        </wps:cNvSpPr>
                        <wps:spPr bwMode="auto">
                          <a:xfrm>
                            <a:off x="984917" y="412712"/>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DF"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55" name="Freeform 110"/>
                        <wps:cNvSpPr>
                          <a:spLocks noEditPoints="1"/>
                        </wps:cNvSpPr>
                        <wps:spPr bwMode="auto">
                          <a:xfrm>
                            <a:off x="1200120" y="440613"/>
                            <a:ext cx="2966750" cy="10200"/>
                          </a:xfrm>
                          <a:custGeom>
                            <a:avLst/>
                            <a:gdLst>
                              <a:gd name="T0" fmla="*/ 0 w 16250"/>
                              <a:gd name="T1" fmla="*/ 888533 h 54"/>
                              <a:gd name="T2" fmla="*/ 12499136 w 16250"/>
                              <a:gd name="T3" fmla="*/ 1812578 h 54"/>
                              <a:gd name="T4" fmla="*/ 29164468 w 16250"/>
                              <a:gd name="T5" fmla="*/ 1812578 h 54"/>
                              <a:gd name="T6" fmla="*/ 41663605 w 16250"/>
                              <a:gd name="T7" fmla="*/ 924044 h 54"/>
                              <a:gd name="T8" fmla="*/ 52496262 w 16250"/>
                              <a:gd name="T9" fmla="*/ 35511 h 54"/>
                              <a:gd name="T10" fmla="*/ 59162359 w 16250"/>
                              <a:gd name="T11" fmla="*/ 35511 h 54"/>
                              <a:gd name="T12" fmla="*/ 59162359 w 16250"/>
                              <a:gd name="T13" fmla="*/ 35511 h 54"/>
                              <a:gd name="T14" fmla="*/ 69995016 w 16250"/>
                              <a:gd name="T15" fmla="*/ 924044 h 54"/>
                              <a:gd name="T16" fmla="*/ 82493970 w 16250"/>
                              <a:gd name="T17" fmla="*/ 1812578 h 54"/>
                              <a:gd name="T18" fmla="*/ 99159485 w 16250"/>
                              <a:gd name="T19" fmla="*/ 1812578 h 54"/>
                              <a:gd name="T20" fmla="*/ 111658621 w 16250"/>
                              <a:gd name="T21" fmla="*/ 924044 h 54"/>
                              <a:gd name="T22" fmla="*/ 122491096 w 16250"/>
                              <a:gd name="T23" fmla="*/ 35511 h 54"/>
                              <a:gd name="T24" fmla="*/ 129157375 w 16250"/>
                              <a:gd name="T25" fmla="*/ 35511 h 54"/>
                              <a:gd name="T26" fmla="*/ 129157375 w 16250"/>
                              <a:gd name="T27" fmla="*/ 35511 h 54"/>
                              <a:gd name="T28" fmla="*/ 139989850 w 16250"/>
                              <a:gd name="T29" fmla="*/ 924044 h 54"/>
                              <a:gd name="T30" fmla="*/ 152488986 w 16250"/>
                              <a:gd name="T31" fmla="*/ 1812578 h 54"/>
                              <a:gd name="T32" fmla="*/ 169154318 w 16250"/>
                              <a:gd name="T33" fmla="*/ 1848089 h 54"/>
                              <a:gd name="T34" fmla="*/ 181653455 w 16250"/>
                              <a:gd name="T35" fmla="*/ 959556 h 54"/>
                              <a:gd name="T36" fmla="*/ 192486112 w 16250"/>
                              <a:gd name="T37" fmla="*/ 71022 h 54"/>
                              <a:gd name="T38" fmla="*/ 199152209 w 16250"/>
                              <a:gd name="T39" fmla="*/ 71022 h 54"/>
                              <a:gd name="T40" fmla="*/ 199152209 w 16250"/>
                              <a:gd name="T41" fmla="*/ 71022 h 54"/>
                              <a:gd name="T42" fmla="*/ 209984866 w 16250"/>
                              <a:gd name="T43" fmla="*/ 959556 h 54"/>
                              <a:gd name="T44" fmla="*/ 222483820 w 16250"/>
                              <a:gd name="T45" fmla="*/ 1848089 h 54"/>
                              <a:gd name="T46" fmla="*/ 239149335 w 16250"/>
                              <a:gd name="T47" fmla="*/ 1848089 h 54"/>
                              <a:gd name="T48" fmla="*/ 251648471 w 16250"/>
                              <a:gd name="T49" fmla="*/ 959556 h 54"/>
                              <a:gd name="T50" fmla="*/ 262480946 w 16250"/>
                              <a:gd name="T51" fmla="*/ 71022 h 54"/>
                              <a:gd name="T52" fmla="*/ 269147225 w 16250"/>
                              <a:gd name="T53" fmla="*/ 71022 h 54"/>
                              <a:gd name="T54" fmla="*/ 269147225 w 16250"/>
                              <a:gd name="T55" fmla="*/ 71022 h 54"/>
                              <a:gd name="T56" fmla="*/ 279979700 w 16250"/>
                              <a:gd name="T57" fmla="*/ 959556 h 54"/>
                              <a:gd name="T58" fmla="*/ 292478836 w 16250"/>
                              <a:gd name="T59" fmla="*/ 1848089 h 54"/>
                              <a:gd name="T60" fmla="*/ 309144168 w 16250"/>
                              <a:gd name="T61" fmla="*/ 1848089 h 54"/>
                              <a:gd name="T62" fmla="*/ 321643305 w 16250"/>
                              <a:gd name="T63" fmla="*/ 959556 h 54"/>
                              <a:gd name="T64" fmla="*/ 332475962 w 16250"/>
                              <a:gd name="T65" fmla="*/ 106533 h 54"/>
                              <a:gd name="T66" fmla="*/ 339142059 w 16250"/>
                              <a:gd name="T67" fmla="*/ 106533 h 54"/>
                              <a:gd name="T68" fmla="*/ 339142059 w 16250"/>
                              <a:gd name="T69" fmla="*/ 106533 h 54"/>
                              <a:gd name="T70" fmla="*/ 349974716 w 16250"/>
                              <a:gd name="T71" fmla="*/ 995067 h 54"/>
                              <a:gd name="T72" fmla="*/ 362473670 w 16250"/>
                              <a:gd name="T73" fmla="*/ 1883600 h 54"/>
                              <a:gd name="T74" fmla="*/ 379139185 w 16250"/>
                              <a:gd name="T75" fmla="*/ 1883600 h 54"/>
                              <a:gd name="T76" fmla="*/ 391638321 w 16250"/>
                              <a:gd name="T77" fmla="*/ 995067 h 54"/>
                              <a:gd name="T78" fmla="*/ 402470796 w 16250"/>
                              <a:gd name="T79" fmla="*/ 106533 h 54"/>
                              <a:gd name="T80" fmla="*/ 409137075 w 16250"/>
                              <a:gd name="T81" fmla="*/ 106533 h 54"/>
                              <a:gd name="T82" fmla="*/ 409137075 w 16250"/>
                              <a:gd name="T83" fmla="*/ 106533 h 54"/>
                              <a:gd name="T84" fmla="*/ 419969550 w 16250"/>
                              <a:gd name="T85" fmla="*/ 995067 h 54"/>
                              <a:gd name="T86" fmla="*/ 432468686 w 16250"/>
                              <a:gd name="T87" fmla="*/ 1883600 h 54"/>
                              <a:gd name="T88" fmla="*/ 449134201 w 16250"/>
                              <a:gd name="T89" fmla="*/ 1883600 h 54"/>
                              <a:gd name="T90" fmla="*/ 461633155 w 16250"/>
                              <a:gd name="T91" fmla="*/ 995067 h 54"/>
                              <a:gd name="T92" fmla="*/ 472465812 w 16250"/>
                              <a:gd name="T93" fmla="*/ 106533 h 54"/>
                              <a:gd name="T94" fmla="*/ 479131909 w 16250"/>
                              <a:gd name="T95" fmla="*/ 106533 h 54"/>
                              <a:gd name="T96" fmla="*/ 479131909 w 16250"/>
                              <a:gd name="T97" fmla="*/ 106533 h 54"/>
                              <a:gd name="T98" fmla="*/ 489964566 w 16250"/>
                              <a:gd name="T99" fmla="*/ 995067 h 54"/>
                              <a:gd name="T100" fmla="*/ 502463520 w 16250"/>
                              <a:gd name="T101" fmla="*/ 1919111 h 54"/>
                              <a:gd name="T102" fmla="*/ 519129035 w 16250"/>
                              <a:gd name="T103" fmla="*/ 1919111 h 54"/>
                              <a:gd name="T104" fmla="*/ 531628171 w 16250"/>
                              <a:gd name="T105" fmla="*/ 1030578 h 54"/>
                              <a:gd name="T106" fmla="*/ 540794167 w 16250"/>
                              <a:gd name="T107" fmla="*/ 142233 h 5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6250" h="54">
                                <a:moveTo>
                                  <a:pt x="25" y="0"/>
                                </a:moveTo>
                                <a:lnTo>
                                  <a:pt x="175" y="0"/>
                                </a:lnTo>
                                <a:cubicBezTo>
                                  <a:pt x="189" y="1"/>
                                  <a:pt x="200" y="12"/>
                                  <a:pt x="200" y="26"/>
                                </a:cubicBezTo>
                                <a:cubicBezTo>
                                  <a:pt x="200" y="39"/>
                                  <a:pt x="189" y="51"/>
                                  <a:pt x="175" y="50"/>
                                </a:cubicBezTo>
                                <a:lnTo>
                                  <a:pt x="25" y="50"/>
                                </a:lnTo>
                                <a:cubicBezTo>
                                  <a:pt x="12" y="50"/>
                                  <a:pt x="0" y="39"/>
                                  <a:pt x="0" y="25"/>
                                </a:cubicBezTo>
                                <a:cubicBezTo>
                                  <a:pt x="0" y="12"/>
                                  <a:pt x="12" y="0"/>
                                  <a:pt x="25" y="0"/>
                                </a:cubicBezTo>
                                <a:close/>
                                <a:moveTo>
                                  <a:pt x="375" y="1"/>
                                </a:moveTo>
                                <a:lnTo>
                                  <a:pt x="525" y="1"/>
                                </a:lnTo>
                                <a:cubicBezTo>
                                  <a:pt x="539" y="1"/>
                                  <a:pt x="550" y="12"/>
                                  <a:pt x="550" y="26"/>
                                </a:cubicBezTo>
                                <a:cubicBezTo>
                                  <a:pt x="550" y="39"/>
                                  <a:pt x="539" y="51"/>
                                  <a:pt x="525" y="51"/>
                                </a:cubicBezTo>
                                <a:lnTo>
                                  <a:pt x="375" y="51"/>
                                </a:lnTo>
                                <a:cubicBezTo>
                                  <a:pt x="362" y="51"/>
                                  <a:pt x="350" y="39"/>
                                  <a:pt x="350" y="26"/>
                                </a:cubicBezTo>
                                <a:cubicBezTo>
                                  <a:pt x="350" y="12"/>
                                  <a:pt x="362" y="1"/>
                                  <a:pt x="375" y="1"/>
                                </a:cubicBezTo>
                                <a:close/>
                                <a:moveTo>
                                  <a:pt x="725" y="1"/>
                                </a:moveTo>
                                <a:lnTo>
                                  <a:pt x="875" y="1"/>
                                </a:lnTo>
                                <a:cubicBezTo>
                                  <a:pt x="889" y="1"/>
                                  <a:pt x="900" y="12"/>
                                  <a:pt x="900" y="26"/>
                                </a:cubicBezTo>
                                <a:cubicBezTo>
                                  <a:pt x="900" y="39"/>
                                  <a:pt x="889" y="51"/>
                                  <a:pt x="875" y="51"/>
                                </a:cubicBezTo>
                                <a:lnTo>
                                  <a:pt x="725" y="51"/>
                                </a:lnTo>
                                <a:cubicBezTo>
                                  <a:pt x="712" y="51"/>
                                  <a:pt x="700" y="39"/>
                                  <a:pt x="700" y="26"/>
                                </a:cubicBezTo>
                                <a:cubicBezTo>
                                  <a:pt x="700" y="12"/>
                                  <a:pt x="712" y="1"/>
                                  <a:pt x="725" y="1"/>
                                </a:cubicBezTo>
                                <a:close/>
                                <a:moveTo>
                                  <a:pt x="1075" y="1"/>
                                </a:moveTo>
                                <a:lnTo>
                                  <a:pt x="1225" y="1"/>
                                </a:lnTo>
                                <a:cubicBezTo>
                                  <a:pt x="1239" y="1"/>
                                  <a:pt x="1250" y="12"/>
                                  <a:pt x="1250" y="26"/>
                                </a:cubicBezTo>
                                <a:cubicBezTo>
                                  <a:pt x="1250" y="40"/>
                                  <a:pt x="1239" y="51"/>
                                  <a:pt x="1225" y="51"/>
                                </a:cubicBezTo>
                                <a:lnTo>
                                  <a:pt x="1075" y="51"/>
                                </a:lnTo>
                                <a:cubicBezTo>
                                  <a:pt x="1062" y="51"/>
                                  <a:pt x="1050" y="39"/>
                                  <a:pt x="1050" y="26"/>
                                </a:cubicBezTo>
                                <a:cubicBezTo>
                                  <a:pt x="1050" y="12"/>
                                  <a:pt x="1062" y="1"/>
                                  <a:pt x="1075" y="1"/>
                                </a:cubicBezTo>
                                <a:close/>
                                <a:moveTo>
                                  <a:pt x="1425" y="1"/>
                                </a:moveTo>
                                <a:lnTo>
                                  <a:pt x="1575" y="1"/>
                                </a:lnTo>
                                <a:cubicBezTo>
                                  <a:pt x="1589" y="1"/>
                                  <a:pt x="1600" y="12"/>
                                  <a:pt x="1600" y="26"/>
                                </a:cubicBezTo>
                                <a:cubicBezTo>
                                  <a:pt x="1600" y="40"/>
                                  <a:pt x="1589" y="51"/>
                                  <a:pt x="1575" y="51"/>
                                </a:cubicBezTo>
                                <a:lnTo>
                                  <a:pt x="1425" y="51"/>
                                </a:lnTo>
                                <a:cubicBezTo>
                                  <a:pt x="1412" y="51"/>
                                  <a:pt x="1400" y="40"/>
                                  <a:pt x="1400" y="26"/>
                                </a:cubicBezTo>
                                <a:cubicBezTo>
                                  <a:pt x="1400" y="12"/>
                                  <a:pt x="1412" y="1"/>
                                  <a:pt x="1425" y="1"/>
                                </a:cubicBezTo>
                                <a:close/>
                                <a:moveTo>
                                  <a:pt x="1775" y="1"/>
                                </a:moveTo>
                                <a:lnTo>
                                  <a:pt x="1925" y="1"/>
                                </a:lnTo>
                                <a:cubicBezTo>
                                  <a:pt x="1939" y="1"/>
                                  <a:pt x="1950" y="12"/>
                                  <a:pt x="1950" y="26"/>
                                </a:cubicBezTo>
                                <a:cubicBezTo>
                                  <a:pt x="1950" y="40"/>
                                  <a:pt x="1939" y="51"/>
                                  <a:pt x="1925" y="51"/>
                                </a:cubicBezTo>
                                <a:lnTo>
                                  <a:pt x="1775" y="51"/>
                                </a:lnTo>
                                <a:cubicBezTo>
                                  <a:pt x="1762" y="51"/>
                                  <a:pt x="1750" y="40"/>
                                  <a:pt x="1750" y="26"/>
                                </a:cubicBezTo>
                                <a:cubicBezTo>
                                  <a:pt x="1750" y="12"/>
                                  <a:pt x="1762" y="1"/>
                                  <a:pt x="1775" y="1"/>
                                </a:cubicBezTo>
                                <a:close/>
                                <a:moveTo>
                                  <a:pt x="2125" y="1"/>
                                </a:moveTo>
                                <a:lnTo>
                                  <a:pt x="2275" y="1"/>
                                </a:lnTo>
                                <a:cubicBezTo>
                                  <a:pt x="2289" y="1"/>
                                  <a:pt x="2300" y="12"/>
                                  <a:pt x="2300" y="26"/>
                                </a:cubicBezTo>
                                <a:cubicBezTo>
                                  <a:pt x="2300" y="40"/>
                                  <a:pt x="2289" y="51"/>
                                  <a:pt x="2275" y="51"/>
                                </a:cubicBezTo>
                                <a:lnTo>
                                  <a:pt x="2125" y="51"/>
                                </a:lnTo>
                                <a:cubicBezTo>
                                  <a:pt x="2112" y="51"/>
                                  <a:pt x="2100" y="40"/>
                                  <a:pt x="2100" y="26"/>
                                </a:cubicBezTo>
                                <a:cubicBezTo>
                                  <a:pt x="2100" y="12"/>
                                  <a:pt x="2112" y="1"/>
                                  <a:pt x="2125" y="1"/>
                                </a:cubicBezTo>
                                <a:close/>
                                <a:moveTo>
                                  <a:pt x="2475" y="1"/>
                                </a:moveTo>
                                <a:lnTo>
                                  <a:pt x="2625" y="1"/>
                                </a:lnTo>
                                <a:cubicBezTo>
                                  <a:pt x="2639" y="1"/>
                                  <a:pt x="2650" y="12"/>
                                  <a:pt x="2650" y="26"/>
                                </a:cubicBezTo>
                                <a:cubicBezTo>
                                  <a:pt x="2650" y="40"/>
                                  <a:pt x="2639" y="51"/>
                                  <a:pt x="2625" y="51"/>
                                </a:cubicBezTo>
                                <a:lnTo>
                                  <a:pt x="2475" y="51"/>
                                </a:lnTo>
                                <a:cubicBezTo>
                                  <a:pt x="2462" y="51"/>
                                  <a:pt x="2450" y="40"/>
                                  <a:pt x="2450" y="26"/>
                                </a:cubicBezTo>
                                <a:cubicBezTo>
                                  <a:pt x="2450" y="12"/>
                                  <a:pt x="2462" y="1"/>
                                  <a:pt x="2475" y="1"/>
                                </a:cubicBezTo>
                                <a:close/>
                                <a:moveTo>
                                  <a:pt x="2825" y="1"/>
                                </a:moveTo>
                                <a:lnTo>
                                  <a:pt x="2975" y="1"/>
                                </a:lnTo>
                                <a:cubicBezTo>
                                  <a:pt x="2989" y="1"/>
                                  <a:pt x="3000" y="12"/>
                                  <a:pt x="3000" y="26"/>
                                </a:cubicBezTo>
                                <a:cubicBezTo>
                                  <a:pt x="3000" y="40"/>
                                  <a:pt x="2989" y="51"/>
                                  <a:pt x="2975" y="51"/>
                                </a:cubicBezTo>
                                <a:lnTo>
                                  <a:pt x="2825" y="51"/>
                                </a:lnTo>
                                <a:cubicBezTo>
                                  <a:pt x="2812" y="51"/>
                                  <a:pt x="2800" y="40"/>
                                  <a:pt x="2800" y="26"/>
                                </a:cubicBezTo>
                                <a:cubicBezTo>
                                  <a:pt x="2800" y="12"/>
                                  <a:pt x="2812" y="1"/>
                                  <a:pt x="2825" y="1"/>
                                </a:cubicBezTo>
                                <a:close/>
                                <a:moveTo>
                                  <a:pt x="3175" y="1"/>
                                </a:moveTo>
                                <a:lnTo>
                                  <a:pt x="3325" y="1"/>
                                </a:lnTo>
                                <a:cubicBezTo>
                                  <a:pt x="3339" y="1"/>
                                  <a:pt x="3350" y="12"/>
                                  <a:pt x="3350" y="26"/>
                                </a:cubicBezTo>
                                <a:cubicBezTo>
                                  <a:pt x="3350" y="40"/>
                                  <a:pt x="3339" y="51"/>
                                  <a:pt x="3325" y="51"/>
                                </a:cubicBezTo>
                                <a:lnTo>
                                  <a:pt x="3175" y="51"/>
                                </a:lnTo>
                                <a:cubicBezTo>
                                  <a:pt x="3162" y="51"/>
                                  <a:pt x="3150" y="40"/>
                                  <a:pt x="3150" y="26"/>
                                </a:cubicBezTo>
                                <a:cubicBezTo>
                                  <a:pt x="3150" y="12"/>
                                  <a:pt x="3162" y="1"/>
                                  <a:pt x="3175" y="1"/>
                                </a:cubicBezTo>
                                <a:close/>
                                <a:moveTo>
                                  <a:pt x="3525" y="1"/>
                                </a:moveTo>
                                <a:lnTo>
                                  <a:pt x="3675" y="1"/>
                                </a:lnTo>
                                <a:cubicBezTo>
                                  <a:pt x="3689" y="1"/>
                                  <a:pt x="3700" y="12"/>
                                  <a:pt x="3700" y="26"/>
                                </a:cubicBezTo>
                                <a:cubicBezTo>
                                  <a:pt x="3700" y="40"/>
                                  <a:pt x="3689" y="51"/>
                                  <a:pt x="3675" y="51"/>
                                </a:cubicBezTo>
                                <a:lnTo>
                                  <a:pt x="3525" y="51"/>
                                </a:lnTo>
                                <a:cubicBezTo>
                                  <a:pt x="3512" y="51"/>
                                  <a:pt x="3500" y="40"/>
                                  <a:pt x="3500" y="26"/>
                                </a:cubicBezTo>
                                <a:cubicBezTo>
                                  <a:pt x="3500" y="12"/>
                                  <a:pt x="3512" y="1"/>
                                  <a:pt x="3525" y="1"/>
                                </a:cubicBezTo>
                                <a:close/>
                                <a:moveTo>
                                  <a:pt x="3875" y="1"/>
                                </a:moveTo>
                                <a:lnTo>
                                  <a:pt x="4025" y="1"/>
                                </a:lnTo>
                                <a:cubicBezTo>
                                  <a:pt x="4039" y="1"/>
                                  <a:pt x="4050" y="12"/>
                                  <a:pt x="4050" y="26"/>
                                </a:cubicBezTo>
                                <a:cubicBezTo>
                                  <a:pt x="4050" y="40"/>
                                  <a:pt x="4039" y="51"/>
                                  <a:pt x="4025" y="51"/>
                                </a:cubicBezTo>
                                <a:lnTo>
                                  <a:pt x="3875" y="51"/>
                                </a:lnTo>
                                <a:cubicBezTo>
                                  <a:pt x="3862" y="51"/>
                                  <a:pt x="3850" y="40"/>
                                  <a:pt x="3850" y="26"/>
                                </a:cubicBezTo>
                                <a:cubicBezTo>
                                  <a:pt x="3850" y="12"/>
                                  <a:pt x="3862" y="1"/>
                                  <a:pt x="3875" y="1"/>
                                </a:cubicBezTo>
                                <a:close/>
                                <a:moveTo>
                                  <a:pt x="4225" y="1"/>
                                </a:moveTo>
                                <a:lnTo>
                                  <a:pt x="4375" y="1"/>
                                </a:lnTo>
                                <a:cubicBezTo>
                                  <a:pt x="4389" y="1"/>
                                  <a:pt x="4400" y="13"/>
                                  <a:pt x="4400" y="26"/>
                                </a:cubicBezTo>
                                <a:cubicBezTo>
                                  <a:pt x="4400" y="40"/>
                                  <a:pt x="4389" y="51"/>
                                  <a:pt x="4375" y="51"/>
                                </a:cubicBezTo>
                                <a:lnTo>
                                  <a:pt x="4225" y="51"/>
                                </a:lnTo>
                                <a:cubicBezTo>
                                  <a:pt x="4212" y="51"/>
                                  <a:pt x="4200" y="40"/>
                                  <a:pt x="4200" y="26"/>
                                </a:cubicBezTo>
                                <a:cubicBezTo>
                                  <a:pt x="4200" y="13"/>
                                  <a:pt x="4212" y="1"/>
                                  <a:pt x="4225" y="1"/>
                                </a:cubicBezTo>
                                <a:close/>
                                <a:moveTo>
                                  <a:pt x="4575" y="1"/>
                                </a:moveTo>
                                <a:lnTo>
                                  <a:pt x="4725" y="1"/>
                                </a:lnTo>
                                <a:cubicBezTo>
                                  <a:pt x="4739" y="1"/>
                                  <a:pt x="4750" y="13"/>
                                  <a:pt x="4750" y="26"/>
                                </a:cubicBezTo>
                                <a:cubicBezTo>
                                  <a:pt x="4750" y="40"/>
                                  <a:pt x="4739" y="51"/>
                                  <a:pt x="4725" y="51"/>
                                </a:cubicBezTo>
                                <a:lnTo>
                                  <a:pt x="4575" y="51"/>
                                </a:lnTo>
                                <a:cubicBezTo>
                                  <a:pt x="4562" y="51"/>
                                  <a:pt x="4550" y="40"/>
                                  <a:pt x="4550" y="26"/>
                                </a:cubicBezTo>
                                <a:cubicBezTo>
                                  <a:pt x="4550" y="13"/>
                                  <a:pt x="4562" y="1"/>
                                  <a:pt x="4575" y="1"/>
                                </a:cubicBezTo>
                                <a:close/>
                                <a:moveTo>
                                  <a:pt x="4925" y="1"/>
                                </a:moveTo>
                                <a:lnTo>
                                  <a:pt x="5075" y="2"/>
                                </a:lnTo>
                                <a:cubicBezTo>
                                  <a:pt x="5089" y="2"/>
                                  <a:pt x="5100" y="13"/>
                                  <a:pt x="5100" y="27"/>
                                </a:cubicBezTo>
                                <a:cubicBezTo>
                                  <a:pt x="5100" y="40"/>
                                  <a:pt x="5089" y="52"/>
                                  <a:pt x="5075" y="52"/>
                                </a:cubicBezTo>
                                <a:lnTo>
                                  <a:pt x="4925" y="51"/>
                                </a:lnTo>
                                <a:cubicBezTo>
                                  <a:pt x="4912" y="51"/>
                                  <a:pt x="4900" y="40"/>
                                  <a:pt x="4900" y="26"/>
                                </a:cubicBezTo>
                                <a:cubicBezTo>
                                  <a:pt x="4900" y="13"/>
                                  <a:pt x="4912" y="1"/>
                                  <a:pt x="4925" y="1"/>
                                </a:cubicBezTo>
                                <a:close/>
                                <a:moveTo>
                                  <a:pt x="5275" y="2"/>
                                </a:moveTo>
                                <a:lnTo>
                                  <a:pt x="5425" y="2"/>
                                </a:lnTo>
                                <a:cubicBezTo>
                                  <a:pt x="5439" y="2"/>
                                  <a:pt x="5450" y="13"/>
                                  <a:pt x="5450" y="27"/>
                                </a:cubicBezTo>
                                <a:cubicBezTo>
                                  <a:pt x="5450" y="40"/>
                                  <a:pt x="5439" y="52"/>
                                  <a:pt x="5425" y="52"/>
                                </a:cubicBezTo>
                                <a:lnTo>
                                  <a:pt x="5275" y="52"/>
                                </a:lnTo>
                                <a:cubicBezTo>
                                  <a:pt x="5262" y="52"/>
                                  <a:pt x="5250" y="40"/>
                                  <a:pt x="5250" y="27"/>
                                </a:cubicBezTo>
                                <a:cubicBezTo>
                                  <a:pt x="5250" y="13"/>
                                  <a:pt x="5262" y="2"/>
                                  <a:pt x="5275" y="2"/>
                                </a:cubicBezTo>
                                <a:close/>
                                <a:moveTo>
                                  <a:pt x="5625" y="2"/>
                                </a:moveTo>
                                <a:lnTo>
                                  <a:pt x="5775" y="2"/>
                                </a:lnTo>
                                <a:cubicBezTo>
                                  <a:pt x="5789" y="2"/>
                                  <a:pt x="5800" y="13"/>
                                  <a:pt x="5800" y="27"/>
                                </a:cubicBezTo>
                                <a:cubicBezTo>
                                  <a:pt x="5800" y="40"/>
                                  <a:pt x="5789" y="52"/>
                                  <a:pt x="5775" y="52"/>
                                </a:cubicBezTo>
                                <a:lnTo>
                                  <a:pt x="5625" y="52"/>
                                </a:lnTo>
                                <a:cubicBezTo>
                                  <a:pt x="5612" y="52"/>
                                  <a:pt x="5600" y="40"/>
                                  <a:pt x="5600" y="27"/>
                                </a:cubicBezTo>
                                <a:cubicBezTo>
                                  <a:pt x="5600" y="13"/>
                                  <a:pt x="5612" y="2"/>
                                  <a:pt x="5625" y="2"/>
                                </a:cubicBezTo>
                                <a:close/>
                                <a:moveTo>
                                  <a:pt x="5975" y="2"/>
                                </a:moveTo>
                                <a:lnTo>
                                  <a:pt x="6125" y="2"/>
                                </a:lnTo>
                                <a:cubicBezTo>
                                  <a:pt x="6139" y="2"/>
                                  <a:pt x="6150" y="13"/>
                                  <a:pt x="6150" y="27"/>
                                </a:cubicBezTo>
                                <a:cubicBezTo>
                                  <a:pt x="6150" y="41"/>
                                  <a:pt x="6139" y="52"/>
                                  <a:pt x="6125" y="52"/>
                                </a:cubicBezTo>
                                <a:lnTo>
                                  <a:pt x="5975" y="52"/>
                                </a:lnTo>
                                <a:cubicBezTo>
                                  <a:pt x="5962" y="52"/>
                                  <a:pt x="5950" y="40"/>
                                  <a:pt x="5950" y="27"/>
                                </a:cubicBezTo>
                                <a:cubicBezTo>
                                  <a:pt x="5950" y="13"/>
                                  <a:pt x="5962" y="2"/>
                                  <a:pt x="5975" y="2"/>
                                </a:cubicBezTo>
                                <a:close/>
                                <a:moveTo>
                                  <a:pt x="6325" y="2"/>
                                </a:moveTo>
                                <a:lnTo>
                                  <a:pt x="6475" y="2"/>
                                </a:lnTo>
                                <a:cubicBezTo>
                                  <a:pt x="6489" y="2"/>
                                  <a:pt x="6500" y="13"/>
                                  <a:pt x="6500" y="27"/>
                                </a:cubicBezTo>
                                <a:cubicBezTo>
                                  <a:pt x="6500" y="41"/>
                                  <a:pt x="6489" y="52"/>
                                  <a:pt x="6475" y="52"/>
                                </a:cubicBezTo>
                                <a:lnTo>
                                  <a:pt x="6325" y="52"/>
                                </a:lnTo>
                                <a:cubicBezTo>
                                  <a:pt x="6312" y="52"/>
                                  <a:pt x="6300" y="41"/>
                                  <a:pt x="6300" y="27"/>
                                </a:cubicBezTo>
                                <a:cubicBezTo>
                                  <a:pt x="6300" y="13"/>
                                  <a:pt x="6312" y="2"/>
                                  <a:pt x="6325" y="2"/>
                                </a:cubicBezTo>
                                <a:close/>
                                <a:moveTo>
                                  <a:pt x="6675" y="2"/>
                                </a:moveTo>
                                <a:lnTo>
                                  <a:pt x="6825" y="2"/>
                                </a:lnTo>
                                <a:cubicBezTo>
                                  <a:pt x="6839" y="2"/>
                                  <a:pt x="6850" y="13"/>
                                  <a:pt x="6850" y="27"/>
                                </a:cubicBezTo>
                                <a:cubicBezTo>
                                  <a:pt x="6850" y="41"/>
                                  <a:pt x="6839" y="52"/>
                                  <a:pt x="6825" y="52"/>
                                </a:cubicBezTo>
                                <a:lnTo>
                                  <a:pt x="6675" y="52"/>
                                </a:lnTo>
                                <a:cubicBezTo>
                                  <a:pt x="6662" y="52"/>
                                  <a:pt x="6650" y="41"/>
                                  <a:pt x="6650" y="27"/>
                                </a:cubicBezTo>
                                <a:cubicBezTo>
                                  <a:pt x="6650" y="13"/>
                                  <a:pt x="6662" y="2"/>
                                  <a:pt x="6675" y="2"/>
                                </a:cubicBezTo>
                                <a:close/>
                                <a:moveTo>
                                  <a:pt x="7025" y="2"/>
                                </a:moveTo>
                                <a:lnTo>
                                  <a:pt x="7175" y="2"/>
                                </a:lnTo>
                                <a:cubicBezTo>
                                  <a:pt x="7189" y="2"/>
                                  <a:pt x="7200" y="13"/>
                                  <a:pt x="7200" y="27"/>
                                </a:cubicBezTo>
                                <a:cubicBezTo>
                                  <a:pt x="7200" y="41"/>
                                  <a:pt x="7189" y="52"/>
                                  <a:pt x="7175" y="52"/>
                                </a:cubicBezTo>
                                <a:lnTo>
                                  <a:pt x="7025" y="52"/>
                                </a:lnTo>
                                <a:cubicBezTo>
                                  <a:pt x="7012" y="52"/>
                                  <a:pt x="7000" y="41"/>
                                  <a:pt x="7000" y="27"/>
                                </a:cubicBezTo>
                                <a:cubicBezTo>
                                  <a:pt x="7000" y="13"/>
                                  <a:pt x="7012" y="2"/>
                                  <a:pt x="7025" y="2"/>
                                </a:cubicBezTo>
                                <a:close/>
                                <a:moveTo>
                                  <a:pt x="7375" y="2"/>
                                </a:moveTo>
                                <a:lnTo>
                                  <a:pt x="7525" y="2"/>
                                </a:lnTo>
                                <a:cubicBezTo>
                                  <a:pt x="7539" y="2"/>
                                  <a:pt x="7550" y="13"/>
                                  <a:pt x="7550" y="27"/>
                                </a:cubicBezTo>
                                <a:cubicBezTo>
                                  <a:pt x="7550" y="41"/>
                                  <a:pt x="7539" y="52"/>
                                  <a:pt x="7525" y="52"/>
                                </a:cubicBezTo>
                                <a:lnTo>
                                  <a:pt x="7375" y="52"/>
                                </a:lnTo>
                                <a:cubicBezTo>
                                  <a:pt x="7362" y="52"/>
                                  <a:pt x="7350" y="41"/>
                                  <a:pt x="7350" y="27"/>
                                </a:cubicBezTo>
                                <a:cubicBezTo>
                                  <a:pt x="7350" y="13"/>
                                  <a:pt x="7362" y="2"/>
                                  <a:pt x="7375" y="2"/>
                                </a:cubicBezTo>
                                <a:close/>
                                <a:moveTo>
                                  <a:pt x="7725" y="2"/>
                                </a:moveTo>
                                <a:lnTo>
                                  <a:pt x="7875" y="2"/>
                                </a:lnTo>
                                <a:cubicBezTo>
                                  <a:pt x="7889" y="2"/>
                                  <a:pt x="7900" y="13"/>
                                  <a:pt x="7900" y="27"/>
                                </a:cubicBezTo>
                                <a:cubicBezTo>
                                  <a:pt x="7900" y="41"/>
                                  <a:pt x="7889" y="52"/>
                                  <a:pt x="7875" y="52"/>
                                </a:cubicBezTo>
                                <a:lnTo>
                                  <a:pt x="7725" y="52"/>
                                </a:lnTo>
                                <a:cubicBezTo>
                                  <a:pt x="7712" y="52"/>
                                  <a:pt x="7700" y="41"/>
                                  <a:pt x="7700" y="27"/>
                                </a:cubicBezTo>
                                <a:cubicBezTo>
                                  <a:pt x="7700" y="13"/>
                                  <a:pt x="7712" y="2"/>
                                  <a:pt x="7725" y="2"/>
                                </a:cubicBezTo>
                                <a:close/>
                                <a:moveTo>
                                  <a:pt x="8075" y="2"/>
                                </a:moveTo>
                                <a:lnTo>
                                  <a:pt x="8225" y="2"/>
                                </a:lnTo>
                                <a:cubicBezTo>
                                  <a:pt x="8239" y="2"/>
                                  <a:pt x="8250" y="13"/>
                                  <a:pt x="8250" y="27"/>
                                </a:cubicBezTo>
                                <a:cubicBezTo>
                                  <a:pt x="8250" y="41"/>
                                  <a:pt x="8239" y="52"/>
                                  <a:pt x="8225" y="52"/>
                                </a:cubicBezTo>
                                <a:lnTo>
                                  <a:pt x="8075" y="52"/>
                                </a:lnTo>
                                <a:cubicBezTo>
                                  <a:pt x="8062" y="52"/>
                                  <a:pt x="8050" y="41"/>
                                  <a:pt x="8050" y="27"/>
                                </a:cubicBezTo>
                                <a:cubicBezTo>
                                  <a:pt x="8050" y="13"/>
                                  <a:pt x="8062" y="2"/>
                                  <a:pt x="8075" y="2"/>
                                </a:cubicBezTo>
                                <a:close/>
                                <a:moveTo>
                                  <a:pt x="8425" y="2"/>
                                </a:moveTo>
                                <a:lnTo>
                                  <a:pt x="8575" y="2"/>
                                </a:lnTo>
                                <a:cubicBezTo>
                                  <a:pt x="8589" y="2"/>
                                  <a:pt x="8600" y="13"/>
                                  <a:pt x="8600" y="27"/>
                                </a:cubicBezTo>
                                <a:cubicBezTo>
                                  <a:pt x="8600" y="41"/>
                                  <a:pt x="8589" y="52"/>
                                  <a:pt x="8575" y="52"/>
                                </a:cubicBezTo>
                                <a:lnTo>
                                  <a:pt x="8425" y="52"/>
                                </a:lnTo>
                                <a:cubicBezTo>
                                  <a:pt x="8412" y="52"/>
                                  <a:pt x="8400" y="41"/>
                                  <a:pt x="8400" y="27"/>
                                </a:cubicBezTo>
                                <a:cubicBezTo>
                                  <a:pt x="8400" y="13"/>
                                  <a:pt x="8412" y="2"/>
                                  <a:pt x="8425" y="2"/>
                                </a:cubicBezTo>
                                <a:close/>
                                <a:moveTo>
                                  <a:pt x="8775" y="2"/>
                                </a:moveTo>
                                <a:lnTo>
                                  <a:pt x="8925" y="2"/>
                                </a:lnTo>
                                <a:cubicBezTo>
                                  <a:pt x="8939" y="2"/>
                                  <a:pt x="8950" y="13"/>
                                  <a:pt x="8950" y="27"/>
                                </a:cubicBezTo>
                                <a:cubicBezTo>
                                  <a:pt x="8950" y="41"/>
                                  <a:pt x="8939" y="52"/>
                                  <a:pt x="8925" y="52"/>
                                </a:cubicBezTo>
                                <a:lnTo>
                                  <a:pt x="8775" y="52"/>
                                </a:lnTo>
                                <a:cubicBezTo>
                                  <a:pt x="8762" y="52"/>
                                  <a:pt x="8750" y="41"/>
                                  <a:pt x="8750" y="27"/>
                                </a:cubicBezTo>
                                <a:cubicBezTo>
                                  <a:pt x="8750" y="13"/>
                                  <a:pt x="8762" y="2"/>
                                  <a:pt x="8775" y="2"/>
                                </a:cubicBezTo>
                                <a:close/>
                                <a:moveTo>
                                  <a:pt x="9125" y="2"/>
                                </a:moveTo>
                                <a:lnTo>
                                  <a:pt x="9275" y="2"/>
                                </a:lnTo>
                                <a:cubicBezTo>
                                  <a:pt x="9289" y="2"/>
                                  <a:pt x="9300" y="14"/>
                                  <a:pt x="9300" y="27"/>
                                </a:cubicBezTo>
                                <a:cubicBezTo>
                                  <a:pt x="9300" y="41"/>
                                  <a:pt x="9289" y="52"/>
                                  <a:pt x="9275" y="52"/>
                                </a:cubicBezTo>
                                <a:lnTo>
                                  <a:pt x="9125" y="52"/>
                                </a:lnTo>
                                <a:cubicBezTo>
                                  <a:pt x="9112" y="52"/>
                                  <a:pt x="9100" y="41"/>
                                  <a:pt x="9100" y="27"/>
                                </a:cubicBezTo>
                                <a:cubicBezTo>
                                  <a:pt x="9100" y="14"/>
                                  <a:pt x="9112" y="2"/>
                                  <a:pt x="9125" y="2"/>
                                </a:cubicBezTo>
                                <a:close/>
                                <a:moveTo>
                                  <a:pt x="9475" y="2"/>
                                </a:moveTo>
                                <a:lnTo>
                                  <a:pt x="9625" y="2"/>
                                </a:lnTo>
                                <a:cubicBezTo>
                                  <a:pt x="9639" y="2"/>
                                  <a:pt x="9650" y="14"/>
                                  <a:pt x="9650" y="27"/>
                                </a:cubicBezTo>
                                <a:cubicBezTo>
                                  <a:pt x="9650" y="41"/>
                                  <a:pt x="9639" y="52"/>
                                  <a:pt x="9625" y="52"/>
                                </a:cubicBezTo>
                                <a:lnTo>
                                  <a:pt x="9475" y="52"/>
                                </a:lnTo>
                                <a:cubicBezTo>
                                  <a:pt x="9462" y="52"/>
                                  <a:pt x="9450" y="41"/>
                                  <a:pt x="9450" y="27"/>
                                </a:cubicBezTo>
                                <a:cubicBezTo>
                                  <a:pt x="9450" y="14"/>
                                  <a:pt x="9462" y="2"/>
                                  <a:pt x="9475" y="2"/>
                                </a:cubicBezTo>
                                <a:close/>
                                <a:moveTo>
                                  <a:pt x="9825" y="2"/>
                                </a:moveTo>
                                <a:lnTo>
                                  <a:pt x="9975" y="3"/>
                                </a:lnTo>
                                <a:cubicBezTo>
                                  <a:pt x="9989" y="3"/>
                                  <a:pt x="10000" y="14"/>
                                  <a:pt x="10000" y="28"/>
                                </a:cubicBezTo>
                                <a:cubicBezTo>
                                  <a:pt x="10000" y="41"/>
                                  <a:pt x="9989" y="53"/>
                                  <a:pt x="9975" y="53"/>
                                </a:cubicBezTo>
                                <a:lnTo>
                                  <a:pt x="9825" y="52"/>
                                </a:lnTo>
                                <a:cubicBezTo>
                                  <a:pt x="9812" y="52"/>
                                  <a:pt x="9800" y="41"/>
                                  <a:pt x="9800" y="27"/>
                                </a:cubicBezTo>
                                <a:cubicBezTo>
                                  <a:pt x="9800" y="14"/>
                                  <a:pt x="9812" y="2"/>
                                  <a:pt x="9825" y="2"/>
                                </a:cubicBezTo>
                                <a:close/>
                                <a:moveTo>
                                  <a:pt x="10175" y="3"/>
                                </a:moveTo>
                                <a:lnTo>
                                  <a:pt x="10325" y="3"/>
                                </a:lnTo>
                                <a:cubicBezTo>
                                  <a:pt x="10339" y="3"/>
                                  <a:pt x="10350" y="14"/>
                                  <a:pt x="10350" y="28"/>
                                </a:cubicBezTo>
                                <a:cubicBezTo>
                                  <a:pt x="10350" y="41"/>
                                  <a:pt x="10339" y="53"/>
                                  <a:pt x="10325" y="53"/>
                                </a:cubicBezTo>
                                <a:lnTo>
                                  <a:pt x="10175" y="53"/>
                                </a:lnTo>
                                <a:cubicBezTo>
                                  <a:pt x="10162" y="53"/>
                                  <a:pt x="10150" y="41"/>
                                  <a:pt x="10150" y="28"/>
                                </a:cubicBezTo>
                                <a:cubicBezTo>
                                  <a:pt x="10150" y="14"/>
                                  <a:pt x="10162" y="3"/>
                                  <a:pt x="10175" y="3"/>
                                </a:cubicBezTo>
                                <a:close/>
                                <a:moveTo>
                                  <a:pt x="10525" y="3"/>
                                </a:moveTo>
                                <a:lnTo>
                                  <a:pt x="10675" y="3"/>
                                </a:lnTo>
                                <a:cubicBezTo>
                                  <a:pt x="10689" y="3"/>
                                  <a:pt x="10700" y="14"/>
                                  <a:pt x="10700" y="28"/>
                                </a:cubicBezTo>
                                <a:cubicBezTo>
                                  <a:pt x="10700" y="41"/>
                                  <a:pt x="10689" y="53"/>
                                  <a:pt x="10675" y="53"/>
                                </a:cubicBezTo>
                                <a:lnTo>
                                  <a:pt x="10525" y="53"/>
                                </a:lnTo>
                                <a:cubicBezTo>
                                  <a:pt x="10512" y="53"/>
                                  <a:pt x="10500" y="41"/>
                                  <a:pt x="10500" y="28"/>
                                </a:cubicBezTo>
                                <a:cubicBezTo>
                                  <a:pt x="10500" y="14"/>
                                  <a:pt x="10512" y="3"/>
                                  <a:pt x="10525" y="3"/>
                                </a:cubicBezTo>
                                <a:close/>
                                <a:moveTo>
                                  <a:pt x="10875" y="3"/>
                                </a:moveTo>
                                <a:lnTo>
                                  <a:pt x="11025" y="3"/>
                                </a:lnTo>
                                <a:cubicBezTo>
                                  <a:pt x="11039" y="3"/>
                                  <a:pt x="11050" y="14"/>
                                  <a:pt x="11050" y="28"/>
                                </a:cubicBezTo>
                                <a:cubicBezTo>
                                  <a:pt x="11050" y="42"/>
                                  <a:pt x="11039" y="53"/>
                                  <a:pt x="11025" y="53"/>
                                </a:cubicBezTo>
                                <a:lnTo>
                                  <a:pt x="10875" y="53"/>
                                </a:lnTo>
                                <a:cubicBezTo>
                                  <a:pt x="10862" y="53"/>
                                  <a:pt x="10850" y="41"/>
                                  <a:pt x="10850" y="28"/>
                                </a:cubicBezTo>
                                <a:cubicBezTo>
                                  <a:pt x="10850" y="14"/>
                                  <a:pt x="10862" y="3"/>
                                  <a:pt x="10875" y="3"/>
                                </a:cubicBezTo>
                                <a:close/>
                                <a:moveTo>
                                  <a:pt x="11225" y="3"/>
                                </a:moveTo>
                                <a:lnTo>
                                  <a:pt x="11375" y="3"/>
                                </a:lnTo>
                                <a:cubicBezTo>
                                  <a:pt x="11389" y="3"/>
                                  <a:pt x="11400" y="14"/>
                                  <a:pt x="11400" y="28"/>
                                </a:cubicBezTo>
                                <a:cubicBezTo>
                                  <a:pt x="11400" y="42"/>
                                  <a:pt x="11389" y="53"/>
                                  <a:pt x="11375" y="53"/>
                                </a:cubicBezTo>
                                <a:lnTo>
                                  <a:pt x="11225" y="53"/>
                                </a:lnTo>
                                <a:cubicBezTo>
                                  <a:pt x="11212" y="53"/>
                                  <a:pt x="11200" y="42"/>
                                  <a:pt x="11200" y="28"/>
                                </a:cubicBezTo>
                                <a:cubicBezTo>
                                  <a:pt x="11200" y="14"/>
                                  <a:pt x="11212" y="3"/>
                                  <a:pt x="11225" y="3"/>
                                </a:cubicBezTo>
                                <a:close/>
                                <a:moveTo>
                                  <a:pt x="11575" y="3"/>
                                </a:moveTo>
                                <a:lnTo>
                                  <a:pt x="11725" y="3"/>
                                </a:lnTo>
                                <a:cubicBezTo>
                                  <a:pt x="11739" y="3"/>
                                  <a:pt x="11750" y="14"/>
                                  <a:pt x="11750" y="28"/>
                                </a:cubicBezTo>
                                <a:cubicBezTo>
                                  <a:pt x="11750" y="42"/>
                                  <a:pt x="11739" y="53"/>
                                  <a:pt x="11725" y="53"/>
                                </a:cubicBezTo>
                                <a:lnTo>
                                  <a:pt x="11575" y="53"/>
                                </a:lnTo>
                                <a:cubicBezTo>
                                  <a:pt x="11562" y="53"/>
                                  <a:pt x="11550" y="42"/>
                                  <a:pt x="11550" y="28"/>
                                </a:cubicBezTo>
                                <a:cubicBezTo>
                                  <a:pt x="11550" y="14"/>
                                  <a:pt x="11562" y="3"/>
                                  <a:pt x="11575" y="3"/>
                                </a:cubicBezTo>
                                <a:close/>
                                <a:moveTo>
                                  <a:pt x="11925" y="3"/>
                                </a:moveTo>
                                <a:lnTo>
                                  <a:pt x="12075" y="3"/>
                                </a:lnTo>
                                <a:cubicBezTo>
                                  <a:pt x="12089" y="3"/>
                                  <a:pt x="12100" y="14"/>
                                  <a:pt x="12100" y="28"/>
                                </a:cubicBezTo>
                                <a:cubicBezTo>
                                  <a:pt x="12100" y="42"/>
                                  <a:pt x="12089" y="53"/>
                                  <a:pt x="12075" y="53"/>
                                </a:cubicBezTo>
                                <a:lnTo>
                                  <a:pt x="11925" y="53"/>
                                </a:lnTo>
                                <a:cubicBezTo>
                                  <a:pt x="11912" y="53"/>
                                  <a:pt x="11900" y="42"/>
                                  <a:pt x="11900" y="28"/>
                                </a:cubicBezTo>
                                <a:cubicBezTo>
                                  <a:pt x="11900" y="14"/>
                                  <a:pt x="11912" y="3"/>
                                  <a:pt x="11925" y="3"/>
                                </a:cubicBezTo>
                                <a:close/>
                                <a:moveTo>
                                  <a:pt x="12275" y="3"/>
                                </a:moveTo>
                                <a:lnTo>
                                  <a:pt x="12425" y="3"/>
                                </a:lnTo>
                                <a:cubicBezTo>
                                  <a:pt x="12439" y="3"/>
                                  <a:pt x="12450" y="14"/>
                                  <a:pt x="12450" y="28"/>
                                </a:cubicBezTo>
                                <a:cubicBezTo>
                                  <a:pt x="12450" y="42"/>
                                  <a:pt x="12439" y="53"/>
                                  <a:pt x="12425" y="53"/>
                                </a:cubicBezTo>
                                <a:lnTo>
                                  <a:pt x="12275" y="53"/>
                                </a:lnTo>
                                <a:cubicBezTo>
                                  <a:pt x="12262" y="53"/>
                                  <a:pt x="12250" y="42"/>
                                  <a:pt x="12250" y="28"/>
                                </a:cubicBezTo>
                                <a:cubicBezTo>
                                  <a:pt x="12250" y="14"/>
                                  <a:pt x="12262" y="3"/>
                                  <a:pt x="12275" y="3"/>
                                </a:cubicBezTo>
                                <a:close/>
                                <a:moveTo>
                                  <a:pt x="12625" y="3"/>
                                </a:moveTo>
                                <a:lnTo>
                                  <a:pt x="12775" y="3"/>
                                </a:lnTo>
                                <a:cubicBezTo>
                                  <a:pt x="12789" y="3"/>
                                  <a:pt x="12800" y="14"/>
                                  <a:pt x="12800" y="28"/>
                                </a:cubicBezTo>
                                <a:cubicBezTo>
                                  <a:pt x="12800" y="42"/>
                                  <a:pt x="12789" y="53"/>
                                  <a:pt x="12775" y="53"/>
                                </a:cubicBezTo>
                                <a:lnTo>
                                  <a:pt x="12625" y="53"/>
                                </a:lnTo>
                                <a:cubicBezTo>
                                  <a:pt x="12612" y="53"/>
                                  <a:pt x="12600" y="42"/>
                                  <a:pt x="12600" y="28"/>
                                </a:cubicBezTo>
                                <a:cubicBezTo>
                                  <a:pt x="12600" y="14"/>
                                  <a:pt x="12612" y="3"/>
                                  <a:pt x="12625" y="3"/>
                                </a:cubicBezTo>
                                <a:close/>
                                <a:moveTo>
                                  <a:pt x="12975" y="3"/>
                                </a:moveTo>
                                <a:lnTo>
                                  <a:pt x="13125" y="3"/>
                                </a:lnTo>
                                <a:cubicBezTo>
                                  <a:pt x="13139" y="3"/>
                                  <a:pt x="13150" y="14"/>
                                  <a:pt x="13150" y="28"/>
                                </a:cubicBezTo>
                                <a:cubicBezTo>
                                  <a:pt x="13150" y="42"/>
                                  <a:pt x="13139" y="53"/>
                                  <a:pt x="13125" y="53"/>
                                </a:cubicBezTo>
                                <a:lnTo>
                                  <a:pt x="12975" y="53"/>
                                </a:lnTo>
                                <a:cubicBezTo>
                                  <a:pt x="12962" y="53"/>
                                  <a:pt x="12950" y="42"/>
                                  <a:pt x="12950" y="28"/>
                                </a:cubicBezTo>
                                <a:cubicBezTo>
                                  <a:pt x="12950" y="14"/>
                                  <a:pt x="12962" y="3"/>
                                  <a:pt x="12975" y="3"/>
                                </a:cubicBezTo>
                                <a:close/>
                                <a:moveTo>
                                  <a:pt x="13325" y="3"/>
                                </a:moveTo>
                                <a:lnTo>
                                  <a:pt x="13475" y="3"/>
                                </a:lnTo>
                                <a:cubicBezTo>
                                  <a:pt x="13489" y="3"/>
                                  <a:pt x="13500" y="14"/>
                                  <a:pt x="13500" y="28"/>
                                </a:cubicBezTo>
                                <a:cubicBezTo>
                                  <a:pt x="13500" y="42"/>
                                  <a:pt x="13489" y="53"/>
                                  <a:pt x="13475" y="53"/>
                                </a:cubicBezTo>
                                <a:lnTo>
                                  <a:pt x="13325" y="53"/>
                                </a:lnTo>
                                <a:cubicBezTo>
                                  <a:pt x="13312" y="53"/>
                                  <a:pt x="13300" y="42"/>
                                  <a:pt x="13300" y="28"/>
                                </a:cubicBezTo>
                                <a:cubicBezTo>
                                  <a:pt x="13300" y="14"/>
                                  <a:pt x="13312" y="3"/>
                                  <a:pt x="13325" y="3"/>
                                </a:cubicBezTo>
                                <a:close/>
                                <a:moveTo>
                                  <a:pt x="13675" y="3"/>
                                </a:moveTo>
                                <a:lnTo>
                                  <a:pt x="13825" y="3"/>
                                </a:lnTo>
                                <a:cubicBezTo>
                                  <a:pt x="13839" y="3"/>
                                  <a:pt x="13850" y="14"/>
                                  <a:pt x="13850" y="28"/>
                                </a:cubicBezTo>
                                <a:cubicBezTo>
                                  <a:pt x="13850" y="42"/>
                                  <a:pt x="13839" y="53"/>
                                  <a:pt x="13825" y="53"/>
                                </a:cubicBezTo>
                                <a:lnTo>
                                  <a:pt x="13675" y="53"/>
                                </a:lnTo>
                                <a:cubicBezTo>
                                  <a:pt x="13662" y="53"/>
                                  <a:pt x="13650" y="42"/>
                                  <a:pt x="13650" y="28"/>
                                </a:cubicBezTo>
                                <a:cubicBezTo>
                                  <a:pt x="13650" y="14"/>
                                  <a:pt x="13662" y="3"/>
                                  <a:pt x="13675" y="3"/>
                                </a:cubicBezTo>
                                <a:close/>
                                <a:moveTo>
                                  <a:pt x="14025" y="3"/>
                                </a:moveTo>
                                <a:lnTo>
                                  <a:pt x="14175" y="3"/>
                                </a:lnTo>
                                <a:cubicBezTo>
                                  <a:pt x="14189" y="3"/>
                                  <a:pt x="14200" y="15"/>
                                  <a:pt x="14200" y="28"/>
                                </a:cubicBezTo>
                                <a:cubicBezTo>
                                  <a:pt x="14200" y="42"/>
                                  <a:pt x="14189" y="53"/>
                                  <a:pt x="14175" y="53"/>
                                </a:cubicBezTo>
                                <a:lnTo>
                                  <a:pt x="14025" y="53"/>
                                </a:lnTo>
                                <a:cubicBezTo>
                                  <a:pt x="14012" y="53"/>
                                  <a:pt x="14000" y="42"/>
                                  <a:pt x="14000" y="28"/>
                                </a:cubicBezTo>
                                <a:cubicBezTo>
                                  <a:pt x="14000" y="15"/>
                                  <a:pt x="14012" y="3"/>
                                  <a:pt x="14025" y="3"/>
                                </a:cubicBezTo>
                                <a:close/>
                                <a:moveTo>
                                  <a:pt x="14375" y="3"/>
                                </a:moveTo>
                                <a:lnTo>
                                  <a:pt x="14525" y="3"/>
                                </a:lnTo>
                                <a:cubicBezTo>
                                  <a:pt x="14539" y="3"/>
                                  <a:pt x="14550" y="15"/>
                                  <a:pt x="14550" y="28"/>
                                </a:cubicBezTo>
                                <a:cubicBezTo>
                                  <a:pt x="14550" y="42"/>
                                  <a:pt x="14539" y="53"/>
                                  <a:pt x="14525" y="53"/>
                                </a:cubicBezTo>
                                <a:lnTo>
                                  <a:pt x="14375" y="53"/>
                                </a:lnTo>
                                <a:cubicBezTo>
                                  <a:pt x="14362" y="53"/>
                                  <a:pt x="14350" y="42"/>
                                  <a:pt x="14350" y="28"/>
                                </a:cubicBezTo>
                                <a:cubicBezTo>
                                  <a:pt x="14350" y="15"/>
                                  <a:pt x="14362" y="3"/>
                                  <a:pt x="14375" y="3"/>
                                </a:cubicBezTo>
                                <a:close/>
                                <a:moveTo>
                                  <a:pt x="14725" y="3"/>
                                </a:moveTo>
                                <a:lnTo>
                                  <a:pt x="14875" y="4"/>
                                </a:lnTo>
                                <a:cubicBezTo>
                                  <a:pt x="14889" y="4"/>
                                  <a:pt x="14900" y="15"/>
                                  <a:pt x="14900" y="29"/>
                                </a:cubicBezTo>
                                <a:cubicBezTo>
                                  <a:pt x="14900" y="42"/>
                                  <a:pt x="14889" y="54"/>
                                  <a:pt x="14875" y="54"/>
                                </a:cubicBezTo>
                                <a:lnTo>
                                  <a:pt x="14725" y="53"/>
                                </a:lnTo>
                                <a:cubicBezTo>
                                  <a:pt x="14712" y="53"/>
                                  <a:pt x="14700" y="42"/>
                                  <a:pt x="14700" y="28"/>
                                </a:cubicBezTo>
                                <a:cubicBezTo>
                                  <a:pt x="14700" y="15"/>
                                  <a:pt x="14712" y="3"/>
                                  <a:pt x="14725" y="3"/>
                                </a:cubicBezTo>
                                <a:close/>
                                <a:moveTo>
                                  <a:pt x="15075" y="4"/>
                                </a:moveTo>
                                <a:lnTo>
                                  <a:pt x="15225" y="4"/>
                                </a:lnTo>
                                <a:cubicBezTo>
                                  <a:pt x="15239" y="4"/>
                                  <a:pt x="15250" y="15"/>
                                  <a:pt x="15250" y="29"/>
                                </a:cubicBezTo>
                                <a:cubicBezTo>
                                  <a:pt x="15250" y="42"/>
                                  <a:pt x="15239" y="54"/>
                                  <a:pt x="15225" y="54"/>
                                </a:cubicBezTo>
                                <a:lnTo>
                                  <a:pt x="15075" y="54"/>
                                </a:lnTo>
                                <a:cubicBezTo>
                                  <a:pt x="15062" y="54"/>
                                  <a:pt x="15050" y="42"/>
                                  <a:pt x="15050" y="29"/>
                                </a:cubicBezTo>
                                <a:cubicBezTo>
                                  <a:pt x="15050" y="15"/>
                                  <a:pt x="15062" y="4"/>
                                  <a:pt x="15075" y="4"/>
                                </a:cubicBezTo>
                                <a:close/>
                                <a:moveTo>
                                  <a:pt x="15425" y="4"/>
                                </a:moveTo>
                                <a:lnTo>
                                  <a:pt x="15575" y="4"/>
                                </a:lnTo>
                                <a:cubicBezTo>
                                  <a:pt x="15589" y="4"/>
                                  <a:pt x="15600" y="15"/>
                                  <a:pt x="15600" y="29"/>
                                </a:cubicBezTo>
                                <a:cubicBezTo>
                                  <a:pt x="15600" y="42"/>
                                  <a:pt x="15589" y="54"/>
                                  <a:pt x="15575" y="54"/>
                                </a:cubicBezTo>
                                <a:lnTo>
                                  <a:pt x="15425" y="54"/>
                                </a:lnTo>
                                <a:cubicBezTo>
                                  <a:pt x="15412" y="54"/>
                                  <a:pt x="15400" y="42"/>
                                  <a:pt x="15400" y="29"/>
                                </a:cubicBezTo>
                                <a:cubicBezTo>
                                  <a:pt x="15400" y="15"/>
                                  <a:pt x="15412" y="4"/>
                                  <a:pt x="15425" y="4"/>
                                </a:cubicBezTo>
                                <a:close/>
                                <a:moveTo>
                                  <a:pt x="15775" y="4"/>
                                </a:moveTo>
                                <a:lnTo>
                                  <a:pt x="15925" y="4"/>
                                </a:lnTo>
                                <a:cubicBezTo>
                                  <a:pt x="15939" y="4"/>
                                  <a:pt x="15950" y="15"/>
                                  <a:pt x="15950" y="29"/>
                                </a:cubicBezTo>
                                <a:cubicBezTo>
                                  <a:pt x="15950" y="43"/>
                                  <a:pt x="15939" y="54"/>
                                  <a:pt x="15925" y="54"/>
                                </a:cubicBezTo>
                                <a:lnTo>
                                  <a:pt x="15775" y="54"/>
                                </a:lnTo>
                                <a:cubicBezTo>
                                  <a:pt x="15762" y="54"/>
                                  <a:pt x="15750" y="43"/>
                                  <a:pt x="15750" y="29"/>
                                </a:cubicBezTo>
                                <a:cubicBezTo>
                                  <a:pt x="15750" y="15"/>
                                  <a:pt x="15762" y="4"/>
                                  <a:pt x="15775" y="4"/>
                                </a:cubicBezTo>
                                <a:close/>
                                <a:moveTo>
                                  <a:pt x="16125" y="4"/>
                                </a:moveTo>
                                <a:lnTo>
                                  <a:pt x="16225" y="4"/>
                                </a:lnTo>
                                <a:cubicBezTo>
                                  <a:pt x="16239" y="4"/>
                                  <a:pt x="16250" y="15"/>
                                  <a:pt x="16250" y="29"/>
                                </a:cubicBezTo>
                                <a:cubicBezTo>
                                  <a:pt x="16250" y="43"/>
                                  <a:pt x="16239" y="54"/>
                                  <a:pt x="16225" y="54"/>
                                </a:cubicBezTo>
                                <a:lnTo>
                                  <a:pt x="16125" y="54"/>
                                </a:lnTo>
                                <a:cubicBezTo>
                                  <a:pt x="16112" y="54"/>
                                  <a:pt x="16100" y="43"/>
                                  <a:pt x="16100" y="29"/>
                                </a:cubicBezTo>
                                <a:cubicBezTo>
                                  <a:pt x="16100" y="15"/>
                                  <a:pt x="16112" y="4"/>
                                  <a:pt x="16125" y="4"/>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6" name="Freeform 111"/>
                        <wps:cNvSpPr>
                          <a:spLocks noEditPoints="1"/>
                        </wps:cNvSpPr>
                        <wps:spPr bwMode="auto">
                          <a:xfrm>
                            <a:off x="1308122" y="1065532"/>
                            <a:ext cx="1430024" cy="73002"/>
                          </a:xfrm>
                          <a:custGeom>
                            <a:avLst/>
                            <a:gdLst>
                              <a:gd name="T0" fmla="*/ 549970 w 15666"/>
                              <a:gd name="T1" fmla="*/ 2723796 h 800"/>
                              <a:gd name="T2" fmla="*/ 124984743 w 15666"/>
                              <a:gd name="T3" fmla="*/ 2773802 h 800"/>
                              <a:gd name="T4" fmla="*/ 125534713 w 15666"/>
                              <a:gd name="T5" fmla="*/ 3331903 h 800"/>
                              <a:gd name="T6" fmla="*/ 124984743 w 15666"/>
                              <a:gd name="T7" fmla="*/ 3889912 h 800"/>
                              <a:gd name="T8" fmla="*/ 549970 w 15666"/>
                              <a:gd name="T9" fmla="*/ 3831601 h 800"/>
                              <a:gd name="T10" fmla="*/ 0 w 15666"/>
                              <a:gd name="T11" fmla="*/ 3273592 h 800"/>
                              <a:gd name="T12" fmla="*/ 549970 w 15666"/>
                              <a:gd name="T13" fmla="*/ 2723796 h 800"/>
                              <a:gd name="T14" fmla="*/ 123876588 w 15666"/>
                              <a:gd name="T15" fmla="*/ 0 h 800"/>
                              <a:gd name="T16" fmla="*/ 130534099 w 15666"/>
                              <a:gd name="T17" fmla="*/ 3331903 h 800"/>
                              <a:gd name="T18" fmla="*/ 123868281 w 15666"/>
                              <a:gd name="T19" fmla="*/ 6663714 h 800"/>
                              <a:gd name="T20" fmla="*/ 123876588 w 15666"/>
                              <a:gd name="T21" fmla="*/ 0 h 8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5666" h="800">
                                <a:moveTo>
                                  <a:pt x="66" y="327"/>
                                </a:moveTo>
                                <a:lnTo>
                                  <a:pt x="15000" y="333"/>
                                </a:lnTo>
                                <a:cubicBezTo>
                                  <a:pt x="15037" y="333"/>
                                  <a:pt x="15066" y="363"/>
                                  <a:pt x="15066" y="400"/>
                                </a:cubicBezTo>
                                <a:cubicBezTo>
                                  <a:pt x="15066" y="437"/>
                                  <a:pt x="15037" y="467"/>
                                  <a:pt x="15000" y="467"/>
                                </a:cubicBezTo>
                                <a:lnTo>
                                  <a:pt x="66" y="460"/>
                                </a:lnTo>
                                <a:cubicBezTo>
                                  <a:pt x="30" y="460"/>
                                  <a:pt x="0" y="430"/>
                                  <a:pt x="0" y="393"/>
                                </a:cubicBezTo>
                                <a:cubicBezTo>
                                  <a:pt x="0" y="357"/>
                                  <a:pt x="30" y="327"/>
                                  <a:pt x="66" y="327"/>
                                </a:cubicBezTo>
                                <a:close/>
                                <a:moveTo>
                                  <a:pt x="14867" y="0"/>
                                </a:moveTo>
                                <a:lnTo>
                                  <a:pt x="15666" y="400"/>
                                </a:lnTo>
                                <a:lnTo>
                                  <a:pt x="14866" y="800"/>
                                </a:lnTo>
                                <a:lnTo>
                                  <a:pt x="14867"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7" name="Freeform 112"/>
                        <wps:cNvSpPr>
                          <a:spLocks noEditPoints="1"/>
                        </wps:cNvSpPr>
                        <wps:spPr bwMode="auto">
                          <a:xfrm>
                            <a:off x="4162470" y="1064832"/>
                            <a:ext cx="1540526" cy="73102"/>
                          </a:xfrm>
                          <a:custGeom>
                            <a:avLst/>
                            <a:gdLst>
                              <a:gd name="T0" fmla="*/ 11143246 w 8434"/>
                              <a:gd name="T1" fmla="*/ 5538390 h 400"/>
                              <a:gd name="T2" fmla="*/ 280247881 w 8434"/>
                              <a:gd name="T3" fmla="*/ 5638540 h 400"/>
                              <a:gd name="T4" fmla="*/ 281382170 w 8434"/>
                              <a:gd name="T5" fmla="*/ 6772900 h 400"/>
                              <a:gd name="T6" fmla="*/ 280247881 w 8434"/>
                              <a:gd name="T7" fmla="*/ 7873999 h 400"/>
                              <a:gd name="T8" fmla="*/ 11143246 w 8434"/>
                              <a:gd name="T9" fmla="*/ 7773849 h 400"/>
                              <a:gd name="T10" fmla="*/ 10008775 w 8434"/>
                              <a:gd name="T11" fmla="*/ 6672933 h 400"/>
                              <a:gd name="T12" fmla="*/ 11143246 w 8434"/>
                              <a:gd name="T13" fmla="*/ 5538390 h 400"/>
                              <a:gd name="T14" fmla="*/ 13345155 w 8434"/>
                              <a:gd name="T15" fmla="*/ 13345684 h 400"/>
                              <a:gd name="T16" fmla="*/ 0 w 8434"/>
                              <a:gd name="T17" fmla="*/ 6639489 h 400"/>
                              <a:gd name="T18" fmla="*/ 13378580 w 8434"/>
                              <a:gd name="T19" fmla="*/ 0 h 400"/>
                              <a:gd name="T20" fmla="*/ 13345155 w 8434"/>
                              <a:gd name="T21" fmla="*/ 13345684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8434" h="400">
                                <a:moveTo>
                                  <a:pt x="334" y="166"/>
                                </a:moveTo>
                                <a:lnTo>
                                  <a:pt x="8400" y="169"/>
                                </a:lnTo>
                                <a:cubicBezTo>
                                  <a:pt x="8419" y="169"/>
                                  <a:pt x="8434" y="184"/>
                                  <a:pt x="8434" y="203"/>
                                </a:cubicBezTo>
                                <a:cubicBezTo>
                                  <a:pt x="8434" y="221"/>
                                  <a:pt x="8419" y="236"/>
                                  <a:pt x="8400" y="236"/>
                                </a:cubicBezTo>
                                <a:lnTo>
                                  <a:pt x="334" y="233"/>
                                </a:lnTo>
                                <a:cubicBezTo>
                                  <a:pt x="315" y="233"/>
                                  <a:pt x="300" y="218"/>
                                  <a:pt x="300" y="200"/>
                                </a:cubicBezTo>
                                <a:cubicBezTo>
                                  <a:pt x="300" y="181"/>
                                  <a:pt x="315" y="166"/>
                                  <a:pt x="334" y="166"/>
                                </a:cubicBezTo>
                                <a:close/>
                                <a:moveTo>
                                  <a:pt x="400" y="400"/>
                                </a:moveTo>
                                <a:lnTo>
                                  <a:pt x="0" y="199"/>
                                </a:lnTo>
                                <a:lnTo>
                                  <a:pt x="401" y="0"/>
                                </a:lnTo>
                                <a:lnTo>
                                  <a:pt x="40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8" name="Rectangle 113"/>
                        <wps:cNvSpPr>
                          <a:spLocks noChangeArrowheads="1"/>
                        </wps:cNvSpPr>
                        <wps:spPr bwMode="auto">
                          <a:xfrm>
                            <a:off x="2026334" y="755023"/>
                            <a:ext cx="323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E0"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59" name="Rectangle 114"/>
                        <wps:cNvSpPr>
                          <a:spLocks noChangeArrowheads="1"/>
                        </wps:cNvSpPr>
                        <wps:spPr bwMode="auto">
                          <a:xfrm>
                            <a:off x="1586827" y="895327"/>
                            <a:ext cx="843314"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E1" w14:textId="77777777" w:rsidR="003B2C89" w:rsidRDefault="003B2C89" w:rsidP="00C53C29">
                              <w:pPr>
                                <w:rPr>
                                  <w:lang w:eastAsia="zh-CN"/>
                                </w:rPr>
                              </w:pPr>
                              <w:r>
                                <w:rPr>
                                  <w:color w:val="000000"/>
                                </w:rPr>
                                <w:t xml:space="preserve">UL </w:t>
                              </w:r>
                              <w:r>
                                <w:rPr>
                                  <w:color w:val="000000"/>
                                  <w:lang w:eastAsia="zh-CN"/>
                                </w:rPr>
                                <w:t>t</w:t>
                              </w:r>
                              <w:r>
                                <w:rPr>
                                  <w:rFonts w:hint="eastAsia"/>
                                  <w:color w:val="000000"/>
                                  <w:lang w:eastAsia="zh-CN"/>
                                </w:rPr>
                                <w:t>ransmission</w:t>
                              </w:r>
                            </w:p>
                          </w:txbxContent>
                        </wps:txbx>
                        <wps:bodyPr rot="0" vert="horz" wrap="none" lIns="0" tIns="0" rIns="0" bIns="0" anchor="t" anchorCtr="0" upright="1">
                          <a:spAutoFit/>
                        </wps:bodyPr>
                      </wps:wsp>
                      <wps:wsp>
                        <wps:cNvPr id="60" name="Rectangle 115"/>
                        <wps:cNvSpPr>
                          <a:spLocks noChangeArrowheads="1"/>
                        </wps:cNvSpPr>
                        <wps:spPr bwMode="auto">
                          <a:xfrm>
                            <a:off x="2359040"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E2"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61" name="Rectangle 116"/>
                        <wps:cNvSpPr>
                          <a:spLocks noChangeArrowheads="1"/>
                        </wps:cNvSpPr>
                        <wps:spPr bwMode="auto">
                          <a:xfrm>
                            <a:off x="4984084" y="75502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E3"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62" name="Rectangle 117"/>
                        <wps:cNvSpPr>
                          <a:spLocks noChangeArrowheads="1"/>
                        </wps:cNvSpPr>
                        <wps:spPr bwMode="auto">
                          <a:xfrm>
                            <a:off x="4608878" y="895327"/>
                            <a:ext cx="1175420"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E4" w14:textId="77777777" w:rsidR="003B2C89" w:rsidRDefault="003B2C89" w:rsidP="00C53C29">
                              <w:pPr>
                                <w:rPr>
                                  <w:lang w:eastAsia="zh-CN"/>
                                </w:rPr>
                              </w:pPr>
                              <w:r>
                                <w:rPr>
                                  <w:color w:val="000000"/>
                                </w:rPr>
                                <w:t xml:space="preserve">GP </w:t>
                              </w:r>
                              <w:r>
                                <w:rPr>
                                  <w:rFonts w:hint="eastAsia"/>
                                  <w:color w:val="000000"/>
                                  <w:lang w:eastAsia="zh-CN"/>
                                </w:rPr>
                                <w:t>or</w:t>
                              </w:r>
                              <w:r>
                                <w:rPr>
                                  <w:color w:val="000000"/>
                                </w:rPr>
                                <w:t xml:space="preserve"> </w:t>
                              </w:r>
                              <w:r>
                                <w:rPr>
                                  <w:rFonts w:hint="eastAsia"/>
                                  <w:color w:val="000000"/>
                                  <w:lang w:eastAsia="zh-CN"/>
                                </w:rPr>
                                <w:t>UL transmission</w:t>
                              </w:r>
                            </w:p>
                          </w:txbxContent>
                        </wps:txbx>
                        <wps:bodyPr rot="0" vert="horz" wrap="none" lIns="0" tIns="0" rIns="0" bIns="0" anchor="t" anchorCtr="0" upright="1">
                          <a:spAutoFit/>
                        </wps:bodyPr>
                      </wps:wsp>
                      <wps:wsp>
                        <wps:cNvPr id="63" name="Rectangle 118"/>
                        <wps:cNvSpPr>
                          <a:spLocks noChangeArrowheads="1"/>
                        </wps:cNvSpPr>
                        <wps:spPr bwMode="auto">
                          <a:xfrm>
                            <a:off x="5361291"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8FEE5" w14:textId="77777777" w:rsidR="003B2C89" w:rsidRDefault="003B2C89" w:rsidP="00C53C29">
                              <w:r>
                                <w:rPr>
                                  <w:color w:val="000000"/>
                                </w:rPr>
                                <w:t xml:space="preserve"> </w:t>
                              </w:r>
                            </w:p>
                          </w:txbxContent>
                        </wps:txbx>
                        <wps:bodyPr rot="0" vert="horz" wrap="none" lIns="0" tIns="0" rIns="0" bIns="0" anchor="t" anchorCtr="0" upright="1">
                          <a:spAutoFit/>
                        </wps:bodyPr>
                      </wps:wsp>
                      <wps:wsp>
                        <wps:cNvPr id="64" name="Freeform 119"/>
                        <wps:cNvSpPr>
                          <a:spLocks noEditPoints="1"/>
                        </wps:cNvSpPr>
                        <wps:spPr bwMode="auto">
                          <a:xfrm>
                            <a:off x="5692196" y="1096633"/>
                            <a:ext cx="100302" cy="10200"/>
                          </a:xfrm>
                          <a:custGeom>
                            <a:avLst/>
                            <a:gdLst>
                              <a:gd name="T0" fmla="*/ 861751 w 551"/>
                              <a:gd name="T1" fmla="*/ 0 h 53"/>
                              <a:gd name="T2" fmla="*/ 5833659 w 551"/>
                              <a:gd name="T3" fmla="*/ 36951 h 53"/>
                              <a:gd name="T4" fmla="*/ 6629150 w 551"/>
                              <a:gd name="T5" fmla="*/ 959185 h 53"/>
                              <a:gd name="T6" fmla="*/ 5800529 w 551"/>
                              <a:gd name="T7" fmla="*/ 1881611 h 53"/>
                              <a:gd name="T8" fmla="*/ 828621 w 551"/>
                              <a:gd name="T9" fmla="*/ 1844660 h 53"/>
                              <a:gd name="T10" fmla="*/ 0 w 551"/>
                              <a:gd name="T11" fmla="*/ 922234 h 53"/>
                              <a:gd name="T12" fmla="*/ 861751 w 551"/>
                              <a:gd name="T13" fmla="*/ 0 h 53"/>
                              <a:gd name="T14" fmla="*/ 12462991 w 551"/>
                              <a:gd name="T15" fmla="*/ 73709 h 53"/>
                              <a:gd name="T16" fmla="*/ 17434899 w 551"/>
                              <a:gd name="T17" fmla="*/ 110660 h 53"/>
                              <a:gd name="T18" fmla="*/ 18230389 w 551"/>
                              <a:gd name="T19" fmla="*/ 1033087 h 53"/>
                              <a:gd name="T20" fmla="*/ 17401768 w 551"/>
                              <a:gd name="T21" fmla="*/ 1955321 h 53"/>
                              <a:gd name="T22" fmla="*/ 12429861 w 551"/>
                              <a:gd name="T23" fmla="*/ 1918370 h 53"/>
                              <a:gd name="T24" fmla="*/ 11601058 w 551"/>
                              <a:gd name="T25" fmla="*/ 996136 h 53"/>
                              <a:gd name="T26" fmla="*/ 12462991 w 551"/>
                              <a:gd name="T27" fmla="*/ 73709 h 5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551" h="53">
                                <a:moveTo>
                                  <a:pt x="26" y="0"/>
                                </a:moveTo>
                                <a:lnTo>
                                  <a:pt x="176" y="1"/>
                                </a:lnTo>
                                <a:cubicBezTo>
                                  <a:pt x="189" y="1"/>
                                  <a:pt x="201" y="13"/>
                                  <a:pt x="200" y="26"/>
                                </a:cubicBezTo>
                                <a:cubicBezTo>
                                  <a:pt x="200" y="40"/>
                                  <a:pt x="189" y="51"/>
                                  <a:pt x="175" y="51"/>
                                </a:cubicBezTo>
                                <a:lnTo>
                                  <a:pt x="25" y="50"/>
                                </a:lnTo>
                                <a:cubicBezTo>
                                  <a:pt x="12" y="50"/>
                                  <a:pt x="0" y="39"/>
                                  <a:pt x="0" y="25"/>
                                </a:cubicBezTo>
                                <a:cubicBezTo>
                                  <a:pt x="1" y="12"/>
                                  <a:pt x="12" y="0"/>
                                  <a:pt x="26" y="0"/>
                                </a:cubicBezTo>
                                <a:close/>
                                <a:moveTo>
                                  <a:pt x="376" y="2"/>
                                </a:moveTo>
                                <a:lnTo>
                                  <a:pt x="526" y="3"/>
                                </a:lnTo>
                                <a:cubicBezTo>
                                  <a:pt x="539" y="3"/>
                                  <a:pt x="551" y="14"/>
                                  <a:pt x="550" y="28"/>
                                </a:cubicBezTo>
                                <a:cubicBezTo>
                                  <a:pt x="550" y="42"/>
                                  <a:pt x="539" y="53"/>
                                  <a:pt x="525" y="53"/>
                                </a:cubicBezTo>
                                <a:lnTo>
                                  <a:pt x="375" y="52"/>
                                </a:lnTo>
                                <a:cubicBezTo>
                                  <a:pt x="362" y="52"/>
                                  <a:pt x="350" y="41"/>
                                  <a:pt x="350" y="27"/>
                                </a:cubicBezTo>
                                <a:cubicBezTo>
                                  <a:pt x="351" y="13"/>
                                  <a:pt x="362" y="2"/>
                                  <a:pt x="376" y="2"/>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5" name="Freeform 120"/>
                        <wps:cNvSpPr>
                          <a:spLocks noEditPoints="1"/>
                        </wps:cNvSpPr>
                        <wps:spPr bwMode="auto">
                          <a:xfrm>
                            <a:off x="1200120" y="1096633"/>
                            <a:ext cx="100302" cy="9500"/>
                          </a:xfrm>
                          <a:custGeom>
                            <a:avLst/>
                            <a:gdLst>
                              <a:gd name="T0" fmla="*/ 423341 w 1101"/>
                              <a:gd name="T1" fmla="*/ 0 h 105"/>
                              <a:gd name="T2" fmla="*/ 2913831 w 1101"/>
                              <a:gd name="T3" fmla="*/ 16376 h 105"/>
                              <a:gd name="T4" fmla="*/ 3320592 w 1101"/>
                              <a:gd name="T5" fmla="*/ 426776 h 105"/>
                              <a:gd name="T6" fmla="*/ 2905541 w 1101"/>
                              <a:gd name="T7" fmla="*/ 837176 h 105"/>
                              <a:gd name="T8" fmla="*/ 415051 w 1101"/>
                              <a:gd name="T9" fmla="*/ 820710 h 105"/>
                              <a:gd name="T10" fmla="*/ 0 w 1101"/>
                              <a:gd name="T11" fmla="*/ 410400 h 105"/>
                              <a:gd name="T12" fmla="*/ 423341 w 1101"/>
                              <a:gd name="T13" fmla="*/ 0 h 105"/>
                              <a:gd name="T14" fmla="*/ 6234513 w 1101"/>
                              <a:gd name="T15" fmla="*/ 32843 h 105"/>
                              <a:gd name="T16" fmla="*/ 8725003 w 1101"/>
                              <a:gd name="T17" fmla="*/ 41076 h 105"/>
                              <a:gd name="T18" fmla="*/ 9131764 w 1101"/>
                              <a:gd name="T19" fmla="*/ 459619 h 105"/>
                              <a:gd name="T20" fmla="*/ 8716713 w 1101"/>
                              <a:gd name="T21" fmla="*/ 861786 h 105"/>
                              <a:gd name="T22" fmla="*/ 6226223 w 1101"/>
                              <a:gd name="T23" fmla="*/ 853552 h 105"/>
                              <a:gd name="T24" fmla="*/ 5811081 w 1101"/>
                              <a:gd name="T25" fmla="*/ 443243 h 105"/>
                              <a:gd name="T26" fmla="*/ 6234513 w 1101"/>
                              <a:gd name="T27" fmla="*/ 32843 h 105"/>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01" h="105">
                                <a:moveTo>
                                  <a:pt x="51" y="0"/>
                                </a:moveTo>
                                <a:lnTo>
                                  <a:pt x="351" y="2"/>
                                </a:lnTo>
                                <a:cubicBezTo>
                                  <a:pt x="378" y="2"/>
                                  <a:pt x="401" y="25"/>
                                  <a:pt x="400" y="52"/>
                                </a:cubicBezTo>
                                <a:cubicBezTo>
                                  <a:pt x="400" y="80"/>
                                  <a:pt x="378" y="102"/>
                                  <a:pt x="350" y="102"/>
                                </a:cubicBezTo>
                                <a:lnTo>
                                  <a:pt x="50" y="100"/>
                                </a:lnTo>
                                <a:cubicBezTo>
                                  <a:pt x="23" y="100"/>
                                  <a:pt x="0" y="78"/>
                                  <a:pt x="0" y="50"/>
                                </a:cubicBezTo>
                                <a:cubicBezTo>
                                  <a:pt x="1" y="23"/>
                                  <a:pt x="23" y="0"/>
                                  <a:pt x="51" y="0"/>
                                </a:cubicBezTo>
                                <a:close/>
                                <a:moveTo>
                                  <a:pt x="751" y="4"/>
                                </a:moveTo>
                                <a:lnTo>
                                  <a:pt x="1051" y="5"/>
                                </a:lnTo>
                                <a:cubicBezTo>
                                  <a:pt x="1078" y="5"/>
                                  <a:pt x="1101" y="28"/>
                                  <a:pt x="1100" y="56"/>
                                </a:cubicBezTo>
                                <a:cubicBezTo>
                                  <a:pt x="1100" y="83"/>
                                  <a:pt x="1078" y="105"/>
                                  <a:pt x="1050" y="105"/>
                                </a:cubicBezTo>
                                <a:lnTo>
                                  <a:pt x="750" y="104"/>
                                </a:lnTo>
                                <a:cubicBezTo>
                                  <a:pt x="723" y="104"/>
                                  <a:pt x="700" y="81"/>
                                  <a:pt x="700" y="54"/>
                                </a:cubicBezTo>
                                <a:cubicBezTo>
                                  <a:pt x="701" y="26"/>
                                  <a:pt x="723" y="4"/>
                                  <a:pt x="751" y="4"/>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c:wpc>
                  </a:graphicData>
                </a:graphic>
              </wp:inline>
            </w:drawing>
          </mc:Choice>
          <mc:Fallback>
            <w:pict>
              <v:group w14:anchorId="07D8FE9C" id="Canvas 119" o:spid="_x0000_s1026" editas="canvas" style="width:488.15pt;height:234.7pt;mso-position-horizontal-relative:char;mso-position-vertical-relative:line" coordsize="61995,29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">
                <v:shape id="_x0000_s1027" type="#_x0000_t75" style="position:absolute;width:61995;height:29806;visibility:visible;mso-wrap-style:square">
                  <v:fill o:detectmouseclick="t"/>
                  <v:path o:connecttype="none"/>
                </v:shape>
                <v:rect id="Rectangle 64" o:spid="_x0000_s1028" style="position:absolute;left:61354;top:27203;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07D8FEC7" w14:textId="77777777" w:rsidR="003B2C89" w:rsidRDefault="003B2C89" w:rsidP="00C53C29">
                        <w:r>
                          <w:rPr>
                            <w:color w:val="000000"/>
                          </w:rPr>
                          <w:t xml:space="preserve"> </w:t>
                        </w:r>
                      </w:p>
                    </w:txbxContent>
                  </v:textbox>
                </v:rect>
                <v:shape id="Freeform 65" o:spid="_x0000_s1029" style="position:absolute;left:12001;top:15341;width:45739;height:89;visibility:visible;mso-wrap-style:square;v-text-anchor:top" coordsize="250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" path="m25,l175,v14,,25,12,25,25c200,39,189,50,175,50l25,50c12,50,,39,,25,,12,12,,25,xm375,l525,v14,,25,12,25,25c550,39,539,50,525,50r-150,c362,50,350,39,350,25,350,12,362,,375,xm725,l875,v14,,25,12,25,25c900,39,889,50,875,50r-150,c712,50,700,39,700,25,700,12,712,,725,xm1075,r150,c1239,,1250,12,1250,25v,14,-11,25,-25,25l1075,50v-13,,-25,-11,-25,-25c1050,12,1062,,1075,xm1425,r150,c1589,,1600,12,1600,25v,14,-11,25,-25,25l1425,50v-13,,-25,-11,-25,-25c1400,12,1412,,1425,xm1775,r150,c1939,,1950,12,1950,25v,14,-11,25,-25,25l1775,50v-13,,-25,-11,-25,-25c1750,12,1762,,1775,xm2125,r150,c2289,,2300,12,2300,25v,14,-11,25,-25,25l2125,50v-13,,-25,-11,-25,-25c2100,12,2112,,2125,xm2475,r150,c2639,,2650,12,2650,25v,14,-11,25,-25,25l2475,50v-13,,-25,-11,-25,-25c2450,12,2462,,2475,xm2825,r150,c2989,,3000,12,3000,25v,14,-11,25,-25,25l2825,50v-13,,-25,-11,-25,-25c2800,12,2812,,2825,xm3175,r150,c3339,,3350,12,3350,25v,14,-11,25,-25,25l3175,50v-13,,-25,-11,-25,-25c3150,12,3162,,3175,xm3525,r150,c3689,,3700,12,3700,25v,14,-11,25,-25,25l3525,50v-13,,-25,-11,-25,-25c3500,12,3512,,3525,xm3875,r150,c4039,,4050,12,4050,25v,14,-11,25,-25,25l3875,50v-13,,-25,-11,-25,-25c3850,12,3862,,3875,xm4225,r150,c4389,,4400,12,4400,25v,14,-11,25,-25,25l4225,50v-13,,-25,-11,-25,-25c4200,12,4212,,4225,xm4575,r150,c4739,,4750,12,4750,25v,14,-11,25,-25,25l4575,50v-13,,-25,-11,-25,-25c4550,12,4562,,4575,xm4925,r150,c5089,,5100,12,5100,25v,14,-11,25,-25,25l4925,50v-13,,-25,-11,-25,-25c4900,12,4912,,4925,xm5275,r150,c5439,,5450,12,5450,25v,14,-11,25,-25,25l5275,50v-13,,-25,-11,-25,-25c5250,12,5262,,5275,xm5625,r150,c5789,,5800,12,5800,25v,14,-11,25,-25,25l5625,50v-13,,-25,-11,-25,-25c5600,12,5612,,5625,xm5975,r150,c6139,,6150,12,6150,25v,14,-11,25,-25,25l5975,50v-13,,-25,-11,-25,-25c5950,12,5962,,5975,xm6325,r150,c6489,,6500,12,6500,25v,14,-11,25,-25,25l6325,50v-13,,-25,-11,-25,-25c6300,12,6312,,6325,xm6675,r150,c6839,,6850,12,6850,25v,14,-11,25,-25,25l6675,50v-13,,-25,-11,-25,-25c6650,12,6662,,6675,xm7025,r150,c7189,,7200,12,7200,25v,14,-11,25,-25,25l7025,50v-13,,-25,-11,-25,-25c7000,12,7012,,7025,xm7375,r150,c7539,,7550,12,7550,25v,14,-11,25,-25,25l7375,50v-13,,-25,-11,-25,-25c7350,12,7362,,7375,xm7725,r150,c7889,,7900,12,7900,25v,14,-11,25,-25,25l7725,50v-13,,-25,-11,-25,-25c7700,12,7712,,7725,xm8075,r150,c8239,,8250,12,8250,25v,14,-11,25,-25,25l8075,50v-13,,-25,-11,-25,-25c8050,12,8062,,8075,xm8425,r150,c8589,,8600,12,8600,25v,14,-11,25,-25,25l8425,50v-13,,-25,-11,-25,-25c8400,12,8412,,8425,xm8775,r150,c8939,,8950,12,8950,25v,14,-11,25,-25,25l8775,50v-13,,-25,-11,-25,-25c8750,12,8762,,8775,xm9125,r150,c9289,,9300,12,9300,25v,14,-11,25,-25,25l9125,50v-13,,-25,-11,-25,-25c9100,12,9112,,9125,xm9475,r150,c9639,,9650,12,9650,25v,14,-11,25,-25,25l9475,50v-13,,-25,-11,-25,-25c9450,12,9462,,9475,xm9825,r150,c9989,,10000,12,10000,25v,14,-11,25,-25,25l9825,50v-13,,-25,-11,-25,-25c9800,12,9812,,9825,xm10175,r150,c10339,,10350,12,10350,25v,14,-11,25,-25,25l10175,50v-13,,-25,-11,-25,-25c10150,12,10162,,10175,xm10525,r150,c10689,,10700,12,10700,25v,14,-11,25,-25,25l10525,50v-13,,-25,-11,-25,-25c10500,12,10512,,10525,xm10875,r150,c11039,,11050,12,11050,25v,14,-11,25,-25,25l10875,50v-13,,-25,-11,-25,-25c10850,12,10862,,10875,xm11225,r150,c11389,,11400,12,11400,25v,14,-11,25,-25,25l11225,50v-13,,-25,-11,-25,-25c11200,12,11212,,11225,xm11575,r150,c11739,,11750,12,11750,25v,14,-11,25,-25,25l11575,50v-13,,-25,-11,-25,-25c11550,12,11562,,11575,xm11925,r150,c12089,,12100,12,12100,25v,14,-11,25,-25,25l11925,50v-13,,-25,-11,-25,-25c11900,12,11912,,11925,xm12275,r150,c12439,,12450,12,12450,25v,14,-11,25,-25,25l12275,50v-13,,-25,-11,-25,-25c12250,12,12262,,12275,xm12625,r150,c12789,,12800,12,12800,25v,14,-11,25,-25,25l12625,50v-13,,-25,-11,-25,-25c12600,12,12612,,12625,xm12975,r150,c13139,,13150,12,13150,25v,14,-11,25,-25,25l12975,50v-13,,-25,-11,-25,-25c12950,12,12962,,12975,xm13325,r150,c13489,,13500,12,13500,25v,14,-11,25,-25,25l13325,50v-13,,-25,-11,-25,-25c13300,12,13312,,13325,xm13675,r150,c13839,,13850,12,13850,25v,14,-11,25,-25,25l13675,50v-13,,-25,-11,-25,-25c13650,12,13662,,13675,xm14025,r150,c14189,,14200,12,14200,25v,14,-11,25,-25,25l14025,50v-13,,-25,-11,-25,-25c14000,12,14012,,14025,xm14375,r150,c14539,,14550,12,14550,25v,14,-11,25,-25,25l14375,50v-13,,-25,-11,-25,-25c14350,12,14362,,14375,xm14725,r150,c14889,,14900,12,14900,25v,14,-11,25,-25,25l14725,50v-13,,-25,-11,-25,-25c14700,12,14712,,14725,xm15075,r150,c15239,,15250,12,15250,25v,14,-11,25,-25,25l15075,50v-13,,-25,-11,-25,-25c15050,12,15062,,15075,xm15425,r150,c15589,,15600,12,15600,25v,14,-11,25,-25,25l15425,50v-13,,-25,-11,-25,-25c15400,12,15412,,15425,xm15775,r150,c15939,,15950,12,15950,25v,14,-11,25,-25,25l15775,50v-13,,-25,-11,-25,-25c15750,12,15762,,15775,xm16125,r150,c16289,,16300,12,16300,25v,14,-11,25,-25,25l16125,50v-13,,-25,-11,-25,-25c16100,12,16112,,16125,xm16475,r150,c16639,,16650,12,16650,25v,14,-11,25,-25,25l16475,50v-13,,-25,-11,-25,-25c16450,12,16462,,16475,xm16825,r150,c16989,,17000,12,17000,25v,14,-11,25,-25,25l16825,50v-13,,-25,-11,-25,-25c16800,12,16812,,16825,xm17175,r150,c17339,,17350,12,17350,25v,14,-11,25,-25,25l17175,50v-13,,-25,-11,-25,-25c17150,12,17162,,17175,xm17525,r150,c17689,,17700,12,17700,25v,14,-11,25,-25,25l17525,50v-13,,-25,-11,-25,-25c17500,12,17512,,17525,xm17875,r150,c18039,,18050,12,18050,25v,14,-11,25,-25,25l17875,50v-13,,-25,-11,-25,-25c17850,12,17862,,17875,xm18225,r150,c18389,,18400,12,18400,25v,14,-11,25,-25,25l18225,50v-13,,-25,-11,-25,-25c18200,12,18212,,18225,xm18575,r150,c18739,,18750,12,18750,25v,14,-11,25,-25,25l18575,50v-13,,-25,-11,-25,-25c18550,12,18562,,18575,xm18925,r150,c19089,,19100,12,19100,25v,14,-11,25,-25,25l18925,50v-13,,-25,-11,-25,-25c18900,12,18912,,18925,xm19275,r150,c19439,,19450,12,19450,25v,14,-11,25,-25,25l19275,50v-13,,-25,-11,-25,-25c19250,12,19262,,19275,xm19625,r150,c19789,,19800,12,19800,25v,14,-11,25,-25,25l19625,50v-13,,-25,-11,-25,-25c19600,12,19612,,19625,xm19975,r150,c20139,,20150,12,20150,25v,14,-11,25,-25,25l19975,50v-13,,-25,-11,-25,-25c19950,12,19962,,19975,xm20325,r150,c20489,,20500,12,20500,25v,14,-11,25,-25,25l20325,50v-13,,-25,-11,-25,-25c20300,12,20312,,20325,xm20675,r150,c20839,,20850,12,20850,25v,14,-11,25,-25,25l20675,50v-13,,-25,-11,-25,-25c20650,12,20662,,20675,xm21025,r150,c21189,,21200,12,21200,25v,14,-11,25,-25,25l21025,50v-13,,-25,-11,-25,-25c21000,12,21012,,21025,xm21375,r150,c21539,,21550,12,21550,25v,14,-11,25,-25,25l21375,50v-13,,-25,-11,-25,-25c21350,12,21362,,21375,xm21725,r150,c21889,,21900,12,21900,25v,14,-11,25,-25,25l21725,50v-13,,-25,-11,-25,-25c21700,12,21712,,21725,xm22075,r150,c22239,,22250,12,22250,25v,14,-11,25,-25,25l22075,50v-13,,-25,-11,-25,-25c22050,12,22062,,22075,xm22425,r150,c22589,,22600,12,22600,25v,14,-11,25,-25,25l22425,50v-13,,-25,-11,-25,-25c22400,12,22412,,22425,xm22775,r150,c22939,,22950,12,22950,25v,14,-11,25,-25,25l22775,50v-13,,-25,-11,-25,-25c22750,12,22762,,22775,xm23125,r150,c23289,,23300,12,23300,25v,14,-11,25,-25,25l23125,50v-13,,-25,-11,-25,-25c23100,12,23112,,23125,xm23475,r150,c23639,,23650,12,23650,25v,14,-11,25,-25,25l23475,50v-13,,-25,-11,-25,-25c23450,12,23462,,23475,xm23825,r150,c23989,,24000,12,24000,25v,14,-11,25,-25,25l23825,50v-13,,-25,-11,-25,-25c23800,12,23812,,23825,xm24175,r150,c24339,,24350,12,24350,25v,14,-11,25,-25,25l24175,50v-13,,-25,-11,-25,-25c24150,12,24162,,24175,xm24525,r150,c24689,,24700,12,24700,25v,14,-11,25,-25,25l24525,50v-13,,-25,-11,-25,-25c24500,12,24512,,24525,xm24875,r150,c25039,,25050,12,25050,25v,14,-11,25,-25,25l24875,50v-13,,-25,-11,-25,-25c24850,12,24862,,24875,xe" fillcolor="black" strokeweight=".1pt">
                  <v:stroke joinstyle="bevel"/>
                  <v:path arrowok="t" o:connecttype="custom" o:connectlocs="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 o:connectangles="0,0,0,0,0,0,0,0,0,0,0,0,0,0,0,0,0,0,0,0,0,0,0,0,0,0,0,0,0,0,0,0,0,0,0,0,0,0,0,0,0,0,0,0,0,0,0,0,0,0,0,0,0,0,0,0,0,0,0,0,0,0,0"/>
                  <o:lock v:ext="edit" verticies="t"/>
                </v:shape>
                <v:shape id="Freeform 66" o:spid="_x0000_s1030" style="position:absolute;left:11715;top:18675;width:46895;height:730;visibility:visible;mso-wrap-style:square;v-text-anchor:top" coordsize="2568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" path="m34,163r25313,3c25366,166,25381,181,25381,200v,18,-15,33,-34,33l34,230c15,230,,215,,196,,178,15,163,34,163xm25280,r400,200l25280,400r,-400xe" fillcolor="black" strokeweight=".1pt">
                  <v:stroke joinstyle="bevel"/>
                  <v:path arrowok="t" o:connecttype="custom" o:connectlocs="207059887,991181735;2147483646,1009401209;2147483646,1216177732;2147483646,1416825554;207059887,1398572681;0,1191829557;207059887,991181735;2147483646,0;2147483646,1216177732;2147483646,2147483646;2147483646,0" o:connectangles="0,0,0,0,0,0,0,0,0,0,0"/>
                  <o:lock v:ext="edit" verticies="t"/>
                </v:shape>
                <v:shape id="Freeform 67" o:spid="_x0000_s1031" style="position:absolute;left:12693;top:361;width:730;height:19279;visibility:visible;mso-wrap-style:square;v-text-anchor:top" coordsize="800,2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" path="m326,21093l333,667v,-37,30,-67,67,-67c436,600,466,630,466,667r-6,20426c460,21130,430,21160,393,21160v-37,,-67,-30,-67,-67xm,800l400,,800,800,,800xe" fillcolor="black" strokeweight=".1pt">
                  <v:stroke joinstyle="bevel"/>
                  <v:path arrowok="t" o:connecttype="custom" o:connectlocs="247788663,2147483646;253109432,504482283;304036116,453809059;354196654,504482283;349633636,2147483646;298715256,2147483646;247788663,2147483646;0,605081509;304036116,0;608063928,605081509;0,605081509" o:connectangles="0,0,0,0,0,0,0,0,0,0,0"/>
                  <o:lock v:ext="edit" verticies="t"/>
                </v:shape>
                <v:shape id="Freeform 68" o:spid="_x0000_s1032" style="position:absolute;left:24053;top:12065;width:96;height:7296;visibility:visible;mso-wrap-style:square;v-text-anchor:top" coordsize="107,8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" path="m100,50r1,300c101,378,78,400,51,400,23,400,1,378,1,351l,51c,23,23,,50,v28,,50,23,50,50xm101,750r,300c101,1078,79,1100,51,1100v-27,,-50,-22,-50,-49l1,751v,-28,22,-51,50,-51c79,700,101,723,101,750xm102,1450r,300c102,1778,80,1800,52,1800v-28,,-50,-22,-50,-49l2,1451v,-28,22,-51,50,-51c79,1400,102,1423,102,1450xm102,2150r,300c103,2478,80,2500,53,2500v-28,,-50,-22,-51,-49l2,2151v,-28,23,-51,50,-51c80,2100,102,2123,102,2150xm103,2850r,300c103,3178,81,3200,53,3200v-27,,-50,-22,-50,-49l3,2851v,-28,22,-51,50,-51c80,2800,103,2823,103,2850xm103,3550r1,300c104,3878,81,3900,54,3900v-28,,-50,-22,-50,-49l3,3551v,-28,23,-51,50,-51c81,3500,103,3523,103,3550xm104,4250r,300c104,4578,82,4600,54,4600v-27,,-50,-22,-50,-49l4,4251v,-28,22,-51,50,-51c82,4200,104,4223,104,4250xm105,4950r,300c105,5278,83,5300,55,5300v-28,,-50,-22,-50,-49l5,4951v,-28,22,-51,50,-51c82,4900,105,4923,105,4950xm105,5650r,300c105,5978,83,6000,55,6000v-27,,-50,-22,-50,-49l5,5651v,-28,23,-51,50,-51c83,5600,105,5623,105,5650xm106,6350r,300c106,6678,84,6700,56,6700v-28,,-50,-22,-50,-49l6,6351v,-28,22,-51,50,-51c83,6300,106,6323,106,6350xm106,7050r1,300c107,7378,84,7400,57,7400v-28,,-50,-22,-50,-49l6,7051v,-28,23,-51,50,-51c84,7000,106,7023,106,7050xm107,7750r,207c107,7985,85,8007,57,8007v-27,,-50,-22,-50,-50l7,7751v,-28,22,-51,50,-51c85,7700,107,7723,107,7750xe" fillcolor="black" strokeweight=".1pt">
                  <v:stroke joinstyle="bevel"/>
                  <v:path arrowok="t" o:connecttype="custom" o:connectlocs="72374041,264820437;716411,265576121;35828815,0;72374041,567471233;36545226,832283469;716411,568226825;72374041,567471233;73090452,1324094077;1432822,1324849669;37261637,1059273548;73090452,1626744873;37978049,1891557018;1432822,1627500465;73090452,1626744873;73806864,2147483646;2149234,2147483646;37978049,2118547188;73806864,2147483646;38694460,2147483646;2149234,2147483646;73806864,2147483646;74523275,2147483646;2865645,2147483646;38694460,2147483646;75239686,2147483646;39410871,2147483646;3582056,2147483646;75239686,2147483646;75239686,2147483646;3582056,2147483646;39410871,2147483646;75956097,2147483646;40127282,2147483646;4298467,2147483646;75956097,2147483646;76672508,2147483646;5014879,2147483646;40127282,2147483646;76672508,2147483646;40843693,2147483646;5014879,2147483646;76672508,2147483646" o:connectangles="0,0,0,0,0,0,0,0,0,0,0,0,0,0,0,0,0,0,0,0,0,0,0,0,0,0,0,0,0,0,0,0,0,0,0,0,0,0,0,0,0,0"/>
                  <o:lock v:ext="edit" verticies="t"/>
                </v:shape>
                <v:shape id="Freeform 69" o:spid="_x0000_s1033" style="position:absolute;left:27336;top:2222;width:102;height:16948;visibility:visible;mso-wrap-style:square;v-text-anchor:top" coordsize="107,1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" path="m100,50r1,300c101,378,78,400,51,400,23,400,1,378,1,350l,50c,23,23,,50,v28,,50,23,50,50xm101,750r,300c101,1078,78,1100,51,1100v-28,,-50,-22,-50,-50l1,750v,-27,22,-50,50,-50c78,700,101,723,101,750xm101,1450r,300c101,1778,79,1800,51,1800v-28,,-50,-22,-50,-50l1,1450v,-27,22,-50,50,-50c79,1400,101,1423,101,1450xm101,2150r,300c101,2478,79,2500,51,2500v-27,,-50,-22,-50,-50l1,2150v,-27,23,-50,50,-50c79,2100,101,2123,101,2150xm101,2850r1,300c102,3178,79,3200,52,3200v-28,,-50,-22,-50,-50l1,2850v,-27,23,-50,50,-50c79,2800,101,2823,101,2850xm102,3550r,300c102,3878,79,3900,52,3900v-28,,-50,-22,-50,-50l2,3550v,-27,22,-50,50,-50c79,3500,102,3523,102,3550xm102,4250r,300c102,4578,80,4600,52,4600v-28,,-50,-22,-50,-50l2,4250v,-27,22,-50,50,-50c80,4200,102,4223,102,4250xm102,4950r,300c102,5278,80,5300,52,5300v-27,,-50,-22,-50,-50l2,4950v,-27,23,-50,50,-50c80,4900,102,4923,102,4950xm102,5650r1,300c103,5978,80,6000,53,6000v-28,,-50,-22,-50,-50l2,5650v,-27,23,-50,50,-50c80,5600,102,5623,102,5650xm103,6350r,300c103,6678,80,6700,53,6700v-28,,-50,-22,-50,-50l3,6350v,-27,22,-50,50,-50c80,6300,103,6323,103,6350xm103,7050r,300c103,7378,81,7400,53,7400v-28,,-50,-22,-50,-50l3,7050v,-27,22,-50,50,-50c81,7000,103,7023,103,7050xm103,7750r,300c103,8078,81,8100,53,8100v-27,,-50,-22,-50,-50l3,7750v,-27,23,-50,50,-50c81,7700,103,7723,103,7750xm103,8450r1,300c104,8778,81,8800,54,8800v-28,,-50,-22,-50,-50l3,8450v,-27,23,-50,50,-50c81,8400,103,8423,103,8450xm104,9150r,300c104,9478,81,9500,54,9500v-28,,-50,-22,-50,-50l4,9150v,-27,22,-50,50,-50c81,9100,104,9123,104,9150xm104,9850r,300c104,10178,82,10200,54,10200v-28,,-50,-22,-50,-50l4,9850v,-27,22,-50,50,-50c82,9800,104,9823,104,9850xm104,10550r,300c104,10878,82,10900,54,10900v-27,,-50,-22,-50,-50l4,10550v,-27,23,-50,50,-50c82,10500,104,10523,104,10550xm104,11250r1,300c105,11578,82,11600,55,11600v-28,,-50,-22,-50,-50l4,11250v,-27,23,-50,50,-50c82,11200,104,11223,104,11250xm105,11950r,300c105,12278,82,12300,55,12300v-28,,-50,-22,-50,-50l5,11950v,-27,22,-50,50,-50c82,11900,105,11923,105,11950xm105,12650r,300c105,12978,83,13000,55,13000v-28,,-50,-22,-50,-50l5,12650v,-27,22,-50,50,-50c83,12600,105,12623,105,12650xm105,13350r,300c105,13678,83,13700,55,13700v-27,,-50,-22,-50,-50l5,13350v,-27,23,-50,50,-50c83,13300,105,13323,105,13350xm105,14050r1,300c106,14378,83,14400,56,14400v-28,,-50,-22,-50,-50l5,14050v,-27,23,-50,50,-50c83,14000,105,14023,105,14050xm106,14750r,300c106,15078,83,15100,56,15100v-28,,-50,-22,-50,-50l6,14750v,-27,22,-50,50,-50c83,14700,106,14723,106,14750xm106,15450r,300c106,15778,84,15800,56,15800v-28,,-50,-22,-50,-50l6,15450v,-27,22,-50,50,-50c84,15400,106,15423,106,15450xm106,16150r,300c106,16478,84,16500,56,16500v-27,,-50,-22,-50,-50l6,16150v,-27,23,-50,50,-50c84,16100,106,16123,106,16150xm106,16850r1,300c107,17178,84,17200,57,17200v-28,,-50,-22,-50,-50l6,16850v,-27,23,-50,50,-50c84,16800,106,16823,106,16850xm107,17550r,300c107,17878,84,17900,57,17900v-28,,-50,-22,-50,-50l7,17550v,-27,22,-50,50,-50c84,17500,107,17523,107,17550xm107,18250r,300c107,18578,85,18600,57,18600v-28,,-50,-22,-50,-50l7,18250v,-27,22,-50,50,-50c85,18200,107,18223,107,18250xe" fillcolor="black" strokeweight=".1pt">
                  <v:stroke joinstyle="bevel"/>
                  <v:path arrowok="t" o:connecttype="custom" o:connectlocs="44009568,302629223;43146286,0;87146798,794393430;863282,567421444;87146798,1097022653;863282,1323986256;87146798,1097022653;44009568,1891415992;44009568,1588786769;88010080,2147483646;863282,2147483646;88010080,2147483646;1726564,2147483646;88010080,2147483646;44872850,2147483646;44872850,2147483646;88010080,2147483646;1726564,2147483646;88010080,2147483646;2589847,2147483646;88010080,2147483646;45736133,2147483646;45736133,2147483646;88873363,2147483646;2589847,2147483646;88873363,2147483646;2589847,2147483646;88873363,2147483646;46590359,2147483646;45736133,2147483646;89736645,2147483646;3453129,2147483646;89736645,2147483646;3453129,2147483646;89736645,2147483646;46590359,2147483646;46590359,2147483646;90599927,2147483646;3453129,2147483646;90599927,2147483646;4316411,2147483646;90599927,2147483646;47453641,2147483646;47453641,2147483646;90599927,2147483646;4316411,2147483646;90599927,2147483646;5179693,2147483646;90599927,2147483646;48316923,2147483646;48316923,2147483646;91463209,2147483646;5179693,2147483646;91463209,2147483646;5179693,2147483646;91463209,2147483646;49180206,2147483646;48316923,2147483646;92326492,2147483646;6043071,2147483646;92326492,2147483646;6043071,2147483646;92326492,2147483646" o:connectangles="0,0,0,0,0,0,0,0,0,0,0,0,0,0,0,0,0,0,0,0,0,0,0,0,0,0,0,0,0,0,0,0,0,0,0,0,0,0,0,0,0,0,0,0,0,0,0,0,0,0,0,0,0,0,0,0,0,0,0,0,0,0,0"/>
                  <o:lock v:ext="edit" verticies="t"/>
                </v:shape>
                <v:shape id="Freeform 70" o:spid="_x0000_s1034" style="position:absolute;left:41579;top:2222;width:102;height:16948;visibility:visible;mso-wrap-style:square;v-text-anchor:top" coordsize="54,9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" path="m50,25r1,150c51,189,39,200,26,200,12,200,1,189,1,175l,25c,12,12,,25,,39,,50,12,50,25xm51,375r,150c51,539,39,550,26,550,12,550,1,539,1,525l1,375v,-13,11,-25,25,-25c39,350,51,362,51,375xm51,725r,150c51,889,40,900,26,900,12,900,1,889,1,875l1,725v,-13,11,-25,25,-25c40,700,51,712,51,725xm51,1075r,150c51,1239,40,1250,26,1250v-14,,-25,-11,-25,-25l1,1075v,-13,11,-25,25,-25c40,1050,51,1062,51,1075xm51,1425r,150c51,1589,40,1600,26,1600v-14,,-25,-11,-25,-25l1,1425v,-13,11,-25,25,-25c40,1400,51,1412,51,1425xm51,1775r,150c51,1939,40,1950,26,1950v-14,,-25,-11,-25,-25l1,1775v,-13,11,-25,25,-25c40,1750,51,1762,51,1775xm51,2125r,150c51,2289,40,2300,26,2300v-14,,-25,-11,-25,-25l1,2125v,-13,11,-25,25,-25c40,2100,51,2112,51,2125xm51,2475r,150c51,2639,40,2650,26,2650v-13,,-25,-11,-25,-25l1,2475v,-13,12,-25,25,-25c40,2450,51,2462,51,2475xm51,2825r1,150c52,2989,40,3000,27,3000v-14,,-25,-11,-25,-25l1,2825v,-13,12,-25,25,-25c40,2800,51,2812,51,2825xm52,3175r,150c52,3339,40,3350,27,3350v-14,,-25,-11,-25,-25l2,3175v,-13,11,-25,25,-25c40,3150,52,3162,52,3175xm52,3525r,150c52,3689,41,3700,27,3700v-14,,-25,-11,-25,-25l2,3525v,-13,11,-25,25,-25c40,3500,52,3512,52,3525xm52,3875r,150c52,4039,41,4050,27,4050v-14,,-25,-11,-25,-25l2,3875v,-13,11,-25,25,-25c41,3850,52,3862,52,3875xm52,4225r,150c52,4389,41,4400,27,4400v-14,,-25,-11,-25,-25l2,4225v,-13,11,-25,25,-25c41,4200,52,4212,52,4225xm52,4575r,150c52,4739,41,4750,27,4750v-14,,-25,-11,-25,-25l2,4575v,-13,11,-25,25,-25c41,4550,52,4562,52,4575xm52,4925r,150c52,5089,41,5100,27,5100v-14,,-25,-11,-25,-25l2,4925v,-13,11,-25,25,-25c41,4900,52,4912,52,4925xm52,5275r,150c52,5439,41,5450,27,5450v-13,,-25,-11,-25,-25l2,5275v,-13,12,-25,25,-25c41,5250,52,5262,52,5275xm52,5625r,150c53,5789,41,5800,28,5800v-14,,-25,-11,-26,-25l2,5625v,-13,12,-25,25,-25c41,5600,52,5612,52,5625xm53,5975r,150c53,6139,41,6150,28,6150v-14,,-25,-11,-25,-25l3,5975v,-13,11,-25,25,-25c41,5950,53,5962,53,5975xm53,6325r,150c53,6489,42,6500,28,6500v-14,,-25,-11,-25,-25l3,6325v,-13,11,-25,25,-25c41,6300,53,6312,53,6325xm53,6675r,150c53,6839,42,6850,28,6850v-14,,-25,-11,-25,-25l3,6675v,-13,11,-25,25,-25c42,6650,53,6662,53,6675xm53,7025r,150c53,7189,42,7200,28,7200v-14,,-25,-11,-25,-25l3,7025v,-13,11,-25,25,-25c42,7000,53,7012,53,7025xm53,7375r,150c53,7539,42,7550,28,7550v-14,,-25,-11,-25,-25l3,7375v,-13,11,-25,25,-25c42,7350,53,7362,53,7375xm53,7725r,150c53,7889,42,7900,28,7900v-14,,-25,-11,-25,-25l3,7725v,-13,11,-25,25,-25c42,7700,53,7712,53,7725xm53,8075r,150c53,8239,42,8250,28,8250v-13,,-25,-11,-25,-25l3,8075v,-13,12,-25,25,-25c42,8050,53,8062,53,8075xm53,8425r1,150c54,8589,42,8600,29,8600v-14,,-25,-11,-25,-25l3,8425v,-13,12,-25,25,-25c42,8400,53,8412,53,8425xm54,8775r,150c54,8939,42,8950,29,8950v-14,,-25,-11,-25,-25l4,8775v,-13,11,-25,25,-25c42,8750,54,8762,54,8775xm54,9125r,150c54,9289,43,9300,29,9300v-14,,-25,-11,-25,-25l4,9125v,-13,11,-25,25,-25c43,9100,54,9112,54,9125xe" fillcolor="black" strokeweight=".1pt">
                  <v:stroke joinstyle="bevel"/>
                  <v:path arrowok="t" o:connecttype="custom" o:connectlocs="174541644,1210516892;167834011,0;342375844,2147483646;6707633,2147483646;342375844,2147483646;6707633,2147483646;342375844,2147483646;174541644,2147483646;174541644,2147483646;342375844,2147483646;6707633,2147483646;342375844,2147483646;6707633,2147483646;342375844,2147483646;174541644,2147483646;174541644,2147483646;342375844,2147483646;6707633,2147483646;342375844,2147483646;13415267,2147483646;342375844,2147483646;181249467,2147483646;181249467,2147483646;349083478,2147483646;13415267,2147483646;349083478,2147483646;13415267,2147483646;349083478,2147483646;181249467,2147483646;181249467,2147483646;349083478,2147483646;13415267,2147483646;349083478,2147483646;13415267,2147483646;349083478,2147483646;181249467,2147483646;181249467,2147483646;349083478,2147483646;13415267,2147483646;355791111,2147483646;20122900,2147483646;355791111,2147483646;187957100,2147483646;187957100,2147483646;355791111,2147483646;20122900,2147483646;355791111,2147483646;20122900,2147483646;355791111,2147483646;187957100,2147483646;187957100,2147483646;355791111,2147483646;20122900,2147483646;355791111,2147483646;20122900,2147483646;355791111,2147483646;194664733,2147483646;187957100,2147483646;362498744,2147483646;26866233,2147483646;362498744,2147483646;26866233,2147483646;362498744,2147483646" o:connectangles="0,0,0,0,0,0,0,0,0,0,0,0,0,0,0,0,0,0,0,0,0,0,0,0,0,0,0,0,0,0,0,0,0,0,0,0,0,0,0,0,0,0,0,0,0,0,0,0,0,0,0,0,0,0,0,0,0,0,0,0,0,0,0"/>
                  <o:lock v:ext="edit" verticies="t"/>
                </v:shape>
                <v:shape id="Freeform 71" o:spid="_x0000_s1035" style="position:absolute;left:45961;top:12065;width:101;height:7296;visibility:visible;mso-wrap-style:square;v-text-anchor:top" coordsize="54,4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" path="m50,25r1,150c51,189,39,200,26,200,12,200,1,189,1,175l,25c,12,12,,25,,39,,50,12,50,25xm51,375r,150c51,539,40,550,26,550,12,550,1,539,1,525l1,375v,-13,11,-25,25,-25c40,350,51,362,51,375xm51,725r,150c51,889,40,900,26,900,12,900,1,889,1,875l1,725v,-13,11,-25,25,-25c40,700,51,712,51,725xm51,1075r,150c51,1239,40,1250,26,1250v-13,,-25,-11,-25,-25l1,1075v,-13,12,-25,25,-25c40,1050,51,1062,51,1075xm52,1425r,150c52,1589,41,1600,27,1600v-14,,-25,-11,-25,-25l2,1425v,-13,11,-25,25,-25c40,1400,52,1412,52,1425xm52,1775r,150c52,1939,41,1950,27,1950v-14,,-25,-11,-25,-25l2,1775v,-13,11,-25,25,-25c41,1750,52,1762,52,1775xm52,2125r,150c52,2289,41,2300,27,2300v-13,,-25,-11,-25,-25l2,2125v,-13,11,-25,25,-25c41,2100,52,2112,52,2125xm53,2475r,150c53,2639,41,2650,28,2650v-14,,-25,-11,-25,-25l3,2475v,-13,11,-25,25,-25c41,2450,53,2462,53,2475xm53,2825r,150c53,2989,42,3000,28,3000v-14,,-25,-11,-25,-25l3,2825v,-13,11,-25,25,-25c42,2800,53,2812,53,2825xm53,3175r,150c53,3339,42,3350,28,3350v-14,,-25,-11,-25,-25l3,3175v,-13,11,-25,25,-25c42,3150,53,3162,53,3175xm53,3525r1,150c54,3689,42,3700,29,3700v-14,,-25,-11,-25,-25l3,3525v,-13,12,-25,25,-25c42,3500,53,3512,53,3525xm54,3875r,104c54,3993,43,4004,29,4004v-14,,-25,-11,-25,-25l4,3875v,-13,11,-25,25,-25c42,3850,54,3862,54,3875xe" fillcolor="black" strokeweight=".1pt">
                  <v:stroke joinstyle="bevel"/>
                  <v:path arrowok="t" o:connecttype="custom" o:connectlocs="335695383,1058884519;6576783,1058884519;164559300,0;335695383,2147483646;171136083,2147483646;6576783,2147483646;335695383,2147483646;335695383,2147483646;6576783,2147483646;171136083,2147483646;335695383,2147483646;171136083,2147483646;6576783,2147483646;335695383,2147483646;342272167,2147483646;13153567,2147483646;177712867,2147483646;342272167,2147483646;177712867,2147483646;13153567,2147483646;342272167,2147483646;342272167,2147483646;13153567,2147483646;177712867,2147483646;348848950,2147483646;184289650,2147483646;19730350,2147483646;348848950,2147483646;348848950,2147483646;19730350,2147483646;184289650,2147483646;348848950,2147483646;184289650,2147483646;19730350,2147483646;348848950,2147483646;355425733,2147483646;26342109,2147483646;184289650,2147483646;355425733,2147483646;190866433,2147483646;26342109,2147483646;355425733,2147483646" o:connectangles="0,0,0,0,0,0,0,0,0,0,0,0,0,0,0,0,0,0,0,0,0,0,0,0,0,0,0,0,0,0,0,0,0,0,0,0,0,0,0,0,0,0"/>
                  <o:lock v:ext="edit" verticies="t"/>
                </v:shape>
                <v:rect id="Rectangle 72" o:spid="_x0000_s1036" style="position:absolute;left:14211;width:12979;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7D8FEC8" w14:textId="77777777" w:rsidR="003B2C89" w:rsidRDefault="003B2C89" w:rsidP="00C53C29">
                        <w:r>
                          <w:rPr>
                            <w:color w:val="000000"/>
                          </w:rPr>
                          <w:t>Transmitter output power</w:t>
                        </w:r>
                      </w:p>
                    </w:txbxContent>
                  </v:textbox>
                </v:rect>
                <v:rect id="Rectangle 73" o:spid="_x0000_s1037" style="position:absolute;left:2698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07D8FEC9" w14:textId="77777777" w:rsidR="003B2C89" w:rsidRDefault="003B2C89" w:rsidP="00C53C29">
                        <w:r>
                          <w:rPr>
                            <w:color w:val="000000"/>
                          </w:rPr>
                          <w:t xml:space="preserve"> </w:t>
                        </w:r>
                      </w:p>
                    </w:txbxContent>
                  </v:textbox>
                </v:rect>
                <v:rect id="Rectangle 74" o:spid="_x0000_s1038" style="position:absolute;left:54559;top:20218;width:2686;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07D8FECA" w14:textId="77777777" w:rsidR="003B2C89" w:rsidRDefault="003B2C89" w:rsidP="00C53C29">
                        <w:r>
                          <w:rPr>
                            <w:color w:val="000000"/>
                          </w:rPr>
                          <w:t>Time</w:t>
                        </w:r>
                      </w:p>
                    </w:txbxContent>
                  </v:textbox>
                </v:rect>
                <v:rect id="Rectangle 75" o:spid="_x0000_s1039" style="position:absolute;left:57117;top:2021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07D8FECB" w14:textId="77777777" w:rsidR="003B2C89" w:rsidRDefault="003B2C89" w:rsidP="00C53C29">
                        <w:r>
                          <w:rPr>
                            <w:color w:val="000000"/>
                          </w:rPr>
                          <w:t xml:space="preserve"> </w:t>
                        </w:r>
                      </w:p>
                    </w:txbxContent>
                  </v:textbox>
                </v:rect>
                <v:shape id="Freeform 76" o:spid="_x0000_s1040" style="position:absolute;left:13970;top:3473;width:38709;height:14402;visibility:visible;mso-wrap-style:square;v-text-anchor:top" coordsize="6096,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" path="m,2206v72,7,142,29,216,29c388,2235,561,2213,733,2206v261,-32,-54,,388,c1236,2206,1351,2197,1466,2192v41,-13,62,-13,87,-57c1566,2110,1632,1941,1639,1919v35,-105,48,-221,72,-330c1744,1439,1780,1299,1797,1144v12,-235,15,-485,58,-717c1861,388,1887,194,1912,169v11,-11,30,-8,43,-15c2129,68,2092,97,2344,83,2484,85,3403,,3824,140v57,-19,123,-53,173,-86c4167,66,4311,87,4471,140v151,150,186,295,245,488c4749,739,4794,844,4817,958v4,139,7,277,14,416c4840,1588,4821,1818,4888,2020v40,117,166,158,274,172c5272,2206,5382,2218,5492,2235v53,9,105,27,158,29c5799,2268,5948,2264,6096,2264e" filled="f" strokeweight=".7pt">
                  <v:stroke endcap="round"/>
                  <v:path arrowok="t" o:connecttype="custom" o:connectlocs="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
                </v:shape>
                <v:shape id="Freeform 77" o:spid="_x0000_s1041" style="position:absolute;left:13544;top:22231;width:10554;height:730;visibility:visible;mso-wrap-style:square;v-text-anchor:top" coordsize="1156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" path="m67,327r10827,7c10931,334,10960,364,10960,400v,37,-29,67,-66,67l67,461c30,461,,431,,394,,357,30,327,67,327xm10761,r799,401l10760,800,10761,xe" fillcolor="black" strokeweight=".1pt">
                  <v:stroke joinstyle="bevel"/>
                  <v:path arrowok="t" o:connecttype="custom" o:connectlocs="50988010,248553194;2147483646,253874128;2147483646,304044479;2147483646,354964195;50988010,350409235;0,299481215;50988010,248553194;2147483646,0;2147483646,304802239;2147483646,608080562;2147483646,0" o:connectangles="0,0,0,0,0,0,0,0,0,0,0"/>
                  <o:lock v:ext="edit" verticies="t"/>
                </v:shape>
                <v:shape id="Freeform 78" o:spid="_x0000_s1042" style="position:absolute;left:27381;top:10648;width:14243;height:737;visibility:visible;mso-wrap-style:square;v-text-anchor:top" coordsize="7800,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" path="m334,166r7133,3c7486,169,7500,184,7500,203v,18,-14,33,-33,33l334,233v-19,,-34,-15,-34,-33c300,181,315,166,334,166xm400,400l,199,401,r-1,400xm7401,3r399,200l7400,403,7401,3xe" fillcolor="black" strokeweight=".1pt">
                  <v:stroke joinstyle="bevel"/>
                  <v:path arrowok="t" o:connecttype="custom" o:connectlocs="2033651451,1014794974;2147483646,1033157013;2147483646,1240992630;2147483646,1442740791;2033651451,1424412219;1826648418,1222664058;2033651451,1014794974;2147483646,2147483646;0,1216543317;2147483646,0;2147483646,2147483646;2147483646,18328572;2147483646,1240992630;2147483646,2147483646;2147483646,18328572" o:connectangles="0,0,0,0,0,0,0,0,0,0,0,0,0,0,0"/>
                  <o:lock v:ext="edit" verticies="t"/>
                </v:shape>
                <v:rect id="Rectangle 79" o:spid="_x0000_s1043" style="position:absolute;left:28924;top:7550;width:11639;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7D8FECC" w14:textId="77777777" w:rsidR="003B2C89" w:rsidRDefault="003B2C89" w:rsidP="00C53C29">
                        <w:r>
                          <w:rPr>
                            <w:color w:val="000000"/>
                          </w:rPr>
                          <w:t>Transmitter ON period</w:t>
                        </w:r>
                      </w:p>
                    </w:txbxContent>
                  </v:textbox>
                </v:rect>
                <v:rect id="Rectangle 80" o:spid="_x0000_s1044" style="position:absolute;left:40087;top:7550;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07D8FECD" w14:textId="77777777" w:rsidR="003B2C89" w:rsidRDefault="003B2C89" w:rsidP="00C53C29">
                        <w:r>
                          <w:rPr>
                            <w:color w:val="000000"/>
                          </w:rPr>
                          <w:t xml:space="preserve"> </w:t>
                        </w:r>
                      </w:p>
                    </w:txbxContent>
                  </v:textbox>
                </v:rect>
                <v:rect id="Rectangle 81" o:spid="_x0000_s1045" style="position:absolute;left:29127;top:8953;width:10985;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vICxQAAANsAAAAPAAAAZHJzL2Rvd25yZXYueG1sRI9Ba8JA&#10;FITvBf/D8gQvRTemUD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BrqvICxQAAANsAAAAP&#10;AAAAAAAAAAAAAAAAAAcCAABkcnMvZG93bnJldi54bWxQSwUGAAAAAAMAAwC3AAAA+QIAAAAA&#10;" filled="f" stroked="f">
                  <v:textbox style="mso-fit-shape-to-text:t" inset="0,0,0,0">
                    <w:txbxContent>
                      <w:p w14:paraId="07D8FECE" w14:textId="77777777" w:rsidR="003B2C89" w:rsidRDefault="003B2C89" w:rsidP="00C53C29">
                        <w:pPr>
                          <w:rPr>
                            <w:lang w:eastAsia="zh-CN"/>
                          </w:rPr>
                        </w:pPr>
                        <w:r>
                          <w:rPr>
                            <w:color w:val="000000"/>
                          </w:rPr>
                          <w:t xml:space="preserve">(DL </w:t>
                        </w:r>
                        <w:r>
                          <w:rPr>
                            <w:color w:val="000000"/>
                            <w:lang w:eastAsia="zh-CN"/>
                          </w:rPr>
                          <w:t>t</w:t>
                        </w:r>
                        <w:r>
                          <w:rPr>
                            <w:rFonts w:hint="eastAsia"/>
                            <w:color w:val="000000"/>
                            <w:lang w:eastAsia="zh-CN"/>
                          </w:rPr>
                          <w:t>ransmission)</w:t>
                        </w:r>
                      </w:p>
                    </w:txbxContent>
                  </v:textbox>
                </v:rect>
                <v:rect id="Rectangle 82" o:spid="_x0000_s1046" style="position:absolute;left:41357;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7D8FECF" w14:textId="77777777" w:rsidR="003B2C89" w:rsidRDefault="003B2C89" w:rsidP="00C53C29">
                        <w:r>
                          <w:rPr>
                            <w:color w:val="000000"/>
                          </w:rPr>
                          <w:t xml:space="preserve"> </w:t>
                        </w:r>
                      </w:p>
                    </w:txbxContent>
                  </v:textbox>
                </v:rect>
                <v:rect id="Rectangle 83" o:spid="_x0000_s1047" style="position:absolute;left:47929;top:23501;width:857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07D8FED0" w14:textId="77777777" w:rsidR="003B2C89" w:rsidRDefault="003B2C89" w:rsidP="00C53C29">
                        <w:r>
                          <w:rPr>
                            <w:color w:val="000000"/>
                          </w:rPr>
                          <w:t xml:space="preserve">Transmitter OFF </w:t>
                        </w:r>
                      </w:p>
                    </w:txbxContent>
                  </v:textbox>
                </v:rect>
                <v:rect id="Rectangle 84" o:spid="_x0000_s1048" style="position:absolute;left:50469;top:24898;width:3245;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07D8FED1" w14:textId="77777777" w:rsidR="003B2C89" w:rsidRDefault="003B2C89" w:rsidP="00C53C29">
                        <w:r>
                          <w:rPr>
                            <w:color w:val="000000"/>
                          </w:rPr>
                          <w:t>period</w:t>
                        </w:r>
                      </w:p>
                    </w:txbxContent>
                  </v:textbox>
                </v:rect>
                <v:rect id="Rectangle 85" o:spid="_x0000_s1049" style="position:absolute;left:53599;top:2489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07D8FED2" w14:textId="77777777" w:rsidR="003B2C89" w:rsidRDefault="003B2C89" w:rsidP="00C53C29">
                        <w:r>
                          <w:rPr>
                            <w:color w:val="000000"/>
                          </w:rPr>
                          <w:t xml:space="preserve"> </w:t>
                        </w:r>
                      </w:p>
                    </w:txbxContent>
                  </v:textbox>
                </v:rect>
                <v:rect id="Rectangle 86" o:spid="_x0000_s1050" style="position:absolute;left:13963;top:23501;width:857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7D8FED3" w14:textId="77777777" w:rsidR="003B2C89" w:rsidRDefault="003B2C89" w:rsidP="00C53C29">
                        <w:r>
                          <w:rPr>
                            <w:color w:val="000000"/>
                          </w:rPr>
                          <w:t xml:space="preserve">Transmitter OFF </w:t>
                        </w:r>
                      </w:p>
                    </w:txbxContent>
                  </v:textbox>
                </v:rect>
                <v:rect id="Rectangle 87" o:spid="_x0000_s1051" style="position:absolute;left:16510;top:24898;width:324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07D8FED4" w14:textId="77777777" w:rsidR="003B2C89" w:rsidRDefault="003B2C89" w:rsidP="00C53C29">
                        <w:r>
                          <w:rPr>
                            <w:color w:val="000000"/>
                          </w:rPr>
                          <w:t>period</w:t>
                        </w:r>
                      </w:p>
                    </w:txbxContent>
                  </v:textbox>
                </v:rect>
                <v:rect id="Rectangle 88" o:spid="_x0000_s1052" style="position:absolute;left:19634;top:2489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07D8FED5" w14:textId="77777777" w:rsidR="003B2C89" w:rsidRDefault="003B2C89" w:rsidP="00C53C29">
                        <w:r>
                          <w:rPr>
                            <w:color w:val="000000"/>
                          </w:rPr>
                          <w:t xml:space="preserve"> </w:t>
                        </w:r>
                      </w:p>
                    </w:txbxContent>
                  </v:textbox>
                </v:rect>
                <v:shape id="Freeform 89" o:spid="_x0000_s1053" style="position:absolute;left:46107;top:22231;width:11747;height:730;visibility:visible;mso-wrap-style:square;v-text-anchor:top" coordsize="643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" path="m333,167r6067,3c6418,170,6433,185,6433,203v,19,-15,33,-33,33l333,233v-18,,-33,-15,-33,-33c300,182,315,167,333,167xm400,400l,200,400,r,400xe" fillcolor="black" strokeweight=".1pt">
                  <v:stroke joinstyle="bevel"/>
                  <v:path arrowok="t" o:connecttype="custom" o:connectlocs="2027743120,1015496511;2147483646,1033749384;2147483646,1234397206;2147483646,1435078426;2027743120,1416825554;1826802817,1216177732;2027743120,1015496511;2147483646,2147483646;0,1216177732;2147483646,0;2147483646,2147483646" o:connectangles="0,0,0,0,0,0,0,0,0,0,0"/>
                  <o:lock v:ext="edit" verticies="t"/>
                </v:shape>
                <v:shape id="Freeform 90" o:spid="_x0000_s1054" style="position:absolute;left:24098;top:22231;width:3562;height:730;visibility:visible;mso-wrap-style:square;v-text-anchor:top" coordsize="390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" path="m667,334r2574,4c3277,338,3307,368,3307,405v,37,-30,66,-67,66l667,467v-37,,-67,-30,-67,-67c601,363,630,334,667,334xm800,800l,399,801,r-1,800xm3108,4r799,402l3106,804,3108,4xe" fillcolor="black" strokeweight=".1pt">
                  <v:stroke joinstyle="bevel"/>
                  <v:path arrowok="t" o:connecttype="custom" o:connectlocs="505510105,250101220;2147483646,253102111;2147483646,303269103;2147483646,352694090;505510105,349693109;454731376,299526207;505510105,250101220;606311206,599052324;0,298775939;607067654,0;606311206,599052324;2147483646,2992719;2147483646,304019371;2147483646,602045042;2147483646,2992719" o:connectangles="0,0,0,0,0,0,0,0,0,0,0,0,0,0,0"/>
                  <o:lock v:ext="edit" verticies="t"/>
                </v:shape>
                <v:shape id="Freeform 91" o:spid="_x0000_s1055" style="position:absolute;left:41808;top:22231;width:4210;height:730;visibility:visible;mso-wrap-style:square;v-text-anchor:top" coordsize="23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" path="m334,167r1637,2c1989,169,2004,184,2004,203v,18,-15,33,-34,33l334,234v-19,,-34,-15,-34,-34c300,182,315,167,334,167xm400,400l,200,401,r-1,400xm1904,3r400,200l1904,403r,-400xe" fillcolor="black" strokeweight=".1pt">
                  <v:stroke joinstyle="bevel"/>
                  <v:path arrowok="t" o:connecttype="custom" o:connectlocs="2037797770,992984979;2147483646,1004863654;2147483646,1207030828;2147483646,1403258755;2037797770,1391380079;1830348398,1189212905;2037797770,992984979;2147483646,2147483646;0,1189212905;2147483646,0;2147483646,2147483646;2147483646,17850891;2147483646,1207030828;2147483646,2147483646;2147483646,17850891" o:connectangles="0,0,0,0,0,0,0,0,0,0,0,0,0,0,0"/>
                  <o:lock v:ext="edit" verticies="t"/>
                </v:shape>
                <v:rect id="Rectangle 92" o:spid="_x0000_s1056" style="position:absolute;left:29419;top:19494;width:1061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07D8FED6" w14:textId="77777777" w:rsidR="003B2C89" w:rsidRDefault="003B2C89" w:rsidP="00C53C29">
                        <w:r>
                          <w:rPr>
                            <w:color w:val="000000"/>
                          </w:rPr>
                          <w:t xml:space="preserve">Transmitter transient </w:t>
                        </w:r>
                      </w:p>
                    </w:txbxContent>
                  </v:textbox>
                </v:rect>
                <v:rect id="Rectangle 93" o:spid="_x0000_s1057" style="position:absolute;left:32943;top:20891;width:3245;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07D8FED7" w14:textId="77777777" w:rsidR="003B2C89" w:rsidRDefault="003B2C89" w:rsidP="00C53C29">
                        <w:r>
                          <w:rPr>
                            <w:color w:val="000000"/>
                          </w:rPr>
                          <w:t>period</w:t>
                        </w:r>
                      </w:p>
                    </w:txbxContent>
                  </v:textbox>
                </v:rect>
                <v:rect id="Rectangle 94" o:spid="_x0000_s1058" style="position:absolute;left:36067;top:2089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07D8FED8" w14:textId="77777777" w:rsidR="003B2C89" w:rsidRDefault="003B2C89" w:rsidP="00C53C29">
                        <w:r>
                          <w:rPr>
                            <w:color w:val="000000"/>
                          </w:rPr>
                          <w:t xml:space="preserve"> </w:t>
                        </w:r>
                      </w:p>
                    </w:txbxContent>
                  </v:textbox>
                </v:rect>
                <v:line id="Line 95" o:spid="_x0000_s1059" style="position:absolute;flip:y;visibility:visible;mso-wrap-style:square" from="25006,20224" to="28841,22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" strokeweight=".7pt">
                  <v:stroke endcap="round"/>
                </v:line>
                <v:line id="Line 96" o:spid="_x0000_s1060" style="position:absolute;flip:x y;visibility:visible;mso-wrap-style:square" from="40265,20224" to="43999,22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" strokeweight=".7pt">
                  <v:stroke endcap="round"/>
                </v:line>
                <v:rect id="Rectangle 97" o:spid="_x0000_s1061" alt="宽上对角线" style="position:absolute;left:13138;top:13201;width:10960;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" fillcolor="black" stroked="f">
                  <v:fill r:id="rId34" o:title="" type="pattern"/>
                </v:rect>
                <v:line id="Line 98" o:spid="_x0000_s1062" style="position:absolute;visibility:visible;mso-wrap-style:square" from="13138,15386" to="24098,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" strokeweight="1.45pt"/>
                <v:line id="Line 99" o:spid="_x0000_s1063" style="position:absolute;flip:y;visibility:visible;mso-wrap-style:square" from="24098,13201" to="24104,1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" strokeweight="1.45pt"/>
                <v:rect id="Rectangle 100" o:spid="_x0000_s1064" alt="宽上对角线" style="position:absolute;left:46005;top:13201;width:10960;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" fillcolor="black" stroked="f">
                  <v:fill r:id="rId34" o:title="" type="pattern"/>
                </v:rect>
                <v:line id="Line 101" o:spid="_x0000_s1065" style="position:absolute;visibility:visible;mso-wrap-style:square" from="46005,15386" to="56965,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" strokeweight="1.45pt"/>
                <v:line id="Line 102" o:spid="_x0000_s1066" style="position:absolute;flip:y;visibility:visible;mso-wrap-style:square" from="46005,13201" to="46018,1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" strokeweight="1.45pt"/>
                <v:rect id="Rectangle 103" o:spid="_x0000_s1067" style="position:absolute;left:3067;top:14751;width:8610;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07D8FED9" w14:textId="77777777" w:rsidR="003B2C89" w:rsidRDefault="003B2C89" w:rsidP="00C53C29">
                        <w:r>
                          <w:rPr>
                            <w:color w:val="000000"/>
                          </w:rPr>
                          <w:t>OFF power level</w:t>
                        </w:r>
                      </w:p>
                    </w:txbxContent>
                  </v:textbox>
                </v:rect>
                <v:rect id="Rectangle 104" o:spid="_x0000_s1068" style="position:absolute;left:11309;top:1475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07D8FEDA" w14:textId="77777777" w:rsidR="003B2C89" w:rsidRDefault="003B2C89" w:rsidP="00C53C29">
                        <w:r>
                          <w:rPr>
                            <w:color w:val="000000"/>
                          </w:rPr>
                          <w:t xml:space="preserve"> </w:t>
                        </w:r>
                      </w:p>
                    </w:txbxContent>
                  </v:textbox>
                </v:rect>
                <v:rect id="Rectangle 105" o:spid="_x0000_s1069" style="position:absolute;left:3067;top:16154;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07D8FEDB" w14:textId="77777777" w:rsidR="003B2C89" w:rsidRDefault="003B2C89" w:rsidP="00C53C29">
                        <w:r>
                          <w:rPr>
                            <w:color w:val="000000"/>
                          </w:rPr>
                          <w:t xml:space="preserve"> </w:t>
                        </w:r>
                      </w:p>
                    </w:txbxContent>
                  </v:textbox>
                </v:rect>
                <v:rect id="Rectangle 106" o:spid="_x0000_s1070" style="position:absolute;left:2686;top:2724;width:8115;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07D8FEDC" w14:textId="77777777" w:rsidR="003B2C89" w:rsidRDefault="003B2C89" w:rsidP="00C53C29">
                        <w:r>
                          <w:rPr>
                            <w:color w:val="000000"/>
                          </w:rPr>
                          <w:t>ON power level</w:t>
                        </w:r>
                      </w:p>
                    </w:txbxContent>
                  </v:textbox>
                </v:rect>
                <v:rect id="Rectangle 107" o:spid="_x0000_s1071" style="position:absolute;left:10446;top:2724;width:32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07D8FEDD" w14:textId="77777777" w:rsidR="003B2C89" w:rsidRDefault="003B2C89" w:rsidP="00C53C29">
                        <w:r>
                          <w:rPr>
                            <w:color w:val="000000"/>
                          </w:rPr>
                          <w:t xml:space="preserve"> </w:t>
                        </w:r>
                      </w:p>
                    </w:txbxContent>
                  </v:textbox>
                </v:rect>
                <v:rect id="Rectangle 108" o:spid="_x0000_s1072" style="position:absolute;left:3302;top:4127;width:6845;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07D8FEDE" w14:textId="77777777" w:rsidR="003B2C89" w:rsidRDefault="003B2C89" w:rsidP="00C53C29">
                        <w:pPr>
                          <w:rPr>
                            <w:lang w:eastAsia="zh-CN"/>
                          </w:rPr>
                        </w:pPr>
                        <w:r>
                          <w:rPr>
                            <w:rFonts w:hint="eastAsia"/>
                            <w:lang w:eastAsia="zh-CN"/>
                          </w:rPr>
                          <w:t>(Informative)</w:t>
                        </w:r>
                      </w:p>
                    </w:txbxContent>
                  </v:textbox>
                </v:rect>
                <v:rect id="Rectangle 109" o:spid="_x0000_s1073" style="position:absolute;left:9849;top:4127;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D8FEDF" w14:textId="77777777" w:rsidR="003B2C89" w:rsidRDefault="003B2C89" w:rsidP="00C53C29">
                        <w:r>
                          <w:rPr>
                            <w:color w:val="000000"/>
                          </w:rPr>
                          <w:t xml:space="preserve"> </w:t>
                        </w:r>
                      </w:p>
                    </w:txbxContent>
                  </v:textbox>
                </v:rect>
                <v:shape id="Freeform 110" o:spid="_x0000_s1074" style="position:absolute;left:12001;top:4406;width:29667;height:102;visibility:visible;mso-wrap-style:square;v-text-anchor:top" coordsize="1625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" path="m25,l175,v14,1,25,12,25,26c200,39,189,51,175,50l25,50c12,50,,39,,25,,12,12,,25,xm375,1r150,c539,1,550,12,550,26v,13,-11,25,-25,25l375,51c362,51,350,39,350,26,350,12,362,1,375,1xm725,1r150,c889,1,900,12,900,26v,13,-11,25,-25,25l725,51c712,51,700,39,700,26,700,12,712,1,725,1xm1075,1r150,c1239,1,1250,12,1250,26v,14,-11,25,-25,25l1075,51v-13,,-25,-12,-25,-25c1050,12,1062,1,1075,1xm1425,1r150,c1589,1,1600,12,1600,26v,14,-11,25,-25,25l1425,51v-13,,-25,-11,-25,-25c1400,12,1412,1,1425,1xm1775,1r150,c1939,1,1950,12,1950,26v,14,-11,25,-25,25l1775,51v-13,,-25,-11,-25,-25c1750,12,1762,1,1775,1xm2125,1r150,c2289,1,2300,12,2300,26v,14,-11,25,-25,25l2125,51v-13,,-25,-11,-25,-25c2100,12,2112,1,2125,1xm2475,1r150,c2639,1,2650,12,2650,26v,14,-11,25,-25,25l2475,51v-13,,-25,-11,-25,-25c2450,12,2462,1,2475,1xm2825,1r150,c2989,1,3000,12,3000,26v,14,-11,25,-25,25l2825,51v-13,,-25,-11,-25,-25c2800,12,2812,1,2825,1xm3175,1r150,c3339,1,3350,12,3350,26v,14,-11,25,-25,25l3175,51v-13,,-25,-11,-25,-25c3150,12,3162,1,3175,1xm3525,1r150,c3689,1,3700,12,3700,26v,14,-11,25,-25,25l3525,51v-13,,-25,-11,-25,-25c3500,12,3512,1,3525,1xm3875,1r150,c4039,1,4050,12,4050,26v,14,-11,25,-25,25l3875,51v-13,,-25,-11,-25,-25c3850,12,3862,1,3875,1xm4225,1r150,c4389,1,4400,13,4400,26v,14,-11,25,-25,25l4225,51v-13,,-25,-11,-25,-25c4200,13,4212,1,4225,1xm4575,1r150,c4739,1,4750,13,4750,26v,14,-11,25,-25,25l4575,51v-13,,-25,-11,-25,-25c4550,13,4562,1,4575,1xm4925,1r150,1c5089,2,5100,13,5100,27v,13,-11,25,-25,25l4925,51v-13,,-25,-11,-25,-25c4900,13,4912,1,4925,1xm5275,2r150,c5439,2,5450,13,5450,27v,13,-11,25,-25,25l5275,52v-13,,-25,-12,-25,-25c5250,13,5262,2,5275,2xm5625,2r150,c5789,2,5800,13,5800,27v,13,-11,25,-25,25l5625,52v-13,,-25,-12,-25,-25c5600,13,5612,2,5625,2xm5975,2r150,c6139,2,6150,13,6150,27v,14,-11,25,-25,25l5975,52v-13,,-25,-12,-25,-25c5950,13,5962,2,5975,2xm6325,2r150,c6489,2,6500,13,6500,27v,14,-11,25,-25,25l6325,52v-13,,-25,-11,-25,-25c6300,13,6312,2,6325,2xm6675,2r150,c6839,2,6850,13,6850,27v,14,-11,25,-25,25l6675,52v-13,,-25,-11,-25,-25c6650,13,6662,2,6675,2xm7025,2r150,c7189,2,7200,13,7200,27v,14,-11,25,-25,25l7025,52v-13,,-25,-11,-25,-25c7000,13,7012,2,7025,2xm7375,2r150,c7539,2,7550,13,7550,27v,14,-11,25,-25,25l7375,52v-13,,-25,-11,-25,-25c7350,13,7362,2,7375,2xm7725,2r150,c7889,2,7900,13,7900,27v,14,-11,25,-25,25l7725,52v-13,,-25,-11,-25,-25c7700,13,7712,2,7725,2xm8075,2r150,c8239,2,8250,13,8250,27v,14,-11,25,-25,25l8075,52v-13,,-25,-11,-25,-25c8050,13,8062,2,8075,2xm8425,2r150,c8589,2,8600,13,8600,27v,14,-11,25,-25,25l8425,52v-13,,-25,-11,-25,-25c8400,13,8412,2,8425,2xm8775,2r150,c8939,2,8950,13,8950,27v,14,-11,25,-25,25l8775,52v-13,,-25,-11,-25,-25c8750,13,8762,2,8775,2xm9125,2r150,c9289,2,9300,14,9300,27v,14,-11,25,-25,25l9125,52v-13,,-25,-11,-25,-25c9100,14,9112,2,9125,2xm9475,2r150,c9639,2,9650,14,9650,27v,14,-11,25,-25,25l9475,52v-13,,-25,-11,-25,-25c9450,14,9462,2,9475,2xm9825,2r150,1c9989,3,10000,14,10000,28v,13,-11,25,-25,25l9825,52v-13,,-25,-11,-25,-25c9800,14,9812,2,9825,2xm10175,3r150,c10339,3,10350,14,10350,28v,13,-11,25,-25,25l10175,53v-13,,-25,-12,-25,-25c10150,14,10162,3,10175,3xm10525,3r150,c10689,3,10700,14,10700,28v,13,-11,25,-25,25l10525,53v-13,,-25,-12,-25,-25c10500,14,10512,3,10525,3xm10875,3r150,c11039,3,11050,14,11050,28v,14,-11,25,-25,25l10875,53v-13,,-25,-12,-25,-25c10850,14,10862,3,10875,3xm11225,3r150,c11389,3,11400,14,11400,28v,14,-11,25,-25,25l11225,53v-13,,-25,-11,-25,-25c11200,14,11212,3,11225,3xm11575,3r150,c11739,3,11750,14,11750,28v,14,-11,25,-25,25l11575,53v-13,,-25,-11,-25,-25c11550,14,11562,3,11575,3xm11925,3r150,c12089,3,12100,14,12100,28v,14,-11,25,-25,25l11925,53v-13,,-25,-11,-25,-25c11900,14,11912,3,11925,3xm12275,3r150,c12439,3,12450,14,12450,28v,14,-11,25,-25,25l12275,53v-13,,-25,-11,-25,-25c12250,14,12262,3,12275,3xm12625,3r150,c12789,3,12800,14,12800,28v,14,-11,25,-25,25l12625,53v-13,,-25,-11,-25,-25c12600,14,12612,3,12625,3xm12975,3r150,c13139,3,13150,14,13150,28v,14,-11,25,-25,25l12975,53v-13,,-25,-11,-25,-25c12950,14,12962,3,12975,3xm13325,3r150,c13489,3,13500,14,13500,28v,14,-11,25,-25,25l13325,53v-13,,-25,-11,-25,-25c13300,14,13312,3,13325,3xm13675,3r150,c13839,3,13850,14,13850,28v,14,-11,25,-25,25l13675,53v-13,,-25,-11,-25,-25c13650,14,13662,3,13675,3xm14025,3r150,c14189,3,14200,15,14200,28v,14,-11,25,-25,25l14025,53v-13,,-25,-11,-25,-25c14000,15,14012,3,14025,3xm14375,3r150,c14539,3,14550,15,14550,28v,14,-11,25,-25,25l14375,53v-13,,-25,-11,-25,-25c14350,15,14362,3,14375,3xm14725,3r150,1c14889,4,14900,15,14900,29v,13,-11,25,-25,25l14725,53v-13,,-25,-11,-25,-25c14700,15,14712,3,14725,3xm15075,4r150,c15239,4,15250,15,15250,29v,13,-11,25,-25,25l15075,54v-13,,-25,-12,-25,-25c15050,15,15062,4,15075,4xm15425,4r150,c15589,4,15600,15,15600,29v,13,-11,25,-25,25l15425,54v-13,,-25,-12,-25,-25c15400,15,15412,4,15425,4xm15775,4r150,c15939,4,15950,15,15950,29v,14,-11,25,-25,25l15775,54v-13,,-25,-11,-25,-25c15750,15,15762,4,15775,4xm16125,4r100,c16239,4,16250,15,16250,29v,14,-11,25,-25,25l16125,54v-13,,-25,-11,-25,-25c16100,15,16112,4,16125,4xe" fillcolor="black" strokeweight=".1pt">
                  <v:stroke joinstyle="bevel"/>
                  <v:path arrowok="t" o:connecttype="custom" o:connectlocs="0,167834011;2147483646,342375844;2147483646,342375844;2147483646,174541644;2147483646,6707633;2147483646,6707633;2147483646,6707633;2147483646,174541644;2147483646,342375844;2147483646,342375844;2147483646,174541644;2147483646,6707633;2147483646,6707633;2147483646,6707633;2147483646,174541644;2147483646,342375844;2147483646,349083478;2147483646,181249467;2147483646,13415267;2147483646,13415267;2147483646,13415267;2147483646,181249467;2147483646,349083478;2147483646,349083478;2147483646,181249467;2147483646,13415267;2147483646,13415267;2147483646,13415267;2147483646,181249467;2147483646,349083478;2147483646,349083478;2147483646,181249467;2147483646,20122900;2147483646,20122900;2147483646,20122900;2147483646,187957100;2147483646,355791111;2147483646,355791111;2147483646,187957100;2147483646,20122900;2147483646,20122900;2147483646,20122900;2147483646,187957100;2147483646,355791111;2147483646,355791111;2147483646,187957100;2147483646,20122900;2147483646,20122900;2147483646,20122900;2147483646,187957100;2147483646,362498744;2147483646,362498744;2147483646,194664733;2147483646,26866233" o:connectangles="0,0,0,0,0,0,0,0,0,0,0,0,0,0,0,0,0,0,0,0,0,0,0,0,0,0,0,0,0,0,0,0,0,0,0,0,0,0,0,0,0,0,0,0,0,0,0,0,0,0,0,0,0,0"/>
                  <o:lock v:ext="edit" verticies="t"/>
                </v:shape>
                <v:shape id="Freeform 111" o:spid="_x0000_s1075" style="position:absolute;left:13081;top:10655;width:14300;height:730;visibility:visible;mso-wrap-style:square;v-text-anchor:top" coordsize="1566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" path="m66,327r14934,6c15037,333,15066,363,15066,400v,37,-29,67,-66,67l66,460c30,460,,430,,393,,357,30,327,66,327xm14867,r799,400l14866,800,14867,xe" fillcolor="black" strokeweight=".1pt">
                  <v:stroke joinstyle="bevel"/>
                  <v:path arrowok="t" o:connecttype="custom" o:connectlocs="50202368,248553194;2147483646,253116367;2147483646,304044479;2147483646,354964195;50202368,349643170;0,298723454;50202368,248553194;2147483646,0;2147483646,304044479;2147483646,608080562;2147483646,0" o:connectangles="0,0,0,0,0,0,0,0,0,0,0"/>
                  <o:lock v:ext="edit" verticies="t"/>
                </v:shape>
                <v:shape id="Freeform 112" o:spid="_x0000_s1076" style="position:absolute;left:41624;top:10648;width:15405;height:731;visibility:visible;mso-wrap-style:square;v-text-anchor:top" coordsize="843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" path="m334,166r8066,3c8419,169,8434,184,8434,203v,18,-15,33,-34,33l334,233v-19,,-34,-15,-34,-33c300,181,315,166,334,166xm400,400l,199,401,r-1,400xe" fillcolor="black" strokeweight=".1pt">
                  <v:stroke joinstyle="bevel"/>
                  <v:path arrowok="t" o:connecttype="custom" o:connectlocs="2035387739,1012168464;2147483646,1030471378;2147483646,1237781340;2147483646,1439012687;2035387739,1420709774;1828169091,1219511870;2035387739,1012168464;2147483646,2147483646;0,1213399812;2147483646,0;2147483646,2147483646" o:connectangles="0,0,0,0,0,0,0,0,0,0,0"/>
                  <o:lock v:ext="edit" verticies="t"/>
                </v:shape>
                <v:rect id="Rectangle 113" o:spid="_x0000_s1077" style="position:absolute;left:20263;top:7550;width:32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7D8FEE0" w14:textId="77777777" w:rsidR="003B2C89" w:rsidRDefault="003B2C89" w:rsidP="00C53C29">
                        <w:r>
                          <w:rPr>
                            <w:color w:val="000000"/>
                          </w:rPr>
                          <w:t xml:space="preserve"> </w:t>
                        </w:r>
                      </w:p>
                    </w:txbxContent>
                  </v:textbox>
                </v:rect>
                <v:rect id="Rectangle 114" o:spid="_x0000_s1078" style="position:absolute;left:15868;top:8953;width:8433;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07D8FEE1" w14:textId="77777777" w:rsidR="003B2C89" w:rsidRDefault="003B2C89" w:rsidP="00C53C29">
                        <w:pPr>
                          <w:rPr>
                            <w:lang w:eastAsia="zh-CN"/>
                          </w:rPr>
                        </w:pPr>
                        <w:r>
                          <w:rPr>
                            <w:color w:val="000000"/>
                          </w:rPr>
                          <w:t xml:space="preserve">UL </w:t>
                        </w:r>
                        <w:r>
                          <w:rPr>
                            <w:color w:val="000000"/>
                            <w:lang w:eastAsia="zh-CN"/>
                          </w:rPr>
                          <w:t>t</w:t>
                        </w:r>
                        <w:r>
                          <w:rPr>
                            <w:rFonts w:hint="eastAsia"/>
                            <w:color w:val="000000"/>
                            <w:lang w:eastAsia="zh-CN"/>
                          </w:rPr>
                          <w:t>ransmission</w:t>
                        </w:r>
                      </w:p>
                    </w:txbxContent>
                  </v:textbox>
                </v:rect>
                <v:rect id="Rectangle 115" o:spid="_x0000_s1079" style="position:absolute;left:23590;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07D8FEE2" w14:textId="77777777" w:rsidR="003B2C89" w:rsidRDefault="003B2C89" w:rsidP="00C53C29">
                        <w:r>
                          <w:rPr>
                            <w:color w:val="000000"/>
                          </w:rPr>
                          <w:t xml:space="preserve"> </w:t>
                        </w:r>
                      </w:p>
                    </w:txbxContent>
                  </v:textbox>
                </v:rect>
                <v:rect id="Rectangle 116" o:spid="_x0000_s1080" style="position:absolute;left:49840;top:7550;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07D8FEE3" w14:textId="77777777" w:rsidR="003B2C89" w:rsidRDefault="003B2C89" w:rsidP="00C53C29">
                        <w:r>
                          <w:rPr>
                            <w:color w:val="000000"/>
                          </w:rPr>
                          <w:t xml:space="preserve"> </w:t>
                        </w:r>
                      </w:p>
                    </w:txbxContent>
                  </v:textbox>
                </v:rect>
                <v:rect id="Rectangle 117" o:spid="_x0000_s1081" style="position:absolute;left:46088;top:8953;width:1175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07D8FEE4" w14:textId="77777777" w:rsidR="003B2C89" w:rsidRDefault="003B2C89" w:rsidP="00C53C29">
                        <w:pPr>
                          <w:rPr>
                            <w:lang w:eastAsia="zh-CN"/>
                          </w:rPr>
                        </w:pPr>
                        <w:r>
                          <w:rPr>
                            <w:color w:val="000000"/>
                          </w:rPr>
                          <w:t xml:space="preserve">GP </w:t>
                        </w:r>
                        <w:r>
                          <w:rPr>
                            <w:rFonts w:hint="eastAsia"/>
                            <w:color w:val="000000"/>
                            <w:lang w:eastAsia="zh-CN"/>
                          </w:rPr>
                          <w:t>or</w:t>
                        </w:r>
                        <w:r>
                          <w:rPr>
                            <w:color w:val="000000"/>
                          </w:rPr>
                          <w:t xml:space="preserve"> </w:t>
                        </w:r>
                        <w:r>
                          <w:rPr>
                            <w:rFonts w:hint="eastAsia"/>
                            <w:color w:val="000000"/>
                            <w:lang w:eastAsia="zh-CN"/>
                          </w:rPr>
                          <w:t>UL transmission</w:t>
                        </w:r>
                      </w:p>
                    </w:txbxContent>
                  </v:textbox>
                </v:rect>
                <v:rect id="Rectangle 118" o:spid="_x0000_s1082" style="position:absolute;left:53612;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07D8FEE5" w14:textId="77777777" w:rsidR="003B2C89" w:rsidRDefault="003B2C89" w:rsidP="00C53C29">
                        <w:r>
                          <w:rPr>
                            <w:color w:val="000000"/>
                          </w:rPr>
                          <w:t xml:space="preserve"> </w:t>
                        </w:r>
                      </w:p>
                    </w:txbxContent>
                  </v:textbox>
                </v:rect>
                <v:shape id="Freeform 119" o:spid="_x0000_s1083" style="position:absolute;left:56921;top:10966;width:1003;height:102;visibility:visible;mso-wrap-style:square;v-text-anchor:top" coordsize="55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" path="m26,l176,1v13,,25,12,24,25c200,40,189,51,175,51l25,50c12,50,,39,,25,1,12,12,,26,xm376,2l526,3v13,,25,11,24,25c550,42,539,53,525,53l375,52c362,52,350,41,350,27,351,13,362,2,376,2xe" fillcolor="black" strokeweight=".1pt">
                  <v:stroke joinstyle="bevel"/>
                  <v:path arrowok="t" o:connecttype="custom" o:connectlocs="156869962,0;1061937686,7111325;1206745923,184597868;1055906824,362121362;150839099,355010038;0,177486543;156869962,0;2147483646,14185506;2147483646,21296830;2147483646,198820517;2147483646,376307060;2147483646,369195736;2111813647,191709192;2147483646,14185506" o:connectangles="0,0,0,0,0,0,0,0,0,0,0,0,0,0"/>
                  <o:lock v:ext="edit" verticies="t"/>
                </v:shape>
                <v:shape id="Freeform 120" o:spid="_x0000_s1084" style="position:absolute;left:12001;top:10966;width:1003;height:95;visibility:visible;mso-wrap-style:square;v-text-anchor:top" coordsize="110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" path="m51,l351,2v27,,50,23,49,50c400,80,378,102,350,102l50,100c23,100,,78,,50,1,23,23,,51,xm751,4r300,1c1078,5,1101,28,1100,56v,27,-22,49,-50,49l750,104v-27,,-50,-23,-50,-50c701,26,723,4,751,4xe" fillcolor="black" strokeweight=".1pt">
                  <v:stroke joinstyle="bevel"/>
                  <v:path arrowok="t" o:connecttype="custom" o:connectlocs="38566711,0;265452386,1481638;302508646,38613067;264697160,75744495;37811485,74254714;0,37131429;38566711,0;567969231,2971510;794854905,3716400;831911165,41584576;794099680,77971114;567214005,77226133;529394229,40102938;567969231,2971510" o:connectangles="0,0,0,0,0,0,0,0,0,0,0,0,0,0"/>
                  <o:lock v:ext="edit" verticies="t"/>
                </v:shape>
                <w10:anchorlock/>
              </v:group>
            </w:pict>
          </mc:Fallback>
        </mc:AlternateContent>
      </w:r>
    </w:p>
    <w:p w14:paraId="07D8E2D6" w14:textId="77777777" w:rsidR="00C53C29" w:rsidRPr="009C4728" w:rsidRDefault="00C53C29" w:rsidP="00C53C29">
      <w:pPr>
        <w:pStyle w:val="TF"/>
      </w:pPr>
      <w:r w:rsidRPr="009C4728">
        <w:t>Figure 6.4.2-</w:t>
      </w:r>
      <w:r w:rsidRPr="009C4728">
        <w:rPr>
          <w:rFonts w:hint="eastAsia"/>
          <w:lang w:eastAsia="zh-CN"/>
        </w:rPr>
        <w:t>2</w:t>
      </w:r>
      <w:r w:rsidRPr="009C4728">
        <w:t>: Illustration of the relations of transmitter ON period, transmitter OFF period and transmitter transient period</w:t>
      </w:r>
      <w:r w:rsidRPr="009C4728">
        <w:rPr>
          <w:rFonts w:hint="eastAsia"/>
          <w:lang w:eastAsia="zh-CN"/>
        </w:rPr>
        <w:t xml:space="preserve"> (for NR)</w:t>
      </w:r>
    </w:p>
    <w:p w14:paraId="07D8E2D7" w14:textId="77777777" w:rsidR="00C53C29" w:rsidRPr="009C4728" w:rsidRDefault="00C53C29" w:rsidP="00C53C29">
      <w:pPr>
        <w:pStyle w:val="Heading4"/>
      </w:pPr>
      <w:bookmarkStart w:id="813" w:name="_Toc21093157"/>
      <w:bookmarkStart w:id="814" w:name="_Toc29762686"/>
      <w:bookmarkStart w:id="815" w:name="_Toc36025861"/>
      <w:bookmarkStart w:id="816" w:name="_Toc44584731"/>
      <w:bookmarkStart w:id="817" w:name="_Toc45869024"/>
      <w:bookmarkStart w:id="818" w:name="_Toc52553583"/>
      <w:bookmarkStart w:id="819" w:name="_Toc61111830"/>
      <w:bookmarkStart w:id="820" w:name="_Toc61125912"/>
      <w:bookmarkStart w:id="821" w:name="_Toc61126073"/>
      <w:bookmarkStart w:id="822" w:name="_Toc66804585"/>
      <w:bookmarkStart w:id="823" w:name="_Toc74821159"/>
      <w:bookmarkStart w:id="824" w:name="_Toc76503023"/>
      <w:bookmarkStart w:id="825" w:name="_Toc83038696"/>
      <w:bookmarkStart w:id="826" w:name="_Toc89850820"/>
      <w:bookmarkStart w:id="827" w:name="_Toc98664905"/>
      <w:bookmarkStart w:id="828" w:name="_Toc105764907"/>
      <w:r w:rsidRPr="009C4728">
        <w:t>6.4.2.1</w:t>
      </w:r>
      <w:r w:rsidRPr="009C4728">
        <w:tab/>
        <w:t>Minimum requirements</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14:paraId="07D8E2D8" w14:textId="77777777" w:rsidR="00C53C29" w:rsidRPr="009C4728" w:rsidRDefault="00C53C29" w:rsidP="00C53C29">
      <w:r w:rsidRPr="009C4728">
        <w:t>The transmitter transient period shall be shorter than the values listed in Table 6.4.2.1-1 and Table 6.4.2.1-2.</w:t>
      </w:r>
    </w:p>
    <w:p w14:paraId="07D8E2D9" w14:textId="77777777" w:rsidR="00C53C29" w:rsidRPr="009C4728" w:rsidRDefault="00C53C29" w:rsidP="00C53C29">
      <w:pPr>
        <w:pStyle w:val="TH"/>
      </w:pPr>
      <w:r w:rsidRPr="009C4728">
        <w:t>Table 6.4.2.1-1: Minimum requirements for the transmitter transient period for a BS not supporting NR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77"/>
      </w:tblGrid>
      <w:tr w:rsidR="00C53C29" w:rsidRPr="009C4728" w14:paraId="07D8E2DC" w14:textId="77777777" w:rsidTr="0021138B">
        <w:trPr>
          <w:jc w:val="center"/>
        </w:trPr>
        <w:tc>
          <w:tcPr>
            <w:tcW w:w="2660" w:type="dxa"/>
            <w:shd w:val="clear" w:color="auto" w:fill="auto"/>
          </w:tcPr>
          <w:p w14:paraId="07D8E2DA" w14:textId="77777777" w:rsidR="00C53C29" w:rsidRPr="009C4728" w:rsidRDefault="00C53C29" w:rsidP="0021138B">
            <w:pPr>
              <w:pStyle w:val="TAH"/>
              <w:rPr>
                <w:rFonts w:cs="Arial"/>
              </w:rPr>
            </w:pPr>
            <w:r w:rsidRPr="009C4728">
              <w:rPr>
                <w:rFonts w:cs="Arial"/>
              </w:rPr>
              <w:t>Transition</w:t>
            </w:r>
          </w:p>
        </w:tc>
        <w:tc>
          <w:tcPr>
            <w:tcW w:w="2977" w:type="dxa"/>
            <w:shd w:val="clear" w:color="auto" w:fill="auto"/>
          </w:tcPr>
          <w:p w14:paraId="07D8E2DB" w14:textId="77777777" w:rsidR="00C53C29" w:rsidRPr="009C4728" w:rsidRDefault="00C53C29" w:rsidP="0021138B">
            <w:pPr>
              <w:pStyle w:val="TAH"/>
              <w:rPr>
                <w:rFonts w:cs="Arial"/>
              </w:rPr>
            </w:pPr>
            <w:r w:rsidRPr="009C4728">
              <w:rPr>
                <w:rFonts w:cs="Arial"/>
              </w:rPr>
              <w:t>Transient period length [</w:t>
            </w:r>
            <w:r w:rsidRPr="009C4728">
              <w:rPr>
                <w:rFonts w:cs="Arial"/>
              </w:rPr>
              <w:sym w:font="Symbol" w:char="F06D"/>
            </w:r>
            <w:r w:rsidRPr="009C4728">
              <w:rPr>
                <w:rFonts w:cs="Arial"/>
              </w:rPr>
              <w:t>s]</w:t>
            </w:r>
          </w:p>
        </w:tc>
      </w:tr>
      <w:tr w:rsidR="00C53C29" w:rsidRPr="009C4728" w14:paraId="07D8E2DF" w14:textId="77777777" w:rsidTr="0021138B">
        <w:trPr>
          <w:jc w:val="center"/>
        </w:trPr>
        <w:tc>
          <w:tcPr>
            <w:tcW w:w="2660" w:type="dxa"/>
            <w:shd w:val="clear" w:color="auto" w:fill="auto"/>
          </w:tcPr>
          <w:p w14:paraId="07D8E2DD" w14:textId="77777777" w:rsidR="00C53C29" w:rsidRPr="009C4728" w:rsidRDefault="00C53C29" w:rsidP="0021138B">
            <w:pPr>
              <w:pStyle w:val="TAC"/>
              <w:rPr>
                <w:rFonts w:cs="Arial"/>
              </w:rPr>
            </w:pPr>
            <w:r w:rsidRPr="009C4728">
              <w:rPr>
                <w:rFonts w:cs="Arial"/>
              </w:rPr>
              <w:t>OFF to ON</w:t>
            </w:r>
          </w:p>
        </w:tc>
        <w:tc>
          <w:tcPr>
            <w:tcW w:w="2977" w:type="dxa"/>
            <w:shd w:val="clear" w:color="auto" w:fill="auto"/>
          </w:tcPr>
          <w:p w14:paraId="07D8E2DE" w14:textId="77777777" w:rsidR="00C53C29" w:rsidRPr="009C4728" w:rsidRDefault="00C53C29" w:rsidP="0021138B">
            <w:pPr>
              <w:pStyle w:val="TAC"/>
              <w:rPr>
                <w:rFonts w:cs="Arial"/>
              </w:rPr>
            </w:pPr>
            <w:r w:rsidRPr="009C4728">
              <w:rPr>
                <w:rFonts w:cs="Arial"/>
              </w:rPr>
              <w:t>6.25</w:t>
            </w:r>
          </w:p>
        </w:tc>
      </w:tr>
      <w:tr w:rsidR="00C53C29" w:rsidRPr="009C4728" w14:paraId="07D8E2E2" w14:textId="77777777" w:rsidTr="0021138B">
        <w:trPr>
          <w:jc w:val="center"/>
        </w:trPr>
        <w:tc>
          <w:tcPr>
            <w:tcW w:w="2660" w:type="dxa"/>
            <w:shd w:val="clear" w:color="auto" w:fill="auto"/>
          </w:tcPr>
          <w:p w14:paraId="07D8E2E0" w14:textId="77777777" w:rsidR="00C53C29" w:rsidRPr="009C4728" w:rsidRDefault="00C53C29" w:rsidP="0021138B">
            <w:pPr>
              <w:pStyle w:val="TAC"/>
              <w:rPr>
                <w:rFonts w:cs="Arial"/>
              </w:rPr>
            </w:pPr>
            <w:r w:rsidRPr="009C4728">
              <w:rPr>
                <w:rFonts w:cs="Arial"/>
              </w:rPr>
              <w:t>ON to OFF</w:t>
            </w:r>
          </w:p>
        </w:tc>
        <w:tc>
          <w:tcPr>
            <w:tcW w:w="2977" w:type="dxa"/>
            <w:shd w:val="clear" w:color="auto" w:fill="auto"/>
          </w:tcPr>
          <w:p w14:paraId="07D8E2E1" w14:textId="77777777" w:rsidR="00C53C29" w:rsidRPr="009C4728" w:rsidRDefault="00C53C29" w:rsidP="0021138B">
            <w:pPr>
              <w:pStyle w:val="TAC"/>
              <w:rPr>
                <w:rFonts w:cs="Arial"/>
              </w:rPr>
            </w:pPr>
            <w:r w:rsidRPr="009C4728">
              <w:rPr>
                <w:rFonts w:cs="Arial"/>
              </w:rPr>
              <w:t>17</w:t>
            </w:r>
          </w:p>
        </w:tc>
      </w:tr>
    </w:tbl>
    <w:p w14:paraId="07D8E2E3" w14:textId="77777777" w:rsidR="00C53C29" w:rsidRPr="009C4728" w:rsidRDefault="00C53C29" w:rsidP="00C53C29"/>
    <w:p w14:paraId="07D8E2E4" w14:textId="77777777" w:rsidR="00C53C29" w:rsidRPr="009C4728" w:rsidRDefault="00C53C29" w:rsidP="00C53C29">
      <w:pPr>
        <w:pStyle w:val="TH"/>
      </w:pPr>
      <w:r w:rsidRPr="009C4728">
        <w:t>Table 6.4.2.1-2: Minimum requirements for the transmitter transient period for a BS supporting NR and not supporting 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77"/>
      </w:tblGrid>
      <w:tr w:rsidR="00C53C29" w:rsidRPr="009C4728" w14:paraId="07D8E2E7" w14:textId="77777777" w:rsidTr="0021138B">
        <w:trPr>
          <w:jc w:val="center"/>
        </w:trPr>
        <w:tc>
          <w:tcPr>
            <w:tcW w:w="2660" w:type="dxa"/>
            <w:shd w:val="clear" w:color="auto" w:fill="auto"/>
          </w:tcPr>
          <w:p w14:paraId="07D8E2E5" w14:textId="77777777" w:rsidR="00C53C29" w:rsidRPr="009C4728" w:rsidRDefault="00C53C29" w:rsidP="0021138B">
            <w:pPr>
              <w:pStyle w:val="TAH"/>
              <w:rPr>
                <w:rFonts w:cs="Arial"/>
              </w:rPr>
            </w:pPr>
            <w:r w:rsidRPr="009C4728">
              <w:rPr>
                <w:rFonts w:cs="Arial"/>
              </w:rPr>
              <w:t>Transition</w:t>
            </w:r>
          </w:p>
        </w:tc>
        <w:tc>
          <w:tcPr>
            <w:tcW w:w="2977" w:type="dxa"/>
            <w:shd w:val="clear" w:color="auto" w:fill="auto"/>
          </w:tcPr>
          <w:p w14:paraId="07D8E2E6" w14:textId="77777777" w:rsidR="00C53C29" w:rsidRPr="009C4728" w:rsidRDefault="00C53C29" w:rsidP="0021138B">
            <w:pPr>
              <w:pStyle w:val="TAH"/>
              <w:rPr>
                <w:rFonts w:cs="Arial"/>
              </w:rPr>
            </w:pPr>
            <w:r w:rsidRPr="009C4728">
              <w:rPr>
                <w:rFonts w:cs="Arial"/>
              </w:rPr>
              <w:t>Transient period length [</w:t>
            </w:r>
            <w:r w:rsidRPr="009C4728">
              <w:rPr>
                <w:rFonts w:cs="Arial"/>
              </w:rPr>
              <w:sym w:font="Symbol" w:char="F06D"/>
            </w:r>
            <w:r w:rsidRPr="009C4728">
              <w:rPr>
                <w:rFonts w:cs="Arial"/>
              </w:rPr>
              <w:t>s]</w:t>
            </w:r>
          </w:p>
        </w:tc>
      </w:tr>
      <w:tr w:rsidR="00C53C29" w:rsidRPr="009C4728" w14:paraId="07D8E2EA" w14:textId="77777777" w:rsidTr="0021138B">
        <w:trPr>
          <w:jc w:val="center"/>
        </w:trPr>
        <w:tc>
          <w:tcPr>
            <w:tcW w:w="2660" w:type="dxa"/>
            <w:shd w:val="clear" w:color="auto" w:fill="auto"/>
          </w:tcPr>
          <w:p w14:paraId="07D8E2E8" w14:textId="77777777" w:rsidR="00C53C29" w:rsidRPr="009C4728" w:rsidRDefault="00C53C29" w:rsidP="0021138B">
            <w:pPr>
              <w:pStyle w:val="TAC"/>
              <w:rPr>
                <w:rFonts w:cs="Arial"/>
              </w:rPr>
            </w:pPr>
            <w:r w:rsidRPr="009C4728">
              <w:rPr>
                <w:rFonts w:cs="Arial"/>
              </w:rPr>
              <w:t>OFF to ON</w:t>
            </w:r>
          </w:p>
        </w:tc>
        <w:tc>
          <w:tcPr>
            <w:tcW w:w="2977" w:type="dxa"/>
            <w:shd w:val="clear" w:color="auto" w:fill="auto"/>
          </w:tcPr>
          <w:p w14:paraId="07D8E2E9" w14:textId="77777777" w:rsidR="00C53C29" w:rsidRPr="009C4728" w:rsidRDefault="00C53C29" w:rsidP="0021138B">
            <w:pPr>
              <w:pStyle w:val="TAC"/>
              <w:rPr>
                <w:rFonts w:cs="Arial"/>
              </w:rPr>
            </w:pPr>
            <w:r w:rsidRPr="009C4728">
              <w:rPr>
                <w:rFonts w:cs="Arial"/>
              </w:rPr>
              <w:t>10</w:t>
            </w:r>
          </w:p>
        </w:tc>
      </w:tr>
      <w:tr w:rsidR="00C53C29" w:rsidRPr="009C4728" w14:paraId="07D8E2ED" w14:textId="77777777" w:rsidTr="0021138B">
        <w:trPr>
          <w:jc w:val="center"/>
        </w:trPr>
        <w:tc>
          <w:tcPr>
            <w:tcW w:w="2660" w:type="dxa"/>
            <w:shd w:val="clear" w:color="auto" w:fill="auto"/>
          </w:tcPr>
          <w:p w14:paraId="07D8E2EB" w14:textId="77777777" w:rsidR="00C53C29" w:rsidRPr="009C4728" w:rsidRDefault="00C53C29" w:rsidP="0021138B">
            <w:pPr>
              <w:pStyle w:val="TAC"/>
              <w:rPr>
                <w:rFonts w:cs="Arial"/>
              </w:rPr>
            </w:pPr>
            <w:r w:rsidRPr="009C4728">
              <w:rPr>
                <w:rFonts w:cs="Arial"/>
              </w:rPr>
              <w:t>ON to OFF</w:t>
            </w:r>
          </w:p>
        </w:tc>
        <w:tc>
          <w:tcPr>
            <w:tcW w:w="2977" w:type="dxa"/>
            <w:shd w:val="clear" w:color="auto" w:fill="auto"/>
          </w:tcPr>
          <w:p w14:paraId="07D8E2EC" w14:textId="77777777" w:rsidR="00C53C29" w:rsidRPr="009C4728" w:rsidRDefault="00C53C29" w:rsidP="0021138B">
            <w:pPr>
              <w:pStyle w:val="TAC"/>
              <w:rPr>
                <w:rFonts w:cs="Arial"/>
              </w:rPr>
            </w:pPr>
            <w:r w:rsidRPr="009C4728">
              <w:rPr>
                <w:rFonts w:cs="Arial"/>
              </w:rPr>
              <w:t>10</w:t>
            </w:r>
          </w:p>
        </w:tc>
      </w:tr>
    </w:tbl>
    <w:p w14:paraId="07D8E2EE" w14:textId="77777777" w:rsidR="00C53C29" w:rsidRPr="009C4728" w:rsidRDefault="00C53C29" w:rsidP="00C53C29"/>
    <w:p w14:paraId="07D8E2EF" w14:textId="77777777" w:rsidR="00C53C29" w:rsidRPr="009C4728" w:rsidRDefault="00C53C29" w:rsidP="00C53C29">
      <w:pPr>
        <w:pStyle w:val="Heading2"/>
      </w:pPr>
      <w:bookmarkStart w:id="829" w:name="_Toc21093158"/>
      <w:bookmarkStart w:id="830" w:name="_Toc29762687"/>
      <w:bookmarkStart w:id="831" w:name="_Toc36025862"/>
      <w:bookmarkStart w:id="832" w:name="_Toc44584732"/>
      <w:bookmarkStart w:id="833" w:name="_Toc45869025"/>
      <w:bookmarkStart w:id="834" w:name="_Toc52553584"/>
      <w:bookmarkStart w:id="835" w:name="_Toc61111831"/>
      <w:bookmarkStart w:id="836" w:name="_Toc61125913"/>
      <w:bookmarkStart w:id="837" w:name="_Toc61126074"/>
      <w:bookmarkStart w:id="838" w:name="_Toc66804586"/>
      <w:bookmarkStart w:id="839" w:name="_Toc74821160"/>
      <w:bookmarkStart w:id="840" w:name="_Toc76503024"/>
      <w:bookmarkStart w:id="841" w:name="_Toc83038697"/>
      <w:bookmarkStart w:id="842" w:name="_Toc89850821"/>
      <w:bookmarkStart w:id="843" w:name="_Toc98664906"/>
      <w:bookmarkStart w:id="844" w:name="_Toc105764908"/>
      <w:r w:rsidRPr="009C4728">
        <w:t>6.5</w:t>
      </w:r>
      <w:r w:rsidRPr="009C4728">
        <w:tab/>
        <w:t>Transmitted signal quality</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14:paraId="07D8E2F0" w14:textId="77777777" w:rsidR="00C53C29" w:rsidRPr="009C4728" w:rsidRDefault="00C53C29" w:rsidP="00C53C29">
      <w:pPr>
        <w:pStyle w:val="Heading3"/>
      </w:pPr>
      <w:bookmarkStart w:id="845" w:name="_Toc21093159"/>
      <w:bookmarkStart w:id="846" w:name="_Toc29762688"/>
      <w:bookmarkStart w:id="847" w:name="_Toc36025863"/>
      <w:bookmarkStart w:id="848" w:name="_Toc44584733"/>
      <w:bookmarkStart w:id="849" w:name="_Toc45869026"/>
      <w:bookmarkStart w:id="850" w:name="_Toc52553585"/>
      <w:bookmarkStart w:id="851" w:name="_Toc61111832"/>
      <w:bookmarkStart w:id="852" w:name="_Toc61125914"/>
      <w:bookmarkStart w:id="853" w:name="_Toc61126075"/>
      <w:bookmarkStart w:id="854" w:name="_Toc66804587"/>
      <w:bookmarkStart w:id="855" w:name="_Toc74821161"/>
      <w:bookmarkStart w:id="856" w:name="_Toc76503025"/>
      <w:bookmarkStart w:id="857" w:name="_Toc83038698"/>
      <w:bookmarkStart w:id="858" w:name="_Toc89850822"/>
      <w:bookmarkStart w:id="859" w:name="_Toc98664907"/>
      <w:bookmarkStart w:id="860" w:name="_Toc105764909"/>
      <w:r w:rsidRPr="009C4728">
        <w:t>6.5.1</w:t>
      </w:r>
      <w:r w:rsidRPr="009C4728">
        <w:tab/>
        <w:t>Modulation quality</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14:paraId="07D8E2F1" w14:textId="77777777" w:rsidR="00C53C29" w:rsidRPr="009C4728" w:rsidRDefault="00C53C29" w:rsidP="00C53C29">
      <w:r w:rsidRPr="009C4728">
        <w:t>Modulation quality is defined by the difference between the measured carrier signal and a reference signal. Modulation quality can e.g. be expressed as Error Vector Magnitude (EVM), Peak Code Domain Error (PCDE) or Relative Code domain Error (RCDE).</w:t>
      </w:r>
    </w:p>
    <w:p w14:paraId="07D8E2F2" w14:textId="77777777" w:rsidR="00C53C29" w:rsidRPr="009C4728" w:rsidRDefault="00C53C29" w:rsidP="00C53C29">
      <w:pPr>
        <w:pStyle w:val="Heading4"/>
      </w:pPr>
      <w:bookmarkStart w:id="861" w:name="_Toc21093160"/>
      <w:bookmarkStart w:id="862" w:name="_Toc29762689"/>
      <w:bookmarkStart w:id="863" w:name="_Toc36025864"/>
      <w:bookmarkStart w:id="864" w:name="_Toc44584734"/>
      <w:bookmarkStart w:id="865" w:name="_Toc45869027"/>
      <w:bookmarkStart w:id="866" w:name="_Toc52553586"/>
      <w:bookmarkStart w:id="867" w:name="_Toc61111833"/>
      <w:bookmarkStart w:id="868" w:name="_Toc61125915"/>
      <w:bookmarkStart w:id="869" w:name="_Toc61126076"/>
      <w:bookmarkStart w:id="870" w:name="_Toc66804588"/>
      <w:bookmarkStart w:id="871" w:name="_Toc74821162"/>
      <w:bookmarkStart w:id="872" w:name="_Toc76503026"/>
      <w:bookmarkStart w:id="873" w:name="_Toc83038699"/>
      <w:bookmarkStart w:id="874" w:name="_Toc89850823"/>
      <w:bookmarkStart w:id="875" w:name="_Toc98664908"/>
      <w:bookmarkStart w:id="876" w:name="_Toc105764910"/>
      <w:r w:rsidRPr="009C4728">
        <w:t>6.5.1.1</w:t>
      </w:r>
      <w:r w:rsidRPr="009C4728">
        <w:tab/>
        <w:t>E-UTRA minimum requirement</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07D8E2F3" w14:textId="77777777" w:rsidR="00C53C29" w:rsidRPr="009C4728" w:rsidRDefault="00C53C29" w:rsidP="00C53C29">
      <w:r w:rsidRPr="009C4728">
        <w:t>For E-UTRA, the minimum requirement for modulation quality, EVM, is specified in TS 36.104 [4], subclause 6.5.2.</w:t>
      </w:r>
    </w:p>
    <w:p w14:paraId="07D8E2F4" w14:textId="77777777" w:rsidR="00C53C29" w:rsidRPr="009C4728" w:rsidRDefault="00C53C29" w:rsidP="00C53C29">
      <w:pPr>
        <w:pStyle w:val="Heading4"/>
      </w:pPr>
      <w:bookmarkStart w:id="877" w:name="_Toc21093161"/>
      <w:bookmarkStart w:id="878" w:name="_Toc29762690"/>
      <w:bookmarkStart w:id="879" w:name="_Toc36025865"/>
      <w:bookmarkStart w:id="880" w:name="_Toc44584735"/>
      <w:bookmarkStart w:id="881" w:name="_Toc45869028"/>
      <w:bookmarkStart w:id="882" w:name="_Toc52553587"/>
      <w:bookmarkStart w:id="883" w:name="_Toc61111834"/>
      <w:bookmarkStart w:id="884" w:name="_Toc61125916"/>
      <w:bookmarkStart w:id="885" w:name="_Toc61126077"/>
      <w:bookmarkStart w:id="886" w:name="_Toc66804589"/>
      <w:bookmarkStart w:id="887" w:name="_Toc74821163"/>
      <w:bookmarkStart w:id="888" w:name="_Toc76503027"/>
      <w:bookmarkStart w:id="889" w:name="_Toc83038700"/>
      <w:bookmarkStart w:id="890" w:name="_Toc89850824"/>
      <w:bookmarkStart w:id="891" w:name="_Toc98664909"/>
      <w:bookmarkStart w:id="892" w:name="_Toc105764911"/>
      <w:r w:rsidRPr="009C4728">
        <w:t>6.5.1.2</w:t>
      </w:r>
      <w:r w:rsidRPr="009C4728">
        <w:tab/>
        <w:t>UTRA FDD minimum requirement</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14:paraId="07D8E2F5" w14:textId="77777777" w:rsidR="00C53C29" w:rsidRPr="009C4728" w:rsidRDefault="00C53C29" w:rsidP="00C53C29">
      <w:r w:rsidRPr="009C4728">
        <w:t>For UTRA FDD, the minimum requirements for modulation quality, EVM, PCDE and RCDE, are specified in TS 25.104 [2], subclause 6.8.2, 6.8.3 and 6.8.5 respectively. The UTRA transmit pulse shape filter is defined in subclause 6.8.1.</w:t>
      </w:r>
    </w:p>
    <w:p w14:paraId="07D8E2F6" w14:textId="77777777" w:rsidR="00C53C29" w:rsidRPr="009C4728" w:rsidRDefault="00C53C29" w:rsidP="00C53C29">
      <w:pPr>
        <w:pStyle w:val="Heading4"/>
      </w:pPr>
      <w:bookmarkStart w:id="893" w:name="_Toc21093162"/>
      <w:bookmarkStart w:id="894" w:name="_Toc29762691"/>
      <w:bookmarkStart w:id="895" w:name="_Toc36025866"/>
      <w:bookmarkStart w:id="896" w:name="_Toc44584736"/>
      <w:bookmarkStart w:id="897" w:name="_Toc45869029"/>
      <w:bookmarkStart w:id="898" w:name="_Toc52553588"/>
      <w:bookmarkStart w:id="899" w:name="_Toc61111835"/>
      <w:bookmarkStart w:id="900" w:name="_Toc61125917"/>
      <w:bookmarkStart w:id="901" w:name="_Toc61126078"/>
      <w:bookmarkStart w:id="902" w:name="_Toc66804590"/>
      <w:bookmarkStart w:id="903" w:name="_Toc74821164"/>
      <w:bookmarkStart w:id="904" w:name="_Toc76503028"/>
      <w:bookmarkStart w:id="905" w:name="_Toc83038701"/>
      <w:bookmarkStart w:id="906" w:name="_Toc89850825"/>
      <w:bookmarkStart w:id="907" w:name="_Toc98664910"/>
      <w:bookmarkStart w:id="908" w:name="_Toc105764912"/>
      <w:r w:rsidRPr="009C4728">
        <w:t>6.5.1.3</w:t>
      </w:r>
      <w:r w:rsidRPr="009C4728">
        <w:tab/>
        <w:t>UTRA TDD minimum requirement</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07D8E2F7" w14:textId="77777777" w:rsidR="00C53C29" w:rsidRPr="009C4728" w:rsidRDefault="00C53C29" w:rsidP="00C53C29">
      <w:r w:rsidRPr="009C4728">
        <w:t>For UTRA TDD, the minimum requirements for modulation quality, EVM, PCDE and RCDE, are specified in TS 25.105 [3], subclause 6.8.2, 6.8.3 and 6.8.4 respectively.</w:t>
      </w:r>
    </w:p>
    <w:p w14:paraId="07D8E2F8" w14:textId="77777777" w:rsidR="00C53C29" w:rsidRPr="009C4728" w:rsidRDefault="00C53C29" w:rsidP="00C53C29">
      <w:pPr>
        <w:pStyle w:val="Heading4"/>
      </w:pPr>
      <w:bookmarkStart w:id="909" w:name="_Toc21093163"/>
      <w:bookmarkStart w:id="910" w:name="_Toc29762692"/>
      <w:bookmarkStart w:id="911" w:name="_Toc36025867"/>
      <w:bookmarkStart w:id="912" w:name="_Toc44584737"/>
      <w:bookmarkStart w:id="913" w:name="_Toc45869030"/>
      <w:bookmarkStart w:id="914" w:name="_Toc52553589"/>
      <w:bookmarkStart w:id="915" w:name="_Toc61111836"/>
      <w:bookmarkStart w:id="916" w:name="_Toc61125918"/>
      <w:bookmarkStart w:id="917" w:name="_Toc61126079"/>
      <w:bookmarkStart w:id="918" w:name="_Toc66804591"/>
      <w:bookmarkStart w:id="919" w:name="_Toc74821165"/>
      <w:bookmarkStart w:id="920" w:name="_Toc76503029"/>
      <w:bookmarkStart w:id="921" w:name="_Toc83038702"/>
      <w:bookmarkStart w:id="922" w:name="_Toc89850826"/>
      <w:bookmarkStart w:id="923" w:name="_Toc98664911"/>
      <w:bookmarkStart w:id="924" w:name="_Toc105764913"/>
      <w:r w:rsidRPr="009C4728">
        <w:t>6.5.1.4</w:t>
      </w:r>
      <w:r w:rsidRPr="009C4728">
        <w:tab/>
        <w:t>GSM/EDGE minimum requirement</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07D8E2F9" w14:textId="77777777" w:rsidR="00C53C29" w:rsidRPr="009C4728" w:rsidRDefault="00C53C29" w:rsidP="00C53C29">
      <w:r w:rsidRPr="009C4728">
        <w:t>For GSM/EDGE, the minimum requirements for modulation accuracy are specified in TS 45.005 [5], subclause 4.6.</w:t>
      </w:r>
    </w:p>
    <w:p w14:paraId="07D8E2FA" w14:textId="77777777" w:rsidR="00C53C29" w:rsidRPr="009C4728" w:rsidRDefault="00C53C29" w:rsidP="00C53C29">
      <w:pPr>
        <w:pStyle w:val="Heading4"/>
      </w:pPr>
      <w:bookmarkStart w:id="925" w:name="_Toc21093164"/>
      <w:bookmarkStart w:id="926" w:name="_Toc29762693"/>
      <w:bookmarkStart w:id="927" w:name="_Toc36025868"/>
      <w:bookmarkStart w:id="928" w:name="_Toc44584738"/>
      <w:bookmarkStart w:id="929" w:name="_Toc45869031"/>
      <w:bookmarkStart w:id="930" w:name="_Toc52553590"/>
      <w:bookmarkStart w:id="931" w:name="_Toc61111837"/>
      <w:bookmarkStart w:id="932" w:name="_Toc61125919"/>
      <w:bookmarkStart w:id="933" w:name="_Toc61126080"/>
      <w:bookmarkStart w:id="934" w:name="_Toc66804592"/>
      <w:bookmarkStart w:id="935" w:name="_Toc74821166"/>
      <w:bookmarkStart w:id="936" w:name="_Toc76503030"/>
      <w:bookmarkStart w:id="937" w:name="_Toc83038703"/>
      <w:bookmarkStart w:id="938" w:name="_Toc89850827"/>
      <w:bookmarkStart w:id="939" w:name="_Toc98664912"/>
      <w:bookmarkStart w:id="940" w:name="_Toc105764914"/>
      <w:r w:rsidRPr="009C4728">
        <w:t>6.5.1.5</w:t>
      </w:r>
      <w:r w:rsidRPr="009C4728">
        <w:tab/>
        <w:t>NB-IoT minimum requirement</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14:paraId="07D8E2FB" w14:textId="77777777" w:rsidR="00C53C29" w:rsidRPr="009C4728" w:rsidRDefault="00C53C29" w:rsidP="00C53C29">
      <w:r w:rsidRPr="009C4728">
        <w:t>For NB-IoT, the minimum requirement for modulation quality, EVM, is specified in TS 36.104 [4], subclause 6.5.2.</w:t>
      </w:r>
    </w:p>
    <w:p w14:paraId="07D8E2FC" w14:textId="77777777" w:rsidR="00C53C29" w:rsidRPr="009C4728" w:rsidRDefault="00C53C29" w:rsidP="00C53C29">
      <w:pPr>
        <w:pStyle w:val="Heading4"/>
      </w:pPr>
      <w:bookmarkStart w:id="941" w:name="_Toc21093165"/>
      <w:bookmarkStart w:id="942" w:name="_Toc29762694"/>
      <w:bookmarkStart w:id="943" w:name="_Toc36025869"/>
      <w:bookmarkStart w:id="944" w:name="_Toc44584739"/>
      <w:bookmarkStart w:id="945" w:name="_Toc45869032"/>
      <w:bookmarkStart w:id="946" w:name="_Toc52553591"/>
      <w:bookmarkStart w:id="947" w:name="_Toc61111838"/>
      <w:bookmarkStart w:id="948" w:name="_Toc61125920"/>
      <w:bookmarkStart w:id="949" w:name="_Toc61126081"/>
      <w:bookmarkStart w:id="950" w:name="_Toc66804593"/>
      <w:bookmarkStart w:id="951" w:name="_Toc74821167"/>
      <w:bookmarkStart w:id="952" w:name="_Toc76503031"/>
      <w:bookmarkStart w:id="953" w:name="_Toc83038704"/>
      <w:bookmarkStart w:id="954" w:name="_Toc89850828"/>
      <w:bookmarkStart w:id="955" w:name="_Toc98664913"/>
      <w:bookmarkStart w:id="956" w:name="_Toc105764915"/>
      <w:r w:rsidRPr="009C4728">
        <w:t>6.5.1.6</w:t>
      </w:r>
      <w:r w:rsidRPr="009C4728">
        <w:tab/>
        <w:t>NR minimum requirement</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14:paraId="07D8E2FD" w14:textId="77777777" w:rsidR="00C53C29" w:rsidRPr="009C4728" w:rsidRDefault="00C53C29" w:rsidP="00C53C29">
      <w:r w:rsidRPr="009C4728">
        <w:t>For NR, the minimum requirement for modulation quality, EVM (BS type 1-C) is specified in TS 38.104 [17], subclause 6.5.2.</w:t>
      </w:r>
    </w:p>
    <w:p w14:paraId="07D8E2FE" w14:textId="77777777" w:rsidR="00C53C29" w:rsidRPr="009C4728" w:rsidRDefault="00C53C29" w:rsidP="00C53C29">
      <w:pPr>
        <w:pStyle w:val="Heading3"/>
      </w:pPr>
      <w:bookmarkStart w:id="957" w:name="_Toc21093166"/>
      <w:bookmarkStart w:id="958" w:name="_Toc29762695"/>
      <w:bookmarkStart w:id="959" w:name="_Toc36025870"/>
      <w:bookmarkStart w:id="960" w:name="_Toc44584740"/>
      <w:bookmarkStart w:id="961" w:name="_Toc45869033"/>
      <w:bookmarkStart w:id="962" w:name="_Toc52553592"/>
      <w:bookmarkStart w:id="963" w:name="_Toc61111839"/>
      <w:bookmarkStart w:id="964" w:name="_Toc61125921"/>
      <w:bookmarkStart w:id="965" w:name="_Toc61126082"/>
      <w:bookmarkStart w:id="966" w:name="_Toc66804594"/>
      <w:bookmarkStart w:id="967" w:name="_Toc74821168"/>
      <w:bookmarkStart w:id="968" w:name="_Toc76503032"/>
      <w:bookmarkStart w:id="969" w:name="_Toc83038705"/>
      <w:bookmarkStart w:id="970" w:name="_Toc89850829"/>
      <w:bookmarkStart w:id="971" w:name="_Toc98664914"/>
      <w:bookmarkStart w:id="972" w:name="_Toc105764916"/>
      <w:r w:rsidRPr="009C4728">
        <w:t>6.5.2</w:t>
      </w:r>
      <w:r w:rsidRPr="009C4728">
        <w:tab/>
        <w:t>Frequency error</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07D8E2FF" w14:textId="77777777" w:rsidR="00C53C29" w:rsidRPr="009C4728" w:rsidRDefault="00C53C29" w:rsidP="00C53C29">
      <w:pPr>
        <w:rPr>
          <w:rFonts w:cs="v5.0.0"/>
        </w:rPr>
      </w:pPr>
      <w:r w:rsidRPr="009C4728">
        <w:t xml:space="preserve">Frequency error is a measure of the difference between the actual BS transmit frequency and the assigned frequency. </w:t>
      </w:r>
      <w:r w:rsidRPr="009C4728">
        <w:rPr>
          <w:rFonts w:cs="v5.0.0"/>
        </w:rPr>
        <w:t>The same source shall be used for RF frequency and data clock generation.</w:t>
      </w:r>
    </w:p>
    <w:p w14:paraId="07D8E300" w14:textId="77777777" w:rsidR="00C53C29" w:rsidRPr="009C4728" w:rsidRDefault="00C53C29" w:rsidP="00C53C29">
      <w:pPr>
        <w:pStyle w:val="Heading4"/>
      </w:pPr>
      <w:bookmarkStart w:id="973" w:name="_Toc21093167"/>
      <w:bookmarkStart w:id="974" w:name="_Toc29762696"/>
      <w:bookmarkStart w:id="975" w:name="_Toc36025871"/>
      <w:bookmarkStart w:id="976" w:name="_Toc44584741"/>
      <w:bookmarkStart w:id="977" w:name="_Toc45869034"/>
      <w:bookmarkStart w:id="978" w:name="_Toc52553593"/>
      <w:bookmarkStart w:id="979" w:name="_Toc61111840"/>
      <w:bookmarkStart w:id="980" w:name="_Toc61125922"/>
      <w:bookmarkStart w:id="981" w:name="_Toc61126083"/>
      <w:bookmarkStart w:id="982" w:name="_Toc66804595"/>
      <w:bookmarkStart w:id="983" w:name="_Toc74821169"/>
      <w:bookmarkStart w:id="984" w:name="_Toc76503033"/>
      <w:bookmarkStart w:id="985" w:name="_Toc83038706"/>
      <w:bookmarkStart w:id="986" w:name="_Toc89850830"/>
      <w:bookmarkStart w:id="987" w:name="_Toc98664915"/>
      <w:bookmarkStart w:id="988" w:name="_Toc105764917"/>
      <w:r w:rsidRPr="009C4728">
        <w:t>6.5.2.1</w:t>
      </w:r>
      <w:r w:rsidRPr="009C4728">
        <w:tab/>
        <w:t>E-UTRA minimum requirement</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14:paraId="07D8E301" w14:textId="77777777" w:rsidR="00C53C29" w:rsidRPr="009C4728" w:rsidRDefault="00C53C29" w:rsidP="00C53C29">
      <w:r w:rsidRPr="009C4728">
        <w:t>For E-UTRA, the minimum requirement for frequency error is specified in TS 36.104 [4], subclause 6.5.1.</w:t>
      </w:r>
    </w:p>
    <w:p w14:paraId="07D8E302" w14:textId="77777777" w:rsidR="00C53C29" w:rsidRPr="009C4728" w:rsidRDefault="00C53C29" w:rsidP="00C53C29">
      <w:pPr>
        <w:pStyle w:val="Heading4"/>
      </w:pPr>
      <w:bookmarkStart w:id="989" w:name="_Toc21093168"/>
      <w:bookmarkStart w:id="990" w:name="_Toc29762697"/>
      <w:bookmarkStart w:id="991" w:name="_Toc36025872"/>
      <w:bookmarkStart w:id="992" w:name="_Toc44584742"/>
      <w:bookmarkStart w:id="993" w:name="_Toc45869035"/>
      <w:bookmarkStart w:id="994" w:name="_Toc52553594"/>
      <w:bookmarkStart w:id="995" w:name="_Toc61111841"/>
      <w:bookmarkStart w:id="996" w:name="_Toc61125923"/>
      <w:bookmarkStart w:id="997" w:name="_Toc61126084"/>
      <w:bookmarkStart w:id="998" w:name="_Toc66804596"/>
      <w:bookmarkStart w:id="999" w:name="_Toc74821170"/>
      <w:bookmarkStart w:id="1000" w:name="_Toc76503034"/>
      <w:bookmarkStart w:id="1001" w:name="_Toc83038707"/>
      <w:bookmarkStart w:id="1002" w:name="_Toc89850831"/>
      <w:bookmarkStart w:id="1003" w:name="_Toc98664916"/>
      <w:bookmarkStart w:id="1004" w:name="_Toc105764918"/>
      <w:r w:rsidRPr="009C4728">
        <w:t>6.5.2.2</w:t>
      </w:r>
      <w:r w:rsidRPr="009C4728">
        <w:tab/>
        <w:t>UTRA FDD minimum requirement</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07D8E303" w14:textId="77777777" w:rsidR="00C53C29" w:rsidRPr="009C4728" w:rsidRDefault="00C53C29" w:rsidP="00C53C29">
      <w:r w:rsidRPr="009C4728">
        <w:t>For UTRA FDD, the minimum requirement for frequency error is specified in TS 25.104 [2], subclause 6.3.1.</w:t>
      </w:r>
    </w:p>
    <w:p w14:paraId="07D8E304" w14:textId="77777777" w:rsidR="00C53C29" w:rsidRPr="009C4728" w:rsidRDefault="00C53C29" w:rsidP="00C53C29">
      <w:pPr>
        <w:pStyle w:val="Heading4"/>
      </w:pPr>
      <w:bookmarkStart w:id="1005" w:name="_Toc21093169"/>
      <w:bookmarkStart w:id="1006" w:name="_Toc29762698"/>
      <w:bookmarkStart w:id="1007" w:name="_Toc36025873"/>
      <w:bookmarkStart w:id="1008" w:name="_Toc44584743"/>
      <w:bookmarkStart w:id="1009" w:name="_Toc45869036"/>
      <w:bookmarkStart w:id="1010" w:name="_Toc52553595"/>
      <w:bookmarkStart w:id="1011" w:name="_Toc61111842"/>
      <w:bookmarkStart w:id="1012" w:name="_Toc61125924"/>
      <w:bookmarkStart w:id="1013" w:name="_Toc61126085"/>
      <w:bookmarkStart w:id="1014" w:name="_Toc66804597"/>
      <w:bookmarkStart w:id="1015" w:name="_Toc74821171"/>
      <w:bookmarkStart w:id="1016" w:name="_Toc76503035"/>
      <w:bookmarkStart w:id="1017" w:name="_Toc83038708"/>
      <w:bookmarkStart w:id="1018" w:name="_Toc89850832"/>
      <w:bookmarkStart w:id="1019" w:name="_Toc98664917"/>
      <w:bookmarkStart w:id="1020" w:name="_Toc105764919"/>
      <w:r w:rsidRPr="009C4728">
        <w:t>6.5.2.3</w:t>
      </w:r>
      <w:r w:rsidRPr="009C4728">
        <w:tab/>
        <w:t>UTRA TDD minimum requirement</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07D8E305" w14:textId="77777777" w:rsidR="00C53C29" w:rsidRPr="009C4728" w:rsidRDefault="00C53C29" w:rsidP="00C53C29">
      <w:r w:rsidRPr="009C4728">
        <w:t>For UTRA TDD, the minimum requirement for frequency error is specified in TS 25.105 [3], subclause 6.3.1.</w:t>
      </w:r>
    </w:p>
    <w:p w14:paraId="07D8E306" w14:textId="77777777" w:rsidR="00C53C29" w:rsidRPr="009C4728" w:rsidRDefault="00C53C29" w:rsidP="00C53C29">
      <w:pPr>
        <w:pStyle w:val="Heading4"/>
      </w:pPr>
      <w:bookmarkStart w:id="1021" w:name="_Toc21093170"/>
      <w:bookmarkStart w:id="1022" w:name="_Toc29762699"/>
      <w:bookmarkStart w:id="1023" w:name="_Toc36025874"/>
      <w:bookmarkStart w:id="1024" w:name="_Toc44584744"/>
      <w:bookmarkStart w:id="1025" w:name="_Toc45869037"/>
      <w:bookmarkStart w:id="1026" w:name="_Toc52553596"/>
      <w:bookmarkStart w:id="1027" w:name="_Toc61111843"/>
      <w:bookmarkStart w:id="1028" w:name="_Toc61125925"/>
      <w:bookmarkStart w:id="1029" w:name="_Toc61126086"/>
      <w:bookmarkStart w:id="1030" w:name="_Toc66804598"/>
      <w:bookmarkStart w:id="1031" w:name="_Toc74821172"/>
      <w:bookmarkStart w:id="1032" w:name="_Toc76503036"/>
      <w:bookmarkStart w:id="1033" w:name="_Toc83038709"/>
      <w:bookmarkStart w:id="1034" w:name="_Toc89850833"/>
      <w:bookmarkStart w:id="1035" w:name="_Toc98664918"/>
      <w:bookmarkStart w:id="1036" w:name="_Toc105764920"/>
      <w:r w:rsidRPr="009C4728">
        <w:t>6.5.2.4</w:t>
      </w:r>
      <w:r w:rsidRPr="009C4728">
        <w:tab/>
        <w:t>GSM/EDGE minimum requirement</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14:paraId="07D8E307" w14:textId="77777777" w:rsidR="00C53C29" w:rsidRPr="009C4728" w:rsidRDefault="00C53C29" w:rsidP="00C53C29">
      <w:r w:rsidRPr="009C4728">
        <w:t>For GSM/EDGE, the minimum requirement for frequency error is specified in TS 45.005 [5], subclause 4.4.</w:t>
      </w:r>
    </w:p>
    <w:p w14:paraId="07D8E308" w14:textId="77777777" w:rsidR="00C53C29" w:rsidRPr="009C4728" w:rsidRDefault="00C53C29" w:rsidP="00C53C29">
      <w:pPr>
        <w:pStyle w:val="Heading4"/>
      </w:pPr>
      <w:bookmarkStart w:id="1037" w:name="_Toc21093171"/>
      <w:bookmarkStart w:id="1038" w:name="_Toc29762700"/>
      <w:bookmarkStart w:id="1039" w:name="_Toc36025875"/>
      <w:bookmarkStart w:id="1040" w:name="_Toc44584745"/>
      <w:bookmarkStart w:id="1041" w:name="_Toc45869038"/>
      <w:bookmarkStart w:id="1042" w:name="_Toc52553597"/>
      <w:bookmarkStart w:id="1043" w:name="_Toc61111844"/>
      <w:bookmarkStart w:id="1044" w:name="_Toc61125926"/>
      <w:bookmarkStart w:id="1045" w:name="_Toc61126087"/>
      <w:bookmarkStart w:id="1046" w:name="_Toc66804599"/>
      <w:bookmarkStart w:id="1047" w:name="_Toc74821173"/>
      <w:bookmarkStart w:id="1048" w:name="_Toc76503037"/>
      <w:bookmarkStart w:id="1049" w:name="_Toc83038710"/>
      <w:bookmarkStart w:id="1050" w:name="_Toc89850834"/>
      <w:bookmarkStart w:id="1051" w:name="_Toc98664919"/>
      <w:bookmarkStart w:id="1052" w:name="_Toc105764921"/>
      <w:r w:rsidRPr="009C4728">
        <w:t>6.5.2.5</w:t>
      </w:r>
      <w:r w:rsidRPr="009C4728">
        <w:tab/>
        <w:t>NB-IoT minimum requirement</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07D8E309" w14:textId="77777777" w:rsidR="00C53C29" w:rsidRPr="009C4728" w:rsidRDefault="00C53C29" w:rsidP="00C53C29">
      <w:r w:rsidRPr="009C4728">
        <w:t>For NB-IoT, the minimum requirement for frequency error is specified in TS 36.104 [4], subclause 6.5.1.</w:t>
      </w:r>
    </w:p>
    <w:p w14:paraId="07D8E30A" w14:textId="77777777" w:rsidR="00C53C29" w:rsidRPr="009C4728" w:rsidRDefault="00C53C29" w:rsidP="00C53C29">
      <w:pPr>
        <w:pStyle w:val="Heading4"/>
      </w:pPr>
      <w:bookmarkStart w:id="1053" w:name="_Toc21093172"/>
      <w:bookmarkStart w:id="1054" w:name="_Toc29762701"/>
      <w:bookmarkStart w:id="1055" w:name="_Toc36025876"/>
      <w:bookmarkStart w:id="1056" w:name="_Toc44584746"/>
      <w:bookmarkStart w:id="1057" w:name="_Toc45869039"/>
      <w:bookmarkStart w:id="1058" w:name="_Toc52553598"/>
      <w:bookmarkStart w:id="1059" w:name="_Toc61111845"/>
      <w:bookmarkStart w:id="1060" w:name="_Toc61125927"/>
      <w:bookmarkStart w:id="1061" w:name="_Toc61126088"/>
      <w:bookmarkStart w:id="1062" w:name="_Toc66804600"/>
      <w:bookmarkStart w:id="1063" w:name="_Toc74821174"/>
      <w:bookmarkStart w:id="1064" w:name="_Toc76503038"/>
      <w:bookmarkStart w:id="1065" w:name="_Toc83038711"/>
      <w:bookmarkStart w:id="1066" w:name="_Toc89850835"/>
      <w:bookmarkStart w:id="1067" w:name="_Toc98664920"/>
      <w:bookmarkStart w:id="1068" w:name="_Toc105764922"/>
      <w:r w:rsidRPr="009C4728">
        <w:t>6.5.2.6</w:t>
      </w:r>
      <w:r w:rsidRPr="009C4728">
        <w:tab/>
        <w:t>NR minimum requirement</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14:paraId="07D8E30B" w14:textId="77777777" w:rsidR="00C53C29" w:rsidRPr="009C4728" w:rsidRDefault="00C53C29" w:rsidP="00C53C29">
      <w:r w:rsidRPr="009C4728">
        <w:t>For NR, the minimum requirement for frequency error (BS type 1-C) is specified in TS 38.104 [17], subclause 6.5.1.</w:t>
      </w:r>
    </w:p>
    <w:p w14:paraId="07D8E30C" w14:textId="77777777" w:rsidR="00C53C29" w:rsidRPr="009C4728" w:rsidRDefault="00C53C29" w:rsidP="00C53C29">
      <w:pPr>
        <w:pStyle w:val="Heading3"/>
      </w:pPr>
      <w:bookmarkStart w:id="1069" w:name="_Toc21093173"/>
      <w:bookmarkStart w:id="1070" w:name="_Toc29762702"/>
      <w:bookmarkStart w:id="1071" w:name="_Toc36025877"/>
      <w:bookmarkStart w:id="1072" w:name="_Toc44584747"/>
      <w:bookmarkStart w:id="1073" w:name="_Toc45869040"/>
      <w:bookmarkStart w:id="1074" w:name="_Toc52553599"/>
      <w:bookmarkStart w:id="1075" w:name="_Toc61111846"/>
      <w:bookmarkStart w:id="1076" w:name="_Toc61125928"/>
      <w:bookmarkStart w:id="1077" w:name="_Toc61126089"/>
      <w:bookmarkStart w:id="1078" w:name="_Toc66804601"/>
      <w:bookmarkStart w:id="1079" w:name="_Toc74821175"/>
      <w:bookmarkStart w:id="1080" w:name="_Toc76503039"/>
      <w:bookmarkStart w:id="1081" w:name="_Toc83038712"/>
      <w:bookmarkStart w:id="1082" w:name="_Toc89850836"/>
      <w:bookmarkStart w:id="1083" w:name="_Toc98664921"/>
      <w:bookmarkStart w:id="1084" w:name="_Toc105764923"/>
      <w:r w:rsidRPr="009C4728">
        <w:t>6.5.3</w:t>
      </w:r>
      <w:r w:rsidRPr="009C4728">
        <w:tab/>
        <w:t>Time alignment error</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07D8E30D" w14:textId="77777777" w:rsidR="00C53C29" w:rsidRPr="009C4728" w:rsidRDefault="00C53C29" w:rsidP="00C53C29">
      <w:r w:rsidRPr="009C4728">
        <w:t>This requirement applies to frame timing in:</w:t>
      </w:r>
    </w:p>
    <w:p w14:paraId="07D8E30E" w14:textId="77777777" w:rsidR="00C53C29" w:rsidRPr="009C4728" w:rsidRDefault="00C53C29" w:rsidP="00C53C29">
      <w:pPr>
        <w:pStyle w:val="B1"/>
      </w:pPr>
      <w:r w:rsidRPr="009C4728">
        <w:t>-</w:t>
      </w:r>
      <w:r w:rsidRPr="009C4728">
        <w:tab/>
        <w:t>UTRA single/multi-carrier transmissions, and their combinations with MIMO or TX diversity.</w:t>
      </w:r>
    </w:p>
    <w:p w14:paraId="07D8E30F" w14:textId="77777777" w:rsidR="00C53C29" w:rsidRPr="009C4728" w:rsidRDefault="00C53C29" w:rsidP="00C53C29">
      <w:pPr>
        <w:pStyle w:val="B1"/>
      </w:pPr>
      <w:r w:rsidRPr="009C4728">
        <w:t>-</w:t>
      </w:r>
      <w:r w:rsidRPr="009C4728">
        <w:tab/>
        <w:t xml:space="preserve">E-UTRA single/multi-carrier transmissions, and their combinations with MIMO or TX diversity. </w:t>
      </w:r>
    </w:p>
    <w:p w14:paraId="07D8E310" w14:textId="77777777" w:rsidR="00C53C29" w:rsidRPr="009C4728" w:rsidRDefault="00C53C29" w:rsidP="00C53C29">
      <w:pPr>
        <w:pStyle w:val="B1"/>
      </w:pPr>
      <w:r w:rsidRPr="009C4728">
        <w:t>-</w:t>
      </w:r>
      <w:r w:rsidRPr="009C4728">
        <w:tab/>
        <w:t>NR single/multi-carrier transmissions, and their combinations with MIMO</w:t>
      </w:r>
      <w:r w:rsidRPr="009C4728">
        <w:rPr>
          <w:rFonts w:eastAsia="SimSun" w:hint="eastAsia"/>
          <w:lang w:val="en-US" w:eastAsia="zh-CN"/>
        </w:rPr>
        <w:t>.</w:t>
      </w:r>
    </w:p>
    <w:p w14:paraId="07D8E311" w14:textId="77777777" w:rsidR="00C53C29" w:rsidRPr="009C4728" w:rsidRDefault="00C53C29" w:rsidP="00C53C29">
      <w:pPr>
        <w:pStyle w:val="B1"/>
      </w:pPr>
      <w:r w:rsidRPr="009C4728">
        <w:t>-</w:t>
      </w:r>
      <w:r w:rsidRPr="009C4728">
        <w:tab/>
        <w:t xml:space="preserve">E-UTRA Carrier Aggregation, with or without MIMO or TX diversity. </w:t>
      </w:r>
    </w:p>
    <w:p w14:paraId="07D8E312" w14:textId="77777777" w:rsidR="00C53C29" w:rsidRPr="009C4728" w:rsidRDefault="00C53C29" w:rsidP="00C53C29">
      <w:pPr>
        <w:pStyle w:val="B1"/>
      </w:pPr>
      <w:r w:rsidRPr="009C4728">
        <w:t>-</w:t>
      </w:r>
      <w:r w:rsidRPr="009C4728">
        <w:tab/>
        <w:t>NR Carrier Aggregation, with or without MIMO</w:t>
      </w:r>
      <w:r w:rsidRPr="009C4728">
        <w:rPr>
          <w:rFonts w:eastAsia="SimSun" w:hint="eastAsia"/>
          <w:lang w:val="en-US" w:eastAsia="zh-CN"/>
        </w:rPr>
        <w:t>.</w:t>
      </w:r>
    </w:p>
    <w:p w14:paraId="07D8E313" w14:textId="77777777" w:rsidR="00C53C29" w:rsidRPr="009C4728" w:rsidRDefault="00C53C29" w:rsidP="00C53C29">
      <w:pPr>
        <w:pStyle w:val="B1"/>
      </w:pPr>
      <w:r w:rsidRPr="009C4728">
        <w:t>-</w:t>
      </w:r>
      <w:r w:rsidRPr="009C4728">
        <w:tab/>
        <w:t>NB-IoT transmissions</w:t>
      </w:r>
      <w:r w:rsidRPr="009C4728">
        <w:rPr>
          <w:lang w:eastAsia="zh-CN"/>
        </w:rPr>
        <w:t xml:space="preserve"> </w:t>
      </w:r>
      <w:r w:rsidRPr="009C4728">
        <w:t>with TX diversity.</w:t>
      </w:r>
    </w:p>
    <w:p w14:paraId="07D8E314" w14:textId="77777777" w:rsidR="00C53C29" w:rsidRPr="009C4728" w:rsidRDefault="00C53C29" w:rsidP="00C53C29">
      <w:r w:rsidRPr="009C4728">
        <w:t>Frames of the WCDMA/LTE/NR</w:t>
      </w:r>
      <w:r w:rsidRPr="009C4728">
        <w:rPr>
          <w:lang w:eastAsia="zh-CN"/>
        </w:rPr>
        <w:t>/</w:t>
      </w:r>
      <w:r w:rsidRPr="009C4728">
        <w:t>NB-IoT signals present at the BS transmitter antenna connector(s) are not perfectly aligned in time. In relation to each other, the RF signals present at the BS transmitter antenna connector (s) experience certain timing differences.</w:t>
      </w:r>
    </w:p>
    <w:p w14:paraId="07D8E315" w14:textId="77777777" w:rsidR="00C53C29" w:rsidRPr="009C4728" w:rsidRDefault="00C53C29" w:rsidP="00C53C29">
      <w:pPr>
        <w:rPr>
          <w:rFonts w:eastAsia="SimSun"/>
          <w:lang w:eastAsia="zh-CN"/>
        </w:rPr>
      </w:pPr>
      <w:r w:rsidRPr="009C4728">
        <w:t>For a specific set of signals/transmitter configuration/transmission mode, the Time Alignment Error (TAE) is defined as the largest timing difference between any</w:t>
      </w:r>
      <w:r w:rsidRPr="009C4728">
        <w:rPr>
          <w:lang w:eastAsia="zh-CN"/>
        </w:rPr>
        <w:t xml:space="preserve"> </w:t>
      </w:r>
      <w:r w:rsidRPr="009C4728">
        <w:t>two signals.</w:t>
      </w:r>
    </w:p>
    <w:p w14:paraId="07D8E316" w14:textId="77777777" w:rsidR="00C53C29" w:rsidRPr="009C4728" w:rsidRDefault="00C53C29" w:rsidP="00C53C29">
      <w:pPr>
        <w:pStyle w:val="Heading4"/>
      </w:pPr>
      <w:bookmarkStart w:id="1085" w:name="_Toc21093174"/>
      <w:bookmarkStart w:id="1086" w:name="_Toc29762703"/>
      <w:bookmarkStart w:id="1087" w:name="_Toc36025878"/>
      <w:bookmarkStart w:id="1088" w:name="_Toc44584748"/>
      <w:bookmarkStart w:id="1089" w:name="_Toc45869041"/>
      <w:bookmarkStart w:id="1090" w:name="_Toc52553600"/>
      <w:bookmarkStart w:id="1091" w:name="_Toc61111847"/>
      <w:bookmarkStart w:id="1092" w:name="_Toc61125929"/>
      <w:bookmarkStart w:id="1093" w:name="_Toc61126090"/>
      <w:bookmarkStart w:id="1094" w:name="_Toc66804602"/>
      <w:bookmarkStart w:id="1095" w:name="_Toc74821176"/>
      <w:bookmarkStart w:id="1096" w:name="_Toc76503040"/>
      <w:bookmarkStart w:id="1097" w:name="_Toc83038713"/>
      <w:bookmarkStart w:id="1098" w:name="_Toc89850837"/>
      <w:bookmarkStart w:id="1099" w:name="_Toc98664922"/>
      <w:bookmarkStart w:id="1100" w:name="_Toc105764924"/>
      <w:r w:rsidRPr="009C4728">
        <w:t>6.5.3.1</w:t>
      </w:r>
      <w:r w:rsidRPr="009C4728">
        <w:tab/>
        <w:t>E-UTRA minimum Requirement</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14:paraId="07D8E317" w14:textId="77777777" w:rsidR="00C53C29" w:rsidRPr="009C4728" w:rsidRDefault="00C53C29" w:rsidP="00C53C29">
      <w:r w:rsidRPr="009C4728">
        <w:t>For E-UTRA, the minimum requirement for time alignment is specified in TS 36.104 [4], subclause 6.5.3.</w:t>
      </w:r>
    </w:p>
    <w:p w14:paraId="07D8E318" w14:textId="77777777" w:rsidR="00C53C29" w:rsidRPr="009C4728" w:rsidRDefault="00C53C29" w:rsidP="00C53C29">
      <w:pPr>
        <w:pStyle w:val="Heading4"/>
      </w:pPr>
      <w:bookmarkStart w:id="1101" w:name="_Toc21093175"/>
      <w:bookmarkStart w:id="1102" w:name="_Toc29762704"/>
      <w:bookmarkStart w:id="1103" w:name="_Toc36025879"/>
      <w:bookmarkStart w:id="1104" w:name="_Toc44584749"/>
      <w:bookmarkStart w:id="1105" w:name="_Toc45869042"/>
      <w:bookmarkStart w:id="1106" w:name="_Toc52553601"/>
      <w:bookmarkStart w:id="1107" w:name="_Toc61111848"/>
      <w:bookmarkStart w:id="1108" w:name="_Toc61125930"/>
      <w:bookmarkStart w:id="1109" w:name="_Toc61126091"/>
      <w:bookmarkStart w:id="1110" w:name="_Toc66804603"/>
      <w:bookmarkStart w:id="1111" w:name="_Toc74821177"/>
      <w:bookmarkStart w:id="1112" w:name="_Toc76503041"/>
      <w:bookmarkStart w:id="1113" w:name="_Toc83038714"/>
      <w:bookmarkStart w:id="1114" w:name="_Toc89850838"/>
      <w:bookmarkStart w:id="1115" w:name="_Toc98664923"/>
      <w:bookmarkStart w:id="1116" w:name="_Toc105764925"/>
      <w:r w:rsidRPr="009C4728">
        <w:t>6.5.3.2</w:t>
      </w:r>
      <w:r w:rsidRPr="009C4728">
        <w:tab/>
        <w:t>UTRA FDD minimum requirement</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14:paraId="07D8E319" w14:textId="77777777" w:rsidR="00C53C29" w:rsidRPr="009C4728" w:rsidRDefault="00C53C29" w:rsidP="00C53C29">
      <w:r w:rsidRPr="009C4728">
        <w:t>For UTRA FDD, the minimum requirement for time alignment is specified in TS 25.104 [2], subclause 6.8.4.</w:t>
      </w:r>
    </w:p>
    <w:p w14:paraId="07D8E31A" w14:textId="77777777" w:rsidR="00C53C29" w:rsidRPr="009C4728" w:rsidRDefault="00C53C29" w:rsidP="00C53C29">
      <w:pPr>
        <w:pStyle w:val="Heading4"/>
      </w:pPr>
      <w:bookmarkStart w:id="1117" w:name="_Toc21093176"/>
      <w:bookmarkStart w:id="1118" w:name="_Toc29762705"/>
      <w:bookmarkStart w:id="1119" w:name="_Toc36025880"/>
      <w:bookmarkStart w:id="1120" w:name="_Toc44584750"/>
      <w:bookmarkStart w:id="1121" w:name="_Toc45869043"/>
      <w:bookmarkStart w:id="1122" w:name="_Toc52553602"/>
      <w:bookmarkStart w:id="1123" w:name="_Toc61111849"/>
      <w:bookmarkStart w:id="1124" w:name="_Toc61125931"/>
      <w:bookmarkStart w:id="1125" w:name="_Toc61126092"/>
      <w:bookmarkStart w:id="1126" w:name="_Toc66804604"/>
      <w:bookmarkStart w:id="1127" w:name="_Toc74821178"/>
      <w:bookmarkStart w:id="1128" w:name="_Toc76503042"/>
      <w:bookmarkStart w:id="1129" w:name="_Toc83038715"/>
      <w:bookmarkStart w:id="1130" w:name="_Toc89850839"/>
      <w:bookmarkStart w:id="1131" w:name="_Toc98664924"/>
      <w:bookmarkStart w:id="1132" w:name="_Toc105764926"/>
      <w:r w:rsidRPr="009C4728">
        <w:t>6.5.3.3</w:t>
      </w:r>
      <w:r w:rsidRPr="009C4728">
        <w:tab/>
        <w:t>UTRA TDD minimum requirement</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14:paraId="07D8E31B" w14:textId="77777777" w:rsidR="00C53C29" w:rsidRPr="009C4728" w:rsidRDefault="00C53C29" w:rsidP="00C53C29">
      <w:r w:rsidRPr="009C4728">
        <w:t>For UTRA TDD, the minimum requirement for time alignment is specified in TS 25.105 [3], subclause 6.8.5.</w:t>
      </w:r>
    </w:p>
    <w:p w14:paraId="07D8E31C" w14:textId="77777777" w:rsidR="00C53C29" w:rsidRPr="009C4728" w:rsidRDefault="00C53C29" w:rsidP="00C53C29">
      <w:pPr>
        <w:pStyle w:val="Heading4"/>
      </w:pPr>
      <w:bookmarkStart w:id="1133" w:name="_Toc21093177"/>
      <w:bookmarkStart w:id="1134" w:name="_Toc29762706"/>
      <w:bookmarkStart w:id="1135" w:name="_Toc36025881"/>
      <w:bookmarkStart w:id="1136" w:name="_Toc44584751"/>
      <w:bookmarkStart w:id="1137" w:name="_Toc45869044"/>
      <w:bookmarkStart w:id="1138" w:name="_Toc52553603"/>
      <w:bookmarkStart w:id="1139" w:name="_Toc61111850"/>
      <w:bookmarkStart w:id="1140" w:name="_Toc61125932"/>
      <w:bookmarkStart w:id="1141" w:name="_Toc61126093"/>
      <w:bookmarkStart w:id="1142" w:name="_Toc66804605"/>
      <w:bookmarkStart w:id="1143" w:name="_Toc74821179"/>
      <w:bookmarkStart w:id="1144" w:name="_Toc76503043"/>
      <w:bookmarkStart w:id="1145" w:name="_Toc83038716"/>
      <w:bookmarkStart w:id="1146" w:name="_Toc89850840"/>
      <w:bookmarkStart w:id="1147" w:name="_Toc98664925"/>
      <w:bookmarkStart w:id="1148" w:name="_Toc105764927"/>
      <w:r w:rsidRPr="009C4728">
        <w:t>6.5.3.4</w:t>
      </w:r>
      <w:r w:rsidRPr="009C4728">
        <w:tab/>
        <w:t>NB-IoT minimum Requirement</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07D8E31D" w14:textId="77777777" w:rsidR="00C53C29" w:rsidRPr="009C4728" w:rsidRDefault="00C53C29" w:rsidP="00C53C29">
      <w:r w:rsidRPr="009C4728">
        <w:t>For NB-IoT, the minimum requirement for time alignment is specified in TS 36.104 [4], subclause 6.5.3.</w:t>
      </w:r>
    </w:p>
    <w:p w14:paraId="07D8E31E" w14:textId="77777777" w:rsidR="00C53C29" w:rsidRPr="009C4728" w:rsidRDefault="00C53C29" w:rsidP="00C53C29">
      <w:pPr>
        <w:pStyle w:val="Heading4"/>
      </w:pPr>
      <w:bookmarkStart w:id="1149" w:name="_Toc21093178"/>
      <w:bookmarkStart w:id="1150" w:name="_Toc29762707"/>
      <w:bookmarkStart w:id="1151" w:name="_Toc36025882"/>
      <w:bookmarkStart w:id="1152" w:name="_Toc44584752"/>
      <w:bookmarkStart w:id="1153" w:name="_Toc45869045"/>
      <w:bookmarkStart w:id="1154" w:name="_Toc52553604"/>
      <w:bookmarkStart w:id="1155" w:name="_Toc61111851"/>
      <w:bookmarkStart w:id="1156" w:name="_Toc61125933"/>
      <w:bookmarkStart w:id="1157" w:name="_Toc61126094"/>
      <w:bookmarkStart w:id="1158" w:name="_Toc66804606"/>
      <w:bookmarkStart w:id="1159" w:name="_Toc74821180"/>
      <w:bookmarkStart w:id="1160" w:name="_Toc76503044"/>
      <w:bookmarkStart w:id="1161" w:name="_Toc83038717"/>
      <w:bookmarkStart w:id="1162" w:name="_Toc89850841"/>
      <w:bookmarkStart w:id="1163" w:name="_Toc98664926"/>
      <w:bookmarkStart w:id="1164" w:name="_Toc105764928"/>
      <w:r w:rsidRPr="009C4728">
        <w:t>6.5.3.5</w:t>
      </w:r>
      <w:r w:rsidRPr="009C4728">
        <w:tab/>
        <w:t>NR minimum Requirement</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14:paraId="07D8E31F" w14:textId="77777777" w:rsidR="00C53C29" w:rsidRPr="009C4728" w:rsidRDefault="00C53C29" w:rsidP="00C53C29">
      <w:r w:rsidRPr="009C4728">
        <w:t>For NR, the minimum requirement for time alignment (BS type 1-C) is specified in TS 38.104 [17], subclause 6.5.3.</w:t>
      </w:r>
    </w:p>
    <w:p w14:paraId="07D8E320" w14:textId="77777777" w:rsidR="00C53C29" w:rsidRPr="009C4728" w:rsidRDefault="00C53C29" w:rsidP="00C53C29">
      <w:pPr>
        <w:pStyle w:val="Heading2"/>
      </w:pPr>
      <w:bookmarkStart w:id="1165" w:name="_Toc21093179"/>
      <w:bookmarkStart w:id="1166" w:name="_Toc29762708"/>
      <w:bookmarkStart w:id="1167" w:name="_Toc36025883"/>
      <w:bookmarkStart w:id="1168" w:name="_Toc44584753"/>
      <w:bookmarkStart w:id="1169" w:name="_Toc45869046"/>
      <w:bookmarkStart w:id="1170" w:name="_Toc52553605"/>
      <w:bookmarkStart w:id="1171" w:name="_Toc61111852"/>
      <w:bookmarkStart w:id="1172" w:name="_Toc61125934"/>
      <w:bookmarkStart w:id="1173" w:name="_Toc61126095"/>
      <w:bookmarkStart w:id="1174" w:name="_Toc66804607"/>
      <w:bookmarkStart w:id="1175" w:name="_Toc74821181"/>
      <w:bookmarkStart w:id="1176" w:name="_Toc76503045"/>
      <w:bookmarkStart w:id="1177" w:name="_Toc83038718"/>
      <w:bookmarkStart w:id="1178" w:name="_Toc89850842"/>
      <w:bookmarkStart w:id="1179" w:name="_Toc98664927"/>
      <w:bookmarkStart w:id="1180" w:name="_Toc105764929"/>
      <w:r w:rsidRPr="009C4728">
        <w:t>6.6</w:t>
      </w:r>
      <w:r w:rsidRPr="009C4728">
        <w:tab/>
        <w:t>Unwanted emissions</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14:paraId="07D8E321" w14:textId="77777777" w:rsidR="00C53C29" w:rsidRPr="009C4728" w:rsidRDefault="00C53C29" w:rsidP="00C53C29">
      <w:pPr>
        <w:rPr>
          <w:rFonts w:cs="v5.0.0"/>
        </w:rPr>
      </w:pPr>
      <w:r w:rsidRPr="009C4728">
        <w:rPr>
          <w:rFonts w:cs="v5.0.0"/>
        </w:rPr>
        <w:t xml:space="preserve">Unwanted emissions consist of out-of-band emissions and spurious emissions [6]. Out of band emissions are unwanted emissions immediately outside the channel bandwidth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 </w:t>
      </w:r>
    </w:p>
    <w:p w14:paraId="07D8E322" w14:textId="77777777" w:rsidR="00C53C29" w:rsidRPr="009C4728" w:rsidRDefault="00C53C29" w:rsidP="00C53C29">
      <w:pPr>
        <w:rPr>
          <w:rFonts w:cs="v5.0.0"/>
        </w:rPr>
      </w:pPr>
      <w:r w:rsidRPr="009C4728">
        <w:rPr>
          <w:rFonts w:cs="v5.0.0"/>
        </w:rPr>
        <w:t>The out-of-band emissions requirement for the BS transmitter is specified in terms of an Operating band unwanted emissions requirement that defines limits for emissions in each supported</w:t>
      </w:r>
      <w:r w:rsidRPr="009C4728" w:rsidDel="00507917">
        <w:rPr>
          <w:rFonts w:cs="v5.0.0"/>
        </w:rPr>
        <w:t xml:space="preserve"> </w:t>
      </w:r>
      <w:r w:rsidRPr="009C4728">
        <w:rPr>
          <w:rFonts w:cs="v5.0.0"/>
        </w:rPr>
        <w:t xml:space="preserve">downlink operating band plus the frequency ranges </w:t>
      </w:r>
      <w:r w:rsidRPr="009C4728">
        <w:t>Δf</w:t>
      </w:r>
      <w:r w:rsidRPr="009C4728">
        <w:rPr>
          <w:vertAlign w:val="subscript"/>
        </w:rPr>
        <w:t>OBUE</w:t>
      </w:r>
      <w:r w:rsidRPr="009C4728">
        <w:rPr>
          <w:rFonts w:cs="v5.0.0"/>
        </w:rPr>
        <w:t xml:space="preserve"> above and </w:t>
      </w:r>
      <w:r w:rsidRPr="009C4728">
        <w:t>Δf</w:t>
      </w:r>
      <w:r w:rsidRPr="009C4728">
        <w:rPr>
          <w:vertAlign w:val="subscript"/>
        </w:rPr>
        <w:t>OBUE</w:t>
      </w:r>
      <w:r w:rsidRPr="009C4728">
        <w:rPr>
          <w:rFonts w:cs="v5.0.0"/>
        </w:rPr>
        <w:t xml:space="preserve"> below each band. Emissions outside of this frequency range are limited by a spurious emissions requirement. The values of </w:t>
      </w:r>
      <w:r w:rsidRPr="009C4728">
        <w:t>Δf</w:t>
      </w:r>
      <w:r w:rsidRPr="009C4728">
        <w:rPr>
          <w:vertAlign w:val="subscript"/>
        </w:rPr>
        <w:t>OBUE</w:t>
      </w:r>
      <w:r w:rsidRPr="009C4728">
        <w:rPr>
          <w:rFonts w:cs="v5.0.0"/>
        </w:rPr>
        <w:t xml:space="preserve"> are defined in table 6.6-1.</w:t>
      </w:r>
    </w:p>
    <w:p w14:paraId="07D8E323" w14:textId="77777777" w:rsidR="00C53C29" w:rsidRPr="009C4728" w:rsidRDefault="00C53C29" w:rsidP="00C53C29">
      <w:pPr>
        <w:pStyle w:val="TH"/>
      </w:pPr>
      <w:r w:rsidRPr="009C4728">
        <w:t>Table 6.6-1: Maximum offset of OBUE outside the downlink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1292"/>
      </w:tblGrid>
      <w:tr w:rsidR="00C53C29" w:rsidRPr="009C4728" w14:paraId="07D8E326" w14:textId="77777777" w:rsidTr="0021138B">
        <w:trPr>
          <w:jc w:val="center"/>
        </w:trPr>
        <w:tc>
          <w:tcPr>
            <w:tcW w:w="0" w:type="auto"/>
            <w:shd w:val="clear" w:color="auto" w:fill="auto"/>
          </w:tcPr>
          <w:p w14:paraId="07D8E324" w14:textId="77777777" w:rsidR="00C53C29" w:rsidRPr="009C4728" w:rsidRDefault="00C53C29" w:rsidP="0021138B">
            <w:pPr>
              <w:pStyle w:val="TAH"/>
            </w:pPr>
            <w:r w:rsidRPr="009C4728">
              <w:t>Operating band characteristics</w:t>
            </w:r>
          </w:p>
        </w:tc>
        <w:tc>
          <w:tcPr>
            <w:tcW w:w="0" w:type="auto"/>
            <w:shd w:val="clear" w:color="auto" w:fill="auto"/>
          </w:tcPr>
          <w:p w14:paraId="07D8E325" w14:textId="77777777" w:rsidR="00C53C29" w:rsidRPr="009C4728" w:rsidRDefault="00C53C29" w:rsidP="0021138B">
            <w:pPr>
              <w:pStyle w:val="TAH"/>
            </w:pPr>
            <w:r w:rsidRPr="009C4728">
              <w:t>Δf</w:t>
            </w:r>
            <w:r w:rsidRPr="009C4728">
              <w:rPr>
                <w:vertAlign w:val="subscript"/>
              </w:rPr>
              <w:t>OBUE</w:t>
            </w:r>
            <w:r w:rsidRPr="009C4728">
              <w:t xml:space="preserve"> [MHz]</w:t>
            </w:r>
          </w:p>
        </w:tc>
      </w:tr>
      <w:tr w:rsidR="00C53C29" w:rsidRPr="009C4728" w14:paraId="07D8E329" w14:textId="77777777" w:rsidTr="0021138B">
        <w:trPr>
          <w:jc w:val="center"/>
        </w:trPr>
        <w:tc>
          <w:tcPr>
            <w:tcW w:w="0" w:type="auto"/>
            <w:shd w:val="clear" w:color="auto" w:fill="auto"/>
          </w:tcPr>
          <w:p w14:paraId="07D8E327" w14:textId="77777777" w:rsidR="00C53C29" w:rsidRPr="009C4728" w:rsidRDefault="00C53C29" w:rsidP="0021138B">
            <w:pPr>
              <w:pStyle w:val="TAC"/>
            </w:pPr>
            <w:r w:rsidRPr="009C4728">
              <w:t>F</w:t>
            </w:r>
            <w:r w:rsidRPr="009C4728">
              <w:rPr>
                <w:vertAlign w:val="subscript"/>
              </w:rPr>
              <w:t>DL_high</w:t>
            </w:r>
            <w:r w:rsidRPr="009C4728">
              <w:t xml:space="preserve"> – F</w:t>
            </w:r>
            <w:r w:rsidRPr="009C4728">
              <w:rPr>
                <w:vertAlign w:val="subscript"/>
              </w:rPr>
              <w:t>DL_low</w:t>
            </w:r>
            <w:r w:rsidRPr="009C4728">
              <w:t xml:space="preserve"> </w:t>
            </w:r>
            <w:bookmarkStart w:id="1181" w:name="OLE_LINK27"/>
            <w:bookmarkStart w:id="1182" w:name="OLE_LINK28"/>
            <w:r w:rsidRPr="009C4728">
              <w:sym w:font="Symbol" w:char="00A3"/>
            </w:r>
            <w:bookmarkEnd w:id="1181"/>
            <w:bookmarkEnd w:id="1182"/>
            <w:r w:rsidRPr="009C4728">
              <w:rPr>
                <w:lang w:eastAsia="zh-CN"/>
              </w:rPr>
              <w:t xml:space="preserve"> 2</w:t>
            </w:r>
            <w:r w:rsidRPr="009C4728">
              <w:t>00 MHz</w:t>
            </w:r>
          </w:p>
        </w:tc>
        <w:tc>
          <w:tcPr>
            <w:tcW w:w="0" w:type="auto"/>
            <w:shd w:val="clear" w:color="auto" w:fill="auto"/>
          </w:tcPr>
          <w:p w14:paraId="07D8E328" w14:textId="77777777" w:rsidR="00C53C29" w:rsidRPr="009C4728" w:rsidRDefault="00C53C29" w:rsidP="0021138B">
            <w:pPr>
              <w:pStyle w:val="TAC"/>
            </w:pPr>
            <w:r w:rsidRPr="009C4728">
              <w:t xml:space="preserve">10 </w:t>
            </w:r>
          </w:p>
        </w:tc>
      </w:tr>
      <w:tr w:rsidR="00C53C29" w:rsidRPr="009C4728" w14:paraId="07D8E32C" w14:textId="77777777" w:rsidTr="0021138B">
        <w:trPr>
          <w:jc w:val="center"/>
        </w:trPr>
        <w:tc>
          <w:tcPr>
            <w:tcW w:w="0" w:type="auto"/>
            <w:shd w:val="clear" w:color="auto" w:fill="auto"/>
          </w:tcPr>
          <w:p w14:paraId="07D8E32A" w14:textId="77777777" w:rsidR="00C53C29" w:rsidRPr="009C4728" w:rsidRDefault="00C53C29" w:rsidP="0021138B">
            <w:pPr>
              <w:pStyle w:val="TAC"/>
            </w:pPr>
            <w:r w:rsidRPr="009C4728">
              <w:rPr>
                <w:lang w:eastAsia="zh-CN"/>
              </w:rPr>
              <w:t>200 MHz</w:t>
            </w:r>
            <w:r w:rsidRPr="009C4728">
              <w:t xml:space="preserve"> &lt; </w:t>
            </w:r>
            <w:bookmarkStart w:id="1183" w:name="OLE_LINK25"/>
            <w:r w:rsidRPr="009C4728">
              <w:t>F</w:t>
            </w:r>
            <w:r w:rsidRPr="009C4728">
              <w:rPr>
                <w:vertAlign w:val="subscript"/>
              </w:rPr>
              <w:t>DL_high</w:t>
            </w:r>
            <w:r w:rsidRPr="009C4728">
              <w:t xml:space="preserve"> – F</w:t>
            </w:r>
            <w:r w:rsidRPr="009C4728">
              <w:rPr>
                <w:vertAlign w:val="subscript"/>
              </w:rPr>
              <w:t>DL_low</w:t>
            </w:r>
            <w:r w:rsidRPr="009C4728">
              <w:t xml:space="preserve"> </w:t>
            </w:r>
            <w:r w:rsidRPr="009C4728">
              <w:sym w:font="Symbol" w:char="00A3"/>
            </w:r>
            <w:r w:rsidRPr="009C4728">
              <w:rPr>
                <w:lang w:eastAsia="zh-CN"/>
              </w:rPr>
              <w:t xml:space="preserve"> 9</w:t>
            </w:r>
            <w:r w:rsidRPr="009C4728">
              <w:t>00 MHz</w:t>
            </w:r>
            <w:bookmarkEnd w:id="1183"/>
          </w:p>
        </w:tc>
        <w:tc>
          <w:tcPr>
            <w:tcW w:w="0" w:type="auto"/>
            <w:shd w:val="clear" w:color="auto" w:fill="auto"/>
          </w:tcPr>
          <w:p w14:paraId="07D8E32B" w14:textId="77777777" w:rsidR="00C53C29" w:rsidRPr="009C4728" w:rsidRDefault="00C53C29" w:rsidP="0021138B">
            <w:pPr>
              <w:pStyle w:val="TAC"/>
            </w:pPr>
            <w:r w:rsidRPr="009C4728">
              <w:t xml:space="preserve">40 </w:t>
            </w:r>
          </w:p>
        </w:tc>
      </w:tr>
    </w:tbl>
    <w:p w14:paraId="07D8E32D" w14:textId="77777777" w:rsidR="00C53C29" w:rsidRPr="009C4728" w:rsidRDefault="00C53C29" w:rsidP="00C53C29">
      <w:pPr>
        <w:rPr>
          <w:rFonts w:cs="v5.0.0"/>
        </w:rPr>
      </w:pPr>
    </w:p>
    <w:p w14:paraId="07D8E32E" w14:textId="77777777" w:rsidR="00C53C29" w:rsidRPr="009C4728" w:rsidRDefault="00C53C29" w:rsidP="00C53C29">
      <w:pPr>
        <w:rPr>
          <w:rFonts w:cs="v5.0.0"/>
        </w:rPr>
      </w:pPr>
      <w:r w:rsidRPr="009C4728">
        <w:rPr>
          <w:rFonts w:cs="v5.0.0"/>
        </w:rPr>
        <w:t>There is in addition a requirement for occupied bandwidth and an ACLR requirement applicable for some RATs.</w:t>
      </w:r>
    </w:p>
    <w:p w14:paraId="07D8E32F" w14:textId="77777777" w:rsidR="00C53C29" w:rsidRPr="009C4728" w:rsidRDefault="00C53C29" w:rsidP="00C53C29">
      <w:pPr>
        <w:pStyle w:val="Heading3"/>
      </w:pPr>
      <w:bookmarkStart w:id="1184" w:name="_Toc21093180"/>
      <w:bookmarkStart w:id="1185" w:name="_Toc29762709"/>
      <w:bookmarkStart w:id="1186" w:name="_Toc36025884"/>
      <w:bookmarkStart w:id="1187" w:name="_Toc44584754"/>
      <w:bookmarkStart w:id="1188" w:name="_Toc45869047"/>
      <w:bookmarkStart w:id="1189" w:name="_Toc52553606"/>
      <w:bookmarkStart w:id="1190" w:name="_Toc61111853"/>
      <w:bookmarkStart w:id="1191" w:name="_Toc61125935"/>
      <w:bookmarkStart w:id="1192" w:name="_Toc61126096"/>
      <w:bookmarkStart w:id="1193" w:name="_Toc66804608"/>
      <w:bookmarkStart w:id="1194" w:name="_Toc74821182"/>
      <w:bookmarkStart w:id="1195" w:name="_Toc76503046"/>
      <w:bookmarkStart w:id="1196" w:name="_Toc83038719"/>
      <w:bookmarkStart w:id="1197" w:name="_Toc89850843"/>
      <w:bookmarkStart w:id="1198" w:name="_Toc98664928"/>
      <w:bookmarkStart w:id="1199" w:name="_Toc105764930"/>
      <w:r w:rsidRPr="009C4728">
        <w:t>6.6.1</w:t>
      </w:r>
      <w:r w:rsidRPr="009C4728">
        <w:tab/>
        <w:t>Transmitter spurious emissions</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14:paraId="07D8E330" w14:textId="77777777" w:rsidR="00C53C29" w:rsidRPr="009C4728" w:rsidRDefault="00C53C29" w:rsidP="00C53C29">
      <w:pPr>
        <w:rPr>
          <w:rFonts w:cs="v3.8.0"/>
        </w:rPr>
      </w:pPr>
      <w:r w:rsidRPr="009C4728">
        <w:rPr>
          <w:rFonts w:cs="v3.8.0"/>
        </w:rPr>
        <w:t xml:space="preserve">The transmitter spurious emission limits apply from 9 kHz to 12.75 GHz, excluding the frequency range from </w:t>
      </w:r>
      <w:r w:rsidRPr="009C4728">
        <w:t>Δf</w:t>
      </w:r>
      <w:r w:rsidRPr="009C4728">
        <w:rPr>
          <w:vertAlign w:val="subscript"/>
        </w:rPr>
        <w:t>OBUE</w:t>
      </w:r>
      <w:r w:rsidRPr="009C4728">
        <w:rPr>
          <w:rFonts w:cs="v3.8.0"/>
        </w:rPr>
        <w:t xml:space="preserve"> below the lowest frequency of the </w:t>
      </w:r>
      <w:r w:rsidRPr="009C4728">
        <w:t>downlink</w:t>
      </w:r>
      <w:r w:rsidRPr="009C4728">
        <w:rPr>
          <w:rFonts w:cs="v3.8.0"/>
        </w:rPr>
        <w:t xml:space="preserve"> operating band up to </w:t>
      </w:r>
      <w:r w:rsidRPr="009C4728">
        <w:t>Δf</w:t>
      </w:r>
      <w:r w:rsidRPr="009C4728">
        <w:rPr>
          <w:vertAlign w:val="subscript"/>
        </w:rPr>
        <w:t>OBUE</w:t>
      </w:r>
      <w:r w:rsidRPr="009C4728">
        <w:rPr>
          <w:rFonts w:cs="v3.8.0"/>
        </w:rPr>
        <w:t xml:space="preserve"> above the highest frequency of the </w:t>
      </w:r>
      <w:r w:rsidRPr="009C4728">
        <w:t>downlink</w:t>
      </w:r>
      <w:r w:rsidRPr="009C4728" w:rsidDel="00B62512">
        <w:rPr>
          <w:rFonts w:cs="v3.8.0"/>
        </w:rPr>
        <w:t xml:space="preserve"> </w:t>
      </w:r>
      <w:r w:rsidRPr="009C4728">
        <w:rPr>
          <w:rFonts w:cs="v3.8.0"/>
        </w:rPr>
        <w:t>operating band.</w:t>
      </w:r>
      <w:r w:rsidRPr="009C4728">
        <w:t xml:space="preserve"> </w:t>
      </w:r>
      <w:r w:rsidRPr="009C4728">
        <w:rPr>
          <w:rFonts w:cs="v3.8.0"/>
        </w:rPr>
        <w:t>For BS capable of multi-band operation</w:t>
      </w:r>
      <w:r w:rsidRPr="009C4728">
        <w:t xml:space="preserve"> where multiple bands are mapped on the same antenna connector</w:t>
      </w:r>
      <w:r w:rsidRPr="009C4728">
        <w:rPr>
          <w:rFonts w:cs="v3.8.0"/>
        </w:rPr>
        <w:t>, this exclusion applies for each supported operating band. For BS capable of multi-band operation</w:t>
      </w:r>
      <w:r w:rsidRPr="009C4728">
        <w:t xml:space="preserve"> where multiple bands are mapped on separate antenna connectors, the single-band requirements apply and the multi-band exclusions and provisions are not applicable.</w:t>
      </w:r>
    </w:p>
    <w:p w14:paraId="07D8E331" w14:textId="77777777" w:rsidR="00C53C29" w:rsidRPr="009C4728" w:rsidRDefault="00C53C29" w:rsidP="00C53C29">
      <w:pPr>
        <w:rPr>
          <w:rFonts w:cs="v3.8.0"/>
        </w:rPr>
      </w:pPr>
      <w:r w:rsidRPr="009C4728">
        <w:rPr>
          <w:rFonts w:cs="v3.8.0"/>
        </w:rPr>
        <w:t xml:space="preserve">Exceptions are the requirements in Table 6.6.1.3.1-2 and specifically stated exceptions in Table 6.6.1.3.1-1 that apply also closer than </w:t>
      </w:r>
      <w:r w:rsidRPr="009C4728">
        <w:t>Δf</w:t>
      </w:r>
      <w:r w:rsidRPr="009C4728">
        <w:rPr>
          <w:vertAlign w:val="subscript"/>
        </w:rPr>
        <w:t>OBUE</w:t>
      </w:r>
      <w:r w:rsidRPr="009C4728">
        <w:rPr>
          <w:rFonts w:cs="v3.8.0"/>
        </w:rPr>
        <w:t xml:space="preserve"> from the </w:t>
      </w:r>
      <w:r w:rsidRPr="009C4728">
        <w:t>downlink</w:t>
      </w:r>
      <w:r w:rsidRPr="009C4728" w:rsidDel="00B62512">
        <w:rPr>
          <w:rFonts w:cs="v3.8.0"/>
        </w:rPr>
        <w:t xml:space="preserve"> </w:t>
      </w:r>
      <w:r w:rsidRPr="009C4728">
        <w:rPr>
          <w:rFonts w:cs="v3.8.0"/>
        </w:rPr>
        <w:t>operating band. For some operating bands the upper frequency limit is higher than 12.75 GHz.</w:t>
      </w:r>
    </w:p>
    <w:p w14:paraId="07D8E332" w14:textId="77777777" w:rsidR="00C53C29" w:rsidRPr="009C4728" w:rsidRDefault="00C53C29" w:rsidP="00C53C29">
      <w:pPr>
        <w:rPr>
          <w:rFonts w:cs="v5.0.0"/>
        </w:rPr>
      </w:pPr>
      <w:r w:rsidRPr="009C4728">
        <w:rPr>
          <w:rFonts w:cs="v4.2.0"/>
        </w:rPr>
        <w:t xml:space="preserve">The requirements shall apply whatever the type of transmitter considered. It applies for all transmission modes foreseen by the manufacturer's specification. </w:t>
      </w:r>
      <w:r w:rsidRPr="009C4728">
        <w:rPr>
          <w:rFonts w:cs="v5.0.0"/>
        </w:rPr>
        <w:t>Unless otherwise stated, all requirements are measured as mean power (RMS).</w:t>
      </w:r>
    </w:p>
    <w:p w14:paraId="07D8E333" w14:textId="77777777" w:rsidR="00C53C29" w:rsidRPr="009C4728" w:rsidRDefault="00C53C29" w:rsidP="00C53C29">
      <w:pPr>
        <w:pStyle w:val="Heading4"/>
      </w:pPr>
      <w:bookmarkStart w:id="1200" w:name="_Toc21093181"/>
      <w:bookmarkStart w:id="1201" w:name="_Toc29762710"/>
      <w:bookmarkStart w:id="1202" w:name="_Toc36025885"/>
      <w:bookmarkStart w:id="1203" w:name="_Toc44584755"/>
      <w:bookmarkStart w:id="1204" w:name="_Toc45869048"/>
      <w:bookmarkStart w:id="1205" w:name="_Toc52553607"/>
      <w:bookmarkStart w:id="1206" w:name="_Toc61111854"/>
      <w:bookmarkStart w:id="1207" w:name="_Toc61125936"/>
      <w:bookmarkStart w:id="1208" w:name="_Toc61126097"/>
      <w:bookmarkStart w:id="1209" w:name="_Toc66804609"/>
      <w:bookmarkStart w:id="1210" w:name="_Toc74821183"/>
      <w:bookmarkStart w:id="1211" w:name="_Toc76503047"/>
      <w:bookmarkStart w:id="1212" w:name="_Toc83038720"/>
      <w:bookmarkStart w:id="1213" w:name="_Toc89850844"/>
      <w:bookmarkStart w:id="1214" w:name="_Toc98664929"/>
      <w:bookmarkStart w:id="1215" w:name="_Toc105764931"/>
      <w:r w:rsidRPr="009C4728">
        <w:t>6.6.1.1</w:t>
      </w:r>
      <w:r w:rsidRPr="009C4728">
        <w:tab/>
        <w:t>Mandatory Requirements</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14:paraId="07D8E334" w14:textId="77777777" w:rsidR="00C53C29" w:rsidRPr="009C4728" w:rsidRDefault="00C53C29" w:rsidP="00C53C29">
      <w:pPr>
        <w:keepNext/>
        <w:rPr>
          <w:rFonts w:cs="v5.0.0"/>
        </w:rPr>
      </w:pPr>
      <w:r w:rsidRPr="009C4728">
        <w:rPr>
          <w:rFonts w:cs="v5.0.0"/>
        </w:rPr>
        <w:t xml:space="preserve">The requirements of either subclause 6.6.1.1.1 (Category A limits) or subclause 6.6.1.1.2 (Category B limits) shall apply.  In addition, for a BS operating in Band Category 2, the requirements of 6.6.1.1.3 shall apply in case of Category B limits </w:t>
      </w:r>
      <w:r w:rsidRPr="009C4728">
        <w:t>when GSM/EDGE is configured</w:t>
      </w:r>
      <w:r w:rsidRPr="009C4728">
        <w:rPr>
          <w:rFonts w:cs="v5.0.0"/>
        </w:rPr>
        <w:t>.</w:t>
      </w:r>
    </w:p>
    <w:p w14:paraId="07D8E335" w14:textId="77777777" w:rsidR="00C53C29" w:rsidRPr="009C4728" w:rsidRDefault="00C53C29" w:rsidP="00C53C29">
      <w:pPr>
        <w:pStyle w:val="Heading5"/>
      </w:pPr>
      <w:bookmarkStart w:id="1216" w:name="_Toc21093182"/>
      <w:bookmarkStart w:id="1217" w:name="_Toc29762711"/>
      <w:bookmarkStart w:id="1218" w:name="_Toc36025886"/>
      <w:bookmarkStart w:id="1219" w:name="_Toc44584756"/>
      <w:bookmarkStart w:id="1220" w:name="_Toc45869049"/>
      <w:bookmarkStart w:id="1221" w:name="_Toc52553608"/>
      <w:bookmarkStart w:id="1222" w:name="_Toc61111855"/>
      <w:bookmarkStart w:id="1223" w:name="_Toc61125937"/>
      <w:bookmarkStart w:id="1224" w:name="_Toc61126098"/>
      <w:bookmarkStart w:id="1225" w:name="_Toc66804610"/>
      <w:bookmarkStart w:id="1226" w:name="_Toc74821184"/>
      <w:bookmarkStart w:id="1227" w:name="_Toc76503048"/>
      <w:bookmarkStart w:id="1228" w:name="_Toc83038721"/>
      <w:bookmarkStart w:id="1229" w:name="_Toc89850845"/>
      <w:bookmarkStart w:id="1230" w:name="_Toc98664930"/>
      <w:bookmarkStart w:id="1231" w:name="_Toc105764932"/>
      <w:r w:rsidRPr="009C4728">
        <w:t>6.6.1.1.1</w:t>
      </w:r>
      <w:r w:rsidRPr="009C4728">
        <w:tab/>
        <w:t>Minimum requirement (Category A)</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07D8E336" w14:textId="77777777" w:rsidR="00C53C29" w:rsidRPr="009C4728" w:rsidRDefault="00C53C29" w:rsidP="00C53C29">
      <w:pPr>
        <w:keepNext/>
        <w:rPr>
          <w:rFonts w:cs="v5.0.0"/>
        </w:rPr>
      </w:pPr>
      <w:r w:rsidRPr="009C4728">
        <w:rPr>
          <w:rFonts w:cs="v5.0.0"/>
        </w:rPr>
        <w:t>The power of any spurious emission shall not exceed the limits in Table 6.6.1.1.1-1</w:t>
      </w:r>
    </w:p>
    <w:p w14:paraId="07D8E337" w14:textId="77777777" w:rsidR="00C53C29" w:rsidRPr="009C4728" w:rsidRDefault="00C53C29" w:rsidP="00C53C29">
      <w:pPr>
        <w:pStyle w:val="TH"/>
      </w:pPr>
      <w:r w:rsidRPr="009C4728">
        <w:t>Table 6.6.1.1.1-1: BS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C53C29" w:rsidRPr="009C4728" w14:paraId="07D8E33C" w14:textId="77777777" w:rsidTr="00995273">
        <w:trPr>
          <w:cantSplit/>
          <w:jc w:val="center"/>
        </w:trPr>
        <w:tc>
          <w:tcPr>
            <w:tcW w:w="2376" w:type="dxa"/>
          </w:tcPr>
          <w:p w14:paraId="07D8E338" w14:textId="77777777" w:rsidR="00C53C29" w:rsidRPr="009C4728" w:rsidRDefault="00C53C29" w:rsidP="0021138B">
            <w:pPr>
              <w:pStyle w:val="TAH"/>
              <w:rPr>
                <w:rFonts w:cs="Arial"/>
              </w:rPr>
            </w:pPr>
            <w:r w:rsidRPr="009C4728">
              <w:rPr>
                <w:rFonts w:cs="Arial"/>
              </w:rPr>
              <w:t>Frequency range</w:t>
            </w:r>
          </w:p>
        </w:tc>
        <w:tc>
          <w:tcPr>
            <w:tcW w:w="2052" w:type="dxa"/>
            <w:tcBorders>
              <w:bottom w:val="single" w:sz="4" w:space="0" w:color="auto"/>
            </w:tcBorders>
          </w:tcPr>
          <w:p w14:paraId="07D8E339" w14:textId="77777777" w:rsidR="00C53C29" w:rsidRPr="009C4728" w:rsidRDefault="00C53C29" w:rsidP="0021138B">
            <w:pPr>
              <w:pStyle w:val="TAH"/>
              <w:rPr>
                <w:rFonts w:cs="v5.0.0"/>
              </w:rPr>
            </w:pPr>
            <w:r w:rsidRPr="009C4728">
              <w:rPr>
                <w:rFonts w:cs="v5.0.0"/>
              </w:rPr>
              <w:t>Maximum level</w:t>
            </w:r>
          </w:p>
        </w:tc>
        <w:tc>
          <w:tcPr>
            <w:tcW w:w="1440" w:type="dxa"/>
          </w:tcPr>
          <w:p w14:paraId="07D8E33A" w14:textId="77777777" w:rsidR="00C53C29" w:rsidRPr="009C4728" w:rsidRDefault="00C53C29" w:rsidP="0021138B">
            <w:pPr>
              <w:pStyle w:val="TAH"/>
              <w:rPr>
                <w:rFonts w:cs="v5.0.0"/>
              </w:rPr>
            </w:pPr>
            <w:r w:rsidRPr="009C4728">
              <w:rPr>
                <w:rFonts w:cs="v5.0.0"/>
              </w:rPr>
              <w:t>Measurement Bandwidth</w:t>
            </w:r>
          </w:p>
        </w:tc>
        <w:tc>
          <w:tcPr>
            <w:tcW w:w="2604" w:type="dxa"/>
          </w:tcPr>
          <w:p w14:paraId="07D8E33B" w14:textId="77777777" w:rsidR="00C53C29" w:rsidRPr="009C4728" w:rsidRDefault="00C53C29" w:rsidP="0021138B">
            <w:pPr>
              <w:pStyle w:val="TAH"/>
              <w:rPr>
                <w:rFonts w:cs="v5.0.0"/>
              </w:rPr>
            </w:pPr>
            <w:r w:rsidRPr="009C4728">
              <w:rPr>
                <w:rFonts w:cs="v5.0.0"/>
              </w:rPr>
              <w:t>Note</w:t>
            </w:r>
          </w:p>
        </w:tc>
      </w:tr>
      <w:tr w:rsidR="00995273" w:rsidRPr="009C4728" w14:paraId="07D8E341" w14:textId="77777777" w:rsidTr="00995273">
        <w:trPr>
          <w:cantSplit/>
          <w:jc w:val="center"/>
        </w:trPr>
        <w:tc>
          <w:tcPr>
            <w:tcW w:w="2376" w:type="dxa"/>
            <w:tcBorders>
              <w:right w:val="single" w:sz="4" w:space="0" w:color="auto"/>
            </w:tcBorders>
          </w:tcPr>
          <w:p w14:paraId="07D8E33D" w14:textId="77777777" w:rsidR="00995273" w:rsidRPr="009C4728" w:rsidRDefault="00995273" w:rsidP="0021138B">
            <w:pPr>
              <w:pStyle w:val="TAC"/>
              <w:rPr>
                <w:rFonts w:cs="v5.0.0"/>
              </w:rPr>
            </w:pPr>
            <w:r w:rsidRPr="009C4728">
              <w:rPr>
                <w:rFonts w:cs="v5.0.0"/>
              </w:rPr>
              <w:t xml:space="preserve">9kHz </w:t>
            </w:r>
            <w:r w:rsidRPr="009C4728">
              <w:rPr>
                <w:rFonts w:cs="v5.0.0"/>
              </w:rPr>
              <w:noBreakHyphen/>
              <w:t xml:space="preserve"> 150kHz</w:t>
            </w:r>
          </w:p>
        </w:tc>
        <w:tc>
          <w:tcPr>
            <w:tcW w:w="2052" w:type="dxa"/>
            <w:tcBorders>
              <w:top w:val="single" w:sz="4" w:space="0" w:color="auto"/>
              <w:left w:val="single" w:sz="4" w:space="0" w:color="auto"/>
              <w:bottom w:val="nil"/>
              <w:right w:val="single" w:sz="4" w:space="0" w:color="auto"/>
            </w:tcBorders>
            <w:shd w:val="clear" w:color="auto" w:fill="auto"/>
            <w:vAlign w:val="center"/>
          </w:tcPr>
          <w:p w14:paraId="07D8E33E" w14:textId="77777777" w:rsidR="00995273" w:rsidRPr="009C4728" w:rsidRDefault="00995273" w:rsidP="0021138B">
            <w:pPr>
              <w:pStyle w:val="TAC"/>
              <w:rPr>
                <w:rFonts w:cs="v5.0.0"/>
              </w:rPr>
            </w:pPr>
            <w:r w:rsidRPr="009C4728">
              <w:rPr>
                <w:rFonts w:cs="v5.0.0"/>
              </w:rPr>
              <w:t>-13 dBm</w:t>
            </w:r>
          </w:p>
        </w:tc>
        <w:tc>
          <w:tcPr>
            <w:tcW w:w="1440" w:type="dxa"/>
            <w:tcBorders>
              <w:left w:val="single" w:sz="4" w:space="0" w:color="auto"/>
            </w:tcBorders>
          </w:tcPr>
          <w:p w14:paraId="07D8E33F" w14:textId="77777777" w:rsidR="00995273" w:rsidRPr="009C4728" w:rsidRDefault="00995273" w:rsidP="0021138B">
            <w:pPr>
              <w:pStyle w:val="TAC"/>
              <w:rPr>
                <w:rFonts w:cs="v5.0.0"/>
              </w:rPr>
            </w:pPr>
            <w:r w:rsidRPr="009C4728">
              <w:rPr>
                <w:rFonts w:cs="v5.0.0"/>
              </w:rPr>
              <w:t xml:space="preserve">1 kHz </w:t>
            </w:r>
          </w:p>
        </w:tc>
        <w:tc>
          <w:tcPr>
            <w:tcW w:w="2604" w:type="dxa"/>
          </w:tcPr>
          <w:p w14:paraId="07D8E340" w14:textId="77777777" w:rsidR="00995273" w:rsidRPr="009C4728" w:rsidRDefault="00995273" w:rsidP="0021138B">
            <w:pPr>
              <w:pStyle w:val="TAC"/>
              <w:rPr>
                <w:rFonts w:cs="Arial"/>
              </w:rPr>
            </w:pPr>
            <w:r w:rsidRPr="009C4728">
              <w:rPr>
                <w:rFonts w:cs="Arial"/>
              </w:rPr>
              <w:t>Note 1</w:t>
            </w:r>
          </w:p>
        </w:tc>
      </w:tr>
      <w:tr w:rsidR="00995273" w:rsidRPr="009C4728" w14:paraId="07D8E346" w14:textId="77777777" w:rsidTr="00995273">
        <w:trPr>
          <w:cantSplit/>
          <w:jc w:val="center"/>
        </w:trPr>
        <w:tc>
          <w:tcPr>
            <w:tcW w:w="2376" w:type="dxa"/>
            <w:tcBorders>
              <w:right w:val="single" w:sz="4" w:space="0" w:color="auto"/>
            </w:tcBorders>
          </w:tcPr>
          <w:p w14:paraId="07D8E342" w14:textId="77777777" w:rsidR="00995273" w:rsidRPr="009C4728" w:rsidRDefault="00995273" w:rsidP="0021138B">
            <w:pPr>
              <w:pStyle w:val="TAC"/>
              <w:rPr>
                <w:rFonts w:cs="v5.0.0"/>
              </w:rPr>
            </w:pPr>
            <w:r w:rsidRPr="009C4728">
              <w:rPr>
                <w:rFonts w:cs="v5.0.0"/>
              </w:rPr>
              <w:t xml:space="preserve">150kHz </w:t>
            </w:r>
            <w:r w:rsidRPr="009C4728">
              <w:rPr>
                <w:rFonts w:cs="v5.0.0"/>
              </w:rPr>
              <w:noBreakHyphen/>
              <w:t xml:space="preserve"> 30MHz</w:t>
            </w:r>
          </w:p>
        </w:tc>
        <w:tc>
          <w:tcPr>
            <w:tcW w:w="2052" w:type="dxa"/>
            <w:tcBorders>
              <w:top w:val="nil"/>
              <w:left w:val="single" w:sz="4" w:space="0" w:color="auto"/>
              <w:bottom w:val="nil"/>
              <w:right w:val="single" w:sz="4" w:space="0" w:color="auto"/>
            </w:tcBorders>
            <w:shd w:val="clear" w:color="auto" w:fill="auto"/>
          </w:tcPr>
          <w:p w14:paraId="07D8E343" w14:textId="77777777" w:rsidR="00995273" w:rsidRPr="009C4728" w:rsidRDefault="00995273" w:rsidP="0021138B">
            <w:pPr>
              <w:pStyle w:val="TAC"/>
              <w:rPr>
                <w:rFonts w:cs="v5.0.0"/>
              </w:rPr>
            </w:pPr>
          </w:p>
        </w:tc>
        <w:tc>
          <w:tcPr>
            <w:tcW w:w="1440" w:type="dxa"/>
            <w:tcBorders>
              <w:left w:val="single" w:sz="4" w:space="0" w:color="auto"/>
            </w:tcBorders>
          </w:tcPr>
          <w:p w14:paraId="07D8E344" w14:textId="77777777" w:rsidR="00995273" w:rsidRPr="009C4728" w:rsidRDefault="00995273" w:rsidP="0021138B">
            <w:pPr>
              <w:pStyle w:val="TAC"/>
              <w:rPr>
                <w:rFonts w:cs="v5.0.0"/>
              </w:rPr>
            </w:pPr>
            <w:r w:rsidRPr="009C4728">
              <w:rPr>
                <w:rFonts w:cs="v5.0.0"/>
              </w:rPr>
              <w:t xml:space="preserve">10 kHz </w:t>
            </w:r>
          </w:p>
        </w:tc>
        <w:tc>
          <w:tcPr>
            <w:tcW w:w="2604" w:type="dxa"/>
          </w:tcPr>
          <w:p w14:paraId="07D8E345" w14:textId="77777777" w:rsidR="00995273" w:rsidRPr="009C4728" w:rsidRDefault="00995273" w:rsidP="0021138B">
            <w:pPr>
              <w:pStyle w:val="TAC"/>
              <w:rPr>
                <w:rFonts w:cs="Arial"/>
              </w:rPr>
            </w:pPr>
            <w:r w:rsidRPr="009C4728">
              <w:rPr>
                <w:rFonts w:cs="Arial"/>
              </w:rPr>
              <w:t>Note 1</w:t>
            </w:r>
          </w:p>
        </w:tc>
      </w:tr>
      <w:tr w:rsidR="00995273" w:rsidRPr="009C4728" w14:paraId="07D8E34B" w14:textId="77777777" w:rsidTr="00995273">
        <w:trPr>
          <w:cantSplit/>
          <w:jc w:val="center"/>
        </w:trPr>
        <w:tc>
          <w:tcPr>
            <w:tcW w:w="2376" w:type="dxa"/>
            <w:tcBorders>
              <w:right w:val="single" w:sz="4" w:space="0" w:color="auto"/>
            </w:tcBorders>
          </w:tcPr>
          <w:p w14:paraId="07D8E347" w14:textId="77777777" w:rsidR="00995273" w:rsidRPr="009C4728" w:rsidRDefault="00995273" w:rsidP="0021138B">
            <w:pPr>
              <w:pStyle w:val="TAC"/>
              <w:rPr>
                <w:rFonts w:cs="v5.0.0"/>
              </w:rPr>
            </w:pPr>
            <w:r w:rsidRPr="009C4728">
              <w:rPr>
                <w:rFonts w:cs="v5.0.0"/>
              </w:rPr>
              <w:t xml:space="preserve">30MHz </w:t>
            </w:r>
            <w:r w:rsidRPr="009C4728">
              <w:rPr>
                <w:rFonts w:cs="v5.0.0"/>
              </w:rPr>
              <w:noBreakHyphen/>
              <w:t xml:space="preserve"> 1GHz</w:t>
            </w:r>
          </w:p>
        </w:tc>
        <w:tc>
          <w:tcPr>
            <w:tcW w:w="2052" w:type="dxa"/>
            <w:tcBorders>
              <w:top w:val="nil"/>
              <w:left w:val="single" w:sz="4" w:space="0" w:color="auto"/>
              <w:bottom w:val="nil"/>
              <w:right w:val="single" w:sz="4" w:space="0" w:color="auto"/>
            </w:tcBorders>
            <w:shd w:val="clear" w:color="auto" w:fill="auto"/>
          </w:tcPr>
          <w:p w14:paraId="07D8E348" w14:textId="77777777" w:rsidR="00995273" w:rsidRPr="009C4728" w:rsidRDefault="00995273" w:rsidP="0021138B">
            <w:pPr>
              <w:pStyle w:val="TAC"/>
              <w:rPr>
                <w:rFonts w:cs="v5.0.0"/>
              </w:rPr>
            </w:pPr>
          </w:p>
        </w:tc>
        <w:tc>
          <w:tcPr>
            <w:tcW w:w="1440" w:type="dxa"/>
            <w:tcBorders>
              <w:left w:val="single" w:sz="4" w:space="0" w:color="auto"/>
            </w:tcBorders>
          </w:tcPr>
          <w:p w14:paraId="07D8E349" w14:textId="77777777" w:rsidR="00995273" w:rsidRPr="009C4728" w:rsidRDefault="00995273" w:rsidP="0021138B">
            <w:pPr>
              <w:pStyle w:val="TAC"/>
              <w:rPr>
                <w:rFonts w:cs="v5.0.0"/>
              </w:rPr>
            </w:pPr>
            <w:r w:rsidRPr="009C4728">
              <w:rPr>
                <w:rFonts w:cs="v5.0.0"/>
              </w:rPr>
              <w:t>100 kHz</w:t>
            </w:r>
          </w:p>
        </w:tc>
        <w:tc>
          <w:tcPr>
            <w:tcW w:w="2604" w:type="dxa"/>
          </w:tcPr>
          <w:p w14:paraId="07D8E34A" w14:textId="77777777" w:rsidR="00995273" w:rsidRPr="009C4728" w:rsidRDefault="00995273" w:rsidP="0021138B">
            <w:pPr>
              <w:pStyle w:val="TAC"/>
              <w:rPr>
                <w:rFonts w:cs="Arial"/>
              </w:rPr>
            </w:pPr>
            <w:r w:rsidRPr="009C4728">
              <w:rPr>
                <w:rFonts w:cs="Arial"/>
              </w:rPr>
              <w:t>Note 1</w:t>
            </w:r>
          </w:p>
        </w:tc>
      </w:tr>
      <w:tr w:rsidR="00995273" w:rsidRPr="009C4728" w14:paraId="07D8E350" w14:textId="77777777" w:rsidTr="00995273">
        <w:trPr>
          <w:cantSplit/>
          <w:jc w:val="center"/>
        </w:trPr>
        <w:tc>
          <w:tcPr>
            <w:tcW w:w="2376" w:type="dxa"/>
            <w:tcBorders>
              <w:right w:val="single" w:sz="4" w:space="0" w:color="auto"/>
            </w:tcBorders>
          </w:tcPr>
          <w:p w14:paraId="07D8E34C" w14:textId="77777777" w:rsidR="00995273" w:rsidRPr="009C4728" w:rsidRDefault="00995273" w:rsidP="0021138B">
            <w:pPr>
              <w:pStyle w:val="TAC"/>
              <w:rPr>
                <w:rFonts w:cs="v5.0.0"/>
              </w:rPr>
            </w:pPr>
            <w:r w:rsidRPr="009C4728">
              <w:rPr>
                <w:rFonts w:cs="v5.0.0"/>
              </w:rPr>
              <w:t xml:space="preserve">1GHz </w:t>
            </w:r>
            <w:r w:rsidRPr="009C4728">
              <w:rPr>
                <w:rFonts w:cs="v5.0.0"/>
              </w:rPr>
              <w:noBreakHyphen/>
              <w:t xml:space="preserve"> 12.75 GHz</w:t>
            </w:r>
          </w:p>
        </w:tc>
        <w:tc>
          <w:tcPr>
            <w:tcW w:w="2052" w:type="dxa"/>
            <w:tcBorders>
              <w:top w:val="nil"/>
              <w:left w:val="single" w:sz="4" w:space="0" w:color="auto"/>
              <w:bottom w:val="nil"/>
              <w:right w:val="single" w:sz="4" w:space="0" w:color="auto"/>
            </w:tcBorders>
            <w:shd w:val="clear" w:color="auto" w:fill="auto"/>
          </w:tcPr>
          <w:p w14:paraId="07D8E34D" w14:textId="77777777" w:rsidR="00995273" w:rsidRPr="009C4728" w:rsidRDefault="00995273" w:rsidP="0021138B">
            <w:pPr>
              <w:pStyle w:val="TAC"/>
              <w:rPr>
                <w:rFonts w:cs="v5.0.0"/>
              </w:rPr>
            </w:pPr>
          </w:p>
        </w:tc>
        <w:tc>
          <w:tcPr>
            <w:tcW w:w="1440" w:type="dxa"/>
            <w:tcBorders>
              <w:left w:val="single" w:sz="4" w:space="0" w:color="auto"/>
            </w:tcBorders>
          </w:tcPr>
          <w:p w14:paraId="07D8E34E" w14:textId="77777777" w:rsidR="00995273" w:rsidRPr="009C4728" w:rsidRDefault="00995273" w:rsidP="0021138B">
            <w:pPr>
              <w:pStyle w:val="TAC"/>
              <w:rPr>
                <w:rFonts w:cs="v5.0.0"/>
              </w:rPr>
            </w:pPr>
            <w:r w:rsidRPr="009C4728">
              <w:rPr>
                <w:rFonts w:cs="v5.0.0"/>
              </w:rPr>
              <w:t>1 MHz</w:t>
            </w:r>
          </w:p>
        </w:tc>
        <w:tc>
          <w:tcPr>
            <w:tcW w:w="2604" w:type="dxa"/>
          </w:tcPr>
          <w:p w14:paraId="07D8E34F" w14:textId="77777777" w:rsidR="00995273" w:rsidRPr="009C4728" w:rsidRDefault="00995273" w:rsidP="0021138B">
            <w:pPr>
              <w:pStyle w:val="TAC"/>
              <w:rPr>
                <w:rFonts w:cs="Arial"/>
              </w:rPr>
            </w:pPr>
            <w:r w:rsidRPr="009C4728">
              <w:rPr>
                <w:rFonts w:cs="Arial"/>
              </w:rPr>
              <w:t>Note 2</w:t>
            </w:r>
          </w:p>
        </w:tc>
      </w:tr>
      <w:tr w:rsidR="00995273" w:rsidRPr="009C4728" w14:paraId="07D8E355" w14:textId="77777777" w:rsidTr="00995273">
        <w:trPr>
          <w:cantSplit/>
          <w:jc w:val="center"/>
        </w:trPr>
        <w:tc>
          <w:tcPr>
            <w:tcW w:w="2376" w:type="dxa"/>
            <w:tcBorders>
              <w:right w:val="single" w:sz="4" w:space="0" w:color="auto"/>
            </w:tcBorders>
          </w:tcPr>
          <w:p w14:paraId="07D8E351" w14:textId="77777777" w:rsidR="00995273" w:rsidRPr="009C4728" w:rsidRDefault="00995273" w:rsidP="0021138B">
            <w:pPr>
              <w:pStyle w:val="TAC"/>
              <w:rPr>
                <w:rFonts w:cs="v5.0.0"/>
              </w:rPr>
            </w:pPr>
            <w:r w:rsidRPr="009C4728">
              <w:rPr>
                <w:rFonts w:cs="v5.0.0"/>
              </w:rPr>
              <w:t xml:space="preserve">12.75 GHz – </w:t>
            </w:r>
            <w:r w:rsidRPr="009C4728">
              <w:rPr>
                <w:rFonts w:cs="Arial"/>
              </w:rPr>
              <w:t>5</w:t>
            </w:r>
            <w:r w:rsidRPr="009C4728">
              <w:rPr>
                <w:rFonts w:cs="Arial"/>
                <w:vertAlign w:val="superscript"/>
              </w:rPr>
              <w:t>th</w:t>
            </w:r>
            <w:r w:rsidRPr="009C4728">
              <w:rPr>
                <w:rFonts w:cs="Arial"/>
              </w:rPr>
              <w:t xml:space="preserve"> harmonic of the upper frequency edge of the DL operating band in GHz</w:t>
            </w:r>
          </w:p>
        </w:tc>
        <w:tc>
          <w:tcPr>
            <w:tcW w:w="2052" w:type="dxa"/>
            <w:tcBorders>
              <w:top w:val="nil"/>
              <w:left w:val="single" w:sz="4" w:space="0" w:color="auto"/>
              <w:bottom w:val="single" w:sz="4" w:space="0" w:color="auto"/>
              <w:right w:val="single" w:sz="4" w:space="0" w:color="auto"/>
            </w:tcBorders>
            <w:shd w:val="clear" w:color="auto" w:fill="auto"/>
          </w:tcPr>
          <w:p w14:paraId="07D8E352" w14:textId="77777777" w:rsidR="00995273" w:rsidRPr="009C4728" w:rsidRDefault="00995273" w:rsidP="0021138B">
            <w:pPr>
              <w:pStyle w:val="TAC"/>
              <w:rPr>
                <w:rFonts w:cs="v5.0.0"/>
              </w:rPr>
            </w:pPr>
          </w:p>
        </w:tc>
        <w:tc>
          <w:tcPr>
            <w:tcW w:w="1440" w:type="dxa"/>
            <w:tcBorders>
              <w:left w:val="single" w:sz="4" w:space="0" w:color="auto"/>
            </w:tcBorders>
          </w:tcPr>
          <w:p w14:paraId="07D8E353" w14:textId="77777777" w:rsidR="00995273" w:rsidRPr="009C4728" w:rsidRDefault="00995273" w:rsidP="0021138B">
            <w:pPr>
              <w:pStyle w:val="TAC"/>
              <w:rPr>
                <w:rFonts w:cs="v5.0.0"/>
              </w:rPr>
            </w:pPr>
            <w:r w:rsidRPr="009C4728">
              <w:rPr>
                <w:rFonts w:cs="v5.0.0"/>
              </w:rPr>
              <w:t>1 MHz</w:t>
            </w:r>
          </w:p>
        </w:tc>
        <w:tc>
          <w:tcPr>
            <w:tcW w:w="2604" w:type="dxa"/>
          </w:tcPr>
          <w:p w14:paraId="07D8E354" w14:textId="77777777" w:rsidR="00995273" w:rsidRPr="009C4728" w:rsidRDefault="00995273" w:rsidP="0021138B">
            <w:pPr>
              <w:pStyle w:val="TAC"/>
              <w:rPr>
                <w:rFonts w:cs="Arial"/>
              </w:rPr>
            </w:pPr>
            <w:r w:rsidRPr="009C4728">
              <w:rPr>
                <w:rFonts w:cs="Arial"/>
              </w:rPr>
              <w:t>Note 2, Note 3</w:t>
            </w:r>
          </w:p>
        </w:tc>
      </w:tr>
      <w:tr w:rsidR="00C53C29" w:rsidRPr="009C4728" w14:paraId="07D8E359" w14:textId="77777777" w:rsidTr="0021138B">
        <w:trPr>
          <w:cantSplit/>
          <w:jc w:val="center"/>
        </w:trPr>
        <w:tc>
          <w:tcPr>
            <w:tcW w:w="8472" w:type="dxa"/>
            <w:gridSpan w:val="4"/>
          </w:tcPr>
          <w:p w14:paraId="07D8E356" w14:textId="77777777" w:rsidR="00C53C29" w:rsidRPr="009C4728" w:rsidRDefault="00C53C29" w:rsidP="0021138B">
            <w:pPr>
              <w:pStyle w:val="TAN"/>
              <w:rPr>
                <w:rFonts w:cs="Arial"/>
              </w:rPr>
            </w:pPr>
            <w:r w:rsidRPr="009C4728">
              <w:rPr>
                <w:rFonts w:cs="Arial"/>
              </w:rPr>
              <w:t>NOTE 1:</w:t>
            </w:r>
            <w:r w:rsidRPr="009C4728">
              <w:rPr>
                <w:rFonts w:cs="Arial"/>
              </w:rPr>
              <w:tab/>
              <w:t>Bandwidth as in ITU-R SM.329 [2], s4.1</w:t>
            </w:r>
          </w:p>
          <w:p w14:paraId="07D8E357" w14:textId="77777777" w:rsidR="00C53C29" w:rsidRPr="009C4728" w:rsidRDefault="00C53C29" w:rsidP="0021138B">
            <w:pPr>
              <w:pStyle w:val="TAN"/>
              <w:rPr>
                <w:rFonts w:cs="Arial"/>
              </w:rPr>
            </w:pPr>
            <w:r w:rsidRPr="009C4728">
              <w:rPr>
                <w:rFonts w:cs="Arial"/>
              </w:rPr>
              <w:t>NOTE 2:</w:t>
            </w:r>
            <w:r w:rsidRPr="009C4728">
              <w:rPr>
                <w:rFonts w:cs="Arial"/>
              </w:rPr>
              <w:tab/>
              <w:t xml:space="preserve">Bandwidth as in ITU-R SM.329 </w:t>
            </w:r>
            <w:r w:rsidRPr="009C4728">
              <w:rPr>
                <w:rFonts w:cs="v5.0.0"/>
              </w:rPr>
              <w:t>[2]</w:t>
            </w:r>
            <w:r w:rsidRPr="009C4728">
              <w:rPr>
                <w:rFonts w:cs="Arial"/>
              </w:rPr>
              <w:t>, s4.1. Upper frequency as in ITU-R SM.329 [2] , s2.5 table 1</w:t>
            </w:r>
          </w:p>
          <w:p w14:paraId="07D8E358" w14:textId="77777777" w:rsidR="00C53C29" w:rsidRPr="009C4728" w:rsidRDefault="00C53C29" w:rsidP="0021138B">
            <w:pPr>
              <w:pStyle w:val="TAN"/>
              <w:rPr>
                <w:rFonts w:cs="Arial"/>
              </w:rPr>
            </w:pPr>
            <w:r w:rsidRPr="009C4728">
              <w:rPr>
                <w:rFonts w:cs="Arial"/>
              </w:rPr>
              <w:t>NOTE 3:</w:t>
            </w:r>
            <w:r w:rsidRPr="009C4728">
              <w:rPr>
                <w:rFonts w:cs="Arial"/>
              </w:rPr>
              <w:tab/>
            </w:r>
            <w:r w:rsidRPr="009C4728">
              <w:rPr>
                <w:rFonts w:cs="Arial" w:hint="eastAsia"/>
                <w:lang w:val="en-US" w:eastAsia="zh-CN"/>
              </w:rPr>
              <w:t>T</w:t>
            </w:r>
            <w:r w:rsidRPr="009C4728">
              <w:rPr>
                <w:rFonts w:cs="Arial"/>
              </w:rPr>
              <w:t xml:space="preserve">his spurious frequency range applies only for </w:t>
            </w:r>
            <w:r w:rsidRPr="009C4728">
              <w:rPr>
                <w:rFonts w:cs="Arial"/>
                <w:i/>
              </w:rPr>
              <w:t>operating bands</w:t>
            </w:r>
            <w:r w:rsidRPr="009C4728">
              <w:rPr>
                <w:rFonts w:cs="Arial"/>
              </w:rPr>
              <w:t xml:space="preserve"> for which the 5</w:t>
            </w:r>
            <w:r w:rsidRPr="009C4728">
              <w:rPr>
                <w:rFonts w:cs="Arial"/>
                <w:vertAlign w:val="superscript"/>
              </w:rPr>
              <w:t>th</w:t>
            </w:r>
            <w:r w:rsidRPr="009C4728">
              <w:rPr>
                <w:rFonts w:cs="Arial"/>
              </w:rPr>
              <w:t xml:space="preserve"> harmonic of the upper frequency edge </w:t>
            </w:r>
            <w:r w:rsidRPr="009C4728">
              <w:t xml:space="preserve">of the DL </w:t>
            </w:r>
            <w:r w:rsidRPr="009C4728">
              <w:rPr>
                <w:i/>
              </w:rPr>
              <w:t>operating band</w:t>
            </w:r>
            <w:r w:rsidRPr="009C4728">
              <w:rPr>
                <w:rFonts w:cs="Arial"/>
              </w:rPr>
              <w:t xml:space="preserve"> is reaching beyond 12.75 GHz.</w:t>
            </w:r>
          </w:p>
        </w:tc>
      </w:tr>
    </w:tbl>
    <w:p w14:paraId="07D8E35A" w14:textId="77777777" w:rsidR="00C53C29" w:rsidRPr="009C4728" w:rsidRDefault="00C53C29" w:rsidP="00C53C29"/>
    <w:p w14:paraId="07D8E35B" w14:textId="77777777" w:rsidR="00C53C29" w:rsidRPr="009C4728" w:rsidRDefault="00C53C29" w:rsidP="00C53C29">
      <w:pPr>
        <w:pStyle w:val="Heading5"/>
      </w:pPr>
      <w:bookmarkStart w:id="1232" w:name="_Toc21093183"/>
      <w:bookmarkStart w:id="1233" w:name="_Toc29762712"/>
      <w:bookmarkStart w:id="1234" w:name="_Toc36025887"/>
      <w:bookmarkStart w:id="1235" w:name="_Toc44584757"/>
      <w:bookmarkStart w:id="1236" w:name="_Toc45869050"/>
      <w:bookmarkStart w:id="1237" w:name="_Toc52553609"/>
      <w:bookmarkStart w:id="1238" w:name="_Toc61111856"/>
      <w:bookmarkStart w:id="1239" w:name="_Toc61125938"/>
      <w:bookmarkStart w:id="1240" w:name="_Toc61126099"/>
      <w:bookmarkStart w:id="1241" w:name="_Toc66804611"/>
      <w:bookmarkStart w:id="1242" w:name="_Toc74821185"/>
      <w:bookmarkStart w:id="1243" w:name="_Toc76503049"/>
      <w:bookmarkStart w:id="1244" w:name="_Toc83038722"/>
      <w:bookmarkStart w:id="1245" w:name="_Toc89850846"/>
      <w:bookmarkStart w:id="1246" w:name="_Toc98664931"/>
      <w:bookmarkStart w:id="1247" w:name="_Toc105764933"/>
      <w:r w:rsidRPr="009C4728">
        <w:t>6.6.1.1.2</w:t>
      </w:r>
      <w:r w:rsidRPr="009C4728">
        <w:tab/>
        <w:t>Minimum requirement (Category B)</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14:paraId="07D8E35C" w14:textId="77777777" w:rsidR="00C53C29" w:rsidRPr="009C4728" w:rsidRDefault="00C53C29" w:rsidP="00C53C29">
      <w:pPr>
        <w:keepNext/>
        <w:rPr>
          <w:rFonts w:cs="v5.0.0"/>
        </w:rPr>
      </w:pPr>
      <w:r w:rsidRPr="009C4728">
        <w:rPr>
          <w:rFonts w:cs="v5.0.0"/>
        </w:rPr>
        <w:t>The power of any spurious emission shall not exceed the limits in Table 6.6.1.1.2-1</w:t>
      </w:r>
    </w:p>
    <w:p w14:paraId="07D8E35D" w14:textId="77777777" w:rsidR="00C53C29" w:rsidRPr="009C4728" w:rsidRDefault="00C53C29" w:rsidP="00C53C29">
      <w:pPr>
        <w:pStyle w:val="TH"/>
      </w:pPr>
      <w:r w:rsidRPr="009C4728">
        <w:t>Table 6.6.1.1.2-1: BS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C53C29" w:rsidRPr="009C4728" w14:paraId="07D8E362" w14:textId="77777777" w:rsidTr="0021138B">
        <w:trPr>
          <w:cantSplit/>
          <w:jc w:val="center"/>
        </w:trPr>
        <w:tc>
          <w:tcPr>
            <w:tcW w:w="2976" w:type="dxa"/>
          </w:tcPr>
          <w:p w14:paraId="07D8E35E" w14:textId="77777777" w:rsidR="00C53C29" w:rsidRPr="009C4728" w:rsidRDefault="00C53C29" w:rsidP="0021138B">
            <w:pPr>
              <w:pStyle w:val="TAH"/>
              <w:rPr>
                <w:rFonts w:cs="Arial"/>
              </w:rPr>
            </w:pPr>
            <w:r w:rsidRPr="009C4728">
              <w:rPr>
                <w:rFonts w:cs="Arial"/>
              </w:rPr>
              <w:t>Frequency range</w:t>
            </w:r>
          </w:p>
        </w:tc>
        <w:tc>
          <w:tcPr>
            <w:tcW w:w="1276" w:type="dxa"/>
          </w:tcPr>
          <w:p w14:paraId="07D8E35F" w14:textId="77777777" w:rsidR="00C53C29" w:rsidRPr="009C4728" w:rsidRDefault="00C53C29" w:rsidP="0021138B">
            <w:pPr>
              <w:pStyle w:val="TAH"/>
              <w:rPr>
                <w:rFonts w:cs="Arial"/>
              </w:rPr>
            </w:pPr>
            <w:r w:rsidRPr="009C4728">
              <w:rPr>
                <w:rFonts w:cs="Arial"/>
              </w:rPr>
              <w:t>Maximum Level</w:t>
            </w:r>
          </w:p>
        </w:tc>
        <w:tc>
          <w:tcPr>
            <w:tcW w:w="1418" w:type="dxa"/>
          </w:tcPr>
          <w:p w14:paraId="07D8E360" w14:textId="77777777" w:rsidR="00C53C29" w:rsidRPr="009C4728" w:rsidRDefault="00C53C29" w:rsidP="0021138B">
            <w:pPr>
              <w:pStyle w:val="TAH"/>
              <w:rPr>
                <w:rFonts w:cs="Arial"/>
              </w:rPr>
            </w:pPr>
            <w:r w:rsidRPr="009C4728">
              <w:rPr>
                <w:rFonts w:cs="Arial"/>
              </w:rPr>
              <w:t>Measurement Bandwidth</w:t>
            </w:r>
          </w:p>
        </w:tc>
        <w:tc>
          <w:tcPr>
            <w:tcW w:w="2519" w:type="dxa"/>
          </w:tcPr>
          <w:p w14:paraId="07D8E361" w14:textId="77777777" w:rsidR="00C53C29" w:rsidRPr="009C4728" w:rsidRDefault="00C53C29" w:rsidP="0021138B">
            <w:pPr>
              <w:pStyle w:val="TAH"/>
              <w:rPr>
                <w:rFonts w:cs="Arial"/>
              </w:rPr>
            </w:pPr>
            <w:r w:rsidRPr="009C4728">
              <w:rPr>
                <w:rFonts w:cs="Arial"/>
              </w:rPr>
              <w:t>Note</w:t>
            </w:r>
          </w:p>
        </w:tc>
      </w:tr>
      <w:tr w:rsidR="00C53C29" w:rsidRPr="009C4728" w14:paraId="07D8E367" w14:textId="77777777" w:rsidTr="0021138B">
        <w:trPr>
          <w:cantSplit/>
          <w:jc w:val="center"/>
        </w:trPr>
        <w:tc>
          <w:tcPr>
            <w:tcW w:w="2976" w:type="dxa"/>
          </w:tcPr>
          <w:p w14:paraId="07D8E363" w14:textId="77777777" w:rsidR="00C53C29" w:rsidRPr="009C4728" w:rsidRDefault="00C53C29" w:rsidP="0021138B">
            <w:pPr>
              <w:pStyle w:val="TAC"/>
              <w:rPr>
                <w:rFonts w:cs="Arial"/>
              </w:rPr>
            </w:pPr>
            <w:r w:rsidRPr="009C4728">
              <w:rPr>
                <w:rFonts w:cs="Arial"/>
              </w:rPr>
              <w:t xml:space="preserve">9 kHz </w:t>
            </w:r>
            <w:r w:rsidRPr="009C4728">
              <w:rPr>
                <w:rFonts w:cs="Arial"/>
              </w:rPr>
              <w:sym w:font="Symbol" w:char="F0AB"/>
            </w:r>
            <w:r w:rsidRPr="009C4728">
              <w:rPr>
                <w:rFonts w:cs="Arial"/>
              </w:rPr>
              <w:t xml:space="preserve"> 150 kHz</w:t>
            </w:r>
          </w:p>
        </w:tc>
        <w:tc>
          <w:tcPr>
            <w:tcW w:w="1276" w:type="dxa"/>
          </w:tcPr>
          <w:p w14:paraId="07D8E364" w14:textId="77777777" w:rsidR="00C53C29" w:rsidRPr="009C4728" w:rsidRDefault="00C53C29" w:rsidP="0021138B">
            <w:pPr>
              <w:pStyle w:val="TAC"/>
              <w:rPr>
                <w:rFonts w:cs="Arial"/>
              </w:rPr>
            </w:pPr>
            <w:r w:rsidRPr="009C4728">
              <w:rPr>
                <w:rFonts w:cs="Arial"/>
              </w:rPr>
              <w:t>-36 dBm</w:t>
            </w:r>
          </w:p>
        </w:tc>
        <w:tc>
          <w:tcPr>
            <w:tcW w:w="1418" w:type="dxa"/>
          </w:tcPr>
          <w:p w14:paraId="07D8E365" w14:textId="77777777" w:rsidR="00C53C29" w:rsidRPr="009C4728" w:rsidRDefault="00C53C29" w:rsidP="0021138B">
            <w:pPr>
              <w:pStyle w:val="TAC"/>
              <w:rPr>
                <w:rFonts w:cs="Arial"/>
              </w:rPr>
            </w:pPr>
            <w:r w:rsidRPr="009C4728">
              <w:rPr>
                <w:rFonts w:cs="Arial"/>
              </w:rPr>
              <w:t xml:space="preserve">1 kHz </w:t>
            </w:r>
          </w:p>
        </w:tc>
        <w:tc>
          <w:tcPr>
            <w:tcW w:w="2519" w:type="dxa"/>
          </w:tcPr>
          <w:p w14:paraId="07D8E366" w14:textId="77777777" w:rsidR="00C53C29" w:rsidRPr="009C4728" w:rsidRDefault="00C53C29" w:rsidP="0021138B">
            <w:pPr>
              <w:pStyle w:val="TAC"/>
              <w:rPr>
                <w:rFonts w:cs="Arial"/>
              </w:rPr>
            </w:pPr>
            <w:r w:rsidRPr="009C4728">
              <w:rPr>
                <w:rFonts w:cs="Arial"/>
              </w:rPr>
              <w:t xml:space="preserve">Note 1 </w:t>
            </w:r>
          </w:p>
        </w:tc>
      </w:tr>
      <w:tr w:rsidR="00C53C29" w:rsidRPr="009C4728" w14:paraId="07D8E36C" w14:textId="77777777" w:rsidTr="0021138B">
        <w:trPr>
          <w:cantSplit/>
          <w:jc w:val="center"/>
        </w:trPr>
        <w:tc>
          <w:tcPr>
            <w:tcW w:w="2976" w:type="dxa"/>
          </w:tcPr>
          <w:p w14:paraId="07D8E368" w14:textId="77777777" w:rsidR="00C53C29" w:rsidRPr="009C4728" w:rsidRDefault="00C53C29" w:rsidP="0021138B">
            <w:pPr>
              <w:pStyle w:val="TAC"/>
              <w:rPr>
                <w:rFonts w:cs="Arial"/>
              </w:rPr>
            </w:pPr>
            <w:r w:rsidRPr="009C4728">
              <w:rPr>
                <w:rFonts w:cs="Arial"/>
              </w:rPr>
              <w:t xml:space="preserve">150 kHz </w:t>
            </w:r>
            <w:r w:rsidRPr="009C4728">
              <w:rPr>
                <w:rFonts w:cs="Arial"/>
              </w:rPr>
              <w:sym w:font="Symbol" w:char="F0AB"/>
            </w:r>
            <w:r w:rsidRPr="009C4728">
              <w:rPr>
                <w:rFonts w:cs="Arial"/>
              </w:rPr>
              <w:t xml:space="preserve"> 30 MHz</w:t>
            </w:r>
          </w:p>
        </w:tc>
        <w:tc>
          <w:tcPr>
            <w:tcW w:w="1276" w:type="dxa"/>
          </w:tcPr>
          <w:p w14:paraId="07D8E369" w14:textId="77777777" w:rsidR="00C53C29" w:rsidRPr="009C4728" w:rsidRDefault="00C53C29" w:rsidP="0021138B">
            <w:pPr>
              <w:pStyle w:val="TAC"/>
              <w:rPr>
                <w:rFonts w:cs="Arial"/>
              </w:rPr>
            </w:pPr>
            <w:r w:rsidRPr="009C4728">
              <w:rPr>
                <w:rFonts w:cs="Arial"/>
              </w:rPr>
              <w:t>-36 dBm</w:t>
            </w:r>
          </w:p>
        </w:tc>
        <w:tc>
          <w:tcPr>
            <w:tcW w:w="1418" w:type="dxa"/>
          </w:tcPr>
          <w:p w14:paraId="07D8E36A" w14:textId="77777777" w:rsidR="00C53C29" w:rsidRPr="009C4728" w:rsidRDefault="00C53C29" w:rsidP="0021138B">
            <w:pPr>
              <w:pStyle w:val="TAC"/>
              <w:rPr>
                <w:rFonts w:cs="Arial"/>
              </w:rPr>
            </w:pPr>
            <w:r w:rsidRPr="009C4728">
              <w:rPr>
                <w:rFonts w:cs="Arial"/>
              </w:rPr>
              <w:t xml:space="preserve">10 kHz </w:t>
            </w:r>
          </w:p>
        </w:tc>
        <w:tc>
          <w:tcPr>
            <w:tcW w:w="2519" w:type="dxa"/>
          </w:tcPr>
          <w:p w14:paraId="07D8E36B" w14:textId="77777777" w:rsidR="00C53C29" w:rsidRPr="009C4728" w:rsidRDefault="00C53C29" w:rsidP="0021138B">
            <w:pPr>
              <w:pStyle w:val="TAC"/>
              <w:rPr>
                <w:rFonts w:cs="Arial"/>
              </w:rPr>
            </w:pPr>
            <w:r w:rsidRPr="009C4728">
              <w:rPr>
                <w:rFonts w:cs="Arial"/>
              </w:rPr>
              <w:t>Note 1</w:t>
            </w:r>
          </w:p>
        </w:tc>
      </w:tr>
      <w:tr w:rsidR="00C53C29" w:rsidRPr="009C4728" w14:paraId="07D8E371" w14:textId="77777777" w:rsidTr="0021138B">
        <w:trPr>
          <w:cantSplit/>
          <w:jc w:val="center"/>
        </w:trPr>
        <w:tc>
          <w:tcPr>
            <w:tcW w:w="2976" w:type="dxa"/>
          </w:tcPr>
          <w:p w14:paraId="07D8E36D" w14:textId="77777777" w:rsidR="00C53C29" w:rsidRPr="009C4728" w:rsidRDefault="00C53C29" w:rsidP="0021138B">
            <w:pPr>
              <w:pStyle w:val="TAC"/>
              <w:rPr>
                <w:rFonts w:cs="Arial"/>
              </w:rPr>
            </w:pPr>
            <w:r w:rsidRPr="009C4728">
              <w:rPr>
                <w:rFonts w:cs="Arial"/>
              </w:rPr>
              <w:t xml:space="preserve">30 MHz </w:t>
            </w:r>
            <w:r w:rsidRPr="009C4728">
              <w:rPr>
                <w:rFonts w:cs="Arial"/>
              </w:rPr>
              <w:sym w:font="Symbol" w:char="F0AB"/>
            </w:r>
            <w:r w:rsidRPr="009C4728">
              <w:rPr>
                <w:rFonts w:cs="Arial"/>
              </w:rPr>
              <w:t xml:space="preserve"> 1 GHz</w:t>
            </w:r>
          </w:p>
        </w:tc>
        <w:tc>
          <w:tcPr>
            <w:tcW w:w="1276" w:type="dxa"/>
          </w:tcPr>
          <w:p w14:paraId="07D8E36E" w14:textId="77777777" w:rsidR="00C53C29" w:rsidRPr="009C4728" w:rsidRDefault="00C53C29" w:rsidP="0021138B">
            <w:pPr>
              <w:pStyle w:val="TAC"/>
              <w:rPr>
                <w:rFonts w:cs="Arial"/>
              </w:rPr>
            </w:pPr>
            <w:r w:rsidRPr="009C4728">
              <w:rPr>
                <w:rFonts w:cs="Arial"/>
              </w:rPr>
              <w:t>-36 dBm</w:t>
            </w:r>
          </w:p>
        </w:tc>
        <w:tc>
          <w:tcPr>
            <w:tcW w:w="1418" w:type="dxa"/>
          </w:tcPr>
          <w:p w14:paraId="07D8E36F" w14:textId="77777777" w:rsidR="00C53C29" w:rsidRPr="009C4728" w:rsidRDefault="00C53C29" w:rsidP="0021138B">
            <w:pPr>
              <w:pStyle w:val="TAC"/>
              <w:rPr>
                <w:rFonts w:cs="Arial"/>
              </w:rPr>
            </w:pPr>
            <w:r w:rsidRPr="009C4728">
              <w:rPr>
                <w:rFonts w:cs="Arial"/>
              </w:rPr>
              <w:t>100 kHz</w:t>
            </w:r>
          </w:p>
        </w:tc>
        <w:tc>
          <w:tcPr>
            <w:tcW w:w="2519" w:type="dxa"/>
          </w:tcPr>
          <w:p w14:paraId="07D8E370" w14:textId="77777777" w:rsidR="00C53C29" w:rsidRPr="009C4728" w:rsidRDefault="00C53C29" w:rsidP="0021138B">
            <w:pPr>
              <w:pStyle w:val="TAC"/>
              <w:rPr>
                <w:rFonts w:cs="Arial"/>
              </w:rPr>
            </w:pPr>
            <w:r w:rsidRPr="009C4728">
              <w:rPr>
                <w:rFonts w:cs="Arial"/>
              </w:rPr>
              <w:t>Note 1</w:t>
            </w:r>
          </w:p>
        </w:tc>
      </w:tr>
      <w:tr w:rsidR="00C53C29" w:rsidRPr="009C4728" w14:paraId="07D8E376" w14:textId="77777777" w:rsidTr="0021138B">
        <w:trPr>
          <w:cantSplit/>
          <w:jc w:val="center"/>
        </w:trPr>
        <w:tc>
          <w:tcPr>
            <w:tcW w:w="2976" w:type="dxa"/>
          </w:tcPr>
          <w:p w14:paraId="07D8E372" w14:textId="77777777" w:rsidR="00C53C29" w:rsidRPr="009C4728" w:rsidRDefault="00C53C29" w:rsidP="0021138B">
            <w:pPr>
              <w:pStyle w:val="TAC"/>
              <w:rPr>
                <w:rFonts w:cs="Arial"/>
              </w:rPr>
            </w:pPr>
            <w:r w:rsidRPr="009C4728">
              <w:rPr>
                <w:rFonts w:cs="Arial"/>
              </w:rPr>
              <w:t xml:space="preserve">1 GHz </w:t>
            </w:r>
            <w:r w:rsidRPr="009C4728">
              <w:rPr>
                <w:rFonts w:cs="Arial"/>
              </w:rPr>
              <w:sym w:font="Symbol" w:char="F0AB"/>
            </w:r>
            <w:r w:rsidRPr="009C4728">
              <w:rPr>
                <w:rFonts w:cs="Arial"/>
              </w:rPr>
              <w:t xml:space="preserve"> 12.75 GHz</w:t>
            </w:r>
          </w:p>
        </w:tc>
        <w:tc>
          <w:tcPr>
            <w:tcW w:w="1276" w:type="dxa"/>
          </w:tcPr>
          <w:p w14:paraId="07D8E373" w14:textId="77777777" w:rsidR="00C53C29" w:rsidRPr="009C4728" w:rsidRDefault="00C53C29" w:rsidP="0021138B">
            <w:pPr>
              <w:pStyle w:val="TAC"/>
              <w:rPr>
                <w:rFonts w:cs="Arial"/>
              </w:rPr>
            </w:pPr>
            <w:r w:rsidRPr="009C4728">
              <w:rPr>
                <w:rFonts w:cs="Arial"/>
              </w:rPr>
              <w:t>-30 dBm</w:t>
            </w:r>
          </w:p>
        </w:tc>
        <w:tc>
          <w:tcPr>
            <w:tcW w:w="1418" w:type="dxa"/>
          </w:tcPr>
          <w:p w14:paraId="07D8E374" w14:textId="77777777" w:rsidR="00C53C29" w:rsidRPr="009C4728" w:rsidRDefault="00C53C29" w:rsidP="0021138B">
            <w:pPr>
              <w:pStyle w:val="TAC"/>
              <w:rPr>
                <w:rFonts w:cs="Arial"/>
              </w:rPr>
            </w:pPr>
            <w:r w:rsidRPr="009C4728">
              <w:rPr>
                <w:rFonts w:cs="Arial"/>
              </w:rPr>
              <w:t>1 MHz</w:t>
            </w:r>
          </w:p>
        </w:tc>
        <w:tc>
          <w:tcPr>
            <w:tcW w:w="2519" w:type="dxa"/>
          </w:tcPr>
          <w:p w14:paraId="07D8E375" w14:textId="77777777" w:rsidR="00C53C29" w:rsidRPr="009C4728" w:rsidRDefault="00C53C29" w:rsidP="0021138B">
            <w:pPr>
              <w:pStyle w:val="TAC"/>
              <w:rPr>
                <w:rFonts w:cs="Arial"/>
              </w:rPr>
            </w:pPr>
            <w:r w:rsidRPr="009C4728">
              <w:rPr>
                <w:rFonts w:cs="Arial"/>
              </w:rPr>
              <w:t>Note 2</w:t>
            </w:r>
          </w:p>
        </w:tc>
      </w:tr>
      <w:tr w:rsidR="00C53C29" w:rsidRPr="009C4728" w14:paraId="07D8E37B" w14:textId="77777777" w:rsidTr="0021138B">
        <w:trPr>
          <w:cantSplit/>
          <w:jc w:val="center"/>
        </w:trPr>
        <w:tc>
          <w:tcPr>
            <w:tcW w:w="2976" w:type="dxa"/>
          </w:tcPr>
          <w:p w14:paraId="07D8E377" w14:textId="77777777" w:rsidR="00C53C29" w:rsidRPr="009C4728" w:rsidRDefault="00C53C29" w:rsidP="0021138B">
            <w:pPr>
              <w:pStyle w:val="TAC"/>
              <w:rPr>
                <w:rFonts w:cs="Arial"/>
              </w:rPr>
            </w:pPr>
            <w:r w:rsidRPr="009C4728">
              <w:rPr>
                <w:rFonts w:cs="v5.0.0"/>
              </w:rPr>
              <w:t xml:space="preserve">12.75 GHz </w:t>
            </w:r>
            <w:r w:rsidRPr="009C4728">
              <w:rPr>
                <w:rFonts w:cs="Arial"/>
              </w:rPr>
              <w:sym w:font="Symbol" w:char="F0AB"/>
            </w:r>
            <w:r w:rsidRPr="009C4728">
              <w:rPr>
                <w:rFonts w:cs="Arial"/>
              </w:rPr>
              <w:t xml:space="preserve"> 5</w:t>
            </w:r>
            <w:r w:rsidRPr="009C4728">
              <w:rPr>
                <w:rFonts w:cs="Arial"/>
                <w:vertAlign w:val="superscript"/>
              </w:rPr>
              <w:t>th</w:t>
            </w:r>
            <w:r w:rsidRPr="009C4728">
              <w:rPr>
                <w:rFonts w:cs="Arial"/>
              </w:rPr>
              <w:t xml:space="preserve"> harmonic of the upper frequency edge of the DL operating band in GHz</w:t>
            </w:r>
          </w:p>
        </w:tc>
        <w:tc>
          <w:tcPr>
            <w:tcW w:w="1276" w:type="dxa"/>
          </w:tcPr>
          <w:p w14:paraId="07D8E378" w14:textId="77777777" w:rsidR="00C53C29" w:rsidRPr="009C4728" w:rsidRDefault="00C53C29" w:rsidP="0021138B">
            <w:pPr>
              <w:pStyle w:val="TAC"/>
              <w:rPr>
                <w:rFonts w:cs="Arial"/>
              </w:rPr>
            </w:pPr>
            <w:r w:rsidRPr="009C4728">
              <w:rPr>
                <w:rFonts w:cs="Arial"/>
              </w:rPr>
              <w:t>-30 dBm</w:t>
            </w:r>
          </w:p>
        </w:tc>
        <w:tc>
          <w:tcPr>
            <w:tcW w:w="1418" w:type="dxa"/>
          </w:tcPr>
          <w:p w14:paraId="07D8E379" w14:textId="77777777" w:rsidR="00C53C29" w:rsidRPr="009C4728" w:rsidRDefault="00C53C29" w:rsidP="0021138B">
            <w:pPr>
              <w:pStyle w:val="TAC"/>
              <w:rPr>
                <w:rFonts w:cs="Arial"/>
              </w:rPr>
            </w:pPr>
            <w:r w:rsidRPr="009C4728">
              <w:rPr>
                <w:rFonts w:cs="Arial"/>
              </w:rPr>
              <w:t>1 MHz</w:t>
            </w:r>
          </w:p>
        </w:tc>
        <w:tc>
          <w:tcPr>
            <w:tcW w:w="2519" w:type="dxa"/>
          </w:tcPr>
          <w:p w14:paraId="07D8E37A" w14:textId="77777777" w:rsidR="00C53C29" w:rsidRPr="009C4728" w:rsidRDefault="00C53C29" w:rsidP="0021138B">
            <w:pPr>
              <w:pStyle w:val="TAC"/>
              <w:rPr>
                <w:rFonts w:cs="Arial"/>
              </w:rPr>
            </w:pPr>
            <w:r w:rsidRPr="009C4728">
              <w:rPr>
                <w:rFonts w:cs="Arial"/>
              </w:rPr>
              <w:t>Note 2, Note 3</w:t>
            </w:r>
          </w:p>
        </w:tc>
      </w:tr>
      <w:tr w:rsidR="00C53C29" w:rsidRPr="009C4728" w14:paraId="07D8E37F" w14:textId="77777777" w:rsidTr="0021138B">
        <w:trPr>
          <w:cantSplit/>
          <w:jc w:val="center"/>
        </w:trPr>
        <w:tc>
          <w:tcPr>
            <w:tcW w:w="8189" w:type="dxa"/>
            <w:gridSpan w:val="4"/>
          </w:tcPr>
          <w:p w14:paraId="07D8E37C" w14:textId="77777777" w:rsidR="00C53C29" w:rsidRPr="009C4728" w:rsidRDefault="00C53C29" w:rsidP="0021138B">
            <w:pPr>
              <w:pStyle w:val="TAN"/>
              <w:rPr>
                <w:rFonts w:cs="Arial"/>
              </w:rPr>
            </w:pPr>
            <w:r w:rsidRPr="009C4728">
              <w:rPr>
                <w:rFonts w:cs="Arial"/>
              </w:rPr>
              <w:t>NOTE 1:</w:t>
            </w:r>
            <w:r w:rsidRPr="009C4728">
              <w:rPr>
                <w:rFonts w:cs="Arial"/>
              </w:rPr>
              <w:tab/>
              <w:t xml:space="preserve">Bandwidth as in ITU-R SM.329 </w:t>
            </w:r>
            <w:r w:rsidRPr="009C4728">
              <w:rPr>
                <w:rFonts w:cs="v5.0.0"/>
              </w:rPr>
              <w:t>[2]</w:t>
            </w:r>
            <w:r w:rsidRPr="009C4728">
              <w:rPr>
                <w:rFonts w:cs="Arial"/>
              </w:rPr>
              <w:t>, s4.1</w:t>
            </w:r>
          </w:p>
          <w:p w14:paraId="07D8E37D" w14:textId="77777777" w:rsidR="00C53C29" w:rsidRPr="009C4728" w:rsidRDefault="00C53C29" w:rsidP="0021138B">
            <w:pPr>
              <w:pStyle w:val="TAN"/>
              <w:rPr>
                <w:rFonts w:cs="Arial"/>
              </w:rPr>
            </w:pPr>
            <w:r w:rsidRPr="009C4728">
              <w:rPr>
                <w:rFonts w:cs="Arial"/>
              </w:rPr>
              <w:t>NOTE 2:</w:t>
            </w:r>
            <w:r w:rsidRPr="009C4728">
              <w:rPr>
                <w:rFonts w:cs="Arial"/>
              </w:rPr>
              <w:tab/>
              <w:t xml:space="preserve">Bandwidth as in ITU-R SM.329 </w:t>
            </w:r>
            <w:r w:rsidRPr="009C4728">
              <w:rPr>
                <w:rFonts w:cs="v5.0.0"/>
              </w:rPr>
              <w:t>[2]</w:t>
            </w:r>
            <w:r w:rsidRPr="009C4728">
              <w:rPr>
                <w:rFonts w:cs="Arial"/>
              </w:rPr>
              <w:t xml:space="preserve">, s4.1. Upper frequency as in ITU-R </w:t>
            </w:r>
            <w:r w:rsidRPr="009C4728">
              <w:rPr>
                <w:rFonts w:cs="v3.8.0"/>
              </w:rPr>
              <w:t xml:space="preserve">SM.329 </w:t>
            </w:r>
            <w:r w:rsidRPr="009C4728">
              <w:rPr>
                <w:rFonts w:cs="v5.0.0"/>
              </w:rPr>
              <w:t>[2]</w:t>
            </w:r>
            <w:r w:rsidRPr="009C4728">
              <w:rPr>
                <w:rFonts w:cs="v3.8.0"/>
              </w:rPr>
              <w:t>, s2.5 table 1</w:t>
            </w:r>
            <w:r w:rsidRPr="009C4728">
              <w:rPr>
                <w:rFonts w:cs="Arial"/>
              </w:rPr>
              <w:t xml:space="preserve"> </w:t>
            </w:r>
          </w:p>
          <w:p w14:paraId="07D8E37E" w14:textId="77777777" w:rsidR="00C53C29" w:rsidRPr="009C4728" w:rsidRDefault="00C53C29" w:rsidP="0021138B">
            <w:pPr>
              <w:pStyle w:val="TAN"/>
              <w:rPr>
                <w:rFonts w:cs="Arial"/>
              </w:rPr>
            </w:pPr>
            <w:r w:rsidRPr="009C4728">
              <w:rPr>
                <w:rFonts w:cs="Arial"/>
              </w:rPr>
              <w:t>NOTE 3:</w:t>
            </w:r>
            <w:r w:rsidRPr="009C4728">
              <w:rPr>
                <w:rFonts w:cs="Arial"/>
              </w:rPr>
              <w:tab/>
            </w:r>
            <w:r w:rsidRPr="009C4728">
              <w:rPr>
                <w:rFonts w:cs="Arial" w:hint="eastAsia"/>
                <w:lang w:val="en-US" w:eastAsia="zh-CN"/>
              </w:rPr>
              <w:t>T</w:t>
            </w:r>
            <w:r w:rsidRPr="009C4728">
              <w:rPr>
                <w:rFonts w:cs="Arial"/>
              </w:rPr>
              <w:t xml:space="preserve">his spurious frequency range applies only for </w:t>
            </w:r>
            <w:r w:rsidRPr="009C4728">
              <w:rPr>
                <w:rFonts w:cs="Arial"/>
                <w:i/>
              </w:rPr>
              <w:t>operating bands</w:t>
            </w:r>
            <w:r w:rsidRPr="009C4728">
              <w:rPr>
                <w:rFonts w:cs="Arial"/>
              </w:rPr>
              <w:t xml:space="preserve"> for which the 5</w:t>
            </w:r>
            <w:r w:rsidRPr="009C4728">
              <w:rPr>
                <w:rFonts w:cs="Arial"/>
                <w:vertAlign w:val="superscript"/>
              </w:rPr>
              <w:t>th</w:t>
            </w:r>
            <w:r w:rsidRPr="009C4728">
              <w:rPr>
                <w:rFonts w:cs="Arial"/>
              </w:rPr>
              <w:t xml:space="preserve"> harmonic of the upper frequency edge </w:t>
            </w:r>
            <w:r w:rsidRPr="009C4728">
              <w:t xml:space="preserve">of the DL </w:t>
            </w:r>
            <w:r w:rsidRPr="009C4728">
              <w:rPr>
                <w:i/>
              </w:rPr>
              <w:t>operating band</w:t>
            </w:r>
            <w:r w:rsidRPr="009C4728">
              <w:rPr>
                <w:rFonts w:cs="Arial"/>
              </w:rPr>
              <w:t xml:space="preserve"> is reaching beyond 12.75 GHz.</w:t>
            </w:r>
          </w:p>
        </w:tc>
      </w:tr>
    </w:tbl>
    <w:p w14:paraId="07D8E380" w14:textId="77777777" w:rsidR="00C53C29" w:rsidRPr="009C4728" w:rsidRDefault="00C53C29" w:rsidP="00C53C29">
      <w:pPr>
        <w:ind w:firstLine="284"/>
      </w:pPr>
    </w:p>
    <w:p w14:paraId="07D8E381" w14:textId="77777777" w:rsidR="00C53C29" w:rsidRPr="009C4728" w:rsidRDefault="00C53C29" w:rsidP="00C53C29">
      <w:pPr>
        <w:pStyle w:val="Heading5"/>
      </w:pPr>
      <w:bookmarkStart w:id="1248" w:name="_Toc21093184"/>
      <w:bookmarkStart w:id="1249" w:name="_Toc29762713"/>
      <w:bookmarkStart w:id="1250" w:name="_Toc36025888"/>
      <w:bookmarkStart w:id="1251" w:name="_Toc44584758"/>
      <w:bookmarkStart w:id="1252" w:name="_Toc45869051"/>
      <w:bookmarkStart w:id="1253" w:name="_Toc52553610"/>
      <w:bookmarkStart w:id="1254" w:name="_Toc61111857"/>
      <w:bookmarkStart w:id="1255" w:name="_Toc61125939"/>
      <w:bookmarkStart w:id="1256" w:name="_Toc61126100"/>
      <w:bookmarkStart w:id="1257" w:name="_Toc66804612"/>
      <w:bookmarkStart w:id="1258" w:name="_Toc74821186"/>
      <w:bookmarkStart w:id="1259" w:name="_Toc76503050"/>
      <w:bookmarkStart w:id="1260" w:name="_Toc83038723"/>
      <w:bookmarkStart w:id="1261" w:name="_Toc89850847"/>
      <w:bookmarkStart w:id="1262" w:name="_Toc98664932"/>
      <w:bookmarkStart w:id="1263" w:name="_Toc105764934"/>
      <w:r w:rsidRPr="009C4728">
        <w:t>6.6.1.1.3</w:t>
      </w:r>
      <w:r w:rsidRPr="009C4728">
        <w:tab/>
        <w:t>Additional minimum requirement for BC2 (Category B)</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14:paraId="07D8E382" w14:textId="77777777" w:rsidR="00C53C29" w:rsidRPr="009C4728" w:rsidRDefault="00C53C29" w:rsidP="00C53C29">
      <w:r w:rsidRPr="009C4728">
        <w:t>For a BS operating in Band Category 2 when GSM/EDGE is configured, the power of any spurious emission shall not exceed the limits in Table 6.6.1.1.3-1.</w:t>
      </w:r>
    </w:p>
    <w:p w14:paraId="07D8E383" w14:textId="77777777" w:rsidR="00C53C29" w:rsidRPr="009C4728" w:rsidRDefault="00C53C29" w:rsidP="00C53C29">
      <w:r w:rsidRPr="009C4728">
        <w:t>For BS capable of multi-band operation, the limits in Table 6.6.1.1.3-1 are only applicable when all supported operating bands belong to BC2 and GSM/EDGE is configured in all bands.</w:t>
      </w:r>
    </w:p>
    <w:p w14:paraId="07D8E384" w14:textId="77777777" w:rsidR="00C53C29" w:rsidRPr="009C4728" w:rsidRDefault="00C53C29" w:rsidP="00C53C29">
      <w:pPr>
        <w:pStyle w:val="TH"/>
      </w:pPr>
      <w:r w:rsidRPr="009C4728">
        <w:t>Table 6.6.1.1.3-1: Additional BS Spurious emissions limits for BC2,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2507"/>
        <w:gridCol w:w="1276"/>
        <w:gridCol w:w="1418"/>
      </w:tblGrid>
      <w:tr w:rsidR="00C53C29" w:rsidRPr="009C4728" w14:paraId="07D8E389" w14:textId="77777777" w:rsidTr="00945378">
        <w:trPr>
          <w:cantSplit/>
          <w:jc w:val="center"/>
        </w:trPr>
        <w:tc>
          <w:tcPr>
            <w:tcW w:w="2976" w:type="dxa"/>
            <w:tcBorders>
              <w:bottom w:val="single" w:sz="4" w:space="0" w:color="auto"/>
            </w:tcBorders>
          </w:tcPr>
          <w:p w14:paraId="07D8E385" w14:textId="77777777" w:rsidR="00C53C29" w:rsidRPr="009C4728" w:rsidRDefault="00C53C29" w:rsidP="0021138B">
            <w:pPr>
              <w:pStyle w:val="TAH"/>
              <w:rPr>
                <w:rFonts w:cs="Arial"/>
              </w:rPr>
            </w:pPr>
            <w:r w:rsidRPr="009C4728">
              <w:rPr>
                <w:rFonts w:cs="Arial"/>
              </w:rPr>
              <w:t>Frequency range</w:t>
            </w:r>
          </w:p>
        </w:tc>
        <w:tc>
          <w:tcPr>
            <w:tcW w:w="2507" w:type="dxa"/>
          </w:tcPr>
          <w:p w14:paraId="07D8E386" w14:textId="77777777" w:rsidR="00C53C29" w:rsidRPr="009C4728" w:rsidRDefault="00C53C29" w:rsidP="0021138B">
            <w:pPr>
              <w:pStyle w:val="TAH"/>
              <w:rPr>
                <w:rFonts w:cs="Arial"/>
              </w:rPr>
            </w:pPr>
            <w:r w:rsidRPr="009C4728">
              <w:rPr>
                <w:rFonts w:cs="Arial"/>
              </w:rPr>
              <w:t>Frequency offset from downlink operating band edge (Note1)</w:t>
            </w:r>
          </w:p>
        </w:tc>
        <w:tc>
          <w:tcPr>
            <w:tcW w:w="1276" w:type="dxa"/>
          </w:tcPr>
          <w:p w14:paraId="07D8E387" w14:textId="77777777" w:rsidR="00C53C29" w:rsidRPr="009C4728" w:rsidRDefault="00C53C29" w:rsidP="0021138B">
            <w:pPr>
              <w:pStyle w:val="TAH"/>
              <w:rPr>
                <w:rFonts w:cs="Arial"/>
              </w:rPr>
            </w:pPr>
            <w:r w:rsidRPr="009C4728">
              <w:rPr>
                <w:rFonts w:cs="Arial"/>
              </w:rPr>
              <w:t>Maximum Level</w:t>
            </w:r>
          </w:p>
        </w:tc>
        <w:tc>
          <w:tcPr>
            <w:tcW w:w="1418" w:type="dxa"/>
          </w:tcPr>
          <w:p w14:paraId="07D8E388" w14:textId="77777777" w:rsidR="00C53C29" w:rsidRPr="009C4728" w:rsidRDefault="00C53C29" w:rsidP="0021138B">
            <w:pPr>
              <w:pStyle w:val="TAH"/>
              <w:rPr>
                <w:rFonts w:cs="Arial"/>
              </w:rPr>
            </w:pPr>
            <w:r w:rsidRPr="009C4728">
              <w:rPr>
                <w:rFonts w:cs="Arial"/>
              </w:rPr>
              <w:t>Measurement Bandwidth</w:t>
            </w:r>
          </w:p>
        </w:tc>
      </w:tr>
      <w:tr w:rsidR="00945378" w:rsidRPr="009C4728" w14:paraId="07D8E38E" w14:textId="77777777" w:rsidTr="00945378">
        <w:trPr>
          <w:cantSplit/>
          <w:jc w:val="center"/>
        </w:trPr>
        <w:tc>
          <w:tcPr>
            <w:tcW w:w="2976" w:type="dxa"/>
            <w:tcBorders>
              <w:top w:val="single" w:sz="4" w:space="0" w:color="auto"/>
              <w:left w:val="single" w:sz="4" w:space="0" w:color="auto"/>
              <w:bottom w:val="nil"/>
              <w:right w:val="single" w:sz="4" w:space="0" w:color="auto"/>
            </w:tcBorders>
            <w:shd w:val="clear" w:color="auto" w:fill="auto"/>
          </w:tcPr>
          <w:p w14:paraId="07D8E38A" w14:textId="77777777" w:rsidR="00945378" w:rsidRPr="009C4728" w:rsidRDefault="00945378" w:rsidP="00995273">
            <w:pPr>
              <w:pStyle w:val="TAC"/>
              <w:rPr>
                <w:rFonts w:cs="Arial"/>
              </w:rPr>
            </w:pPr>
            <w:r w:rsidRPr="009C4728">
              <w:rPr>
                <w:rFonts w:cs="Arial"/>
              </w:rPr>
              <w:t xml:space="preserve">500 MHz </w:t>
            </w:r>
            <w:r w:rsidRPr="009C4728">
              <w:rPr>
                <w:rFonts w:cs="Arial"/>
              </w:rPr>
              <w:sym w:font="Symbol" w:char="F0AB"/>
            </w:r>
            <w:r w:rsidRPr="009C4728">
              <w:rPr>
                <w:rFonts w:cs="Arial"/>
              </w:rPr>
              <w:t xml:space="preserve"> 1 GHz</w:t>
            </w:r>
          </w:p>
        </w:tc>
        <w:tc>
          <w:tcPr>
            <w:tcW w:w="2507" w:type="dxa"/>
            <w:tcBorders>
              <w:left w:val="single" w:sz="4" w:space="0" w:color="auto"/>
            </w:tcBorders>
          </w:tcPr>
          <w:p w14:paraId="07D8E38B" w14:textId="77777777" w:rsidR="00945378" w:rsidRPr="009C4728" w:rsidRDefault="00945378" w:rsidP="00995273">
            <w:pPr>
              <w:pStyle w:val="TAC"/>
              <w:rPr>
                <w:rFonts w:cs="Arial"/>
              </w:rPr>
            </w:pPr>
            <w:r w:rsidRPr="009C4728">
              <w:rPr>
                <w:rFonts w:cs="Arial"/>
              </w:rPr>
              <w:t>10 – 20 MHz</w:t>
            </w:r>
          </w:p>
        </w:tc>
        <w:tc>
          <w:tcPr>
            <w:tcW w:w="1276" w:type="dxa"/>
          </w:tcPr>
          <w:p w14:paraId="07D8E38C" w14:textId="77777777" w:rsidR="00945378" w:rsidRPr="009C4728" w:rsidRDefault="00945378" w:rsidP="00995273">
            <w:pPr>
              <w:pStyle w:val="TAC"/>
              <w:rPr>
                <w:rFonts w:cs="Arial"/>
              </w:rPr>
            </w:pPr>
            <w:r w:rsidRPr="009C4728">
              <w:rPr>
                <w:rFonts w:cs="Arial"/>
              </w:rPr>
              <w:t>-36 dBm</w:t>
            </w:r>
          </w:p>
        </w:tc>
        <w:tc>
          <w:tcPr>
            <w:tcW w:w="1418" w:type="dxa"/>
          </w:tcPr>
          <w:p w14:paraId="07D8E38D" w14:textId="77777777" w:rsidR="00945378" w:rsidRPr="009C4728" w:rsidRDefault="00945378" w:rsidP="00995273">
            <w:pPr>
              <w:pStyle w:val="TAC"/>
              <w:rPr>
                <w:rFonts w:cs="Arial"/>
              </w:rPr>
            </w:pPr>
            <w:r w:rsidRPr="009C4728">
              <w:rPr>
                <w:rFonts w:cs="Arial"/>
              </w:rPr>
              <w:t>300 kHz</w:t>
            </w:r>
          </w:p>
        </w:tc>
      </w:tr>
      <w:tr w:rsidR="00945378" w:rsidRPr="009C4728" w14:paraId="07D8E393" w14:textId="77777777" w:rsidTr="00945378">
        <w:trPr>
          <w:cantSplit/>
          <w:jc w:val="center"/>
        </w:trPr>
        <w:tc>
          <w:tcPr>
            <w:tcW w:w="2976" w:type="dxa"/>
            <w:tcBorders>
              <w:top w:val="nil"/>
              <w:left w:val="single" w:sz="4" w:space="0" w:color="auto"/>
              <w:bottom w:val="nil"/>
              <w:right w:val="single" w:sz="4" w:space="0" w:color="auto"/>
            </w:tcBorders>
            <w:shd w:val="clear" w:color="auto" w:fill="auto"/>
          </w:tcPr>
          <w:p w14:paraId="07D8E38F" w14:textId="77777777" w:rsidR="00945378" w:rsidRPr="009C4728" w:rsidRDefault="00945378" w:rsidP="00995273">
            <w:pPr>
              <w:pStyle w:val="TAC"/>
              <w:rPr>
                <w:rFonts w:cs="Arial"/>
              </w:rPr>
            </w:pPr>
          </w:p>
        </w:tc>
        <w:tc>
          <w:tcPr>
            <w:tcW w:w="2507" w:type="dxa"/>
            <w:tcBorders>
              <w:left w:val="single" w:sz="4" w:space="0" w:color="auto"/>
            </w:tcBorders>
          </w:tcPr>
          <w:p w14:paraId="07D8E390" w14:textId="77777777" w:rsidR="00945378" w:rsidRPr="009C4728" w:rsidRDefault="00945378" w:rsidP="00995273">
            <w:pPr>
              <w:pStyle w:val="TAC"/>
              <w:rPr>
                <w:rFonts w:cs="Arial"/>
              </w:rPr>
            </w:pPr>
            <w:r w:rsidRPr="009C4728">
              <w:rPr>
                <w:rFonts w:cs="Arial"/>
              </w:rPr>
              <w:t>20 – 30 MHz</w:t>
            </w:r>
          </w:p>
        </w:tc>
        <w:tc>
          <w:tcPr>
            <w:tcW w:w="1276" w:type="dxa"/>
          </w:tcPr>
          <w:p w14:paraId="07D8E391" w14:textId="77777777" w:rsidR="00945378" w:rsidRPr="009C4728" w:rsidRDefault="00945378" w:rsidP="00995273">
            <w:pPr>
              <w:pStyle w:val="TAC"/>
              <w:rPr>
                <w:rFonts w:cs="Arial"/>
              </w:rPr>
            </w:pPr>
            <w:r w:rsidRPr="009C4728">
              <w:rPr>
                <w:rFonts w:cs="Arial"/>
              </w:rPr>
              <w:t>-36 dBm</w:t>
            </w:r>
          </w:p>
        </w:tc>
        <w:tc>
          <w:tcPr>
            <w:tcW w:w="1418" w:type="dxa"/>
          </w:tcPr>
          <w:p w14:paraId="07D8E392" w14:textId="77777777" w:rsidR="00945378" w:rsidRPr="009C4728" w:rsidRDefault="00945378" w:rsidP="00995273">
            <w:pPr>
              <w:pStyle w:val="TAC"/>
              <w:rPr>
                <w:rFonts w:cs="Arial"/>
              </w:rPr>
            </w:pPr>
            <w:r w:rsidRPr="009C4728">
              <w:rPr>
                <w:rFonts w:cs="Arial"/>
              </w:rPr>
              <w:t>1 MHz</w:t>
            </w:r>
          </w:p>
        </w:tc>
      </w:tr>
      <w:tr w:rsidR="00945378" w:rsidRPr="009C4728" w14:paraId="07D8E398" w14:textId="77777777" w:rsidTr="00945378">
        <w:trPr>
          <w:cantSplit/>
          <w:jc w:val="center"/>
        </w:trPr>
        <w:tc>
          <w:tcPr>
            <w:tcW w:w="2976" w:type="dxa"/>
            <w:tcBorders>
              <w:top w:val="nil"/>
              <w:left w:val="single" w:sz="4" w:space="0" w:color="auto"/>
              <w:bottom w:val="single" w:sz="4" w:space="0" w:color="auto"/>
              <w:right w:val="single" w:sz="4" w:space="0" w:color="auto"/>
            </w:tcBorders>
            <w:shd w:val="clear" w:color="auto" w:fill="auto"/>
          </w:tcPr>
          <w:p w14:paraId="07D8E394" w14:textId="77777777" w:rsidR="00945378" w:rsidRPr="009C4728" w:rsidRDefault="00945378" w:rsidP="00995273">
            <w:pPr>
              <w:pStyle w:val="TAC"/>
              <w:rPr>
                <w:rFonts w:cs="Arial"/>
              </w:rPr>
            </w:pPr>
          </w:p>
        </w:tc>
        <w:tc>
          <w:tcPr>
            <w:tcW w:w="2507" w:type="dxa"/>
            <w:tcBorders>
              <w:left w:val="single" w:sz="4" w:space="0" w:color="auto"/>
            </w:tcBorders>
          </w:tcPr>
          <w:p w14:paraId="07D8E395" w14:textId="77777777" w:rsidR="00945378" w:rsidRPr="009C4728" w:rsidRDefault="00945378" w:rsidP="00995273">
            <w:pPr>
              <w:pStyle w:val="TAC"/>
              <w:rPr>
                <w:rFonts w:cs="Arial"/>
              </w:rPr>
            </w:pPr>
            <w:r w:rsidRPr="009C4728">
              <w:rPr>
                <w:rFonts w:cs="Arial"/>
              </w:rPr>
              <w:t>≥ 30 MHz</w:t>
            </w:r>
          </w:p>
        </w:tc>
        <w:tc>
          <w:tcPr>
            <w:tcW w:w="1276" w:type="dxa"/>
          </w:tcPr>
          <w:p w14:paraId="07D8E396" w14:textId="77777777" w:rsidR="00945378" w:rsidRPr="009C4728" w:rsidRDefault="00945378" w:rsidP="00995273">
            <w:pPr>
              <w:pStyle w:val="TAC"/>
              <w:rPr>
                <w:rFonts w:cs="Arial"/>
              </w:rPr>
            </w:pPr>
            <w:r w:rsidRPr="009C4728">
              <w:rPr>
                <w:rFonts w:cs="Arial"/>
              </w:rPr>
              <w:t>-36 dBm</w:t>
            </w:r>
          </w:p>
        </w:tc>
        <w:tc>
          <w:tcPr>
            <w:tcW w:w="1418" w:type="dxa"/>
          </w:tcPr>
          <w:p w14:paraId="07D8E397" w14:textId="77777777" w:rsidR="00945378" w:rsidRPr="009C4728" w:rsidRDefault="00945378" w:rsidP="00995273">
            <w:pPr>
              <w:pStyle w:val="TAC"/>
              <w:rPr>
                <w:rFonts w:cs="Arial"/>
              </w:rPr>
            </w:pPr>
            <w:r w:rsidRPr="009C4728">
              <w:rPr>
                <w:rFonts w:cs="Arial"/>
              </w:rPr>
              <w:t>3 MHz</w:t>
            </w:r>
          </w:p>
        </w:tc>
      </w:tr>
      <w:tr w:rsidR="00C53C29" w:rsidRPr="009C4728" w14:paraId="07D8E39D" w14:textId="77777777" w:rsidTr="00945378">
        <w:trPr>
          <w:cantSplit/>
          <w:jc w:val="center"/>
        </w:trPr>
        <w:tc>
          <w:tcPr>
            <w:tcW w:w="2976" w:type="dxa"/>
            <w:tcBorders>
              <w:top w:val="single" w:sz="4" w:space="0" w:color="auto"/>
            </w:tcBorders>
          </w:tcPr>
          <w:p w14:paraId="07D8E399" w14:textId="77777777" w:rsidR="00C53C29" w:rsidRPr="009C4728" w:rsidRDefault="00C53C29" w:rsidP="0021138B">
            <w:pPr>
              <w:pStyle w:val="TAC"/>
              <w:rPr>
                <w:rFonts w:cs="Arial"/>
              </w:rPr>
            </w:pPr>
            <w:r w:rsidRPr="009C4728">
              <w:rPr>
                <w:rFonts w:cs="Arial"/>
              </w:rPr>
              <w:t xml:space="preserve">1 GHz </w:t>
            </w:r>
            <w:r w:rsidRPr="009C4728">
              <w:rPr>
                <w:rFonts w:cs="Arial"/>
              </w:rPr>
              <w:sym w:font="Symbol" w:char="F0AB"/>
            </w:r>
            <w:r w:rsidRPr="009C4728">
              <w:rPr>
                <w:rFonts w:cs="Arial"/>
              </w:rPr>
              <w:t xml:space="preserve"> 12.75 GHz</w:t>
            </w:r>
          </w:p>
        </w:tc>
        <w:tc>
          <w:tcPr>
            <w:tcW w:w="2507" w:type="dxa"/>
          </w:tcPr>
          <w:p w14:paraId="07D8E39A" w14:textId="77777777" w:rsidR="00C53C29" w:rsidRPr="009C4728" w:rsidRDefault="00C53C29" w:rsidP="0021138B">
            <w:pPr>
              <w:pStyle w:val="TAC"/>
              <w:rPr>
                <w:rFonts w:cs="Arial"/>
              </w:rPr>
            </w:pPr>
            <w:r w:rsidRPr="009C4728">
              <w:rPr>
                <w:rFonts w:cs="Arial"/>
              </w:rPr>
              <w:t>≥ 30 MHz</w:t>
            </w:r>
          </w:p>
        </w:tc>
        <w:tc>
          <w:tcPr>
            <w:tcW w:w="1276" w:type="dxa"/>
          </w:tcPr>
          <w:p w14:paraId="07D8E39B" w14:textId="77777777" w:rsidR="00C53C29" w:rsidRPr="009C4728" w:rsidRDefault="00C53C29" w:rsidP="0021138B">
            <w:pPr>
              <w:pStyle w:val="TAC"/>
              <w:rPr>
                <w:rFonts w:cs="Arial"/>
              </w:rPr>
            </w:pPr>
            <w:r w:rsidRPr="009C4728">
              <w:rPr>
                <w:rFonts w:cs="Arial"/>
              </w:rPr>
              <w:t>-30 dBm</w:t>
            </w:r>
          </w:p>
        </w:tc>
        <w:tc>
          <w:tcPr>
            <w:tcW w:w="1418" w:type="dxa"/>
          </w:tcPr>
          <w:p w14:paraId="07D8E39C" w14:textId="77777777" w:rsidR="00C53C29" w:rsidRPr="009C4728" w:rsidRDefault="00C53C29" w:rsidP="0021138B">
            <w:pPr>
              <w:pStyle w:val="TAC"/>
              <w:rPr>
                <w:rFonts w:cs="Arial"/>
              </w:rPr>
            </w:pPr>
            <w:r w:rsidRPr="009C4728">
              <w:rPr>
                <w:rFonts w:cs="Arial"/>
              </w:rPr>
              <w:t>3 MHz</w:t>
            </w:r>
          </w:p>
        </w:tc>
      </w:tr>
      <w:tr w:rsidR="00C53C29" w:rsidRPr="009C4728" w14:paraId="07D8E39F" w14:textId="77777777" w:rsidTr="0021138B">
        <w:trPr>
          <w:cantSplit/>
          <w:jc w:val="center"/>
        </w:trPr>
        <w:tc>
          <w:tcPr>
            <w:tcW w:w="8177" w:type="dxa"/>
            <w:gridSpan w:val="4"/>
          </w:tcPr>
          <w:p w14:paraId="07D8E39E" w14:textId="77777777" w:rsidR="00C53C29" w:rsidRPr="009C4728" w:rsidRDefault="00C53C29" w:rsidP="0021138B">
            <w:pPr>
              <w:pStyle w:val="TAC"/>
              <w:ind w:left="860" w:hangingChars="478" w:hanging="860"/>
              <w:jc w:val="left"/>
              <w:rPr>
                <w:rFonts w:cs="Arial"/>
              </w:rPr>
            </w:pPr>
            <w:r w:rsidRPr="009C4728">
              <w:rPr>
                <w:rFonts w:cs="Arial"/>
              </w:rPr>
              <w:t>NOTE 1:</w:t>
            </w:r>
            <w:r w:rsidRPr="009C4728">
              <w:rPr>
                <w:rFonts w:cs="Arial"/>
              </w:rPr>
              <w:tab/>
            </w:r>
            <w:r w:rsidRPr="009C4728">
              <w:rPr>
                <w:rFonts w:eastAsia="??" w:cs="Arial"/>
              </w:rPr>
              <w:t>For BS capable of multi</w:t>
            </w:r>
            <w:r w:rsidRPr="009C4728">
              <w:rPr>
                <w:rFonts w:cs="Arial"/>
                <w:lang w:eastAsia="zh-CN"/>
              </w:rPr>
              <w:t>-</w:t>
            </w:r>
            <w:r w:rsidRPr="009C4728">
              <w:rPr>
                <w:rFonts w:eastAsia="??" w:cs="Arial"/>
              </w:rPr>
              <w:t>band operation</w:t>
            </w:r>
            <w:r w:rsidRPr="009C4728">
              <w:rPr>
                <w:rFonts w:cs="Arial"/>
              </w:rPr>
              <w:t>, the frequency offset is relative to the closest operating band.</w:t>
            </w:r>
          </w:p>
        </w:tc>
      </w:tr>
    </w:tbl>
    <w:p w14:paraId="07D8E3A0" w14:textId="77777777" w:rsidR="00C53C29" w:rsidRPr="009C4728" w:rsidRDefault="00C53C29" w:rsidP="00C53C29">
      <w:pPr>
        <w:rPr>
          <w:rFonts w:cs="v5.0.0"/>
        </w:rPr>
      </w:pPr>
    </w:p>
    <w:p w14:paraId="07D8E3A1" w14:textId="77777777" w:rsidR="00C53C29" w:rsidRPr="009C4728" w:rsidRDefault="00C53C29" w:rsidP="00C53C29">
      <w:pPr>
        <w:pStyle w:val="Heading4"/>
      </w:pPr>
      <w:bookmarkStart w:id="1264" w:name="_Toc21093185"/>
      <w:bookmarkStart w:id="1265" w:name="_Toc29762714"/>
      <w:bookmarkStart w:id="1266" w:name="_Toc36025889"/>
      <w:bookmarkStart w:id="1267" w:name="_Toc44584759"/>
      <w:bookmarkStart w:id="1268" w:name="_Toc45869052"/>
      <w:bookmarkStart w:id="1269" w:name="_Toc52553611"/>
      <w:bookmarkStart w:id="1270" w:name="_Toc61111858"/>
      <w:bookmarkStart w:id="1271" w:name="_Toc61125940"/>
      <w:bookmarkStart w:id="1272" w:name="_Toc61126101"/>
      <w:bookmarkStart w:id="1273" w:name="_Toc66804613"/>
      <w:bookmarkStart w:id="1274" w:name="_Toc74821187"/>
      <w:bookmarkStart w:id="1275" w:name="_Toc76503051"/>
      <w:bookmarkStart w:id="1276" w:name="_Toc83038724"/>
      <w:bookmarkStart w:id="1277" w:name="_Toc89850848"/>
      <w:bookmarkStart w:id="1278" w:name="_Toc98664933"/>
      <w:bookmarkStart w:id="1279" w:name="_Toc105764935"/>
      <w:r w:rsidRPr="009C4728">
        <w:t>6.6.1.2</w:t>
      </w:r>
      <w:r w:rsidRPr="009C4728">
        <w:tab/>
        <w:t>Protection of the BS receiver of own or different BS</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07D8E3A2" w14:textId="77777777" w:rsidR="00C53C29" w:rsidRPr="009C4728" w:rsidRDefault="00C53C29" w:rsidP="00C53C29">
      <w:pPr>
        <w:rPr>
          <w:rFonts w:cs="v5.0.0"/>
        </w:rPr>
      </w:pPr>
      <w:r w:rsidRPr="009C4728">
        <w:rPr>
          <w:rFonts w:cs="v5.0.0"/>
        </w:rPr>
        <w:t>This requirement shall be applied for FDD operation in order to prevent the receivers of Base Stations being desensitised by emissions from the BS transmitter. It is measured at the transmit antenna port for any type of BS which has common or separate Tx/Rx antenna ports.</w:t>
      </w:r>
    </w:p>
    <w:p w14:paraId="07D8E3A3" w14:textId="77777777" w:rsidR="00C53C29" w:rsidRPr="009C4728" w:rsidRDefault="00C53C29" w:rsidP="00C53C29">
      <w:pPr>
        <w:pStyle w:val="Heading5"/>
      </w:pPr>
      <w:bookmarkStart w:id="1280" w:name="_Toc21093186"/>
      <w:bookmarkStart w:id="1281" w:name="_Toc29762715"/>
      <w:bookmarkStart w:id="1282" w:name="_Toc36025890"/>
      <w:bookmarkStart w:id="1283" w:name="_Toc44584760"/>
      <w:bookmarkStart w:id="1284" w:name="_Toc45869053"/>
      <w:bookmarkStart w:id="1285" w:name="_Toc52553612"/>
      <w:bookmarkStart w:id="1286" w:name="_Toc61111859"/>
      <w:bookmarkStart w:id="1287" w:name="_Toc61125941"/>
      <w:bookmarkStart w:id="1288" w:name="_Toc61126102"/>
      <w:bookmarkStart w:id="1289" w:name="_Toc66804614"/>
      <w:bookmarkStart w:id="1290" w:name="_Toc74821188"/>
      <w:bookmarkStart w:id="1291" w:name="_Toc76503052"/>
      <w:bookmarkStart w:id="1292" w:name="_Toc83038725"/>
      <w:bookmarkStart w:id="1293" w:name="_Toc89850849"/>
      <w:bookmarkStart w:id="1294" w:name="_Toc98664934"/>
      <w:bookmarkStart w:id="1295" w:name="_Toc105764936"/>
      <w:r w:rsidRPr="009C4728">
        <w:t>6.6.1.2.1</w:t>
      </w:r>
      <w:r w:rsidRPr="009C4728">
        <w:tab/>
        <w:t>Minimum Requirement</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14:paraId="07D8E3A4" w14:textId="77777777" w:rsidR="00C53C29" w:rsidRPr="009C4728" w:rsidRDefault="00C53C29" w:rsidP="00C53C29">
      <w:pPr>
        <w:keepNext/>
        <w:rPr>
          <w:rFonts w:cs="v5.0.0"/>
        </w:rPr>
      </w:pPr>
      <w:r w:rsidRPr="009C4728">
        <w:rPr>
          <w:rFonts w:cs="v5.0.0"/>
        </w:rPr>
        <w:t>The power of any spurious emission shall not exceed the limits in Table 6.6.1.2.1-1 depending on the declared Base Station class and Band Category.</w:t>
      </w:r>
    </w:p>
    <w:p w14:paraId="07D8E3A5" w14:textId="77777777" w:rsidR="00C53C29" w:rsidRPr="009C4728" w:rsidRDefault="00C53C29" w:rsidP="00C53C29">
      <w:pPr>
        <w:pStyle w:val="TH"/>
      </w:pPr>
      <w:r w:rsidRPr="009C4728">
        <w:t>Table 6.6.1.2.1-1: BS Spurious emissions limits for protection of the BS receiver</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846"/>
        <w:gridCol w:w="1577"/>
        <w:gridCol w:w="1276"/>
        <w:gridCol w:w="1418"/>
        <w:gridCol w:w="1956"/>
      </w:tblGrid>
      <w:tr w:rsidR="00C53C29" w:rsidRPr="009C4728" w14:paraId="07D8E3AC" w14:textId="77777777" w:rsidTr="0021138B">
        <w:trPr>
          <w:cantSplit/>
          <w:jc w:val="center"/>
        </w:trPr>
        <w:tc>
          <w:tcPr>
            <w:tcW w:w="1846" w:type="dxa"/>
          </w:tcPr>
          <w:p w14:paraId="07D8E3A6" w14:textId="77777777" w:rsidR="00C53C29" w:rsidRPr="009C4728" w:rsidRDefault="00C53C29" w:rsidP="0021138B">
            <w:pPr>
              <w:pStyle w:val="TAH"/>
              <w:rPr>
                <w:rFonts w:cs="Arial"/>
              </w:rPr>
            </w:pPr>
            <w:r w:rsidRPr="009C4728">
              <w:rPr>
                <w:rFonts w:cs="Arial"/>
              </w:rPr>
              <w:t>BS-class</w:t>
            </w:r>
          </w:p>
        </w:tc>
        <w:tc>
          <w:tcPr>
            <w:tcW w:w="1846" w:type="dxa"/>
          </w:tcPr>
          <w:p w14:paraId="07D8E3A7" w14:textId="77777777" w:rsidR="00C53C29" w:rsidRPr="009C4728" w:rsidRDefault="00C53C29" w:rsidP="0021138B">
            <w:pPr>
              <w:pStyle w:val="TAH"/>
              <w:rPr>
                <w:rFonts w:cs="Arial"/>
              </w:rPr>
            </w:pPr>
            <w:r w:rsidRPr="009C4728">
              <w:rPr>
                <w:rFonts w:cs="Arial"/>
              </w:rPr>
              <w:t>Band category</w:t>
            </w:r>
          </w:p>
        </w:tc>
        <w:tc>
          <w:tcPr>
            <w:tcW w:w="1577" w:type="dxa"/>
          </w:tcPr>
          <w:p w14:paraId="07D8E3A8" w14:textId="77777777" w:rsidR="00C53C29" w:rsidRPr="009C4728" w:rsidRDefault="00C53C29" w:rsidP="0021138B">
            <w:pPr>
              <w:pStyle w:val="TAH"/>
              <w:rPr>
                <w:rFonts w:cs="Arial"/>
              </w:rPr>
            </w:pPr>
            <w:r w:rsidRPr="009C4728">
              <w:rPr>
                <w:rFonts w:cs="Arial"/>
              </w:rPr>
              <w:t>Frequency range</w:t>
            </w:r>
          </w:p>
        </w:tc>
        <w:tc>
          <w:tcPr>
            <w:tcW w:w="1276" w:type="dxa"/>
          </w:tcPr>
          <w:p w14:paraId="07D8E3A9" w14:textId="77777777" w:rsidR="00C53C29" w:rsidRPr="009C4728" w:rsidRDefault="00C53C29" w:rsidP="0021138B">
            <w:pPr>
              <w:pStyle w:val="TAH"/>
              <w:rPr>
                <w:rFonts w:cs="Arial"/>
              </w:rPr>
            </w:pPr>
            <w:r w:rsidRPr="009C4728">
              <w:rPr>
                <w:rFonts w:cs="Arial"/>
              </w:rPr>
              <w:t>Maximum Level</w:t>
            </w:r>
          </w:p>
        </w:tc>
        <w:tc>
          <w:tcPr>
            <w:tcW w:w="1418" w:type="dxa"/>
          </w:tcPr>
          <w:p w14:paraId="07D8E3AA" w14:textId="77777777" w:rsidR="00C53C29" w:rsidRPr="009C4728" w:rsidRDefault="00C53C29" w:rsidP="0021138B">
            <w:pPr>
              <w:pStyle w:val="TAH"/>
              <w:rPr>
                <w:rFonts w:cs="Arial"/>
              </w:rPr>
            </w:pPr>
            <w:r w:rsidRPr="009C4728">
              <w:rPr>
                <w:rFonts w:cs="Arial"/>
              </w:rPr>
              <w:t>Measurement Bandwidth</w:t>
            </w:r>
          </w:p>
        </w:tc>
        <w:tc>
          <w:tcPr>
            <w:tcW w:w="1956" w:type="dxa"/>
          </w:tcPr>
          <w:p w14:paraId="07D8E3AB" w14:textId="77777777" w:rsidR="00C53C29" w:rsidRPr="009C4728" w:rsidRDefault="00C53C29" w:rsidP="0021138B">
            <w:pPr>
              <w:pStyle w:val="TAH"/>
              <w:rPr>
                <w:rFonts w:cs="Arial"/>
              </w:rPr>
            </w:pPr>
            <w:r w:rsidRPr="009C4728">
              <w:rPr>
                <w:rFonts w:cs="Arial"/>
              </w:rPr>
              <w:t>Note</w:t>
            </w:r>
          </w:p>
        </w:tc>
      </w:tr>
      <w:tr w:rsidR="00C53C29" w:rsidRPr="009C4728" w14:paraId="07D8E3B3" w14:textId="77777777" w:rsidTr="0021138B">
        <w:trPr>
          <w:cantSplit/>
          <w:jc w:val="center"/>
        </w:trPr>
        <w:tc>
          <w:tcPr>
            <w:tcW w:w="1846" w:type="dxa"/>
          </w:tcPr>
          <w:p w14:paraId="07D8E3AD" w14:textId="77777777" w:rsidR="00C53C29" w:rsidRPr="009C4728" w:rsidRDefault="00C53C29" w:rsidP="0021138B">
            <w:pPr>
              <w:pStyle w:val="TAC"/>
              <w:rPr>
                <w:rFonts w:cs="Arial"/>
              </w:rPr>
            </w:pPr>
            <w:r w:rsidRPr="009C4728">
              <w:rPr>
                <w:rFonts w:cs="Arial"/>
              </w:rPr>
              <w:t>Wide Area BS</w:t>
            </w:r>
          </w:p>
        </w:tc>
        <w:tc>
          <w:tcPr>
            <w:tcW w:w="1846" w:type="dxa"/>
          </w:tcPr>
          <w:p w14:paraId="07D8E3AE" w14:textId="77777777" w:rsidR="00C53C29" w:rsidRPr="009C4728" w:rsidRDefault="00C53C29" w:rsidP="0021138B">
            <w:pPr>
              <w:pStyle w:val="TAC"/>
              <w:rPr>
                <w:rFonts w:cs="Arial"/>
              </w:rPr>
            </w:pPr>
            <w:r w:rsidRPr="009C4728">
              <w:rPr>
                <w:rFonts w:cs="Arial"/>
              </w:rPr>
              <w:t>BC1</w:t>
            </w:r>
          </w:p>
        </w:tc>
        <w:tc>
          <w:tcPr>
            <w:tcW w:w="1577" w:type="dxa"/>
          </w:tcPr>
          <w:p w14:paraId="07D8E3AF"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Pr>
          <w:p w14:paraId="07D8E3B0" w14:textId="77777777" w:rsidR="00C53C29" w:rsidRPr="009C4728" w:rsidRDefault="00C53C29" w:rsidP="0021138B">
            <w:pPr>
              <w:pStyle w:val="TAC"/>
              <w:rPr>
                <w:rFonts w:cs="Arial"/>
              </w:rPr>
            </w:pPr>
            <w:r w:rsidRPr="009C4728">
              <w:rPr>
                <w:rFonts w:cs="Arial"/>
              </w:rPr>
              <w:t>-96 dBm</w:t>
            </w:r>
          </w:p>
        </w:tc>
        <w:tc>
          <w:tcPr>
            <w:tcW w:w="1418" w:type="dxa"/>
          </w:tcPr>
          <w:p w14:paraId="07D8E3B1" w14:textId="77777777" w:rsidR="00C53C29" w:rsidRPr="009C4728" w:rsidRDefault="00C53C29" w:rsidP="0021138B">
            <w:pPr>
              <w:pStyle w:val="TAC"/>
              <w:rPr>
                <w:rFonts w:cs="Arial"/>
              </w:rPr>
            </w:pPr>
            <w:r w:rsidRPr="009C4728">
              <w:rPr>
                <w:rFonts w:cs="Arial"/>
              </w:rPr>
              <w:t>100 kHz</w:t>
            </w:r>
          </w:p>
        </w:tc>
        <w:tc>
          <w:tcPr>
            <w:tcW w:w="1956" w:type="dxa"/>
          </w:tcPr>
          <w:p w14:paraId="07D8E3B2" w14:textId="77777777" w:rsidR="00C53C29" w:rsidRPr="009C4728" w:rsidRDefault="00C53C29" w:rsidP="0021138B">
            <w:pPr>
              <w:pStyle w:val="TAC"/>
              <w:rPr>
                <w:rFonts w:cs="Arial"/>
              </w:rPr>
            </w:pPr>
          </w:p>
        </w:tc>
      </w:tr>
      <w:tr w:rsidR="00C53C29" w:rsidRPr="009C4728" w14:paraId="07D8E3BA" w14:textId="77777777" w:rsidTr="0021138B">
        <w:trPr>
          <w:cantSplit/>
          <w:jc w:val="center"/>
        </w:trPr>
        <w:tc>
          <w:tcPr>
            <w:tcW w:w="1846" w:type="dxa"/>
          </w:tcPr>
          <w:p w14:paraId="07D8E3B4" w14:textId="77777777" w:rsidR="00C53C29" w:rsidRPr="009C4728" w:rsidRDefault="00C53C29" w:rsidP="0021138B">
            <w:pPr>
              <w:pStyle w:val="TAC"/>
              <w:rPr>
                <w:rFonts w:cs="Arial"/>
              </w:rPr>
            </w:pPr>
            <w:r w:rsidRPr="009C4728">
              <w:rPr>
                <w:rFonts w:cs="Arial"/>
              </w:rPr>
              <w:t>Wide Area BS</w:t>
            </w:r>
          </w:p>
        </w:tc>
        <w:tc>
          <w:tcPr>
            <w:tcW w:w="1846" w:type="dxa"/>
          </w:tcPr>
          <w:p w14:paraId="07D8E3B5" w14:textId="77777777" w:rsidR="00C53C29" w:rsidRPr="009C4728" w:rsidRDefault="00C53C29" w:rsidP="0021138B">
            <w:pPr>
              <w:pStyle w:val="TAC"/>
              <w:rPr>
                <w:rFonts w:cs="Arial"/>
              </w:rPr>
            </w:pPr>
            <w:r w:rsidRPr="009C4728">
              <w:rPr>
                <w:rFonts w:cs="Arial"/>
              </w:rPr>
              <w:t>BC2</w:t>
            </w:r>
          </w:p>
        </w:tc>
        <w:tc>
          <w:tcPr>
            <w:tcW w:w="1577" w:type="dxa"/>
          </w:tcPr>
          <w:p w14:paraId="07D8E3B6"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Pr>
          <w:p w14:paraId="07D8E3B7" w14:textId="77777777" w:rsidR="00C53C29" w:rsidRPr="009C4728" w:rsidRDefault="00C53C29" w:rsidP="0021138B">
            <w:pPr>
              <w:pStyle w:val="TAC"/>
              <w:rPr>
                <w:rFonts w:cs="Arial"/>
              </w:rPr>
            </w:pPr>
            <w:r w:rsidRPr="009C4728">
              <w:rPr>
                <w:rFonts w:cs="Arial"/>
              </w:rPr>
              <w:t xml:space="preserve">-98 dBm </w:t>
            </w:r>
          </w:p>
        </w:tc>
        <w:tc>
          <w:tcPr>
            <w:tcW w:w="1418" w:type="dxa"/>
          </w:tcPr>
          <w:p w14:paraId="07D8E3B8" w14:textId="77777777" w:rsidR="00C53C29" w:rsidRPr="009C4728" w:rsidRDefault="00C53C29" w:rsidP="0021138B">
            <w:pPr>
              <w:pStyle w:val="TAC"/>
              <w:rPr>
                <w:rFonts w:cs="Arial"/>
              </w:rPr>
            </w:pPr>
            <w:r w:rsidRPr="009C4728">
              <w:rPr>
                <w:rFonts w:cs="Arial"/>
              </w:rPr>
              <w:t xml:space="preserve">100 kHz </w:t>
            </w:r>
          </w:p>
        </w:tc>
        <w:tc>
          <w:tcPr>
            <w:tcW w:w="1956" w:type="dxa"/>
          </w:tcPr>
          <w:p w14:paraId="07D8E3B9" w14:textId="77777777" w:rsidR="00C53C29" w:rsidRPr="009C4728" w:rsidRDefault="00C53C29" w:rsidP="0021138B">
            <w:pPr>
              <w:pStyle w:val="TAC"/>
              <w:rPr>
                <w:rFonts w:cs="Arial"/>
              </w:rPr>
            </w:pPr>
          </w:p>
        </w:tc>
      </w:tr>
      <w:tr w:rsidR="00C53C29" w:rsidRPr="009C4728" w14:paraId="07D8E3C1" w14:textId="77777777" w:rsidTr="0021138B">
        <w:trPr>
          <w:cantSplit/>
          <w:jc w:val="center"/>
        </w:trPr>
        <w:tc>
          <w:tcPr>
            <w:tcW w:w="1846" w:type="dxa"/>
            <w:tcBorders>
              <w:top w:val="single" w:sz="4" w:space="0" w:color="auto"/>
              <w:left w:val="single" w:sz="4" w:space="0" w:color="auto"/>
              <w:bottom w:val="single" w:sz="4" w:space="0" w:color="auto"/>
              <w:right w:val="single" w:sz="4" w:space="0" w:color="auto"/>
            </w:tcBorders>
          </w:tcPr>
          <w:p w14:paraId="07D8E3BB" w14:textId="77777777" w:rsidR="00C53C29" w:rsidRPr="009C4728" w:rsidRDefault="00C53C29" w:rsidP="0021138B">
            <w:pPr>
              <w:pStyle w:val="TAC"/>
              <w:rPr>
                <w:rFonts w:cs="Arial"/>
              </w:rPr>
            </w:pPr>
            <w:r w:rsidRPr="009C4728">
              <w:rPr>
                <w:rFonts w:cs="Arial"/>
              </w:rPr>
              <w:t>Medium Range BS</w:t>
            </w:r>
          </w:p>
        </w:tc>
        <w:tc>
          <w:tcPr>
            <w:tcW w:w="1846" w:type="dxa"/>
            <w:tcBorders>
              <w:top w:val="single" w:sz="4" w:space="0" w:color="auto"/>
              <w:left w:val="single" w:sz="4" w:space="0" w:color="auto"/>
              <w:bottom w:val="single" w:sz="4" w:space="0" w:color="auto"/>
              <w:right w:val="single" w:sz="4" w:space="0" w:color="auto"/>
            </w:tcBorders>
          </w:tcPr>
          <w:p w14:paraId="07D8E3BC" w14:textId="77777777" w:rsidR="00C53C29" w:rsidRPr="009C4728" w:rsidRDefault="00C53C29" w:rsidP="0021138B">
            <w:pPr>
              <w:pStyle w:val="TAC"/>
              <w:rPr>
                <w:rFonts w:cs="Arial"/>
              </w:rPr>
            </w:pPr>
            <w:r w:rsidRPr="009C4728">
              <w:rPr>
                <w:rFonts w:cs="Arial"/>
              </w:rPr>
              <w:t>BC1, BC2</w:t>
            </w:r>
          </w:p>
        </w:tc>
        <w:tc>
          <w:tcPr>
            <w:tcW w:w="1577" w:type="dxa"/>
            <w:tcBorders>
              <w:top w:val="single" w:sz="4" w:space="0" w:color="auto"/>
              <w:left w:val="single" w:sz="4" w:space="0" w:color="auto"/>
              <w:bottom w:val="single" w:sz="4" w:space="0" w:color="auto"/>
              <w:right w:val="single" w:sz="4" w:space="0" w:color="auto"/>
            </w:tcBorders>
          </w:tcPr>
          <w:p w14:paraId="07D8E3BD"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7D8E3BE" w14:textId="77777777" w:rsidR="00C53C29" w:rsidRPr="009C4728" w:rsidRDefault="00C53C29" w:rsidP="0021138B">
            <w:pPr>
              <w:pStyle w:val="TAC"/>
              <w:rPr>
                <w:rFonts w:cs="Arial"/>
              </w:rPr>
            </w:pPr>
            <w:r w:rsidRPr="009C4728">
              <w:rPr>
                <w:rFonts w:cs="Arial"/>
              </w:rPr>
              <w:t>-91 dBm</w:t>
            </w:r>
          </w:p>
        </w:tc>
        <w:tc>
          <w:tcPr>
            <w:tcW w:w="1418" w:type="dxa"/>
            <w:tcBorders>
              <w:top w:val="single" w:sz="4" w:space="0" w:color="auto"/>
              <w:left w:val="single" w:sz="4" w:space="0" w:color="auto"/>
              <w:bottom w:val="single" w:sz="4" w:space="0" w:color="auto"/>
              <w:right w:val="single" w:sz="4" w:space="0" w:color="auto"/>
            </w:tcBorders>
          </w:tcPr>
          <w:p w14:paraId="07D8E3BF" w14:textId="77777777" w:rsidR="00C53C29" w:rsidRPr="009C4728" w:rsidRDefault="00C53C29" w:rsidP="0021138B">
            <w:pPr>
              <w:pStyle w:val="TAC"/>
              <w:rPr>
                <w:rFonts w:cs="Arial"/>
              </w:rPr>
            </w:pPr>
            <w:r w:rsidRPr="009C4728">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07D8E3C0" w14:textId="77777777" w:rsidR="00C53C29" w:rsidRPr="009C4728" w:rsidRDefault="00C53C29" w:rsidP="0021138B">
            <w:pPr>
              <w:pStyle w:val="TAC"/>
              <w:rPr>
                <w:rFonts w:cs="Arial"/>
              </w:rPr>
            </w:pPr>
          </w:p>
        </w:tc>
      </w:tr>
      <w:tr w:rsidR="00C53C29" w:rsidRPr="009C4728" w14:paraId="07D8E3C8" w14:textId="77777777" w:rsidTr="0021138B">
        <w:trPr>
          <w:cantSplit/>
          <w:jc w:val="center"/>
        </w:trPr>
        <w:tc>
          <w:tcPr>
            <w:tcW w:w="1846" w:type="dxa"/>
            <w:tcBorders>
              <w:top w:val="single" w:sz="4" w:space="0" w:color="auto"/>
              <w:left w:val="single" w:sz="4" w:space="0" w:color="auto"/>
              <w:bottom w:val="single" w:sz="4" w:space="0" w:color="auto"/>
              <w:right w:val="single" w:sz="4" w:space="0" w:color="auto"/>
            </w:tcBorders>
          </w:tcPr>
          <w:p w14:paraId="07D8E3C2" w14:textId="77777777" w:rsidR="00C53C29" w:rsidRPr="009C4728" w:rsidRDefault="00C53C29" w:rsidP="0021138B">
            <w:pPr>
              <w:pStyle w:val="TAC"/>
              <w:rPr>
                <w:rFonts w:cs="Arial"/>
              </w:rPr>
            </w:pPr>
            <w:r w:rsidRPr="009C4728">
              <w:rPr>
                <w:rFonts w:cs="Arial"/>
              </w:rPr>
              <w:t>Local Area BS</w:t>
            </w:r>
          </w:p>
        </w:tc>
        <w:tc>
          <w:tcPr>
            <w:tcW w:w="1846" w:type="dxa"/>
            <w:tcBorders>
              <w:top w:val="single" w:sz="4" w:space="0" w:color="auto"/>
              <w:left w:val="single" w:sz="4" w:space="0" w:color="auto"/>
              <w:bottom w:val="single" w:sz="4" w:space="0" w:color="auto"/>
              <w:right w:val="single" w:sz="4" w:space="0" w:color="auto"/>
            </w:tcBorders>
          </w:tcPr>
          <w:p w14:paraId="07D8E3C3" w14:textId="77777777" w:rsidR="00C53C29" w:rsidRPr="009C4728" w:rsidRDefault="00C53C29" w:rsidP="0021138B">
            <w:pPr>
              <w:pStyle w:val="TAC"/>
              <w:rPr>
                <w:rFonts w:cs="Arial"/>
              </w:rPr>
            </w:pPr>
            <w:r w:rsidRPr="009C4728">
              <w:rPr>
                <w:rFonts w:cs="Arial"/>
              </w:rPr>
              <w:t>BC1, BC2</w:t>
            </w:r>
          </w:p>
        </w:tc>
        <w:tc>
          <w:tcPr>
            <w:tcW w:w="1577" w:type="dxa"/>
            <w:tcBorders>
              <w:top w:val="single" w:sz="4" w:space="0" w:color="auto"/>
              <w:left w:val="single" w:sz="4" w:space="0" w:color="auto"/>
              <w:bottom w:val="single" w:sz="4" w:space="0" w:color="auto"/>
              <w:right w:val="single" w:sz="4" w:space="0" w:color="auto"/>
            </w:tcBorders>
          </w:tcPr>
          <w:p w14:paraId="07D8E3C4"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07D8E3C5" w14:textId="77777777" w:rsidR="00C53C29" w:rsidRPr="009C4728" w:rsidRDefault="00C53C29" w:rsidP="0021138B">
            <w:pPr>
              <w:pStyle w:val="TAC"/>
              <w:rPr>
                <w:rFonts w:cs="Arial"/>
              </w:rPr>
            </w:pPr>
            <w:r w:rsidRPr="009C4728">
              <w:rPr>
                <w:rFonts w:cs="Arial"/>
              </w:rPr>
              <w:t>-88 dBm</w:t>
            </w:r>
          </w:p>
        </w:tc>
        <w:tc>
          <w:tcPr>
            <w:tcW w:w="1418" w:type="dxa"/>
            <w:tcBorders>
              <w:top w:val="single" w:sz="4" w:space="0" w:color="auto"/>
              <w:left w:val="single" w:sz="4" w:space="0" w:color="auto"/>
              <w:bottom w:val="single" w:sz="4" w:space="0" w:color="auto"/>
              <w:right w:val="single" w:sz="4" w:space="0" w:color="auto"/>
            </w:tcBorders>
          </w:tcPr>
          <w:p w14:paraId="07D8E3C6" w14:textId="77777777" w:rsidR="00C53C29" w:rsidRPr="009C4728" w:rsidRDefault="00C53C29" w:rsidP="0021138B">
            <w:pPr>
              <w:pStyle w:val="TAC"/>
              <w:rPr>
                <w:rFonts w:cs="Arial"/>
              </w:rPr>
            </w:pPr>
            <w:r w:rsidRPr="009C4728">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07D8E3C7" w14:textId="77777777" w:rsidR="00C53C29" w:rsidRPr="009C4728" w:rsidRDefault="00C53C29" w:rsidP="0021138B">
            <w:pPr>
              <w:pStyle w:val="TAC"/>
              <w:rPr>
                <w:rFonts w:cs="Arial"/>
              </w:rPr>
            </w:pPr>
          </w:p>
        </w:tc>
      </w:tr>
      <w:tr w:rsidR="00C53C29" w:rsidRPr="009C4728" w14:paraId="07D8E3CA" w14:textId="77777777" w:rsidTr="0021138B">
        <w:trPr>
          <w:cantSplit/>
          <w:jc w:val="center"/>
        </w:trPr>
        <w:tc>
          <w:tcPr>
            <w:tcW w:w="9919" w:type="dxa"/>
            <w:gridSpan w:val="6"/>
            <w:tcBorders>
              <w:top w:val="single" w:sz="4" w:space="0" w:color="auto"/>
              <w:left w:val="single" w:sz="4" w:space="0" w:color="auto"/>
              <w:bottom w:val="single" w:sz="4" w:space="0" w:color="auto"/>
              <w:right w:val="single" w:sz="4" w:space="0" w:color="auto"/>
            </w:tcBorders>
          </w:tcPr>
          <w:p w14:paraId="07D8E3C9" w14:textId="77777777" w:rsidR="00C53C29" w:rsidRPr="009C4728" w:rsidRDefault="00C53C29" w:rsidP="0021138B">
            <w:pPr>
              <w:pStyle w:val="TAN"/>
              <w:rPr>
                <w:rFonts w:cs="Arial"/>
              </w:rPr>
            </w:pPr>
            <w:r w:rsidRPr="009C4728">
              <w:rPr>
                <w:rFonts w:cs="Arial"/>
              </w:rPr>
              <w:t>Note 1:</w:t>
            </w:r>
            <w:r w:rsidRPr="009C4728">
              <w:tab/>
              <w:t>For E-UTRA Band 28 BS operating in regions where Band 28 is only partially allocated for E-UTRA operations, this requirement only applies in the UL frequency range of the partial allocation.</w:t>
            </w:r>
            <w:r w:rsidRPr="009C4728">
              <w:rPr>
                <w:rFonts w:cs="Arial"/>
              </w:rPr>
              <w:t xml:space="preserve"> </w:t>
            </w:r>
          </w:p>
        </w:tc>
      </w:tr>
    </w:tbl>
    <w:p w14:paraId="07D8E3CB" w14:textId="77777777" w:rsidR="00C53C29" w:rsidRPr="009C4728" w:rsidRDefault="00C53C29" w:rsidP="00C53C29">
      <w:pPr>
        <w:rPr>
          <w:rFonts w:cs="v5.0.0"/>
        </w:rPr>
      </w:pPr>
    </w:p>
    <w:p w14:paraId="07D8E3CC" w14:textId="77777777" w:rsidR="00C53C29" w:rsidRPr="009C4728" w:rsidRDefault="00C53C29" w:rsidP="00C53C29">
      <w:pPr>
        <w:pStyle w:val="Heading4"/>
      </w:pPr>
      <w:bookmarkStart w:id="1296" w:name="_Toc21093187"/>
      <w:bookmarkStart w:id="1297" w:name="_Toc29762716"/>
      <w:bookmarkStart w:id="1298" w:name="_Toc36025891"/>
      <w:bookmarkStart w:id="1299" w:name="_Toc44584761"/>
      <w:bookmarkStart w:id="1300" w:name="_Toc45869054"/>
      <w:bookmarkStart w:id="1301" w:name="_Toc52553613"/>
      <w:bookmarkStart w:id="1302" w:name="_Toc61111860"/>
      <w:bookmarkStart w:id="1303" w:name="_Toc61125942"/>
      <w:bookmarkStart w:id="1304" w:name="_Toc61126103"/>
      <w:bookmarkStart w:id="1305" w:name="_Toc66804615"/>
      <w:bookmarkStart w:id="1306" w:name="_Toc74821189"/>
      <w:bookmarkStart w:id="1307" w:name="_Toc76503053"/>
      <w:bookmarkStart w:id="1308" w:name="_Toc83038726"/>
      <w:bookmarkStart w:id="1309" w:name="_Toc89850850"/>
      <w:bookmarkStart w:id="1310" w:name="_Toc98664935"/>
      <w:bookmarkStart w:id="1311" w:name="_Toc105764937"/>
      <w:r w:rsidRPr="009C4728">
        <w:t>6.6.1.3</w:t>
      </w:r>
      <w:r w:rsidRPr="009C4728">
        <w:tab/>
        <w:t>Additional spurious emissions requirements</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07D8E3CD" w14:textId="77777777" w:rsidR="00C53C29" w:rsidRPr="009C4728" w:rsidRDefault="00C53C29" w:rsidP="00C53C29">
      <w:r w:rsidRPr="009C4728">
        <w:t xml:space="preserve">These requirements may be applied for the protection of system operating in frequency ranges other than the BS downlink operating band. The limits may apply as an optional protection of such systems that are deployed in the same geographical area as the BS, or they may be set by local or regional regulation as a mandatory requirement for an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4.4. </w:t>
      </w:r>
    </w:p>
    <w:p w14:paraId="07D8E3CE" w14:textId="77777777" w:rsidR="00C53C29" w:rsidRPr="009C4728" w:rsidRDefault="00C53C29" w:rsidP="00C53C29">
      <w:r w:rsidRPr="009C4728">
        <w:t>Some requirements may apply for the protection of specific equipment (UE, MS and/or BS) or equipment operating in specific systems (GSM/EDGE, CDMA, UTRA, E-UTRA, NR, etc.) as listed below.</w:t>
      </w:r>
    </w:p>
    <w:p w14:paraId="07D8E3CF" w14:textId="77777777" w:rsidR="00C53C29" w:rsidRPr="009C4728" w:rsidRDefault="00C53C29" w:rsidP="00C53C29">
      <w:pPr>
        <w:pStyle w:val="Heading5"/>
      </w:pPr>
      <w:bookmarkStart w:id="1312" w:name="_Toc21093188"/>
      <w:bookmarkStart w:id="1313" w:name="_Toc29762717"/>
      <w:bookmarkStart w:id="1314" w:name="_Toc36025892"/>
      <w:bookmarkStart w:id="1315" w:name="_Toc44584762"/>
      <w:bookmarkStart w:id="1316" w:name="_Toc45869055"/>
      <w:bookmarkStart w:id="1317" w:name="_Toc52553614"/>
      <w:bookmarkStart w:id="1318" w:name="_Toc61111861"/>
      <w:bookmarkStart w:id="1319" w:name="_Toc61125943"/>
      <w:bookmarkStart w:id="1320" w:name="_Toc61126104"/>
      <w:bookmarkStart w:id="1321" w:name="_Toc66804616"/>
      <w:bookmarkStart w:id="1322" w:name="_Toc74821190"/>
      <w:bookmarkStart w:id="1323" w:name="_Toc76503054"/>
      <w:bookmarkStart w:id="1324" w:name="_Toc83038727"/>
      <w:bookmarkStart w:id="1325" w:name="_Toc89850851"/>
      <w:bookmarkStart w:id="1326" w:name="_Toc98664936"/>
      <w:bookmarkStart w:id="1327" w:name="_Toc105764938"/>
      <w:r w:rsidRPr="009C4728">
        <w:t>6.6.1.3.1</w:t>
      </w:r>
      <w:r w:rsidRPr="009C4728">
        <w:tab/>
        <w:t>Minimum Requirement</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07D8E3D0" w14:textId="77777777" w:rsidR="00C53C29" w:rsidRPr="009C4728" w:rsidRDefault="00C53C29" w:rsidP="00C53C29">
      <w:r w:rsidRPr="009C4728">
        <w:t>The power of any spurious emission shall not exceed the limits of Table 6.6.1.3.1-1 for a BS where requirements for co-existence with the system listed in the first column apply. For BS capable of multi-band operation, the exclusions and conditions in the Note column of Table 6.6.1.3.1-1 apply for each supported operating band.</w:t>
      </w:r>
      <w:r w:rsidRPr="009C4728">
        <w:rPr>
          <w:lang w:eastAsia="zh-CN"/>
        </w:rPr>
        <w:t xml:space="preserve"> </w:t>
      </w:r>
      <w:r w:rsidRPr="009C4728">
        <w:rPr>
          <w:rStyle w:val="msoins0"/>
          <w:rFonts w:cs="v3.8.0"/>
        </w:rPr>
        <w:t>For BS capable of multi-band operation</w:t>
      </w:r>
      <w:r w:rsidRPr="009C4728">
        <w:rPr>
          <w:rStyle w:val="msoins0"/>
        </w:rPr>
        <w:t xml:space="preserve"> where multiple bands are mapped on separate antenna connectors, the exclusions and conditions in the Note column of Table 6.6.1.3.</w:t>
      </w:r>
      <w:r w:rsidRPr="009C4728">
        <w:rPr>
          <w:rStyle w:val="msoins0"/>
          <w:lang w:eastAsia="zh-CN"/>
        </w:rPr>
        <w:t>1</w:t>
      </w:r>
      <w:r w:rsidRPr="009C4728">
        <w:rPr>
          <w:rStyle w:val="msoins0"/>
        </w:rPr>
        <w:t xml:space="preserve">-1 apply for the operating band supported </w:t>
      </w:r>
      <w:r w:rsidRPr="009C4728">
        <w:rPr>
          <w:rStyle w:val="msoins0"/>
          <w:lang w:eastAsia="zh-CN"/>
        </w:rPr>
        <w:t>at</w:t>
      </w:r>
      <w:r w:rsidRPr="009C4728">
        <w:rPr>
          <w:rStyle w:val="msoins0"/>
        </w:rPr>
        <w:t xml:space="preserve"> </w:t>
      </w:r>
      <w:r w:rsidRPr="009C4728">
        <w:rPr>
          <w:rStyle w:val="msoins0"/>
          <w:lang w:eastAsia="zh-CN"/>
        </w:rPr>
        <w:t>that</w:t>
      </w:r>
      <w:r w:rsidRPr="009C4728">
        <w:rPr>
          <w:rStyle w:val="msoins0"/>
        </w:rPr>
        <w:t xml:space="preserve"> antenna connector.</w:t>
      </w:r>
    </w:p>
    <w:p w14:paraId="07D8E3D1" w14:textId="77777777" w:rsidR="00C53C29" w:rsidRPr="009C4728" w:rsidRDefault="00C53C29" w:rsidP="00C53C29">
      <w:pPr>
        <w:pStyle w:val="TH"/>
      </w:pPr>
      <w:r w:rsidRPr="009C4728">
        <w:t>Table 6.6.1.3.1-1: BS Spurious emissions limits for co-existence with systems operating in other frequency bands</w:t>
      </w:r>
    </w:p>
    <w:tbl>
      <w:tblPr>
        <w:tblW w:w="99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698"/>
        <w:gridCol w:w="1418"/>
        <w:gridCol w:w="1276"/>
        <w:gridCol w:w="1275"/>
        <w:gridCol w:w="4253"/>
      </w:tblGrid>
      <w:tr w:rsidR="00C53C29" w:rsidRPr="009C4728" w14:paraId="07D8E3D7" w14:textId="77777777" w:rsidTr="00FA5A06">
        <w:trPr>
          <w:cantSplit/>
          <w:trHeight w:val="113"/>
          <w:jc w:val="center"/>
        </w:trPr>
        <w:tc>
          <w:tcPr>
            <w:tcW w:w="1698" w:type="dxa"/>
            <w:tcBorders>
              <w:bottom w:val="single" w:sz="4" w:space="0" w:color="auto"/>
            </w:tcBorders>
            <w:shd w:val="clear" w:color="auto" w:fill="auto"/>
          </w:tcPr>
          <w:p w14:paraId="07D8E3D2" w14:textId="77777777" w:rsidR="00C53C29" w:rsidRPr="009C4728" w:rsidRDefault="00C53C29" w:rsidP="0021138B">
            <w:pPr>
              <w:pStyle w:val="TAH"/>
              <w:rPr>
                <w:rFonts w:cs="Arial"/>
              </w:rPr>
            </w:pPr>
            <w:r w:rsidRPr="009C4728">
              <w:rPr>
                <w:rFonts w:cs="Arial"/>
              </w:rPr>
              <w:t>System type to co-exist with</w:t>
            </w:r>
          </w:p>
        </w:tc>
        <w:tc>
          <w:tcPr>
            <w:tcW w:w="1418" w:type="dxa"/>
            <w:shd w:val="clear" w:color="auto" w:fill="auto"/>
          </w:tcPr>
          <w:p w14:paraId="07D8E3D3" w14:textId="77777777" w:rsidR="00C53C29" w:rsidRPr="009C4728" w:rsidRDefault="00C53C29" w:rsidP="0021138B">
            <w:pPr>
              <w:pStyle w:val="TAH"/>
              <w:rPr>
                <w:rFonts w:cs="Arial"/>
              </w:rPr>
            </w:pPr>
            <w:r w:rsidRPr="009C4728">
              <w:rPr>
                <w:rFonts w:cs="Arial"/>
              </w:rPr>
              <w:t>Frequency range for co-existence requirement</w:t>
            </w:r>
          </w:p>
        </w:tc>
        <w:tc>
          <w:tcPr>
            <w:tcW w:w="1276" w:type="dxa"/>
            <w:shd w:val="clear" w:color="auto" w:fill="auto"/>
          </w:tcPr>
          <w:p w14:paraId="07D8E3D4" w14:textId="77777777" w:rsidR="00C53C29" w:rsidRPr="009C4728" w:rsidRDefault="00C53C29" w:rsidP="0021138B">
            <w:pPr>
              <w:pStyle w:val="TAH"/>
              <w:rPr>
                <w:rFonts w:cs="Arial"/>
              </w:rPr>
            </w:pPr>
            <w:r w:rsidRPr="009C4728">
              <w:rPr>
                <w:rFonts w:cs="Arial"/>
              </w:rPr>
              <w:t>Maximum Level</w:t>
            </w:r>
          </w:p>
        </w:tc>
        <w:tc>
          <w:tcPr>
            <w:tcW w:w="1275" w:type="dxa"/>
            <w:shd w:val="clear" w:color="auto" w:fill="auto"/>
          </w:tcPr>
          <w:p w14:paraId="07D8E3D5" w14:textId="77777777" w:rsidR="00C53C29" w:rsidRPr="009C4728" w:rsidRDefault="00C53C29" w:rsidP="0021138B">
            <w:pPr>
              <w:pStyle w:val="TAH"/>
              <w:rPr>
                <w:rFonts w:cs="Arial"/>
              </w:rPr>
            </w:pPr>
            <w:r w:rsidRPr="009C4728">
              <w:rPr>
                <w:rFonts w:cs="Arial"/>
              </w:rPr>
              <w:t>Measurement Bandwidth</w:t>
            </w:r>
          </w:p>
        </w:tc>
        <w:tc>
          <w:tcPr>
            <w:tcW w:w="4253" w:type="dxa"/>
            <w:shd w:val="clear" w:color="auto" w:fill="auto"/>
          </w:tcPr>
          <w:p w14:paraId="07D8E3D6" w14:textId="77777777" w:rsidR="00C53C29" w:rsidRPr="009C4728" w:rsidRDefault="00C53C29" w:rsidP="0021138B">
            <w:pPr>
              <w:pStyle w:val="TAH"/>
              <w:rPr>
                <w:rFonts w:cs="Arial"/>
              </w:rPr>
            </w:pPr>
            <w:r w:rsidRPr="009C4728">
              <w:rPr>
                <w:rFonts w:cs="Arial"/>
              </w:rPr>
              <w:t>Note</w:t>
            </w:r>
          </w:p>
        </w:tc>
      </w:tr>
      <w:tr w:rsidR="00D61F39" w:rsidRPr="009C4728" w14:paraId="07D8E3DD"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3D8" w14:textId="77777777" w:rsidR="00D61F39" w:rsidRPr="009C4728" w:rsidRDefault="00D61F39" w:rsidP="0021138B">
            <w:pPr>
              <w:pStyle w:val="TAC"/>
              <w:rPr>
                <w:rFonts w:cs="Arial"/>
              </w:rPr>
            </w:pPr>
            <w:r w:rsidRPr="009C4728">
              <w:rPr>
                <w:rFonts w:cs="Arial"/>
              </w:rPr>
              <w:t>GSM900</w:t>
            </w:r>
          </w:p>
        </w:tc>
        <w:tc>
          <w:tcPr>
            <w:tcW w:w="1418" w:type="dxa"/>
            <w:tcBorders>
              <w:left w:val="single" w:sz="4" w:space="0" w:color="auto"/>
            </w:tcBorders>
            <w:shd w:val="clear" w:color="auto" w:fill="auto"/>
          </w:tcPr>
          <w:p w14:paraId="07D8E3D9" w14:textId="77777777" w:rsidR="00D61F39" w:rsidRPr="009C4728" w:rsidRDefault="00D61F39" w:rsidP="0021138B">
            <w:pPr>
              <w:pStyle w:val="TAC"/>
              <w:rPr>
                <w:rFonts w:cs="Arial"/>
              </w:rPr>
            </w:pPr>
            <w:r w:rsidRPr="009C4728">
              <w:rPr>
                <w:rFonts w:cs="v5.0.0"/>
              </w:rPr>
              <w:t xml:space="preserve">921 </w:t>
            </w:r>
            <w:r w:rsidRPr="009C4728">
              <w:rPr>
                <w:rFonts w:cs="v5.0.0"/>
              </w:rPr>
              <w:noBreakHyphen/>
              <w:t xml:space="preserve"> 960 MHz</w:t>
            </w:r>
          </w:p>
        </w:tc>
        <w:tc>
          <w:tcPr>
            <w:tcW w:w="1276" w:type="dxa"/>
            <w:shd w:val="clear" w:color="auto" w:fill="auto"/>
          </w:tcPr>
          <w:p w14:paraId="07D8E3DA" w14:textId="77777777" w:rsidR="00D61F39" w:rsidRPr="009C4728" w:rsidRDefault="00D61F39" w:rsidP="0021138B">
            <w:pPr>
              <w:pStyle w:val="TAC"/>
              <w:rPr>
                <w:rFonts w:cs="Arial"/>
              </w:rPr>
            </w:pPr>
            <w:r w:rsidRPr="009C4728">
              <w:rPr>
                <w:rFonts w:cs="v5.0.0"/>
              </w:rPr>
              <w:t>-57 dBm</w:t>
            </w:r>
          </w:p>
        </w:tc>
        <w:tc>
          <w:tcPr>
            <w:tcW w:w="1275" w:type="dxa"/>
            <w:shd w:val="clear" w:color="auto" w:fill="auto"/>
          </w:tcPr>
          <w:p w14:paraId="07D8E3DB" w14:textId="77777777" w:rsidR="00D61F39" w:rsidRPr="009C4728" w:rsidRDefault="00D61F39" w:rsidP="0021138B">
            <w:pPr>
              <w:pStyle w:val="TAC"/>
              <w:rPr>
                <w:rFonts w:cs="Arial"/>
              </w:rPr>
            </w:pPr>
            <w:r w:rsidRPr="009C4728">
              <w:rPr>
                <w:rFonts w:cs="v5.0.0"/>
              </w:rPr>
              <w:t>100 kHz</w:t>
            </w:r>
          </w:p>
        </w:tc>
        <w:tc>
          <w:tcPr>
            <w:tcW w:w="4253" w:type="dxa"/>
            <w:shd w:val="clear" w:color="auto" w:fill="auto"/>
          </w:tcPr>
          <w:p w14:paraId="07D8E3DC" w14:textId="77777777" w:rsidR="00D61F39" w:rsidRPr="009C4728" w:rsidRDefault="00D61F39" w:rsidP="0021138B">
            <w:pPr>
              <w:pStyle w:val="TAC"/>
              <w:jc w:val="left"/>
              <w:rPr>
                <w:rFonts w:cs="Arial"/>
              </w:rPr>
            </w:pPr>
            <w:r w:rsidRPr="009C4728">
              <w:rPr>
                <w:rFonts w:cs="Arial"/>
              </w:rPr>
              <w:t>This requirement does not apply to BS operating in band 8.</w:t>
            </w:r>
          </w:p>
        </w:tc>
      </w:tr>
      <w:tr w:rsidR="00D61F39" w:rsidRPr="009C4728" w14:paraId="07D8E3E3"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3DE"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3DF" w14:textId="77777777" w:rsidR="00D61F39" w:rsidRPr="009C4728" w:rsidRDefault="00D61F39" w:rsidP="0021138B">
            <w:pPr>
              <w:pStyle w:val="TAC"/>
              <w:rPr>
                <w:rFonts w:cs="v5.0.0"/>
              </w:rPr>
            </w:pPr>
            <w:r w:rsidRPr="009C4728">
              <w:rPr>
                <w:rFonts w:cs="Arial"/>
              </w:rPr>
              <w:t>876 - 915 MHz</w:t>
            </w:r>
          </w:p>
        </w:tc>
        <w:tc>
          <w:tcPr>
            <w:tcW w:w="1276" w:type="dxa"/>
            <w:shd w:val="clear" w:color="auto" w:fill="auto"/>
          </w:tcPr>
          <w:p w14:paraId="07D8E3E0" w14:textId="77777777" w:rsidR="00D61F39" w:rsidRPr="009C4728" w:rsidRDefault="00D61F39" w:rsidP="0021138B">
            <w:pPr>
              <w:pStyle w:val="TAC"/>
              <w:rPr>
                <w:rFonts w:cs="v5.0.0"/>
              </w:rPr>
            </w:pPr>
            <w:r w:rsidRPr="009C4728">
              <w:rPr>
                <w:rFonts w:cs="Arial"/>
              </w:rPr>
              <w:t>-61 dBm</w:t>
            </w:r>
          </w:p>
        </w:tc>
        <w:tc>
          <w:tcPr>
            <w:tcW w:w="1275" w:type="dxa"/>
            <w:shd w:val="clear" w:color="auto" w:fill="auto"/>
          </w:tcPr>
          <w:p w14:paraId="07D8E3E1" w14:textId="77777777" w:rsidR="00D61F39" w:rsidRPr="009C4728" w:rsidRDefault="00D61F39" w:rsidP="0021138B">
            <w:pPr>
              <w:pStyle w:val="TAC"/>
              <w:rPr>
                <w:rFonts w:cs="v5.0.0"/>
              </w:rPr>
            </w:pPr>
            <w:r w:rsidRPr="009C4728">
              <w:rPr>
                <w:rFonts w:cs="Arial"/>
              </w:rPr>
              <w:t>100 kHz</w:t>
            </w:r>
          </w:p>
        </w:tc>
        <w:tc>
          <w:tcPr>
            <w:tcW w:w="4253" w:type="dxa"/>
            <w:shd w:val="clear" w:color="auto" w:fill="auto"/>
          </w:tcPr>
          <w:p w14:paraId="07D8E3E2" w14:textId="77777777" w:rsidR="00D61F39" w:rsidRPr="009C4728" w:rsidDel="00813974" w:rsidRDefault="00D61F39" w:rsidP="0021138B">
            <w:pPr>
              <w:pStyle w:val="TAC"/>
              <w:jc w:val="left"/>
              <w:rPr>
                <w:rFonts w:cs="Arial"/>
              </w:rPr>
            </w:pPr>
            <w:r w:rsidRPr="009C4728">
              <w:rPr>
                <w:rFonts w:cs="Arial"/>
              </w:rPr>
              <w:t xml:space="preserve">For the frequency range 880-915 MHz, </w:t>
            </w:r>
            <w:r w:rsidRPr="009C4728">
              <w:rPr>
                <w:rFonts w:cs="v5.0.0"/>
              </w:rPr>
              <w:t>this requirement does not apply to BS operating in band 8, since it is already covered by the requirement in sub-clause 6.6.1.2.</w:t>
            </w:r>
          </w:p>
        </w:tc>
      </w:tr>
      <w:tr w:rsidR="00C53C29" w:rsidRPr="009C4728" w14:paraId="07D8E3E9" w14:textId="77777777" w:rsidTr="00FA5A06">
        <w:trPr>
          <w:cantSplit/>
          <w:trHeight w:val="113"/>
          <w:jc w:val="center"/>
        </w:trPr>
        <w:tc>
          <w:tcPr>
            <w:tcW w:w="1698" w:type="dxa"/>
            <w:vMerge w:val="restart"/>
            <w:tcBorders>
              <w:top w:val="single" w:sz="4" w:space="0" w:color="auto"/>
            </w:tcBorders>
            <w:shd w:val="clear" w:color="auto" w:fill="auto"/>
          </w:tcPr>
          <w:p w14:paraId="07D8E3E4" w14:textId="77777777" w:rsidR="00C53C29" w:rsidRPr="009C4728" w:rsidRDefault="00C53C29" w:rsidP="0021138B">
            <w:pPr>
              <w:pStyle w:val="TAC"/>
              <w:rPr>
                <w:rFonts w:cs="Arial"/>
              </w:rPr>
            </w:pPr>
            <w:r w:rsidRPr="009C4728">
              <w:rPr>
                <w:rFonts w:cs="Arial"/>
              </w:rPr>
              <w:t xml:space="preserve">DCS1800 </w:t>
            </w:r>
            <w:r w:rsidRPr="009C4728">
              <w:rPr>
                <w:rFonts w:cs="Arial"/>
              </w:rPr>
              <w:br/>
              <w:t>(Note 3)</w:t>
            </w:r>
          </w:p>
        </w:tc>
        <w:tc>
          <w:tcPr>
            <w:tcW w:w="1418" w:type="dxa"/>
            <w:shd w:val="clear" w:color="auto" w:fill="auto"/>
          </w:tcPr>
          <w:p w14:paraId="07D8E3E5" w14:textId="77777777" w:rsidR="00C53C29" w:rsidRPr="009C4728" w:rsidRDefault="00C53C29" w:rsidP="0021138B">
            <w:pPr>
              <w:pStyle w:val="TAC"/>
              <w:rPr>
                <w:rFonts w:cs="Arial"/>
                <w:lang w:eastAsia="zh-CN"/>
              </w:rPr>
            </w:pPr>
            <w:r w:rsidRPr="009C4728">
              <w:rPr>
                <w:rFonts w:cs="v5.0.0"/>
              </w:rPr>
              <w:t xml:space="preserve">1805 </w:t>
            </w:r>
            <w:r w:rsidRPr="009C4728">
              <w:rPr>
                <w:rFonts w:cs="v5.0.0"/>
              </w:rPr>
              <w:noBreakHyphen/>
              <w:t xml:space="preserve"> 1880 MHz</w:t>
            </w:r>
          </w:p>
        </w:tc>
        <w:tc>
          <w:tcPr>
            <w:tcW w:w="1276" w:type="dxa"/>
            <w:shd w:val="clear" w:color="auto" w:fill="auto"/>
          </w:tcPr>
          <w:p w14:paraId="07D8E3E6" w14:textId="77777777" w:rsidR="00C53C29" w:rsidRPr="009C4728" w:rsidRDefault="00C53C29" w:rsidP="0021138B">
            <w:pPr>
              <w:pStyle w:val="TAC"/>
              <w:rPr>
                <w:rFonts w:cs="Arial"/>
              </w:rPr>
            </w:pPr>
            <w:r w:rsidRPr="009C4728">
              <w:rPr>
                <w:rFonts w:cs="v5.0.0"/>
              </w:rPr>
              <w:t>-47 dBm</w:t>
            </w:r>
          </w:p>
        </w:tc>
        <w:tc>
          <w:tcPr>
            <w:tcW w:w="1275" w:type="dxa"/>
            <w:shd w:val="clear" w:color="auto" w:fill="auto"/>
          </w:tcPr>
          <w:p w14:paraId="07D8E3E7" w14:textId="77777777" w:rsidR="00C53C29" w:rsidRPr="009C4728" w:rsidRDefault="00C53C29" w:rsidP="0021138B">
            <w:pPr>
              <w:pStyle w:val="TAC"/>
              <w:rPr>
                <w:rFonts w:cs="Arial"/>
              </w:rPr>
            </w:pPr>
            <w:r w:rsidRPr="009C4728">
              <w:rPr>
                <w:rFonts w:cs="v5.0.0"/>
              </w:rPr>
              <w:t>100 kHz</w:t>
            </w:r>
          </w:p>
        </w:tc>
        <w:tc>
          <w:tcPr>
            <w:tcW w:w="4253" w:type="dxa"/>
            <w:shd w:val="clear" w:color="auto" w:fill="auto"/>
          </w:tcPr>
          <w:p w14:paraId="07D8E3E8" w14:textId="77777777" w:rsidR="00C53C29" w:rsidRPr="009C4728" w:rsidRDefault="00C53C29" w:rsidP="0021138B">
            <w:pPr>
              <w:pStyle w:val="TAC"/>
              <w:jc w:val="left"/>
              <w:rPr>
                <w:rFonts w:cs="Arial"/>
                <w:lang w:eastAsia="zh-CN"/>
              </w:rPr>
            </w:pPr>
            <w:r w:rsidRPr="009C4728">
              <w:rPr>
                <w:rFonts w:cs="v5.0.0"/>
              </w:rPr>
              <w:t>This requirement does not apply to BS operating in band 3</w:t>
            </w:r>
            <w:r w:rsidRPr="009C4728">
              <w:rPr>
                <w:rFonts w:cs="Arial"/>
              </w:rPr>
              <w:t>.</w:t>
            </w:r>
            <w:r w:rsidRPr="009C4728">
              <w:rPr>
                <w:rFonts w:cs="v5.0.0"/>
              </w:rPr>
              <w:t xml:space="preserve"> </w:t>
            </w:r>
          </w:p>
        </w:tc>
      </w:tr>
      <w:tr w:rsidR="00C53C29" w:rsidRPr="009C4728" w14:paraId="07D8E3EF" w14:textId="77777777" w:rsidTr="00FA5A06">
        <w:trPr>
          <w:cantSplit/>
          <w:trHeight w:val="113"/>
          <w:jc w:val="center"/>
        </w:trPr>
        <w:tc>
          <w:tcPr>
            <w:tcW w:w="1698" w:type="dxa"/>
            <w:vMerge/>
            <w:shd w:val="clear" w:color="auto" w:fill="auto"/>
          </w:tcPr>
          <w:p w14:paraId="07D8E3EA" w14:textId="77777777" w:rsidR="00C53C29" w:rsidRPr="009C4728" w:rsidRDefault="00C53C29" w:rsidP="0021138B">
            <w:pPr>
              <w:pStyle w:val="TAC"/>
              <w:rPr>
                <w:rFonts w:cs="Arial"/>
              </w:rPr>
            </w:pPr>
          </w:p>
        </w:tc>
        <w:tc>
          <w:tcPr>
            <w:tcW w:w="1418" w:type="dxa"/>
            <w:shd w:val="clear" w:color="auto" w:fill="auto"/>
          </w:tcPr>
          <w:p w14:paraId="07D8E3EB" w14:textId="77777777" w:rsidR="00C53C29" w:rsidRPr="009C4728" w:rsidRDefault="00C53C29" w:rsidP="0021138B">
            <w:pPr>
              <w:pStyle w:val="TAC"/>
              <w:rPr>
                <w:rFonts w:cs="Arial"/>
              </w:rPr>
            </w:pPr>
            <w:r w:rsidRPr="009C4728">
              <w:rPr>
                <w:rFonts w:cs="Arial"/>
              </w:rPr>
              <w:t>1710 - 1785 MHz</w:t>
            </w:r>
          </w:p>
        </w:tc>
        <w:tc>
          <w:tcPr>
            <w:tcW w:w="1276" w:type="dxa"/>
            <w:shd w:val="clear" w:color="auto" w:fill="auto"/>
          </w:tcPr>
          <w:p w14:paraId="07D8E3EC" w14:textId="77777777" w:rsidR="00C53C29" w:rsidRPr="009C4728" w:rsidRDefault="00C53C29" w:rsidP="0021138B">
            <w:pPr>
              <w:pStyle w:val="TAC"/>
              <w:rPr>
                <w:rFonts w:cs="Arial"/>
              </w:rPr>
            </w:pPr>
            <w:r w:rsidRPr="009C4728">
              <w:rPr>
                <w:rFonts w:cs="Arial"/>
              </w:rPr>
              <w:t>-61 dBm</w:t>
            </w:r>
          </w:p>
        </w:tc>
        <w:tc>
          <w:tcPr>
            <w:tcW w:w="1275" w:type="dxa"/>
            <w:shd w:val="clear" w:color="auto" w:fill="auto"/>
          </w:tcPr>
          <w:p w14:paraId="07D8E3ED" w14:textId="77777777" w:rsidR="00C53C29" w:rsidRPr="009C4728" w:rsidRDefault="00C53C29" w:rsidP="0021138B">
            <w:pPr>
              <w:pStyle w:val="TAC"/>
              <w:rPr>
                <w:rFonts w:cs="Arial"/>
              </w:rPr>
            </w:pPr>
            <w:r w:rsidRPr="009C4728">
              <w:rPr>
                <w:rFonts w:cs="Arial"/>
              </w:rPr>
              <w:t>100 kHz</w:t>
            </w:r>
          </w:p>
        </w:tc>
        <w:tc>
          <w:tcPr>
            <w:tcW w:w="4253" w:type="dxa"/>
            <w:shd w:val="clear" w:color="auto" w:fill="auto"/>
          </w:tcPr>
          <w:p w14:paraId="07D8E3EE" w14:textId="77777777" w:rsidR="00C53C29" w:rsidRPr="009C4728" w:rsidRDefault="00C53C29" w:rsidP="0021138B">
            <w:pPr>
              <w:pStyle w:val="TAC"/>
              <w:jc w:val="left"/>
              <w:rPr>
                <w:rFonts w:cs="Arial"/>
              </w:rPr>
            </w:pPr>
            <w:r w:rsidRPr="009C4728">
              <w:rPr>
                <w:rFonts w:cs="v5.0.0"/>
              </w:rPr>
              <w:t>This requirement does not apply to BS operating in band 3, since it is already covered by the requirement in sub-clause 6.6.1.2.</w:t>
            </w:r>
          </w:p>
        </w:tc>
      </w:tr>
      <w:tr w:rsidR="00C53C29" w:rsidRPr="009C4728" w14:paraId="07D8E3F6" w14:textId="77777777" w:rsidTr="00FA5A06">
        <w:trPr>
          <w:cantSplit/>
          <w:trHeight w:val="113"/>
          <w:jc w:val="center"/>
        </w:trPr>
        <w:tc>
          <w:tcPr>
            <w:tcW w:w="1698" w:type="dxa"/>
            <w:vMerge w:val="restart"/>
            <w:shd w:val="clear" w:color="auto" w:fill="auto"/>
          </w:tcPr>
          <w:p w14:paraId="07D8E3F0" w14:textId="77777777" w:rsidR="00C53C29" w:rsidRPr="009C4728" w:rsidRDefault="00C53C29" w:rsidP="0021138B">
            <w:pPr>
              <w:pStyle w:val="TAC"/>
              <w:rPr>
                <w:rFonts w:cs="Arial"/>
              </w:rPr>
            </w:pPr>
            <w:r w:rsidRPr="009C4728">
              <w:rPr>
                <w:rFonts w:cs="Arial"/>
              </w:rPr>
              <w:t>PCS1900</w:t>
            </w:r>
          </w:p>
        </w:tc>
        <w:tc>
          <w:tcPr>
            <w:tcW w:w="1418" w:type="dxa"/>
            <w:shd w:val="clear" w:color="auto" w:fill="auto"/>
          </w:tcPr>
          <w:p w14:paraId="07D8E3F1" w14:textId="77777777" w:rsidR="00C53C29" w:rsidRPr="009C4728" w:rsidRDefault="00C53C29" w:rsidP="0021138B">
            <w:pPr>
              <w:pStyle w:val="TAC"/>
              <w:rPr>
                <w:rFonts w:cs="v5.0.0"/>
                <w:lang w:eastAsia="zh-CN"/>
              </w:rPr>
            </w:pPr>
            <w:r w:rsidRPr="009C4728">
              <w:rPr>
                <w:rFonts w:cs="v5.0.0"/>
              </w:rPr>
              <w:t xml:space="preserve">1930 </w:t>
            </w:r>
            <w:r w:rsidRPr="009C4728">
              <w:rPr>
                <w:rFonts w:cs="v5.0.0"/>
              </w:rPr>
              <w:noBreakHyphen/>
              <w:t xml:space="preserve"> 1990 MHz</w:t>
            </w:r>
          </w:p>
          <w:p w14:paraId="07D8E3F2" w14:textId="77777777" w:rsidR="00C53C29" w:rsidRPr="009C4728" w:rsidRDefault="00C53C29" w:rsidP="0021138B">
            <w:pPr>
              <w:pStyle w:val="TAC"/>
              <w:rPr>
                <w:rFonts w:cs="Arial"/>
                <w:lang w:eastAsia="zh-CN"/>
              </w:rPr>
            </w:pPr>
          </w:p>
        </w:tc>
        <w:tc>
          <w:tcPr>
            <w:tcW w:w="1276" w:type="dxa"/>
            <w:shd w:val="clear" w:color="auto" w:fill="auto"/>
          </w:tcPr>
          <w:p w14:paraId="07D8E3F3" w14:textId="77777777" w:rsidR="00C53C29" w:rsidRPr="009C4728" w:rsidRDefault="00C53C29" w:rsidP="0021138B">
            <w:pPr>
              <w:pStyle w:val="TAC"/>
              <w:rPr>
                <w:rFonts w:cs="Arial"/>
              </w:rPr>
            </w:pPr>
            <w:r w:rsidRPr="009C4728">
              <w:rPr>
                <w:rFonts w:cs="v5.0.0"/>
              </w:rPr>
              <w:t>-47 dBm</w:t>
            </w:r>
          </w:p>
        </w:tc>
        <w:tc>
          <w:tcPr>
            <w:tcW w:w="1275" w:type="dxa"/>
            <w:shd w:val="clear" w:color="auto" w:fill="auto"/>
          </w:tcPr>
          <w:p w14:paraId="07D8E3F4" w14:textId="77777777" w:rsidR="00C53C29" w:rsidRPr="009C4728" w:rsidRDefault="00C53C29" w:rsidP="0021138B">
            <w:pPr>
              <w:pStyle w:val="TAC"/>
              <w:rPr>
                <w:rFonts w:cs="Arial"/>
              </w:rPr>
            </w:pPr>
            <w:r w:rsidRPr="009C4728">
              <w:rPr>
                <w:rFonts w:cs="v5.0.0"/>
              </w:rPr>
              <w:t>100 kHz</w:t>
            </w:r>
          </w:p>
        </w:tc>
        <w:tc>
          <w:tcPr>
            <w:tcW w:w="4253" w:type="dxa"/>
            <w:shd w:val="clear" w:color="auto" w:fill="auto"/>
          </w:tcPr>
          <w:p w14:paraId="07D8E3F5" w14:textId="77777777" w:rsidR="00C53C29" w:rsidRPr="009C4728" w:rsidRDefault="00C53C29" w:rsidP="0021138B">
            <w:pPr>
              <w:pStyle w:val="TAC"/>
              <w:jc w:val="left"/>
              <w:rPr>
                <w:rFonts w:cs="Arial"/>
              </w:rPr>
            </w:pPr>
            <w:r w:rsidRPr="009C4728">
              <w:rPr>
                <w:rFonts w:cs="v5.0.0"/>
              </w:rPr>
              <w:t>This requirement does not apply to BS operating in band 2</w:t>
            </w:r>
            <w:r w:rsidRPr="009C4728">
              <w:rPr>
                <w:rFonts w:cs="v5.0.0"/>
                <w:lang w:eastAsia="zh-CN"/>
              </w:rPr>
              <w:t>, 25</w:t>
            </w:r>
            <w:r w:rsidRPr="009C4728">
              <w:rPr>
                <w:rFonts w:cs="v5.0.0"/>
              </w:rPr>
              <w:t>, 36, 70.</w:t>
            </w:r>
          </w:p>
        </w:tc>
      </w:tr>
      <w:tr w:rsidR="00C53C29" w:rsidRPr="009C4728" w14:paraId="07D8E3FD" w14:textId="77777777" w:rsidTr="00FA5A06">
        <w:trPr>
          <w:cantSplit/>
          <w:trHeight w:val="113"/>
          <w:jc w:val="center"/>
        </w:trPr>
        <w:tc>
          <w:tcPr>
            <w:tcW w:w="1698" w:type="dxa"/>
            <w:vMerge/>
            <w:shd w:val="clear" w:color="auto" w:fill="auto"/>
          </w:tcPr>
          <w:p w14:paraId="07D8E3F7" w14:textId="77777777" w:rsidR="00C53C29" w:rsidRPr="009C4728" w:rsidRDefault="00C53C29" w:rsidP="0021138B">
            <w:pPr>
              <w:pStyle w:val="TAC"/>
              <w:rPr>
                <w:rFonts w:cs="Arial"/>
              </w:rPr>
            </w:pPr>
          </w:p>
        </w:tc>
        <w:tc>
          <w:tcPr>
            <w:tcW w:w="1418" w:type="dxa"/>
            <w:shd w:val="clear" w:color="auto" w:fill="auto"/>
          </w:tcPr>
          <w:p w14:paraId="07D8E3F8" w14:textId="77777777" w:rsidR="00C53C29" w:rsidRPr="009C4728" w:rsidRDefault="00C53C29" w:rsidP="0021138B">
            <w:pPr>
              <w:pStyle w:val="TAC"/>
              <w:rPr>
                <w:rFonts w:cs="v5.0.0"/>
                <w:lang w:eastAsia="zh-CN"/>
              </w:rPr>
            </w:pPr>
            <w:r w:rsidRPr="009C4728">
              <w:rPr>
                <w:rFonts w:cs="v5.0.0"/>
              </w:rPr>
              <w:t xml:space="preserve">1850 </w:t>
            </w:r>
            <w:r w:rsidRPr="009C4728">
              <w:rPr>
                <w:rFonts w:cs="v5.0.0"/>
              </w:rPr>
              <w:noBreakHyphen/>
              <w:t xml:space="preserve"> 1910 MHz</w:t>
            </w:r>
          </w:p>
          <w:p w14:paraId="07D8E3F9" w14:textId="77777777" w:rsidR="00C53C29" w:rsidRPr="009C4728" w:rsidRDefault="00C53C29" w:rsidP="0021138B">
            <w:pPr>
              <w:pStyle w:val="TAC"/>
              <w:rPr>
                <w:rFonts w:cs="Arial"/>
                <w:lang w:eastAsia="zh-CN"/>
              </w:rPr>
            </w:pPr>
          </w:p>
        </w:tc>
        <w:tc>
          <w:tcPr>
            <w:tcW w:w="1276" w:type="dxa"/>
            <w:shd w:val="clear" w:color="auto" w:fill="auto"/>
          </w:tcPr>
          <w:p w14:paraId="07D8E3FA" w14:textId="77777777" w:rsidR="00C53C29" w:rsidRPr="009C4728" w:rsidRDefault="00C53C29" w:rsidP="0021138B">
            <w:pPr>
              <w:pStyle w:val="TAC"/>
              <w:rPr>
                <w:rFonts w:cs="Arial"/>
              </w:rPr>
            </w:pPr>
            <w:r w:rsidRPr="009C4728">
              <w:rPr>
                <w:rFonts w:cs="v5.0.0"/>
              </w:rPr>
              <w:t>-61 dBm</w:t>
            </w:r>
          </w:p>
        </w:tc>
        <w:tc>
          <w:tcPr>
            <w:tcW w:w="1275" w:type="dxa"/>
            <w:shd w:val="clear" w:color="auto" w:fill="auto"/>
          </w:tcPr>
          <w:p w14:paraId="07D8E3FB" w14:textId="77777777" w:rsidR="00C53C29" w:rsidRPr="009C4728" w:rsidRDefault="00C53C29" w:rsidP="0021138B">
            <w:pPr>
              <w:pStyle w:val="TAC"/>
              <w:rPr>
                <w:rFonts w:cs="Arial"/>
              </w:rPr>
            </w:pPr>
            <w:r w:rsidRPr="009C4728">
              <w:rPr>
                <w:rFonts w:cs="v5.0.0"/>
              </w:rPr>
              <w:t>100 kHz</w:t>
            </w:r>
          </w:p>
        </w:tc>
        <w:tc>
          <w:tcPr>
            <w:tcW w:w="4253" w:type="dxa"/>
            <w:shd w:val="clear" w:color="auto" w:fill="auto"/>
          </w:tcPr>
          <w:p w14:paraId="07D8E3FC" w14:textId="77777777" w:rsidR="00C53C29" w:rsidRPr="009C4728" w:rsidRDefault="00C53C29" w:rsidP="0021138B">
            <w:pPr>
              <w:pStyle w:val="TAC"/>
              <w:jc w:val="left"/>
              <w:rPr>
                <w:rFonts w:cs="Arial"/>
              </w:rPr>
            </w:pPr>
            <w:r w:rsidRPr="009C4728">
              <w:rPr>
                <w:rFonts w:cs="v5.0.0"/>
              </w:rPr>
              <w:t>This requirement does not apply to BS operating in band 2</w:t>
            </w:r>
            <w:r w:rsidRPr="009C4728">
              <w:rPr>
                <w:rFonts w:cs="v5.0.0"/>
                <w:lang w:eastAsia="zh-CN"/>
              </w:rPr>
              <w:t xml:space="preserve"> or 25</w:t>
            </w:r>
            <w:r w:rsidRPr="009C4728">
              <w:rPr>
                <w:rFonts w:cs="v5.0.0"/>
              </w:rPr>
              <w:t>, since it is already covered by the requirement in sub-clause 6.6.1.2.  This requirement does not apply to BS operating in band 35.</w:t>
            </w:r>
          </w:p>
        </w:tc>
      </w:tr>
      <w:tr w:rsidR="00C53C29" w:rsidRPr="009C4728" w14:paraId="07D8E403" w14:textId="77777777" w:rsidTr="00FA5A06">
        <w:trPr>
          <w:cantSplit/>
          <w:trHeight w:val="113"/>
          <w:jc w:val="center"/>
        </w:trPr>
        <w:tc>
          <w:tcPr>
            <w:tcW w:w="1698" w:type="dxa"/>
            <w:vMerge w:val="restart"/>
            <w:shd w:val="clear" w:color="auto" w:fill="auto"/>
          </w:tcPr>
          <w:p w14:paraId="07D8E3FE" w14:textId="77777777" w:rsidR="00C53C29" w:rsidRPr="009C4728" w:rsidRDefault="00C53C29" w:rsidP="0021138B">
            <w:pPr>
              <w:pStyle w:val="TAC"/>
              <w:rPr>
                <w:rFonts w:cs="Arial"/>
              </w:rPr>
            </w:pPr>
            <w:r w:rsidRPr="009C4728">
              <w:rPr>
                <w:rFonts w:cs="Arial"/>
              </w:rPr>
              <w:t>GSM850</w:t>
            </w:r>
            <w:r w:rsidRPr="009C4728">
              <w:rPr>
                <w:rFonts w:cs="v5.0.0"/>
              </w:rPr>
              <w:t xml:space="preserve"> or CDMA850</w:t>
            </w:r>
          </w:p>
        </w:tc>
        <w:tc>
          <w:tcPr>
            <w:tcW w:w="1418" w:type="dxa"/>
            <w:shd w:val="clear" w:color="auto" w:fill="auto"/>
          </w:tcPr>
          <w:p w14:paraId="07D8E3FF" w14:textId="77777777" w:rsidR="00C53C29" w:rsidRPr="009C4728" w:rsidRDefault="00C53C29" w:rsidP="0021138B">
            <w:pPr>
              <w:pStyle w:val="TAC"/>
              <w:rPr>
                <w:rFonts w:cs="Arial"/>
              </w:rPr>
            </w:pPr>
            <w:r w:rsidRPr="009C4728">
              <w:rPr>
                <w:rFonts w:cs="v5.0.0"/>
              </w:rPr>
              <w:t>869 - 894 MHz</w:t>
            </w:r>
          </w:p>
        </w:tc>
        <w:tc>
          <w:tcPr>
            <w:tcW w:w="1276" w:type="dxa"/>
            <w:shd w:val="clear" w:color="auto" w:fill="auto"/>
          </w:tcPr>
          <w:p w14:paraId="07D8E400" w14:textId="77777777" w:rsidR="00C53C29" w:rsidRPr="009C4728" w:rsidRDefault="00C53C29" w:rsidP="0021138B">
            <w:pPr>
              <w:pStyle w:val="TAC"/>
              <w:rPr>
                <w:rFonts w:cs="Arial"/>
              </w:rPr>
            </w:pPr>
            <w:r w:rsidRPr="009C4728">
              <w:rPr>
                <w:rFonts w:cs="v5.0.0"/>
              </w:rPr>
              <w:t>-57 dBm</w:t>
            </w:r>
          </w:p>
        </w:tc>
        <w:tc>
          <w:tcPr>
            <w:tcW w:w="1275" w:type="dxa"/>
            <w:shd w:val="clear" w:color="auto" w:fill="auto"/>
          </w:tcPr>
          <w:p w14:paraId="07D8E401" w14:textId="77777777" w:rsidR="00C53C29" w:rsidRPr="009C4728" w:rsidRDefault="00C53C29" w:rsidP="0021138B">
            <w:pPr>
              <w:pStyle w:val="TAC"/>
              <w:rPr>
                <w:rFonts w:cs="Arial"/>
              </w:rPr>
            </w:pPr>
            <w:r w:rsidRPr="009C4728">
              <w:rPr>
                <w:rFonts w:cs="v5.0.0"/>
              </w:rPr>
              <w:t>100 kHz</w:t>
            </w:r>
          </w:p>
        </w:tc>
        <w:tc>
          <w:tcPr>
            <w:tcW w:w="4253" w:type="dxa"/>
            <w:shd w:val="clear" w:color="auto" w:fill="auto"/>
          </w:tcPr>
          <w:p w14:paraId="07D8E402" w14:textId="77777777" w:rsidR="00C53C29" w:rsidRPr="009C4728" w:rsidRDefault="00C53C29" w:rsidP="0021138B">
            <w:pPr>
              <w:pStyle w:val="TAC"/>
              <w:jc w:val="left"/>
              <w:rPr>
                <w:rFonts w:cs="Arial"/>
              </w:rPr>
            </w:pPr>
            <w:r w:rsidRPr="009C4728">
              <w:rPr>
                <w:rFonts w:cs="v5.0.0"/>
              </w:rPr>
              <w:t>This requirement does not apply to BS operating in band 5 or 26.</w:t>
            </w:r>
            <w:r w:rsidRPr="009C4728">
              <w:rPr>
                <w:rFonts w:cs="Arial"/>
              </w:rPr>
              <w:t xml:space="preserve"> This requirement applies to E-UTRA BS operating in Band 27 for the frequency range 879-894 MHz.</w:t>
            </w:r>
          </w:p>
        </w:tc>
      </w:tr>
      <w:tr w:rsidR="00C53C29" w:rsidRPr="009C4728" w14:paraId="07D8E409" w14:textId="77777777" w:rsidTr="00FA5A06">
        <w:trPr>
          <w:cantSplit/>
          <w:trHeight w:val="113"/>
          <w:jc w:val="center"/>
        </w:trPr>
        <w:tc>
          <w:tcPr>
            <w:tcW w:w="1698" w:type="dxa"/>
            <w:vMerge/>
            <w:tcBorders>
              <w:bottom w:val="single" w:sz="4" w:space="0" w:color="auto"/>
            </w:tcBorders>
            <w:shd w:val="clear" w:color="auto" w:fill="auto"/>
          </w:tcPr>
          <w:p w14:paraId="07D8E404" w14:textId="77777777" w:rsidR="00C53C29" w:rsidRPr="009C4728" w:rsidRDefault="00C53C29" w:rsidP="0021138B">
            <w:pPr>
              <w:pStyle w:val="TAC"/>
              <w:rPr>
                <w:rFonts w:cs="Arial"/>
              </w:rPr>
            </w:pPr>
          </w:p>
        </w:tc>
        <w:tc>
          <w:tcPr>
            <w:tcW w:w="1418" w:type="dxa"/>
            <w:shd w:val="clear" w:color="auto" w:fill="auto"/>
          </w:tcPr>
          <w:p w14:paraId="07D8E405" w14:textId="77777777" w:rsidR="00C53C29" w:rsidRPr="009C4728" w:rsidRDefault="00C53C29" w:rsidP="0021138B">
            <w:pPr>
              <w:pStyle w:val="TAC"/>
              <w:rPr>
                <w:rFonts w:cs="v5.0.0"/>
              </w:rPr>
            </w:pPr>
            <w:r w:rsidRPr="009C4728">
              <w:rPr>
                <w:rFonts w:cs="v5.0.0"/>
              </w:rPr>
              <w:t xml:space="preserve">824 </w:t>
            </w:r>
            <w:r w:rsidRPr="009C4728">
              <w:rPr>
                <w:rFonts w:cs="v5.0.0"/>
              </w:rPr>
              <w:noBreakHyphen/>
              <w:t xml:space="preserve"> 849 MHz</w:t>
            </w:r>
          </w:p>
        </w:tc>
        <w:tc>
          <w:tcPr>
            <w:tcW w:w="1276" w:type="dxa"/>
            <w:shd w:val="clear" w:color="auto" w:fill="auto"/>
          </w:tcPr>
          <w:p w14:paraId="07D8E406" w14:textId="77777777" w:rsidR="00C53C29" w:rsidRPr="009C4728" w:rsidRDefault="00C53C29" w:rsidP="0021138B">
            <w:pPr>
              <w:pStyle w:val="TAC"/>
              <w:rPr>
                <w:rFonts w:cs="v5.0.0"/>
              </w:rPr>
            </w:pPr>
            <w:r w:rsidRPr="009C4728">
              <w:rPr>
                <w:rFonts w:cs="v5.0.0"/>
              </w:rPr>
              <w:t>-61 dBm</w:t>
            </w:r>
          </w:p>
        </w:tc>
        <w:tc>
          <w:tcPr>
            <w:tcW w:w="1275" w:type="dxa"/>
            <w:shd w:val="clear" w:color="auto" w:fill="auto"/>
          </w:tcPr>
          <w:p w14:paraId="07D8E407" w14:textId="77777777" w:rsidR="00C53C29" w:rsidRPr="009C4728" w:rsidRDefault="00C53C29" w:rsidP="0021138B">
            <w:pPr>
              <w:pStyle w:val="TAC"/>
              <w:rPr>
                <w:rFonts w:cs="v5.0.0"/>
              </w:rPr>
            </w:pPr>
            <w:r w:rsidRPr="009C4728">
              <w:rPr>
                <w:rFonts w:cs="v5.0.0"/>
              </w:rPr>
              <w:t>100 kHz</w:t>
            </w:r>
          </w:p>
        </w:tc>
        <w:tc>
          <w:tcPr>
            <w:tcW w:w="4253" w:type="dxa"/>
            <w:shd w:val="clear" w:color="auto" w:fill="auto"/>
          </w:tcPr>
          <w:p w14:paraId="07D8E408" w14:textId="77777777" w:rsidR="00C53C29" w:rsidRPr="009C4728" w:rsidRDefault="00C53C29" w:rsidP="0021138B">
            <w:pPr>
              <w:pStyle w:val="TAC"/>
              <w:jc w:val="left"/>
              <w:rPr>
                <w:rFonts w:cs="v5.0.0"/>
              </w:rPr>
            </w:pPr>
            <w:r w:rsidRPr="009C4728">
              <w:rPr>
                <w:rFonts w:cs="v5.0.0"/>
              </w:rPr>
              <w:t>This requirement does not apply to BS operating in band 5 or 26, since it is already covered by the requirement in sub-clause 6.6.1.2.</w:t>
            </w:r>
            <w:r w:rsidRPr="009C4728">
              <w:rPr>
                <w:rFonts w:cs="Arial"/>
              </w:rPr>
              <w:t xml:space="preserve">  For BS operating in Band 27, it</w:t>
            </w:r>
            <w:r w:rsidRPr="009C4728">
              <w:rPr>
                <w:rFonts w:eastAsia="MS PGothic" w:cs="Arial"/>
                <w:kern w:val="24"/>
                <w:szCs w:val="22"/>
              </w:rPr>
              <w:t xml:space="preserve"> applies 3 MHz below the Band 27 downlink operating band.</w:t>
            </w:r>
          </w:p>
        </w:tc>
      </w:tr>
      <w:tr w:rsidR="00D61F39" w:rsidRPr="009C4728" w14:paraId="07D8E410"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0A" w14:textId="77777777" w:rsidR="00D61F39" w:rsidRPr="009C4728" w:rsidRDefault="00D61F39" w:rsidP="0021138B">
            <w:pPr>
              <w:pStyle w:val="TAC"/>
              <w:rPr>
                <w:rFonts w:cs="Arial"/>
              </w:rPr>
            </w:pPr>
            <w:r w:rsidRPr="009C4728">
              <w:rPr>
                <w:rFonts w:cs="Arial"/>
              </w:rPr>
              <w:t xml:space="preserve">UTRA FDD Band I or </w:t>
            </w:r>
          </w:p>
          <w:p w14:paraId="07D8E40B" w14:textId="77777777" w:rsidR="00D61F39" w:rsidRPr="009C4728" w:rsidRDefault="00D61F39" w:rsidP="0021138B">
            <w:pPr>
              <w:pStyle w:val="TAC"/>
              <w:rPr>
                <w:rFonts w:cs="Arial"/>
              </w:rPr>
            </w:pPr>
            <w:r w:rsidRPr="009C4728">
              <w:rPr>
                <w:rFonts w:cs="Arial"/>
              </w:rPr>
              <w:t>E-UTRA Band 1 or NR Band n1</w:t>
            </w:r>
          </w:p>
        </w:tc>
        <w:tc>
          <w:tcPr>
            <w:tcW w:w="1418" w:type="dxa"/>
            <w:tcBorders>
              <w:left w:val="single" w:sz="4" w:space="0" w:color="auto"/>
            </w:tcBorders>
            <w:shd w:val="clear" w:color="auto" w:fill="auto"/>
          </w:tcPr>
          <w:p w14:paraId="07D8E40C" w14:textId="77777777" w:rsidR="00D61F39" w:rsidRPr="009C4728" w:rsidRDefault="00D61F39" w:rsidP="0021138B">
            <w:pPr>
              <w:pStyle w:val="TAC"/>
              <w:rPr>
                <w:rFonts w:cs="Arial"/>
              </w:rPr>
            </w:pPr>
            <w:r w:rsidRPr="009C4728">
              <w:rPr>
                <w:rFonts w:cs="Arial"/>
              </w:rPr>
              <w:t>2110 - 2170 MHz</w:t>
            </w:r>
          </w:p>
        </w:tc>
        <w:tc>
          <w:tcPr>
            <w:tcW w:w="1276" w:type="dxa"/>
            <w:shd w:val="clear" w:color="auto" w:fill="auto"/>
          </w:tcPr>
          <w:p w14:paraId="07D8E40D"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0E"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0F"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 or 65, </w:t>
            </w:r>
          </w:p>
        </w:tc>
      </w:tr>
      <w:tr w:rsidR="00D61F39" w:rsidRPr="009C4728" w14:paraId="07D8E417"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11"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12" w14:textId="77777777" w:rsidR="00D61F39" w:rsidRPr="009C4728" w:rsidRDefault="00D61F39" w:rsidP="0021138B">
            <w:pPr>
              <w:pStyle w:val="TAC"/>
              <w:rPr>
                <w:rFonts w:cs="Arial"/>
                <w:lang w:eastAsia="zh-CN"/>
              </w:rPr>
            </w:pPr>
            <w:r w:rsidRPr="009C4728">
              <w:rPr>
                <w:rFonts w:cs="Arial"/>
              </w:rPr>
              <w:t>1920 - 1980 MHz</w:t>
            </w:r>
          </w:p>
          <w:p w14:paraId="07D8E413" w14:textId="77777777" w:rsidR="00D61F39" w:rsidRPr="009C4728" w:rsidRDefault="00D61F39" w:rsidP="0021138B">
            <w:pPr>
              <w:pStyle w:val="TAC"/>
              <w:rPr>
                <w:rFonts w:cs="Arial"/>
                <w:lang w:eastAsia="zh-CN"/>
              </w:rPr>
            </w:pPr>
          </w:p>
        </w:tc>
        <w:tc>
          <w:tcPr>
            <w:tcW w:w="1276" w:type="dxa"/>
            <w:shd w:val="clear" w:color="auto" w:fill="auto"/>
          </w:tcPr>
          <w:p w14:paraId="07D8E414"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15"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16"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 or 65,</w:t>
            </w:r>
            <w:r w:rsidRPr="009C4728">
              <w:rPr>
                <w:rFonts w:cs="v5.0.0"/>
              </w:rPr>
              <w:t xml:space="preserve"> since it is already covered by the requirement in sub-clause 6.6.1.2.</w:t>
            </w:r>
          </w:p>
        </w:tc>
      </w:tr>
      <w:tr w:rsidR="00D61F39" w:rsidRPr="009C4728" w14:paraId="07D8E41F"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18" w14:textId="77777777" w:rsidR="00D61F39" w:rsidRPr="009C4728" w:rsidRDefault="00D61F39" w:rsidP="0021138B">
            <w:pPr>
              <w:pStyle w:val="TAC"/>
              <w:rPr>
                <w:rFonts w:cs="Arial"/>
              </w:rPr>
            </w:pPr>
            <w:r w:rsidRPr="009C4728">
              <w:rPr>
                <w:rFonts w:cs="Arial"/>
              </w:rPr>
              <w:t xml:space="preserve">UTRA FDD Band II or </w:t>
            </w:r>
          </w:p>
          <w:p w14:paraId="07D8E419" w14:textId="77777777" w:rsidR="00D61F39" w:rsidRPr="009C4728" w:rsidRDefault="00D61F39" w:rsidP="0021138B">
            <w:pPr>
              <w:pStyle w:val="TAC"/>
              <w:rPr>
                <w:rFonts w:cs="Arial"/>
              </w:rPr>
            </w:pPr>
            <w:r w:rsidRPr="009C4728">
              <w:rPr>
                <w:rFonts w:cs="Arial"/>
              </w:rPr>
              <w:t>E-UTRA Band 2 or NR Band n2</w:t>
            </w:r>
          </w:p>
        </w:tc>
        <w:tc>
          <w:tcPr>
            <w:tcW w:w="1418" w:type="dxa"/>
            <w:tcBorders>
              <w:left w:val="single" w:sz="4" w:space="0" w:color="auto"/>
            </w:tcBorders>
            <w:shd w:val="clear" w:color="auto" w:fill="auto"/>
          </w:tcPr>
          <w:p w14:paraId="07D8E41A" w14:textId="77777777" w:rsidR="00D61F39" w:rsidRPr="009C4728" w:rsidRDefault="00D61F39" w:rsidP="0021138B">
            <w:pPr>
              <w:pStyle w:val="TAC"/>
              <w:rPr>
                <w:rFonts w:cs="Arial"/>
                <w:lang w:eastAsia="zh-CN"/>
              </w:rPr>
            </w:pPr>
            <w:r w:rsidRPr="009C4728">
              <w:rPr>
                <w:rFonts w:cs="Arial"/>
              </w:rPr>
              <w:t>1930 - 1990 MHz</w:t>
            </w:r>
          </w:p>
          <w:p w14:paraId="07D8E41B" w14:textId="77777777" w:rsidR="00D61F39" w:rsidRPr="009C4728" w:rsidRDefault="00D61F39" w:rsidP="0021138B">
            <w:pPr>
              <w:pStyle w:val="TAC"/>
              <w:rPr>
                <w:rFonts w:cs="Arial"/>
                <w:lang w:eastAsia="zh-CN"/>
              </w:rPr>
            </w:pPr>
          </w:p>
        </w:tc>
        <w:tc>
          <w:tcPr>
            <w:tcW w:w="1276" w:type="dxa"/>
            <w:shd w:val="clear" w:color="auto" w:fill="auto"/>
          </w:tcPr>
          <w:p w14:paraId="07D8E41C"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1D"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1E"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2</w:t>
            </w:r>
            <w:r w:rsidRPr="009C4728">
              <w:rPr>
                <w:rFonts w:cs="Arial"/>
                <w:lang w:eastAsia="zh-CN"/>
              </w:rPr>
              <w:t>, 25, 70</w:t>
            </w:r>
            <w:r w:rsidRPr="009C4728">
              <w:rPr>
                <w:rFonts w:cs="Arial"/>
              </w:rPr>
              <w:t>.</w:t>
            </w:r>
          </w:p>
        </w:tc>
      </w:tr>
      <w:tr w:rsidR="00D61F39" w:rsidRPr="009C4728" w14:paraId="07D8E426"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20"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21" w14:textId="77777777" w:rsidR="00D61F39" w:rsidRPr="009C4728" w:rsidRDefault="00D61F39" w:rsidP="0021138B">
            <w:pPr>
              <w:pStyle w:val="TAC"/>
              <w:rPr>
                <w:rFonts w:cs="Arial"/>
                <w:lang w:eastAsia="zh-CN"/>
              </w:rPr>
            </w:pPr>
            <w:r w:rsidRPr="009C4728">
              <w:rPr>
                <w:rFonts w:cs="Arial"/>
              </w:rPr>
              <w:t>1850 - 1910 MHz</w:t>
            </w:r>
          </w:p>
          <w:p w14:paraId="07D8E422" w14:textId="77777777" w:rsidR="00D61F39" w:rsidRPr="009C4728" w:rsidRDefault="00D61F39" w:rsidP="0021138B">
            <w:pPr>
              <w:pStyle w:val="TAC"/>
              <w:rPr>
                <w:rFonts w:cs="Arial"/>
                <w:lang w:eastAsia="zh-CN"/>
              </w:rPr>
            </w:pPr>
          </w:p>
        </w:tc>
        <w:tc>
          <w:tcPr>
            <w:tcW w:w="1276" w:type="dxa"/>
            <w:shd w:val="clear" w:color="auto" w:fill="auto"/>
          </w:tcPr>
          <w:p w14:paraId="07D8E423"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24"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25"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2</w:t>
            </w:r>
            <w:r w:rsidRPr="009C4728">
              <w:rPr>
                <w:rFonts w:cs="Arial"/>
                <w:lang w:eastAsia="zh-CN"/>
              </w:rPr>
              <w:t xml:space="preserve"> or 25</w:t>
            </w:r>
            <w:r w:rsidRPr="009C4728">
              <w:rPr>
                <w:rFonts w:cs="Arial"/>
              </w:rPr>
              <w:t xml:space="preserve">, </w:t>
            </w:r>
            <w:r w:rsidRPr="009C4728">
              <w:rPr>
                <w:rFonts w:cs="v5.0.0"/>
              </w:rPr>
              <w:t>since it is already covered by the requirement in sub-clause 6.6.1.2</w:t>
            </w:r>
          </w:p>
        </w:tc>
      </w:tr>
      <w:tr w:rsidR="00D61F39" w:rsidRPr="009C4728" w14:paraId="07D8E42D" w14:textId="77777777" w:rsidTr="00FA5A06">
        <w:trPr>
          <w:cantSplit/>
          <w:jc w:val="center"/>
        </w:trPr>
        <w:tc>
          <w:tcPr>
            <w:tcW w:w="1698" w:type="dxa"/>
            <w:tcBorders>
              <w:top w:val="single" w:sz="4" w:space="0" w:color="auto"/>
              <w:left w:val="single" w:sz="4" w:space="0" w:color="auto"/>
              <w:bottom w:val="nil"/>
              <w:right w:val="single" w:sz="4" w:space="0" w:color="auto"/>
            </w:tcBorders>
            <w:shd w:val="clear" w:color="auto" w:fill="auto"/>
          </w:tcPr>
          <w:p w14:paraId="07D8E427" w14:textId="77777777" w:rsidR="00D61F39" w:rsidRPr="009C4728" w:rsidRDefault="00D61F39" w:rsidP="0021138B">
            <w:pPr>
              <w:pStyle w:val="TAC"/>
              <w:rPr>
                <w:rFonts w:cs="Arial"/>
              </w:rPr>
            </w:pPr>
            <w:r w:rsidRPr="009C4728">
              <w:rPr>
                <w:rFonts w:cs="Arial"/>
              </w:rPr>
              <w:t xml:space="preserve">UTRA FDD Band III or </w:t>
            </w:r>
          </w:p>
          <w:p w14:paraId="07D8E428" w14:textId="77777777" w:rsidR="00D61F39" w:rsidRPr="009C4728" w:rsidRDefault="00D61F39" w:rsidP="0021138B">
            <w:pPr>
              <w:pStyle w:val="TAC"/>
              <w:rPr>
                <w:rFonts w:cs="Arial"/>
              </w:rPr>
            </w:pPr>
            <w:r w:rsidRPr="009C4728">
              <w:rPr>
                <w:rFonts w:cs="Arial"/>
              </w:rPr>
              <w:t>E-UTRA Band 3 or NR Band n3</w:t>
            </w:r>
            <w:r w:rsidRPr="009C4728">
              <w:rPr>
                <w:rFonts w:cs="Arial"/>
              </w:rPr>
              <w:br/>
              <w:t>(Note 3)</w:t>
            </w:r>
          </w:p>
        </w:tc>
        <w:tc>
          <w:tcPr>
            <w:tcW w:w="1418" w:type="dxa"/>
            <w:tcBorders>
              <w:left w:val="single" w:sz="4" w:space="0" w:color="auto"/>
            </w:tcBorders>
            <w:shd w:val="clear" w:color="auto" w:fill="auto"/>
          </w:tcPr>
          <w:p w14:paraId="07D8E429" w14:textId="77777777" w:rsidR="00D61F39" w:rsidRPr="009C4728" w:rsidRDefault="00D61F39" w:rsidP="0021138B">
            <w:pPr>
              <w:pStyle w:val="TAC"/>
              <w:rPr>
                <w:rFonts w:cs="Arial"/>
                <w:lang w:eastAsia="zh-CN"/>
              </w:rPr>
            </w:pPr>
            <w:r w:rsidRPr="009C4728">
              <w:rPr>
                <w:rFonts w:cs="Arial"/>
              </w:rPr>
              <w:t>1805 - 1880 MHz</w:t>
            </w:r>
          </w:p>
        </w:tc>
        <w:tc>
          <w:tcPr>
            <w:tcW w:w="1276" w:type="dxa"/>
            <w:shd w:val="clear" w:color="auto" w:fill="auto"/>
          </w:tcPr>
          <w:p w14:paraId="07D8E42A"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2B"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2C"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3 or 9.</w:t>
            </w:r>
          </w:p>
        </w:tc>
      </w:tr>
      <w:tr w:rsidR="00D61F39" w:rsidRPr="009C4728" w14:paraId="07D8E434"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2E"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2F" w14:textId="77777777" w:rsidR="00D61F39" w:rsidRPr="009C4728" w:rsidRDefault="00D61F39" w:rsidP="0021138B">
            <w:pPr>
              <w:pStyle w:val="TAC"/>
              <w:rPr>
                <w:rFonts w:cs="Arial"/>
              </w:rPr>
            </w:pPr>
            <w:r w:rsidRPr="009C4728">
              <w:rPr>
                <w:rFonts w:cs="Arial"/>
              </w:rPr>
              <w:t>1710 - 1785 MHz</w:t>
            </w:r>
          </w:p>
        </w:tc>
        <w:tc>
          <w:tcPr>
            <w:tcW w:w="1276" w:type="dxa"/>
            <w:shd w:val="clear" w:color="auto" w:fill="auto"/>
          </w:tcPr>
          <w:p w14:paraId="07D8E430"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31"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32" w14:textId="77777777" w:rsidR="00D61F39" w:rsidRPr="009C4728" w:rsidRDefault="00D61F3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 xml:space="preserve">BS operating in band 3, </w:t>
            </w:r>
            <w:r w:rsidRPr="009C4728">
              <w:rPr>
                <w:rFonts w:cs="v5.0.0"/>
              </w:rPr>
              <w:t xml:space="preserve">since it is already covered by the requirement in sub-clause 6.6.1.2. </w:t>
            </w:r>
          </w:p>
          <w:p w14:paraId="07D8E433" w14:textId="77777777" w:rsidR="00D61F39" w:rsidRPr="009C4728" w:rsidRDefault="00D61F39" w:rsidP="0021138B">
            <w:pPr>
              <w:pStyle w:val="TAC"/>
              <w:jc w:val="left"/>
              <w:rPr>
                <w:rFonts w:cs="Arial"/>
              </w:rPr>
            </w:pPr>
            <w:r w:rsidRPr="009C4728">
              <w:rPr>
                <w:rFonts w:cs="Arial"/>
              </w:rPr>
              <w:t>For BS operating in band 9, it applies for 1710 MHz to 1749.9 MHz and 1784.9 MHz to 1785 MHz, while the rest is covered in sub-clause</w:t>
            </w:r>
            <w:r w:rsidRPr="009C4728" w:rsidDel="008C1873">
              <w:rPr>
                <w:rFonts w:cs="Arial"/>
              </w:rPr>
              <w:t xml:space="preserve"> </w:t>
            </w:r>
            <w:r w:rsidRPr="009C4728">
              <w:rPr>
                <w:rFonts w:cs="Arial"/>
              </w:rPr>
              <w:t>6.6.1.2.</w:t>
            </w:r>
          </w:p>
        </w:tc>
      </w:tr>
      <w:tr w:rsidR="00D61F39" w:rsidRPr="009C4728" w14:paraId="07D8E43B"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35" w14:textId="77777777" w:rsidR="00D61F39" w:rsidRPr="009C4728" w:rsidRDefault="00D61F39" w:rsidP="0021138B">
            <w:pPr>
              <w:pStyle w:val="TAC"/>
              <w:rPr>
                <w:rFonts w:cs="Arial"/>
                <w:lang w:val="sv-FI"/>
              </w:rPr>
            </w:pPr>
            <w:r w:rsidRPr="009C4728">
              <w:rPr>
                <w:rFonts w:cs="Arial"/>
                <w:lang w:val="sv-FI"/>
              </w:rPr>
              <w:t xml:space="preserve">UTRA FDD Band IV or </w:t>
            </w:r>
          </w:p>
          <w:p w14:paraId="07D8E436" w14:textId="77777777" w:rsidR="00D61F39" w:rsidRPr="009C4728" w:rsidRDefault="00D61F39" w:rsidP="0021138B">
            <w:pPr>
              <w:pStyle w:val="TAC"/>
              <w:rPr>
                <w:rFonts w:cs="Arial"/>
                <w:lang w:val="sv-FI"/>
              </w:rPr>
            </w:pPr>
            <w:r w:rsidRPr="009C4728">
              <w:rPr>
                <w:rFonts w:cs="Arial"/>
                <w:lang w:val="sv-FI"/>
              </w:rPr>
              <w:t>E-UTRA Band 4</w:t>
            </w:r>
          </w:p>
        </w:tc>
        <w:tc>
          <w:tcPr>
            <w:tcW w:w="1418" w:type="dxa"/>
            <w:tcBorders>
              <w:left w:val="single" w:sz="4" w:space="0" w:color="auto"/>
            </w:tcBorders>
            <w:shd w:val="clear" w:color="auto" w:fill="auto"/>
          </w:tcPr>
          <w:p w14:paraId="07D8E437" w14:textId="77777777" w:rsidR="00D61F39" w:rsidRPr="009C4728" w:rsidRDefault="00D61F39" w:rsidP="0021138B">
            <w:pPr>
              <w:pStyle w:val="TAC"/>
              <w:rPr>
                <w:rFonts w:cs="Arial"/>
              </w:rPr>
            </w:pPr>
            <w:r w:rsidRPr="009C4728">
              <w:rPr>
                <w:rFonts w:cs="Arial"/>
              </w:rPr>
              <w:t>2110 - 2155 MHz</w:t>
            </w:r>
          </w:p>
        </w:tc>
        <w:tc>
          <w:tcPr>
            <w:tcW w:w="1276" w:type="dxa"/>
            <w:shd w:val="clear" w:color="auto" w:fill="auto"/>
          </w:tcPr>
          <w:p w14:paraId="07D8E438"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39"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3A"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4, 10 or 66</w:t>
            </w:r>
          </w:p>
        </w:tc>
      </w:tr>
      <w:tr w:rsidR="00D61F39" w:rsidRPr="009C4728" w14:paraId="07D8E441"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3C"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3D" w14:textId="77777777" w:rsidR="00D61F39" w:rsidRPr="009C4728" w:rsidRDefault="00D61F39" w:rsidP="0021138B">
            <w:pPr>
              <w:pStyle w:val="TAC"/>
              <w:rPr>
                <w:rFonts w:cs="Arial"/>
              </w:rPr>
            </w:pPr>
            <w:r w:rsidRPr="009C4728">
              <w:rPr>
                <w:rFonts w:cs="Arial"/>
              </w:rPr>
              <w:t>1710 - 1755 MHz</w:t>
            </w:r>
          </w:p>
        </w:tc>
        <w:tc>
          <w:tcPr>
            <w:tcW w:w="1276" w:type="dxa"/>
            <w:shd w:val="clear" w:color="auto" w:fill="auto"/>
          </w:tcPr>
          <w:p w14:paraId="07D8E43E"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3F"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40"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4, 10 or 66, </w:t>
            </w:r>
            <w:r w:rsidRPr="009C4728">
              <w:rPr>
                <w:rFonts w:cs="v5.0.0"/>
              </w:rPr>
              <w:t>since it is already covered by the requirement in sub-clause 6.6.1.2.</w:t>
            </w:r>
          </w:p>
        </w:tc>
      </w:tr>
      <w:tr w:rsidR="00D61F39" w:rsidRPr="009C4728" w14:paraId="07D8E448"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42" w14:textId="77777777" w:rsidR="00D61F39" w:rsidRPr="009C4728" w:rsidRDefault="00D61F39" w:rsidP="0021138B">
            <w:pPr>
              <w:pStyle w:val="TAC"/>
              <w:rPr>
                <w:rFonts w:cs="Arial"/>
              </w:rPr>
            </w:pPr>
            <w:r w:rsidRPr="009C4728">
              <w:rPr>
                <w:rFonts w:cs="Arial"/>
              </w:rPr>
              <w:t xml:space="preserve">UTRA FDD Band V or </w:t>
            </w:r>
          </w:p>
          <w:p w14:paraId="07D8E443" w14:textId="77777777" w:rsidR="00D61F39" w:rsidRPr="009C4728" w:rsidRDefault="00D61F39" w:rsidP="0021138B">
            <w:pPr>
              <w:pStyle w:val="TAC"/>
              <w:rPr>
                <w:rFonts w:cs="Arial"/>
              </w:rPr>
            </w:pPr>
            <w:r w:rsidRPr="009C4728">
              <w:rPr>
                <w:rFonts w:cs="Arial"/>
              </w:rPr>
              <w:t>E-UTRA Band 5 or NR Band n5</w:t>
            </w:r>
          </w:p>
        </w:tc>
        <w:tc>
          <w:tcPr>
            <w:tcW w:w="1418" w:type="dxa"/>
            <w:tcBorders>
              <w:left w:val="single" w:sz="4" w:space="0" w:color="auto"/>
            </w:tcBorders>
            <w:shd w:val="clear" w:color="auto" w:fill="auto"/>
          </w:tcPr>
          <w:p w14:paraId="07D8E444" w14:textId="77777777" w:rsidR="00D61F39" w:rsidRPr="009C4728" w:rsidRDefault="00D61F39" w:rsidP="0021138B">
            <w:pPr>
              <w:pStyle w:val="TAC"/>
              <w:rPr>
                <w:rFonts w:cs="Arial"/>
              </w:rPr>
            </w:pPr>
            <w:r w:rsidRPr="009C4728">
              <w:rPr>
                <w:rFonts w:cs="Arial"/>
              </w:rPr>
              <w:t>869 - 894 MHz</w:t>
            </w:r>
          </w:p>
        </w:tc>
        <w:tc>
          <w:tcPr>
            <w:tcW w:w="1276" w:type="dxa"/>
            <w:shd w:val="clear" w:color="auto" w:fill="auto"/>
          </w:tcPr>
          <w:p w14:paraId="07D8E445"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46"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47" w14:textId="77777777" w:rsidR="00D61F39" w:rsidRPr="009C4728" w:rsidRDefault="00D61F39" w:rsidP="0021138B">
            <w:pPr>
              <w:pStyle w:val="TAC"/>
              <w:jc w:val="left"/>
              <w:rPr>
                <w:rFonts w:cs="Arial"/>
              </w:rPr>
            </w:pPr>
            <w:r w:rsidRPr="009C4728">
              <w:rPr>
                <w:rFonts w:cs="Arial"/>
              </w:rPr>
              <w:t>This requirement does not apply to BS operating in band 5</w:t>
            </w:r>
            <w:r w:rsidRPr="009C4728">
              <w:rPr>
                <w:rFonts w:cs="v5.0.0"/>
              </w:rPr>
              <w:t xml:space="preserve"> or 26.</w:t>
            </w:r>
            <w:r w:rsidRPr="009C4728">
              <w:rPr>
                <w:rFonts w:cs="Arial"/>
              </w:rPr>
              <w:t xml:space="preserve"> This requirement applies to E-UTRA BS operating in Band 27 for the frequency range 879-894 MHz.</w:t>
            </w:r>
          </w:p>
        </w:tc>
      </w:tr>
      <w:tr w:rsidR="00D61F39" w:rsidRPr="009C4728" w14:paraId="07D8E44E"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49"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4A" w14:textId="77777777" w:rsidR="00D61F39" w:rsidRPr="009C4728" w:rsidRDefault="00D61F39" w:rsidP="0021138B">
            <w:pPr>
              <w:pStyle w:val="TAC"/>
              <w:rPr>
                <w:rFonts w:cs="Arial"/>
              </w:rPr>
            </w:pPr>
            <w:r w:rsidRPr="009C4728">
              <w:rPr>
                <w:rFonts w:cs="Arial"/>
              </w:rPr>
              <w:t>824 - 849 MHz</w:t>
            </w:r>
          </w:p>
        </w:tc>
        <w:tc>
          <w:tcPr>
            <w:tcW w:w="1276" w:type="dxa"/>
            <w:shd w:val="clear" w:color="auto" w:fill="auto"/>
          </w:tcPr>
          <w:p w14:paraId="07D8E44B"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4C"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4D" w14:textId="77777777" w:rsidR="00D61F39" w:rsidRPr="009C4728" w:rsidRDefault="00D61F39" w:rsidP="0021138B">
            <w:pPr>
              <w:pStyle w:val="TAC"/>
              <w:jc w:val="left"/>
              <w:rPr>
                <w:rFonts w:cs="Arial"/>
              </w:rPr>
            </w:pPr>
            <w:r w:rsidRPr="009C4728">
              <w:rPr>
                <w:rFonts w:cs="Arial"/>
              </w:rPr>
              <w:t>This requirement does not apply to BS operating in band 5</w:t>
            </w:r>
            <w:r w:rsidRPr="009C4728">
              <w:rPr>
                <w:rFonts w:cs="v5.0.0"/>
              </w:rPr>
              <w:t xml:space="preserve"> or 26</w:t>
            </w:r>
            <w:r w:rsidRPr="009C4728">
              <w:rPr>
                <w:rFonts w:cs="Arial"/>
              </w:rPr>
              <w:t xml:space="preserve">, </w:t>
            </w:r>
            <w:r w:rsidRPr="009C4728">
              <w:rPr>
                <w:rFonts w:cs="v5.0.0"/>
              </w:rPr>
              <w:t>since it is already covered by the requirement in sub-clause 6.6.1.2.</w:t>
            </w:r>
            <w:r w:rsidRPr="009C4728">
              <w:rPr>
                <w:rFonts w:cs="Arial"/>
              </w:rPr>
              <w:t xml:space="preserve">  For BS operating in Band 27, it</w:t>
            </w:r>
            <w:r w:rsidRPr="009C4728">
              <w:rPr>
                <w:rFonts w:eastAsia="MS PGothic" w:cs="Arial"/>
                <w:kern w:val="24"/>
                <w:szCs w:val="22"/>
              </w:rPr>
              <w:t xml:space="preserve"> applies 3 MHz below the Band 27 downlink operating band.</w:t>
            </w:r>
          </w:p>
        </w:tc>
      </w:tr>
      <w:tr w:rsidR="00D61F39" w:rsidRPr="009C4728" w14:paraId="07D8E455"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4F" w14:textId="77777777" w:rsidR="00D61F39" w:rsidRPr="009C4728" w:rsidRDefault="00D61F39" w:rsidP="0021138B">
            <w:pPr>
              <w:pStyle w:val="TAC"/>
              <w:rPr>
                <w:rFonts w:cs="Arial"/>
                <w:lang w:val="sv-FI"/>
              </w:rPr>
            </w:pPr>
            <w:r w:rsidRPr="009C4728">
              <w:rPr>
                <w:rFonts w:cs="Arial"/>
                <w:lang w:val="sv-FI"/>
              </w:rPr>
              <w:t xml:space="preserve">UTRA FDD Band VI, XIX or </w:t>
            </w:r>
          </w:p>
          <w:p w14:paraId="07D8E450" w14:textId="77777777" w:rsidR="00D61F39" w:rsidRPr="009C4728" w:rsidRDefault="00D61F39" w:rsidP="0021138B">
            <w:pPr>
              <w:pStyle w:val="TAC"/>
              <w:rPr>
                <w:rFonts w:cs="Arial"/>
              </w:rPr>
            </w:pPr>
            <w:r w:rsidRPr="009C4728">
              <w:rPr>
                <w:rFonts w:cs="Arial"/>
              </w:rPr>
              <w:t>E-UTRA Band 6, 18, 19 or NR Band n18</w:t>
            </w:r>
          </w:p>
        </w:tc>
        <w:tc>
          <w:tcPr>
            <w:tcW w:w="1418" w:type="dxa"/>
            <w:tcBorders>
              <w:left w:val="single" w:sz="4" w:space="0" w:color="auto"/>
            </w:tcBorders>
            <w:shd w:val="clear" w:color="auto" w:fill="auto"/>
          </w:tcPr>
          <w:p w14:paraId="07D8E451" w14:textId="77777777" w:rsidR="00D61F39" w:rsidRPr="009C4728" w:rsidRDefault="00D61F39" w:rsidP="0021138B">
            <w:pPr>
              <w:pStyle w:val="TAC"/>
              <w:rPr>
                <w:rFonts w:cs="Arial"/>
              </w:rPr>
            </w:pPr>
            <w:r w:rsidRPr="009C4728">
              <w:rPr>
                <w:rFonts w:cs="Arial"/>
              </w:rPr>
              <w:t xml:space="preserve">860 - 890 MHz </w:t>
            </w:r>
          </w:p>
        </w:tc>
        <w:tc>
          <w:tcPr>
            <w:tcW w:w="1276" w:type="dxa"/>
            <w:shd w:val="clear" w:color="auto" w:fill="auto"/>
          </w:tcPr>
          <w:p w14:paraId="07D8E452"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53"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54"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6, 18, 19</w:t>
            </w:r>
          </w:p>
        </w:tc>
      </w:tr>
      <w:tr w:rsidR="00D61F39" w:rsidRPr="009C4728" w14:paraId="07D8E45B" w14:textId="77777777" w:rsidTr="00FA5A06">
        <w:trPr>
          <w:cantSplit/>
          <w:trHeight w:val="313"/>
          <w:jc w:val="center"/>
        </w:trPr>
        <w:tc>
          <w:tcPr>
            <w:tcW w:w="1698" w:type="dxa"/>
            <w:tcBorders>
              <w:top w:val="nil"/>
              <w:left w:val="single" w:sz="4" w:space="0" w:color="auto"/>
              <w:bottom w:val="nil"/>
              <w:right w:val="single" w:sz="4" w:space="0" w:color="auto"/>
            </w:tcBorders>
            <w:shd w:val="clear" w:color="auto" w:fill="auto"/>
          </w:tcPr>
          <w:p w14:paraId="07D8E456"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57" w14:textId="77777777" w:rsidR="00D61F39" w:rsidRPr="009C4728" w:rsidRDefault="00D61F39" w:rsidP="0021138B">
            <w:pPr>
              <w:pStyle w:val="TAC"/>
              <w:rPr>
                <w:rFonts w:cs="Arial"/>
              </w:rPr>
            </w:pPr>
            <w:r w:rsidRPr="009C4728">
              <w:rPr>
                <w:rFonts w:cs="Arial"/>
              </w:rPr>
              <w:t xml:space="preserve">815 - 830 MHz </w:t>
            </w:r>
          </w:p>
        </w:tc>
        <w:tc>
          <w:tcPr>
            <w:tcW w:w="1276" w:type="dxa"/>
            <w:shd w:val="clear" w:color="auto" w:fill="auto"/>
          </w:tcPr>
          <w:p w14:paraId="07D8E458"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59"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5A"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18 </w:t>
            </w:r>
            <w:r w:rsidRPr="009C4728">
              <w:rPr>
                <w:rFonts w:cs="v5.0.0"/>
              </w:rPr>
              <w:t>since it is already covered by the requirement in sub-clause 6.6.1.2.</w:t>
            </w:r>
          </w:p>
        </w:tc>
      </w:tr>
      <w:tr w:rsidR="00D61F39" w:rsidRPr="009C4728" w14:paraId="07D8E461" w14:textId="77777777" w:rsidTr="00FA5A06">
        <w:trPr>
          <w:cantSplit/>
          <w:trHeight w:val="312"/>
          <w:jc w:val="center"/>
        </w:trPr>
        <w:tc>
          <w:tcPr>
            <w:tcW w:w="1698" w:type="dxa"/>
            <w:tcBorders>
              <w:top w:val="nil"/>
              <w:left w:val="single" w:sz="4" w:space="0" w:color="auto"/>
              <w:bottom w:val="single" w:sz="4" w:space="0" w:color="auto"/>
              <w:right w:val="single" w:sz="4" w:space="0" w:color="auto"/>
            </w:tcBorders>
            <w:shd w:val="clear" w:color="auto" w:fill="auto"/>
          </w:tcPr>
          <w:p w14:paraId="07D8E45C"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5D" w14:textId="77777777" w:rsidR="00D61F39" w:rsidRPr="009C4728" w:rsidRDefault="00D61F39" w:rsidP="0021138B">
            <w:pPr>
              <w:pStyle w:val="TAC"/>
              <w:rPr>
                <w:rFonts w:cs="Arial"/>
              </w:rPr>
            </w:pPr>
            <w:r w:rsidRPr="009C4728">
              <w:rPr>
                <w:rFonts w:cs="Arial"/>
              </w:rPr>
              <w:t>830 - 845 MHz</w:t>
            </w:r>
          </w:p>
        </w:tc>
        <w:tc>
          <w:tcPr>
            <w:tcW w:w="1276" w:type="dxa"/>
            <w:shd w:val="clear" w:color="auto" w:fill="auto"/>
          </w:tcPr>
          <w:p w14:paraId="07D8E45E"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5F"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60" w14:textId="77777777" w:rsidR="00D61F39" w:rsidRPr="009C4728" w:rsidRDefault="00D61F39" w:rsidP="0021138B">
            <w:pPr>
              <w:pStyle w:val="TAC"/>
              <w:jc w:val="left"/>
              <w:rPr>
                <w:rFonts w:cs="Arial"/>
              </w:rPr>
            </w:pPr>
            <w:r w:rsidRPr="009C4728">
              <w:rPr>
                <w:rFonts w:cs="Arial"/>
              </w:rPr>
              <w:t xml:space="preserve">This requirement does not apply to BS operating in band 6, 19, </w:t>
            </w:r>
            <w:r w:rsidRPr="009C4728">
              <w:rPr>
                <w:rFonts w:cs="v5.0.0"/>
              </w:rPr>
              <w:t>since it is already covered by the requirement in sub-clause 6.6.1.2.</w:t>
            </w:r>
          </w:p>
        </w:tc>
      </w:tr>
      <w:tr w:rsidR="00D61F39" w:rsidRPr="009C4728" w14:paraId="07D8E468" w14:textId="77777777" w:rsidTr="00FA5A06">
        <w:trPr>
          <w:cantSplit/>
          <w:jc w:val="center"/>
        </w:trPr>
        <w:tc>
          <w:tcPr>
            <w:tcW w:w="1698" w:type="dxa"/>
            <w:tcBorders>
              <w:top w:val="single" w:sz="4" w:space="0" w:color="auto"/>
              <w:left w:val="single" w:sz="4" w:space="0" w:color="auto"/>
              <w:bottom w:val="nil"/>
              <w:right w:val="single" w:sz="4" w:space="0" w:color="auto"/>
            </w:tcBorders>
            <w:shd w:val="clear" w:color="auto" w:fill="auto"/>
          </w:tcPr>
          <w:p w14:paraId="07D8E462" w14:textId="77777777" w:rsidR="00D61F39" w:rsidRPr="009C4728" w:rsidRDefault="00D61F39" w:rsidP="0021138B">
            <w:pPr>
              <w:pStyle w:val="TAC"/>
              <w:rPr>
                <w:rFonts w:cs="Arial"/>
              </w:rPr>
            </w:pPr>
            <w:r w:rsidRPr="009C4728">
              <w:rPr>
                <w:rFonts w:cs="Arial"/>
              </w:rPr>
              <w:t xml:space="preserve">UTRA FDD Band VII or </w:t>
            </w:r>
          </w:p>
          <w:p w14:paraId="07D8E463" w14:textId="77777777" w:rsidR="00D61F39" w:rsidRPr="009C4728" w:rsidRDefault="00D61F39" w:rsidP="0021138B">
            <w:pPr>
              <w:pStyle w:val="TAC"/>
              <w:rPr>
                <w:rFonts w:cs="Arial"/>
              </w:rPr>
            </w:pPr>
            <w:r w:rsidRPr="009C4728">
              <w:rPr>
                <w:rFonts w:cs="Arial"/>
              </w:rPr>
              <w:t>E-UTRA Band 7 or NR Band n7</w:t>
            </w:r>
          </w:p>
        </w:tc>
        <w:tc>
          <w:tcPr>
            <w:tcW w:w="1418" w:type="dxa"/>
            <w:tcBorders>
              <w:left w:val="single" w:sz="4" w:space="0" w:color="auto"/>
            </w:tcBorders>
            <w:shd w:val="clear" w:color="auto" w:fill="auto"/>
          </w:tcPr>
          <w:p w14:paraId="07D8E464" w14:textId="77777777" w:rsidR="00D61F39" w:rsidRPr="009C4728" w:rsidRDefault="00D61F39" w:rsidP="0021138B">
            <w:pPr>
              <w:pStyle w:val="TAC"/>
              <w:rPr>
                <w:rFonts w:cs="Arial"/>
              </w:rPr>
            </w:pPr>
            <w:r w:rsidRPr="009C4728">
              <w:rPr>
                <w:rFonts w:cs="Arial"/>
              </w:rPr>
              <w:t>2620 - 2690 MHz</w:t>
            </w:r>
          </w:p>
        </w:tc>
        <w:tc>
          <w:tcPr>
            <w:tcW w:w="1276" w:type="dxa"/>
            <w:shd w:val="clear" w:color="auto" w:fill="auto"/>
          </w:tcPr>
          <w:p w14:paraId="07D8E465"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66"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67" w14:textId="77777777" w:rsidR="00D61F39" w:rsidRPr="009C4728" w:rsidRDefault="00D61F39" w:rsidP="0021138B">
            <w:pPr>
              <w:pStyle w:val="TAL"/>
              <w:rPr>
                <w:rFonts w:cs="Arial"/>
              </w:rPr>
            </w:pPr>
            <w:r w:rsidRPr="009C4728">
              <w:rPr>
                <w:rFonts w:cs="Arial"/>
              </w:rPr>
              <w:t>This requirement does not apply to</w:t>
            </w:r>
            <w:r w:rsidRPr="009C4728">
              <w:rPr>
                <w:rFonts w:cs="v5.0.0"/>
              </w:rPr>
              <w:t xml:space="preserve"> </w:t>
            </w:r>
            <w:r w:rsidRPr="009C4728">
              <w:rPr>
                <w:rFonts w:cs="Arial"/>
              </w:rPr>
              <w:t>BS operating in band 7.</w:t>
            </w:r>
          </w:p>
        </w:tc>
      </w:tr>
      <w:tr w:rsidR="00D61F39" w:rsidRPr="009C4728" w14:paraId="07D8E46E"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69"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6A" w14:textId="77777777" w:rsidR="00D61F39" w:rsidRPr="009C4728" w:rsidRDefault="00D61F39" w:rsidP="0021138B">
            <w:pPr>
              <w:pStyle w:val="TAC"/>
              <w:rPr>
                <w:rFonts w:cs="Arial"/>
              </w:rPr>
            </w:pPr>
            <w:r w:rsidRPr="009C4728">
              <w:rPr>
                <w:rFonts w:cs="Arial"/>
              </w:rPr>
              <w:t>2500 - 2570 MHz</w:t>
            </w:r>
          </w:p>
        </w:tc>
        <w:tc>
          <w:tcPr>
            <w:tcW w:w="1276" w:type="dxa"/>
            <w:shd w:val="clear" w:color="auto" w:fill="auto"/>
          </w:tcPr>
          <w:p w14:paraId="07D8E46B"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6C"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6D" w14:textId="77777777" w:rsidR="00D61F39" w:rsidRPr="009C4728" w:rsidRDefault="00D61F39" w:rsidP="0021138B">
            <w:pPr>
              <w:pStyle w:val="TAL"/>
              <w:rPr>
                <w:rFonts w:cs="Arial"/>
              </w:rPr>
            </w:pPr>
            <w:r w:rsidRPr="009C4728">
              <w:rPr>
                <w:rFonts w:cs="Arial"/>
              </w:rPr>
              <w:t>This requirement does not apply to BS operating in band 7, since it is already covered by the requirement in sub-clause 6.6.1.2.</w:t>
            </w:r>
          </w:p>
        </w:tc>
      </w:tr>
      <w:tr w:rsidR="00D61F39" w:rsidRPr="009C4728" w14:paraId="07D8E475"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6F" w14:textId="77777777" w:rsidR="00D61F39" w:rsidRPr="009C4728" w:rsidRDefault="00D61F39" w:rsidP="0021138B">
            <w:pPr>
              <w:pStyle w:val="TAC"/>
              <w:rPr>
                <w:rFonts w:cs="Arial"/>
              </w:rPr>
            </w:pPr>
            <w:r w:rsidRPr="009C4728">
              <w:rPr>
                <w:rFonts w:cs="Arial"/>
              </w:rPr>
              <w:t xml:space="preserve">UTRA FDD Band VIII or </w:t>
            </w:r>
          </w:p>
          <w:p w14:paraId="07D8E470" w14:textId="77777777" w:rsidR="00D61F39" w:rsidRPr="009C4728" w:rsidRDefault="00D61F39" w:rsidP="0021138B">
            <w:pPr>
              <w:pStyle w:val="TAC"/>
              <w:rPr>
                <w:rFonts w:cs="Arial"/>
              </w:rPr>
            </w:pPr>
            <w:r w:rsidRPr="009C4728">
              <w:rPr>
                <w:rFonts w:cs="Arial"/>
              </w:rPr>
              <w:t>E-UTRA Band 8 or NR Band n8</w:t>
            </w:r>
          </w:p>
        </w:tc>
        <w:tc>
          <w:tcPr>
            <w:tcW w:w="1418" w:type="dxa"/>
            <w:tcBorders>
              <w:left w:val="single" w:sz="4" w:space="0" w:color="auto"/>
            </w:tcBorders>
            <w:shd w:val="clear" w:color="auto" w:fill="auto"/>
          </w:tcPr>
          <w:p w14:paraId="07D8E471" w14:textId="77777777" w:rsidR="00D61F39" w:rsidRPr="009C4728" w:rsidRDefault="00D61F39" w:rsidP="0021138B">
            <w:pPr>
              <w:pStyle w:val="TAC"/>
              <w:rPr>
                <w:rFonts w:cs="Arial"/>
              </w:rPr>
            </w:pPr>
            <w:r w:rsidRPr="009C4728">
              <w:rPr>
                <w:rFonts w:cs="Arial"/>
              </w:rPr>
              <w:t>925 - 960 MHz</w:t>
            </w:r>
          </w:p>
        </w:tc>
        <w:tc>
          <w:tcPr>
            <w:tcW w:w="1276" w:type="dxa"/>
            <w:shd w:val="clear" w:color="auto" w:fill="auto"/>
          </w:tcPr>
          <w:p w14:paraId="07D8E472"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73"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74"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8.</w:t>
            </w:r>
          </w:p>
        </w:tc>
      </w:tr>
      <w:tr w:rsidR="00D61F39" w:rsidRPr="009C4728" w14:paraId="07D8E47B"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76"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77" w14:textId="77777777" w:rsidR="00D61F39" w:rsidRPr="009C4728" w:rsidRDefault="00D61F39" w:rsidP="0021138B">
            <w:pPr>
              <w:pStyle w:val="TAC"/>
              <w:rPr>
                <w:rFonts w:cs="Arial"/>
              </w:rPr>
            </w:pPr>
            <w:r w:rsidRPr="009C4728">
              <w:rPr>
                <w:rFonts w:cs="Arial"/>
              </w:rPr>
              <w:t>880 - 915 MHz</w:t>
            </w:r>
          </w:p>
        </w:tc>
        <w:tc>
          <w:tcPr>
            <w:tcW w:w="1276" w:type="dxa"/>
            <w:shd w:val="clear" w:color="auto" w:fill="auto"/>
          </w:tcPr>
          <w:p w14:paraId="07D8E478"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79"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7A"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8,</w:t>
            </w:r>
            <w:r w:rsidRPr="009C4728">
              <w:rPr>
                <w:rFonts w:cs="v5.0.0"/>
              </w:rPr>
              <w:t xml:space="preserve"> since it is already covered by the requirement in sub-clause 6.6.1.2.</w:t>
            </w:r>
          </w:p>
        </w:tc>
      </w:tr>
      <w:tr w:rsidR="00D61F39" w:rsidRPr="009C4728" w14:paraId="07D8E482" w14:textId="77777777" w:rsidTr="00FA5A06">
        <w:trPr>
          <w:cantSplit/>
          <w:trHeight w:val="454"/>
          <w:jc w:val="center"/>
        </w:trPr>
        <w:tc>
          <w:tcPr>
            <w:tcW w:w="1698" w:type="dxa"/>
            <w:tcBorders>
              <w:top w:val="single" w:sz="4" w:space="0" w:color="auto"/>
              <w:left w:val="single" w:sz="4" w:space="0" w:color="auto"/>
              <w:bottom w:val="nil"/>
              <w:right w:val="single" w:sz="4" w:space="0" w:color="auto"/>
            </w:tcBorders>
            <w:shd w:val="clear" w:color="auto" w:fill="auto"/>
          </w:tcPr>
          <w:p w14:paraId="07D8E47C" w14:textId="77777777" w:rsidR="00D61F39" w:rsidRPr="009C4728" w:rsidRDefault="00D61F39" w:rsidP="0021138B">
            <w:pPr>
              <w:pStyle w:val="TAC"/>
              <w:rPr>
                <w:rFonts w:cs="Arial"/>
                <w:lang w:val="sv-FI"/>
              </w:rPr>
            </w:pPr>
            <w:r w:rsidRPr="009C4728">
              <w:rPr>
                <w:rFonts w:cs="Arial"/>
                <w:lang w:val="sv-FI"/>
              </w:rPr>
              <w:t xml:space="preserve">UTRA FDD Band IX or </w:t>
            </w:r>
          </w:p>
          <w:p w14:paraId="07D8E47D" w14:textId="77777777" w:rsidR="00D61F39" w:rsidRPr="009C4728" w:rsidRDefault="00D61F39" w:rsidP="0021138B">
            <w:pPr>
              <w:pStyle w:val="TAC"/>
              <w:rPr>
                <w:rFonts w:cs="Arial"/>
                <w:lang w:val="sv-FI"/>
              </w:rPr>
            </w:pPr>
            <w:r w:rsidRPr="009C4728">
              <w:rPr>
                <w:rFonts w:cs="Arial"/>
                <w:lang w:val="sv-FI"/>
              </w:rPr>
              <w:t>E-UTRA Band 9</w:t>
            </w:r>
          </w:p>
        </w:tc>
        <w:tc>
          <w:tcPr>
            <w:tcW w:w="1418" w:type="dxa"/>
            <w:tcBorders>
              <w:left w:val="single" w:sz="4" w:space="0" w:color="auto"/>
            </w:tcBorders>
            <w:shd w:val="clear" w:color="auto" w:fill="auto"/>
          </w:tcPr>
          <w:p w14:paraId="07D8E47E" w14:textId="77777777" w:rsidR="00D61F39" w:rsidRPr="009C4728" w:rsidRDefault="00D61F39" w:rsidP="0021138B">
            <w:pPr>
              <w:pStyle w:val="TAC"/>
              <w:rPr>
                <w:rFonts w:cs="Arial"/>
                <w:lang w:eastAsia="zh-CN"/>
              </w:rPr>
            </w:pPr>
            <w:r w:rsidRPr="009C4728">
              <w:rPr>
                <w:rFonts w:cs="Arial"/>
              </w:rPr>
              <w:t>1844.9 - 1879.9 MHz</w:t>
            </w:r>
          </w:p>
        </w:tc>
        <w:tc>
          <w:tcPr>
            <w:tcW w:w="1276" w:type="dxa"/>
            <w:shd w:val="clear" w:color="auto" w:fill="auto"/>
          </w:tcPr>
          <w:p w14:paraId="07D8E47F"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80"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81"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3 or 9.</w:t>
            </w:r>
          </w:p>
        </w:tc>
      </w:tr>
      <w:tr w:rsidR="00D61F39" w:rsidRPr="009C4728" w14:paraId="07D8E488"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83"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84" w14:textId="77777777" w:rsidR="00D61F39" w:rsidRPr="009C4728" w:rsidRDefault="00D61F39" w:rsidP="0021138B">
            <w:pPr>
              <w:pStyle w:val="TAC"/>
              <w:rPr>
                <w:rFonts w:cs="Arial"/>
              </w:rPr>
            </w:pPr>
            <w:r w:rsidRPr="009C4728">
              <w:rPr>
                <w:rFonts w:cs="Arial"/>
              </w:rPr>
              <w:t>1749.9 - 1784.9 MHz</w:t>
            </w:r>
          </w:p>
        </w:tc>
        <w:tc>
          <w:tcPr>
            <w:tcW w:w="1276" w:type="dxa"/>
            <w:shd w:val="clear" w:color="auto" w:fill="auto"/>
          </w:tcPr>
          <w:p w14:paraId="07D8E485"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86"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87"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3 or 9,</w:t>
            </w:r>
            <w:r w:rsidRPr="009C4728">
              <w:rPr>
                <w:rFonts w:cs="v5.0.0"/>
              </w:rPr>
              <w:t xml:space="preserve"> since it is already covered by the requirement in sub-clause 6.6.1.2.</w:t>
            </w:r>
          </w:p>
        </w:tc>
      </w:tr>
      <w:tr w:rsidR="00D61F39" w:rsidRPr="009C4728" w14:paraId="07D8E48F"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89" w14:textId="77777777" w:rsidR="00D61F39" w:rsidRPr="009C4728" w:rsidRDefault="00D61F39" w:rsidP="0021138B">
            <w:pPr>
              <w:pStyle w:val="TAC"/>
              <w:rPr>
                <w:rFonts w:cs="Arial"/>
                <w:lang w:val="sv-FI"/>
              </w:rPr>
            </w:pPr>
            <w:r w:rsidRPr="009C4728">
              <w:rPr>
                <w:rFonts w:cs="Arial"/>
                <w:lang w:val="sv-FI"/>
              </w:rPr>
              <w:t xml:space="preserve">UTRA FDD Band X or </w:t>
            </w:r>
          </w:p>
          <w:p w14:paraId="07D8E48A" w14:textId="77777777" w:rsidR="00D61F39" w:rsidRPr="009C4728" w:rsidRDefault="00D61F39" w:rsidP="0021138B">
            <w:pPr>
              <w:pStyle w:val="TAC"/>
              <w:rPr>
                <w:rFonts w:cs="Arial"/>
                <w:lang w:val="sv-FI"/>
              </w:rPr>
            </w:pPr>
            <w:r w:rsidRPr="009C4728">
              <w:rPr>
                <w:rFonts w:cs="Arial"/>
                <w:lang w:val="sv-FI"/>
              </w:rPr>
              <w:t>E-UTRA Band 10</w:t>
            </w:r>
          </w:p>
        </w:tc>
        <w:tc>
          <w:tcPr>
            <w:tcW w:w="1418" w:type="dxa"/>
            <w:tcBorders>
              <w:left w:val="single" w:sz="4" w:space="0" w:color="auto"/>
            </w:tcBorders>
            <w:shd w:val="clear" w:color="auto" w:fill="auto"/>
          </w:tcPr>
          <w:p w14:paraId="07D8E48B" w14:textId="77777777" w:rsidR="00D61F39" w:rsidRPr="009C4728" w:rsidRDefault="00D61F39" w:rsidP="0021138B">
            <w:pPr>
              <w:pStyle w:val="TAC"/>
              <w:rPr>
                <w:rFonts w:cs="Arial"/>
              </w:rPr>
            </w:pPr>
            <w:r w:rsidRPr="009C4728">
              <w:rPr>
                <w:rFonts w:cs="Arial"/>
              </w:rPr>
              <w:t>2110 - 2170 MHz</w:t>
            </w:r>
          </w:p>
        </w:tc>
        <w:tc>
          <w:tcPr>
            <w:tcW w:w="1276" w:type="dxa"/>
            <w:shd w:val="clear" w:color="auto" w:fill="auto"/>
          </w:tcPr>
          <w:p w14:paraId="07D8E48C"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8D"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8E"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4, 10, 66</w:t>
            </w:r>
          </w:p>
        </w:tc>
      </w:tr>
      <w:tr w:rsidR="00D61F39" w:rsidRPr="009C4728" w14:paraId="07D8E495"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90"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91" w14:textId="77777777" w:rsidR="00D61F39" w:rsidRPr="009C4728" w:rsidRDefault="00D61F39" w:rsidP="0021138B">
            <w:pPr>
              <w:pStyle w:val="TAC"/>
              <w:rPr>
                <w:rFonts w:cs="Arial"/>
              </w:rPr>
            </w:pPr>
            <w:r w:rsidRPr="009C4728">
              <w:rPr>
                <w:rFonts w:cs="Arial"/>
              </w:rPr>
              <w:t>1710 - 1770 MHz</w:t>
            </w:r>
          </w:p>
        </w:tc>
        <w:tc>
          <w:tcPr>
            <w:tcW w:w="1276" w:type="dxa"/>
            <w:shd w:val="clear" w:color="auto" w:fill="auto"/>
          </w:tcPr>
          <w:p w14:paraId="07D8E492"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93"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94"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10, 66, </w:t>
            </w:r>
            <w:r w:rsidRPr="009C4728">
              <w:rPr>
                <w:rFonts w:cs="v5.0.0"/>
              </w:rPr>
              <w:t>since it is already covered by the requirement in sub-clause 6.6.1.2.</w:t>
            </w:r>
            <w:r w:rsidRPr="009C4728">
              <w:rPr>
                <w:rFonts w:cs="Arial"/>
              </w:rPr>
              <w:t xml:space="preserve"> For BS operating in Band 4, it applies for 1755 MHz to 1770 MHz, while the rest is covered in sub-clause 6.6.1.2.</w:t>
            </w:r>
          </w:p>
        </w:tc>
      </w:tr>
      <w:tr w:rsidR="00D61F39" w:rsidRPr="009C4728" w14:paraId="07D8E49C"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96" w14:textId="77777777" w:rsidR="00D61F39" w:rsidRPr="009C4728" w:rsidRDefault="00D61F39" w:rsidP="0021138B">
            <w:pPr>
              <w:pStyle w:val="TAC"/>
              <w:rPr>
                <w:rFonts w:cs="Arial"/>
              </w:rPr>
            </w:pPr>
            <w:r w:rsidRPr="009C4728">
              <w:rPr>
                <w:rFonts w:cs="Arial"/>
              </w:rPr>
              <w:t xml:space="preserve">UTRA FDD Band XI or XXI or </w:t>
            </w:r>
          </w:p>
          <w:p w14:paraId="07D8E497" w14:textId="77777777" w:rsidR="00D61F39" w:rsidRPr="009C4728" w:rsidRDefault="00D61F39" w:rsidP="0021138B">
            <w:pPr>
              <w:pStyle w:val="TAC"/>
              <w:rPr>
                <w:rFonts w:cs="Arial"/>
              </w:rPr>
            </w:pPr>
            <w:r w:rsidRPr="009C4728">
              <w:rPr>
                <w:rFonts w:cs="Arial"/>
              </w:rPr>
              <w:t>E-UTRA Band 11 or 21</w:t>
            </w:r>
          </w:p>
        </w:tc>
        <w:tc>
          <w:tcPr>
            <w:tcW w:w="1418" w:type="dxa"/>
            <w:tcBorders>
              <w:left w:val="single" w:sz="4" w:space="0" w:color="auto"/>
            </w:tcBorders>
            <w:shd w:val="clear" w:color="auto" w:fill="auto"/>
          </w:tcPr>
          <w:p w14:paraId="07D8E498" w14:textId="77777777" w:rsidR="00D61F39" w:rsidRPr="009C4728" w:rsidRDefault="00D61F39" w:rsidP="0021138B">
            <w:pPr>
              <w:pStyle w:val="TAC"/>
              <w:rPr>
                <w:rFonts w:cs="Arial"/>
              </w:rPr>
            </w:pPr>
            <w:r w:rsidRPr="009C4728">
              <w:rPr>
                <w:rFonts w:cs="Arial"/>
              </w:rPr>
              <w:t>1475.9 - 1510.9 MHz</w:t>
            </w:r>
          </w:p>
        </w:tc>
        <w:tc>
          <w:tcPr>
            <w:tcW w:w="1276" w:type="dxa"/>
            <w:shd w:val="clear" w:color="auto" w:fill="auto"/>
          </w:tcPr>
          <w:p w14:paraId="07D8E499"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9A"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9B"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11, 21, 32, 50, 74, 75</w:t>
            </w:r>
          </w:p>
        </w:tc>
      </w:tr>
      <w:tr w:rsidR="00D61F39" w:rsidRPr="009C4728" w14:paraId="07D8E4A2" w14:textId="77777777" w:rsidTr="00FA5A06">
        <w:trPr>
          <w:cantSplit/>
          <w:trHeight w:val="313"/>
          <w:jc w:val="center"/>
        </w:trPr>
        <w:tc>
          <w:tcPr>
            <w:tcW w:w="1698" w:type="dxa"/>
            <w:tcBorders>
              <w:top w:val="nil"/>
              <w:left w:val="single" w:sz="4" w:space="0" w:color="auto"/>
              <w:bottom w:val="nil"/>
              <w:right w:val="single" w:sz="4" w:space="0" w:color="auto"/>
            </w:tcBorders>
            <w:shd w:val="clear" w:color="auto" w:fill="auto"/>
          </w:tcPr>
          <w:p w14:paraId="07D8E49D"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9E" w14:textId="77777777" w:rsidR="00D61F39" w:rsidRPr="009C4728" w:rsidRDefault="00D61F39" w:rsidP="0021138B">
            <w:pPr>
              <w:pStyle w:val="TAC"/>
              <w:rPr>
                <w:rFonts w:cs="Arial"/>
              </w:rPr>
            </w:pPr>
            <w:r w:rsidRPr="009C4728">
              <w:rPr>
                <w:rFonts w:cs="Arial"/>
              </w:rPr>
              <w:t xml:space="preserve">1427.9 - 1447.9 MHz </w:t>
            </w:r>
          </w:p>
        </w:tc>
        <w:tc>
          <w:tcPr>
            <w:tcW w:w="1276" w:type="dxa"/>
            <w:shd w:val="clear" w:color="auto" w:fill="auto"/>
          </w:tcPr>
          <w:p w14:paraId="07D8E49F"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A0"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A1"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11 or 74, </w:t>
            </w:r>
            <w:r w:rsidRPr="009C4728">
              <w:rPr>
                <w:rFonts w:cs="v5.0.0"/>
              </w:rPr>
              <w:t xml:space="preserve">since it is already covered by the requirement in sub-clause 6.6.1.2. </w:t>
            </w:r>
            <w:r w:rsidRPr="009C4728">
              <w:rPr>
                <w:rFonts w:cs="Arial"/>
              </w:rPr>
              <w:t>This requirement does not apply to</w:t>
            </w:r>
            <w:r w:rsidRPr="009C4728">
              <w:rPr>
                <w:rFonts w:cs="v5.0.0"/>
              </w:rPr>
              <w:t xml:space="preserve"> </w:t>
            </w:r>
            <w:r w:rsidRPr="009C4728">
              <w:rPr>
                <w:rFonts w:cs="Arial"/>
              </w:rPr>
              <w:t>BS operating in band 32, 50, 51, 75, 76.</w:t>
            </w:r>
          </w:p>
        </w:tc>
      </w:tr>
      <w:tr w:rsidR="00D61F39" w:rsidRPr="009C4728" w14:paraId="07D8E4A8" w14:textId="77777777" w:rsidTr="00FA5A06">
        <w:trPr>
          <w:cantSplit/>
          <w:trHeight w:val="312"/>
          <w:jc w:val="center"/>
        </w:trPr>
        <w:tc>
          <w:tcPr>
            <w:tcW w:w="1698" w:type="dxa"/>
            <w:tcBorders>
              <w:top w:val="nil"/>
              <w:left w:val="single" w:sz="4" w:space="0" w:color="auto"/>
              <w:bottom w:val="single" w:sz="4" w:space="0" w:color="auto"/>
              <w:right w:val="single" w:sz="4" w:space="0" w:color="auto"/>
            </w:tcBorders>
            <w:shd w:val="clear" w:color="auto" w:fill="auto"/>
          </w:tcPr>
          <w:p w14:paraId="07D8E4A3"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A4" w14:textId="77777777" w:rsidR="00D61F39" w:rsidRPr="009C4728" w:rsidRDefault="00D61F39" w:rsidP="0021138B">
            <w:pPr>
              <w:pStyle w:val="TAC"/>
              <w:rPr>
                <w:rFonts w:cs="Arial"/>
              </w:rPr>
            </w:pPr>
            <w:r w:rsidRPr="009C4728">
              <w:rPr>
                <w:rFonts w:cs="Arial"/>
              </w:rPr>
              <w:t>1447.9 – 1462.9 MHz</w:t>
            </w:r>
          </w:p>
        </w:tc>
        <w:tc>
          <w:tcPr>
            <w:tcW w:w="1276" w:type="dxa"/>
            <w:shd w:val="clear" w:color="auto" w:fill="auto"/>
          </w:tcPr>
          <w:p w14:paraId="07D8E4A5"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A6"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A7" w14:textId="77777777" w:rsidR="00D61F39" w:rsidRPr="009C4728" w:rsidRDefault="00D61F39" w:rsidP="0021138B">
            <w:pPr>
              <w:pStyle w:val="TAC"/>
              <w:jc w:val="left"/>
              <w:rPr>
                <w:rFonts w:cs="Arial"/>
              </w:rPr>
            </w:pPr>
            <w:r w:rsidRPr="009C4728">
              <w:rPr>
                <w:rFonts w:cs="Arial"/>
              </w:rPr>
              <w:t xml:space="preserve">This requirement does not apply to BS operating in band 21 or 74, </w:t>
            </w:r>
            <w:r w:rsidRPr="009C4728">
              <w:rPr>
                <w:rFonts w:cs="v5.0.0"/>
              </w:rPr>
              <w:t xml:space="preserve">since it is already covered by the requirement in sub-clause 6.6.1.2. </w:t>
            </w:r>
            <w:r w:rsidRPr="009C4728">
              <w:rPr>
                <w:rFonts w:cs="Arial"/>
              </w:rPr>
              <w:t>This requirement does not apply to</w:t>
            </w:r>
            <w:r w:rsidRPr="009C4728">
              <w:rPr>
                <w:rFonts w:cs="v5.0.0"/>
              </w:rPr>
              <w:t xml:space="preserve"> </w:t>
            </w:r>
            <w:r w:rsidRPr="009C4728">
              <w:rPr>
                <w:rFonts w:cs="Arial"/>
              </w:rPr>
              <w:t>BS operating in band 32, 50, 75 or n75.</w:t>
            </w:r>
          </w:p>
        </w:tc>
      </w:tr>
      <w:tr w:rsidR="00D61F39" w:rsidRPr="009C4728" w14:paraId="07D8E4AF"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A9" w14:textId="77777777" w:rsidR="00D61F39" w:rsidRPr="009C4728" w:rsidRDefault="00D61F39" w:rsidP="0021138B">
            <w:pPr>
              <w:pStyle w:val="TAC"/>
              <w:rPr>
                <w:rFonts w:cs="Arial"/>
              </w:rPr>
            </w:pPr>
            <w:r w:rsidRPr="009C4728">
              <w:rPr>
                <w:rFonts w:cs="Arial"/>
              </w:rPr>
              <w:t xml:space="preserve">UTRA FDD Band XII or </w:t>
            </w:r>
          </w:p>
          <w:p w14:paraId="07D8E4AA" w14:textId="77777777" w:rsidR="00D61F39" w:rsidRPr="009C4728" w:rsidRDefault="00D61F39" w:rsidP="0021138B">
            <w:pPr>
              <w:pStyle w:val="TAC"/>
              <w:rPr>
                <w:rFonts w:cs="Arial"/>
              </w:rPr>
            </w:pPr>
            <w:r w:rsidRPr="009C4728">
              <w:rPr>
                <w:rFonts w:cs="Arial"/>
              </w:rPr>
              <w:t>E-UTRA Band 12 or NR Band n12</w:t>
            </w:r>
          </w:p>
        </w:tc>
        <w:tc>
          <w:tcPr>
            <w:tcW w:w="1418" w:type="dxa"/>
            <w:tcBorders>
              <w:left w:val="single" w:sz="4" w:space="0" w:color="auto"/>
            </w:tcBorders>
            <w:shd w:val="clear" w:color="auto" w:fill="auto"/>
          </w:tcPr>
          <w:p w14:paraId="07D8E4AB" w14:textId="77777777" w:rsidR="00D61F39" w:rsidRPr="009C4728" w:rsidRDefault="00D61F39" w:rsidP="0021138B">
            <w:pPr>
              <w:pStyle w:val="TAC"/>
              <w:rPr>
                <w:rFonts w:cs="Arial"/>
              </w:rPr>
            </w:pPr>
            <w:r w:rsidRPr="009C4728">
              <w:rPr>
                <w:rFonts w:cs="Arial"/>
              </w:rPr>
              <w:t>729 - 746 MHz</w:t>
            </w:r>
          </w:p>
        </w:tc>
        <w:tc>
          <w:tcPr>
            <w:tcW w:w="1276" w:type="dxa"/>
            <w:shd w:val="clear" w:color="auto" w:fill="auto"/>
          </w:tcPr>
          <w:p w14:paraId="07D8E4AC"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AD"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AE"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12 or 85.</w:t>
            </w:r>
          </w:p>
        </w:tc>
      </w:tr>
      <w:tr w:rsidR="00D61F39" w:rsidRPr="009C4728" w14:paraId="07D8E4B5"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B0"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B1" w14:textId="77777777" w:rsidR="00D61F39" w:rsidRPr="009C4728" w:rsidRDefault="00D61F39" w:rsidP="0021138B">
            <w:pPr>
              <w:pStyle w:val="TAC"/>
              <w:rPr>
                <w:rFonts w:cs="Arial"/>
              </w:rPr>
            </w:pPr>
            <w:r w:rsidRPr="009C4728">
              <w:rPr>
                <w:rFonts w:cs="Arial"/>
              </w:rPr>
              <w:t>699 - 716 MHz</w:t>
            </w:r>
          </w:p>
        </w:tc>
        <w:tc>
          <w:tcPr>
            <w:tcW w:w="1276" w:type="dxa"/>
            <w:shd w:val="clear" w:color="auto" w:fill="auto"/>
          </w:tcPr>
          <w:p w14:paraId="07D8E4B2"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B3"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B4" w14:textId="77777777" w:rsidR="00D61F39" w:rsidRPr="009C4728" w:rsidRDefault="00D61F3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BS operating in band 12 or 85,</w:t>
            </w:r>
            <w:r w:rsidRPr="009C4728">
              <w:rPr>
                <w:rFonts w:cs="v5.0.0"/>
              </w:rPr>
              <w:t xml:space="preserve"> since it is already covered by the requirement in sub-clause 6.6.1.2. For BS operating in Band 29, it applies 1 MHz below the Band 29 downlink operating band (Note 7)</w:t>
            </w:r>
          </w:p>
        </w:tc>
      </w:tr>
      <w:tr w:rsidR="00D61F39" w:rsidRPr="009C4728" w14:paraId="07D8E4BC"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B6" w14:textId="77777777" w:rsidR="00D61F39" w:rsidRPr="009C4728" w:rsidRDefault="00D61F39" w:rsidP="0021138B">
            <w:pPr>
              <w:pStyle w:val="TAC"/>
              <w:rPr>
                <w:rFonts w:cs="Arial"/>
                <w:lang w:val="sv-FI"/>
              </w:rPr>
            </w:pPr>
            <w:r w:rsidRPr="009C4728">
              <w:rPr>
                <w:rFonts w:cs="Arial"/>
                <w:lang w:val="sv-FI"/>
              </w:rPr>
              <w:t xml:space="preserve">UTRA FDD Band XIII or </w:t>
            </w:r>
          </w:p>
          <w:p w14:paraId="07D8E4B7" w14:textId="77777777" w:rsidR="00D61F39" w:rsidRPr="009C4728" w:rsidRDefault="00D61F39" w:rsidP="0021138B">
            <w:pPr>
              <w:pStyle w:val="TAC"/>
              <w:rPr>
                <w:rFonts w:cs="Arial"/>
                <w:lang w:val="sv-FI"/>
              </w:rPr>
            </w:pPr>
            <w:r w:rsidRPr="009C4728">
              <w:rPr>
                <w:rFonts w:cs="Arial"/>
                <w:lang w:val="sv-FI"/>
              </w:rPr>
              <w:t>E-UTRA Band 13</w:t>
            </w:r>
            <w:r>
              <w:rPr>
                <w:rFonts w:cs="Arial"/>
                <w:lang w:val="sv-FI"/>
              </w:rPr>
              <w:t xml:space="preserve"> or NR Band n13</w:t>
            </w:r>
          </w:p>
        </w:tc>
        <w:tc>
          <w:tcPr>
            <w:tcW w:w="1418" w:type="dxa"/>
            <w:tcBorders>
              <w:left w:val="single" w:sz="4" w:space="0" w:color="auto"/>
            </w:tcBorders>
            <w:shd w:val="clear" w:color="auto" w:fill="auto"/>
          </w:tcPr>
          <w:p w14:paraId="07D8E4B8" w14:textId="77777777" w:rsidR="00D61F39" w:rsidRPr="009C4728" w:rsidRDefault="00D61F39" w:rsidP="0021138B">
            <w:pPr>
              <w:pStyle w:val="TAC"/>
              <w:rPr>
                <w:rFonts w:cs="Arial"/>
              </w:rPr>
            </w:pPr>
            <w:r w:rsidRPr="009C4728">
              <w:rPr>
                <w:rFonts w:cs="Arial"/>
              </w:rPr>
              <w:t>746 - 756 MHz</w:t>
            </w:r>
          </w:p>
        </w:tc>
        <w:tc>
          <w:tcPr>
            <w:tcW w:w="1276" w:type="dxa"/>
            <w:shd w:val="clear" w:color="auto" w:fill="auto"/>
          </w:tcPr>
          <w:p w14:paraId="07D8E4B9"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BA"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BB"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13.</w:t>
            </w:r>
          </w:p>
        </w:tc>
      </w:tr>
      <w:tr w:rsidR="00D61F39" w:rsidRPr="009C4728" w14:paraId="07D8E4C2"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BD"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BE" w14:textId="77777777" w:rsidR="00D61F39" w:rsidRPr="009C4728" w:rsidRDefault="00D61F39" w:rsidP="0021138B">
            <w:pPr>
              <w:pStyle w:val="TAC"/>
              <w:rPr>
                <w:rFonts w:cs="Arial"/>
              </w:rPr>
            </w:pPr>
            <w:r w:rsidRPr="009C4728">
              <w:rPr>
                <w:rFonts w:cs="Arial"/>
              </w:rPr>
              <w:t>777 - 787 MHz</w:t>
            </w:r>
          </w:p>
        </w:tc>
        <w:tc>
          <w:tcPr>
            <w:tcW w:w="1276" w:type="dxa"/>
            <w:shd w:val="clear" w:color="auto" w:fill="auto"/>
          </w:tcPr>
          <w:p w14:paraId="07D8E4BF"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C0"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C1"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13,</w:t>
            </w:r>
            <w:r w:rsidRPr="009C4728">
              <w:rPr>
                <w:rFonts w:cs="v5.0.0"/>
              </w:rPr>
              <w:t xml:space="preserve"> since it is already covered by the requirement in sub-clause 6.6.1.2.</w:t>
            </w:r>
          </w:p>
        </w:tc>
      </w:tr>
      <w:tr w:rsidR="00D61F39" w:rsidRPr="009C4728" w14:paraId="07D8E4C9"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C3" w14:textId="77777777" w:rsidR="00D61F39" w:rsidRPr="009C4728" w:rsidRDefault="00D61F39" w:rsidP="0021138B">
            <w:pPr>
              <w:pStyle w:val="TAC"/>
              <w:rPr>
                <w:rFonts w:cs="Arial"/>
              </w:rPr>
            </w:pPr>
            <w:r w:rsidRPr="009C4728">
              <w:rPr>
                <w:rFonts w:cs="Arial"/>
              </w:rPr>
              <w:t xml:space="preserve">UTRA FDD Band XIV or </w:t>
            </w:r>
          </w:p>
          <w:p w14:paraId="07D8E4C4" w14:textId="77777777" w:rsidR="00D61F39" w:rsidRPr="009C4728" w:rsidRDefault="00D61F39" w:rsidP="0021138B">
            <w:pPr>
              <w:pStyle w:val="TAC"/>
              <w:rPr>
                <w:rFonts w:cs="Arial"/>
              </w:rPr>
            </w:pPr>
            <w:r w:rsidRPr="009C4728">
              <w:rPr>
                <w:rFonts w:cs="Arial"/>
              </w:rPr>
              <w:t>E-UTRA Band 14</w:t>
            </w:r>
            <w:r w:rsidRPr="009C4728">
              <w:t xml:space="preserve"> or NR Band n14</w:t>
            </w:r>
          </w:p>
        </w:tc>
        <w:tc>
          <w:tcPr>
            <w:tcW w:w="1418" w:type="dxa"/>
            <w:tcBorders>
              <w:left w:val="single" w:sz="4" w:space="0" w:color="auto"/>
            </w:tcBorders>
            <w:shd w:val="clear" w:color="auto" w:fill="auto"/>
          </w:tcPr>
          <w:p w14:paraId="07D8E4C5" w14:textId="77777777" w:rsidR="00D61F39" w:rsidRPr="009C4728" w:rsidRDefault="00D61F39" w:rsidP="0021138B">
            <w:pPr>
              <w:pStyle w:val="TAC"/>
              <w:rPr>
                <w:rFonts w:cs="Arial"/>
              </w:rPr>
            </w:pPr>
            <w:r w:rsidRPr="009C4728">
              <w:rPr>
                <w:rFonts w:cs="Arial"/>
              </w:rPr>
              <w:t>758 - 768 MHz</w:t>
            </w:r>
          </w:p>
        </w:tc>
        <w:tc>
          <w:tcPr>
            <w:tcW w:w="1276" w:type="dxa"/>
            <w:shd w:val="clear" w:color="auto" w:fill="auto"/>
          </w:tcPr>
          <w:p w14:paraId="07D8E4C6"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C7"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C8"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14.</w:t>
            </w:r>
          </w:p>
        </w:tc>
      </w:tr>
      <w:tr w:rsidR="00D61F39" w:rsidRPr="009C4728" w14:paraId="07D8E4CF"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4CA"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CB" w14:textId="77777777" w:rsidR="00D61F39" w:rsidRPr="009C4728" w:rsidRDefault="00D61F39" w:rsidP="0021138B">
            <w:pPr>
              <w:pStyle w:val="TAC"/>
              <w:rPr>
                <w:rFonts w:cs="Arial"/>
              </w:rPr>
            </w:pPr>
            <w:r w:rsidRPr="009C4728">
              <w:rPr>
                <w:rFonts w:cs="Arial"/>
              </w:rPr>
              <w:t>788 - 798 MHz</w:t>
            </w:r>
          </w:p>
        </w:tc>
        <w:tc>
          <w:tcPr>
            <w:tcW w:w="1276" w:type="dxa"/>
            <w:shd w:val="clear" w:color="auto" w:fill="auto"/>
          </w:tcPr>
          <w:p w14:paraId="07D8E4CC"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CD"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CE"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14,</w:t>
            </w:r>
            <w:r w:rsidRPr="009C4728">
              <w:rPr>
                <w:rFonts w:cs="v5.0.0"/>
              </w:rPr>
              <w:t xml:space="preserve"> since it is already covered by the requirement in sub-clause 6.6.1.2.</w:t>
            </w:r>
          </w:p>
        </w:tc>
      </w:tr>
      <w:tr w:rsidR="00D61F39" w:rsidRPr="009C4728" w14:paraId="07D8E4D5"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4D0" w14:textId="77777777" w:rsidR="00D61F39" w:rsidRPr="009C4728" w:rsidRDefault="00D61F39" w:rsidP="0021138B">
            <w:pPr>
              <w:pStyle w:val="TAC"/>
              <w:rPr>
                <w:rFonts w:cs="Arial"/>
              </w:rPr>
            </w:pPr>
            <w:r w:rsidRPr="009C4728">
              <w:rPr>
                <w:rFonts w:cs="Arial"/>
              </w:rPr>
              <w:t>E-UTRA Band 17</w:t>
            </w:r>
          </w:p>
        </w:tc>
        <w:tc>
          <w:tcPr>
            <w:tcW w:w="1418" w:type="dxa"/>
            <w:tcBorders>
              <w:left w:val="single" w:sz="4" w:space="0" w:color="auto"/>
            </w:tcBorders>
            <w:shd w:val="clear" w:color="auto" w:fill="auto"/>
          </w:tcPr>
          <w:p w14:paraId="07D8E4D1" w14:textId="77777777" w:rsidR="00D61F39" w:rsidRPr="009C4728" w:rsidRDefault="00D61F39" w:rsidP="0021138B">
            <w:pPr>
              <w:pStyle w:val="TAC"/>
              <w:rPr>
                <w:rFonts w:cs="Arial"/>
              </w:rPr>
            </w:pPr>
            <w:r w:rsidRPr="009C4728">
              <w:rPr>
                <w:rFonts w:cs="Arial"/>
              </w:rPr>
              <w:t>734 - 746 MHz</w:t>
            </w:r>
          </w:p>
        </w:tc>
        <w:tc>
          <w:tcPr>
            <w:tcW w:w="1276" w:type="dxa"/>
            <w:shd w:val="clear" w:color="auto" w:fill="auto"/>
          </w:tcPr>
          <w:p w14:paraId="07D8E4D2"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D3"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D4" w14:textId="77777777" w:rsidR="00D61F39" w:rsidRPr="009C4728" w:rsidRDefault="00D61F3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17.</w:t>
            </w:r>
          </w:p>
        </w:tc>
      </w:tr>
      <w:tr w:rsidR="00D61F39" w:rsidRPr="009C4728" w14:paraId="07D8E4DB" w14:textId="77777777" w:rsidTr="00FA5A06">
        <w:trPr>
          <w:cantSplit/>
          <w:trHeight w:val="209"/>
          <w:jc w:val="center"/>
        </w:trPr>
        <w:tc>
          <w:tcPr>
            <w:tcW w:w="1698" w:type="dxa"/>
            <w:tcBorders>
              <w:top w:val="nil"/>
              <w:left w:val="single" w:sz="4" w:space="0" w:color="auto"/>
              <w:bottom w:val="single" w:sz="4" w:space="0" w:color="auto"/>
              <w:right w:val="single" w:sz="4" w:space="0" w:color="auto"/>
            </w:tcBorders>
            <w:shd w:val="clear" w:color="auto" w:fill="auto"/>
          </w:tcPr>
          <w:p w14:paraId="07D8E4D6"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D7" w14:textId="77777777" w:rsidR="00D61F39" w:rsidRPr="009C4728" w:rsidRDefault="00D61F39" w:rsidP="0021138B">
            <w:pPr>
              <w:pStyle w:val="TAC"/>
              <w:rPr>
                <w:rFonts w:cs="Arial"/>
              </w:rPr>
            </w:pPr>
            <w:r w:rsidRPr="009C4728">
              <w:rPr>
                <w:rFonts w:cs="Arial"/>
              </w:rPr>
              <w:t>704 - 716 MHz</w:t>
            </w:r>
          </w:p>
        </w:tc>
        <w:tc>
          <w:tcPr>
            <w:tcW w:w="1276" w:type="dxa"/>
            <w:shd w:val="clear" w:color="auto" w:fill="auto"/>
          </w:tcPr>
          <w:p w14:paraId="07D8E4D8"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D9"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DA" w14:textId="77777777" w:rsidR="00D61F39" w:rsidRPr="009C4728" w:rsidRDefault="00D61F3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BS operating in band 17,</w:t>
            </w:r>
            <w:r w:rsidRPr="009C4728">
              <w:rPr>
                <w:rFonts w:cs="v5.0.0"/>
              </w:rPr>
              <w:t xml:space="preserve"> since it is already covered by the requirement in subclause 6.6.1.2. For BS operating in Band 29, it applies 1 MHz below the Band 29 downlink operating band (Note 7)</w:t>
            </w:r>
          </w:p>
        </w:tc>
      </w:tr>
      <w:tr w:rsidR="00D61F39" w:rsidRPr="009C4728" w14:paraId="07D8E4E2" w14:textId="77777777" w:rsidTr="00FA5A06">
        <w:trPr>
          <w:cantSplit/>
          <w:trHeight w:val="208"/>
          <w:jc w:val="center"/>
        </w:trPr>
        <w:tc>
          <w:tcPr>
            <w:tcW w:w="1698" w:type="dxa"/>
            <w:tcBorders>
              <w:top w:val="single" w:sz="4" w:space="0" w:color="auto"/>
              <w:left w:val="single" w:sz="4" w:space="0" w:color="auto"/>
              <w:bottom w:val="nil"/>
              <w:right w:val="single" w:sz="4" w:space="0" w:color="auto"/>
            </w:tcBorders>
            <w:shd w:val="clear" w:color="auto" w:fill="auto"/>
          </w:tcPr>
          <w:p w14:paraId="07D8E4DC" w14:textId="77777777" w:rsidR="00D61F39" w:rsidRPr="009C4728" w:rsidRDefault="00D61F39" w:rsidP="0021138B">
            <w:pPr>
              <w:pStyle w:val="TAC"/>
              <w:rPr>
                <w:rFonts w:cs="Arial"/>
              </w:rPr>
            </w:pPr>
            <w:r w:rsidRPr="009C4728">
              <w:rPr>
                <w:rFonts w:cs="Arial"/>
              </w:rPr>
              <w:t xml:space="preserve">UTRA FDD Band XX or </w:t>
            </w:r>
          </w:p>
          <w:p w14:paraId="07D8E4DD" w14:textId="77777777" w:rsidR="00D61F39" w:rsidRPr="009C4728" w:rsidRDefault="00D61F39" w:rsidP="0021138B">
            <w:pPr>
              <w:pStyle w:val="TAC"/>
              <w:rPr>
                <w:rFonts w:cs="Arial"/>
              </w:rPr>
            </w:pPr>
            <w:r w:rsidRPr="009C4728">
              <w:rPr>
                <w:rFonts w:cs="Arial"/>
              </w:rPr>
              <w:t>E-UTRA Band 20 or NR Band n20</w:t>
            </w:r>
          </w:p>
        </w:tc>
        <w:tc>
          <w:tcPr>
            <w:tcW w:w="1418" w:type="dxa"/>
            <w:tcBorders>
              <w:left w:val="single" w:sz="4" w:space="0" w:color="auto"/>
            </w:tcBorders>
            <w:shd w:val="clear" w:color="auto" w:fill="auto"/>
          </w:tcPr>
          <w:p w14:paraId="07D8E4DE" w14:textId="77777777" w:rsidR="00D61F39" w:rsidRPr="009C4728" w:rsidRDefault="00D61F39" w:rsidP="0021138B">
            <w:pPr>
              <w:pStyle w:val="TAC"/>
              <w:rPr>
                <w:rFonts w:cs="Arial"/>
              </w:rPr>
            </w:pPr>
            <w:r w:rsidRPr="009C4728">
              <w:rPr>
                <w:rFonts w:cs="Arial"/>
              </w:rPr>
              <w:t>791 - 821 MHz</w:t>
            </w:r>
          </w:p>
        </w:tc>
        <w:tc>
          <w:tcPr>
            <w:tcW w:w="1276" w:type="dxa"/>
            <w:shd w:val="clear" w:color="auto" w:fill="auto"/>
          </w:tcPr>
          <w:p w14:paraId="07D8E4DF"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E0"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E1" w14:textId="77777777" w:rsidR="00D61F39" w:rsidRPr="009C4728" w:rsidRDefault="00D61F39" w:rsidP="0021138B">
            <w:pPr>
              <w:pStyle w:val="TAC"/>
              <w:jc w:val="left"/>
              <w:rPr>
                <w:rFonts w:cs="Arial"/>
              </w:rPr>
            </w:pPr>
            <w:r w:rsidRPr="009C4728">
              <w:rPr>
                <w:rFonts w:cs="Arial"/>
              </w:rPr>
              <w:t>This requirement does not apply to BS operating in band 20, 28.</w:t>
            </w:r>
          </w:p>
        </w:tc>
      </w:tr>
      <w:tr w:rsidR="00D61F39" w:rsidRPr="009C4728" w14:paraId="07D8E4E8" w14:textId="77777777" w:rsidTr="00FA5A06">
        <w:trPr>
          <w:cantSplit/>
          <w:trHeight w:val="208"/>
          <w:jc w:val="center"/>
        </w:trPr>
        <w:tc>
          <w:tcPr>
            <w:tcW w:w="1698" w:type="dxa"/>
            <w:tcBorders>
              <w:top w:val="nil"/>
              <w:left w:val="single" w:sz="4" w:space="0" w:color="auto"/>
              <w:bottom w:val="single" w:sz="4" w:space="0" w:color="auto"/>
              <w:right w:val="single" w:sz="4" w:space="0" w:color="auto"/>
            </w:tcBorders>
            <w:shd w:val="clear" w:color="auto" w:fill="auto"/>
          </w:tcPr>
          <w:p w14:paraId="07D8E4E3"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E4" w14:textId="77777777" w:rsidR="00D61F39" w:rsidRPr="009C4728" w:rsidRDefault="00D61F39" w:rsidP="0021138B">
            <w:pPr>
              <w:pStyle w:val="TAC"/>
              <w:rPr>
                <w:rFonts w:cs="Arial"/>
              </w:rPr>
            </w:pPr>
            <w:r w:rsidRPr="009C4728">
              <w:rPr>
                <w:rFonts w:cs="Arial"/>
              </w:rPr>
              <w:t>832 - 862 MHz</w:t>
            </w:r>
          </w:p>
        </w:tc>
        <w:tc>
          <w:tcPr>
            <w:tcW w:w="1276" w:type="dxa"/>
            <w:shd w:val="clear" w:color="auto" w:fill="auto"/>
          </w:tcPr>
          <w:p w14:paraId="07D8E4E5"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E6"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E7" w14:textId="77777777" w:rsidR="00D61F39" w:rsidRPr="009C4728" w:rsidRDefault="00D61F39" w:rsidP="0021138B">
            <w:pPr>
              <w:pStyle w:val="TAC"/>
              <w:jc w:val="left"/>
              <w:rPr>
                <w:rFonts w:cs="Arial"/>
              </w:rPr>
            </w:pPr>
            <w:r w:rsidRPr="009C4728">
              <w:rPr>
                <w:rFonts w:cs="Arial"/>
              </w:rPr>
              <w:t>This requirement does not apply to BS operating in band 20,</w:t>
            </w:r>
            <w:r w:rsidRPr="009C4728">
              <w:rPr>
                <w:rFonts w:cs="v5.0.0"/>
              </w:rPr>
              <w:t xml:space="preserve"> since it is already covered by the requirement in subclause 6.6.1.2.</w:t>
            </w:r>
          </w:p>
        </w:tc>
      </w:tr>
      <w:tr w:rsidR="00D61F39" w:rsidRPr="009C4728" w14:paraId="07D8E4EE" w14:textId="77777777" w:rsidTr="00FA5A06">
        <w:trPr>
          <w:cantSplit/>
          <w:trHeight w:val="208"/>
          <w:jc w:val="center"/>
        </w:trPr>
        <w:tc>
          <w:tcPr>
            <w:tcW w:w="1698" w:type="dxa"/>
            <w:tcBorders>
              <w:top w:val="single" w:sz="4" w:space="0" w:color="auto"/>
              <w:left w:val="single" w:sz="4" w:space="0" w:color="auto"/>
              <w:bottom w:val="nil"/>
              <w:right w:val="single" w:sz="4" w:space="0" w:color="auto"/>
            </w:tcBorders>
            <w:shd w:val="clear" w:color="auto" w:fill="auto"/>
          </w:tcPr>
          <w:p w14:paraId="07D8E4E9" w14:textId="77777777" w:rsidR="00D61F39" w:rsidRPr="009C4728" w:rsidRDefault="00D61F39" w:rsidP="0021138B">
            <w:pPr>
              <w:pStyle w:val="TAC"/>
              <w:rPr>
                <w:rFonts w:cs="Arial"/>
                <w:lang w:val="sv-FI"/>
              </w:rPr>
            </w:pPr>
            <w:r w:rsidRPr="009C4728">
              <w:rPr>
                <w:rFonts w:cs="Arial"/>
                <w:lang w:val="sv-FI"/>
              </w:rPr>
              <w:t>UTRA FDD Band XXII or E-UTRA Band 22</w:t>
            </w:r>
          </w:p>
        </w:tc>
        <w:tc>
          <w:tcPr>
            <w:tcW w:w="1418" w:type="dxa"/>
            <w:tcBorders>
              <w:left w:val="single" w:sz="4" w:space="0" w:color="auto"/>
            </w:tcBorders>
            <w:shd w:val="clear" w:color="auto" w:fill="auto"/>
          </w:tcPr>
          <w:p w14:paraId="07D8E4EA" w14:textId="77777777" w:rsidR="00D61F39" w:rsidRPr="009C4728" w:rsidRDefault="00D61F39" w:rsidP="0021138B">
            <w:pPr>
              <w:pStyle w:val="TAC"/>
              <w:rPr>
                <w:rFonts w:cs="Arial"/>
              </w:rPr>
            </w:pPr>
            <w:r w:rsidRPr="009C4728">
              <w:rPr>
                <w:rFonts w:cs="v5.0.0"/>
              </w:rPr>
              <w:t>3510 – 3590 MHz</w:t>
            </w:r>
          </w:p>
        </w:tc>
        <w:tc>
          <w:tcPr>
            <w:tcW w:w="1276" w:type="dxa"/>
            <w:shd w:val="clear" w:color="auto" w:fill="auto"/>
          </w:tcPr>
          <w:p w14:paraId="07D8E4EB"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EC"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ED" w14:textId="77777777" w:rsidR="00D61F39" w:rsidRPr="009C4728" w:rsidRDefault="00D61F39" w:rsidP="0021138B">
            <w:pPr>
              <w:pStyle w:val="TAC"/>
              <w:jc w:val="left"/>
              <w:rPr>
                <w:rFonts w:cs="Arial"/>
              </w:rPr>
            </w:pPr>
            <w:r w:rsidRPr="009C4728">
              <w:rPr>
                <w:rFonts w:cs="Arial"/>
              </w:rPr>
              <w:t>This requirement does not apply to BS operating in band 22, 42, 48, 49, 77 or 78.</w:t>
            </w:r>
          </w:p>
        </w:tc>
      </w:tr>
      <w:tr w:rsidR="00D61F39" w:rsidRPr="009C4728" w14:paraId="07D8E4F4" w14:textId="77777777" w:rsidTr="00FA5A06">
        <w:trPr>
          <w:cantSplit/>
          <w:trHeight w:val="208"/>
          <w:jc w:val="center"/>
        </w:trPr>
        <w:tc>
          <w:tcPr>
            <w:tcW w:w="1698" w:type="dxa"/>
            <w:tcBorders>
              <w:top w:val="nil"/>
              <w:left w:val="single" w:sz="4" w:space="0" w:color="auto"/>
              <w:bottom w:val="single" w:sz="4" w:space="0" w:color="auto"/>
              <w:right w:val="single" w:sz="4" w:space="0" w:color="auto"/>
            </w:tcBorders>
            <w:shd w:val="clear" w:color="auto" w:fill="auto"/>
          </w:tcPr>
          <w:p w14:paraId="07D8E4EF"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F0" w14:textId="77777777" w:rsidR="00D61F39" w:rsidRPr="009C4728" w:rsidRDefault="00D61F39" w:rsidP="0021138B">
            <w:pPr>
              <w:pStyle w:val="TAC"/>
              <w:rPr>
                <w:rFonts w:cs="Arial"/>
              </w:rPr>
            </w:pPr>
            <w:r w:rsidRPr="009C4728">
              <w:rPr>
                <w:rFonts w:cs="v5.0.0"/>
              </w:rPr>
              <w:t>3410 – 3490 MHz</w:t>
            </w:r>
          </w:p>
        </w:tc>
        <w:tc>
          <w:tcPr>
            <w:tcW w:w="1276" w:type="dxa"/>
            <w:shd w:val="clear" w:color="auto" w:fill="auto"/>
          </w:tcPr>
          <w:p w14:paraId="07D8E4F1"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F2"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F3" w14:textId="17FAA2FE" w:rsidR="00D61F39" w:rsidRPr="009C4728" w:rsidRDefault="00557E2C" w:rsidP="0021138B">
            <w:pPr>
              <w:pStyle w:val="TAC"/>
              <w:jc w:val="left"/>
              <w:rPr>
                <w:rFonts w:cs="Arial"/>
              </w:rPr>
            </w:pPr>
            <w:r w:rsidRPr="009C4728">
              <w:rPr>
                <w:rFonts w:cs="Arial"/>
              </w:rPr>
              <w:t>This requirement does not apply to BS operating in band 22,</w:t>
            </w:r>
            <w:r w:rsidRPr="009C4728">
              <w:rPr>
                <w:rFonts w:cs="v5.0.0"/>
              </w:rPr>
              <w:t xml:space="preserve"> since it is already covered by the requirement in subclause 6.6.1.2. This requirement does not apply to Band 42</w:t>
            </w:r>
            <w:r>
              <w:rPr>
                <w:rFonts w:eastAsia="SimSun" w:cs="v5.0.0" w:hint="eastAsia"/>
                <w:lang w:val="en-US" w:eastAsia="zh-CN"/>
              </w:rPr>
              <w:t>, 77 or 78</w:t>
            </w:r>
            <w:r w:rsidRPr="009C4728">
              <w:rPr>
                <w:rFonts w:cs="v5.0.0"/>
              </w:rPr>
              <w:t>.</w:t>
            </w:r>
          </w:p>
        </w:tc>
      </w:tr>
      <w:tr w:rsidR="00D61F39" w:rsidRPr="009C4728" w14:paraId="07D8E4FA" w14:textId="77777777" w:rsidTr="00FA5A06">
        <w:trPr>
          <w:cantSplit/>
          <w:trHeight w:val="208"/>
          <w:jc w:val="center"/>
        </w:trPr>
        <w:tc>
          <w:tcPr>
            <w:tcW w:w="1698" w:type="dxa"/>
            <w:tcBorders>
              <w:top w:val="single" w:sz="4" w:space="0" w:color="auto"/>
              <w:left w:val="single" w:sz="4" w:space="0" w:color="auto"/>
              <w:bottom w:val="nil"/>
              <w:right w:val="single" w:sz="4" w:space="0" w:color="auto"/>
            </w:tcBorders>
            <w:shd w:val="clear" w:color="auto" w:fill="auto"/>
          </w:tcPr>
          <w:p w14:paraId="07D8E4F5" w14:textId="6ED4E01B" w:rsidR="00D61F39" w:rsidRPr="009C4728" w:rsidRDefault="00D61F39" w:rsidP="0021138B">
            <w:pPr>
              <w:pStyle w:val="TAC"/>
              <w:rPr>
                <w:rFonts w:cs="Arial"/>
              </w:rPr>
            </w:pPr>
            <w:r w:rsidRPr="009C4728">
              <w:rPr>
                <w:rFonts w:cs="Arial"/>
              </w:rPr>
              <w:t>E-UTRA Band 24</w:t>
            </w:r>
            <w:r w:rsidR="00744C35">
              <w:rPr>
                <w:rFonts w:cs="Arial"/>
                <w:lang w:eastAsia="en-GB"/>
              </w:rPr>
              <w:t xml:space="preserve"> or NR Band n24</w:t>
            </w:r>
          </w:p>
        </w:tc>
        <w:tc>
          <w:tcPr>
            <w:tcW w:w="1418" w:type="dxa"/>
            <w:tcBorders>
              <w:left w:val="single" w:sz="4" w:space="0" w:color="auto"/>
            </w:tcBorders>
            <w:shd w:val="clear" w:color="auto" w:fill="auto"/>
          </w:tcPr>
          <w:p w14:paraId="07D8E4F6" w14:textId="77777777" w:rsidR="00D61F39" w:rsidRPr="009C4728" w:rsidRDefault="00D61F39" w:rsidP="0021138B">
            <w:pPr>
              <w:pStyle w:val="TAC"/>
              <w:rPr>
                <w:rFonts w:cs="Arial"/>
              </w:rPr>
            </w:pPr>
            <w:r w:rsidRPr="009C4728">
              <w:rPr>
                <w:rFonts w:cs="Arial"/>
              </w:rPr>
              <w:t>1525 – 1559 MHz</w:t>
            </w:r>
          </w:p>
        </w:tc>
        <w:tc>
          <w:tcPr>
            <w:tcW w:w="1276" w:type="dxa"/>
            <w:shd w:val="clear" w:color="auto" w:fill="auto"/>
          </w:tcPr>
          <w:p w14:paraId="07D8E4F7"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4F8"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F9" w14:textId="77777777" w:rsidR="00D61F39" w:rsidRPr="009C4728" w:rsidRDefault="00D61F39" w:rsidP="0021138B">
            <w:pPr>
              <w:pStyle w:val="TAC"/>
              <w:jc w:val="left"/>
              <w:rPr>
                <w:rFonts w:cs="Arial"/>
              </w:rPr>
            </w:pPr>
            <w:r w:rsidRPr="009C4728">
              <w:rPr>
                <w:rFonts w:cs="Arial"/>
              </w:rPr>
              <w:t>This requirement does not apply to BS operating in band 24.</w:t>
            </w:r>
          </w:p>
        </w:tc>
      </w:tr>
      <w:tr w:rsidR="00D61F39" w:rsidRPr="009C4728" w14:paraId="07D8E500" w14:textId="77777777" w:rsidTr="00FA5A06">
        <w:trPr>
          <w:cantSplit/>
          <w:trHeight w:val="208"/>
          <w:jc w:val="center"/>
        </w:trPr>
        <w:tc>
          <w:tcPr>
            <w:tcW w:w="1698" w:type="dxa"/>
            <w:tcBorders>
              <w:top w:val="nil"/>
              <w:left w:val="single" w:sz="4" w:space="0" w:color="auto"/>
              <w:bottom w:val="single" w:sz="4" w:space="0" w:color="auto"/>
              <w:right w:val="single" w:sz="4" w:space="0" w:color="auto"/>
            </w:tcBorders>
            <w:shd w:val="clear" w:color="auto" w:fill="auto"/>
          </w:tcPr>
          <w:p w14:paraId="07D8E4FB"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4FC" w14:textId="77777777" w:rsidR="00D61F39" w:rsidRPr="009C4728" w:rsidRDefault="00D61F39" w:rsidP="0021138B">
            <w:pPr>
              <w:pStyle w:val="TAC"/>
              <w:rPr>
                <w:rFonts w:cs="Arial"/>
              </w:rPr>
            </w:pPr>
            <w:r w:rsidRPr="009C4728">
              <w:rPr>
                <w:rFonts w:cs="Arial"/>
              </w:rPr>
              <w:t>1626.5 – 1660.5 MHz</w:t>
            </w:r>
          </w:p>
        </w:tc>
        <w:tc>
          <w:tcPr>
            <w:tcW w:w="1276" w:type="dxa"/>
            <w:shd w:val="clear" w:color="auto" w:fill="auto"/>
          </w:tcPr>
          <w:p w14:paraId="07D8E4FD"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4FE"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4FF" w14:textId="77777777" w:rsidR="00D61F39" w:rsidRPr="009C4728" w:rsidRDefault="00D61F39" w:rsidP="0021138B">
            <w:pPr>
              <w:pStyle w:val="TAC"/>
              <w:jc w:val="left"/>
              <w:rPr>
                <w:rFonts w:cs="Arial"/>
              </w:rPr>
            </w:pPr>
            <w:r w:rsidRPr="009C4728">
              <w:rPr>
                <w:rFonts w:cs="Arial"/>
              </w:rPr>
              <w:t>This requirement does not apply to BS operating in band 24,</w:t>
            </w:r>
            <w:r w:rsidRPr="009C4728">
              <w:rPr>
                <w:rFonts w:cs="v5.0.0"/>
              </w:rPr>
              <w:t xml:space="preserve"> since it is already covered by the requirement in subclause 6.6.1.2.</w:t>
            </w:r>
          </w:p>
        </w:tc>
      </w:tr>
      <w:tr w:rsidR="00D61F39" w:rsidRPr="009C4728" w14:paraId="07D8E506" w14:textId="77777777" w:rsidTr="00FA5A06">
        <w:trPr>
          <w:cantSplit/>
          <w:trHeight w:val="208"/>
          <w:jc w:val="center"/>
        </w:trPr>
        <w:tc>
          <w:tcPr>
            <w:tcW w:w="1698" w:type="dxa"/>
            <w:tcBorders>
              <w:top w:val="single" w:sz="4" w:space="0" w:color="auto"/>
              <w:left w:val="single" w:sz="4" w:space="0" w:color="auto"/>
              <w:bottom w:val="nil"/>
              <w:right w:val="single" w:sz="4" w:space="0" w:color="auto"/>
            </w:tcBorders>
            <w:shd w:val="clear" w:color="auto" w:fill="auto"/>
          </w:tcPr>
          <w:p w14:paraId="07D8E501" w14:textId="77777777" w:rsidR="00D61F39" w:rsidRPr="009C4728" w:rsidRDefault="00D61F39" w:rsidP="0021138B">
            <w:pPr>
              <w:pStyle w:val="TAC"/>
              <w:rPr>
                <w:rFonts w:cs="Arial"/>
              </w:rPr>
            </w:pPr>
            <w:r w:rsidRPr="009C4728">
              <w:rPr>
                <w:rFonts w:cs="Arial"/>
              </w:rPr>
              <w:t>UTRA FDD Band XX</w:t>
            </w:r>
            <w:r w:rsidRPr="009C4728">
              <w:rPr>
                <w:rFonts w:cs="Arial"/>
                <w:lang w:eastAsia="zh-CN"/>
              </w:rPr>
              <w:t>V</w:t>
            </w:r>
            <w:r w:rsidRPr="009C4728">
              <w:rPr>
                <w:rFonts w:cs="Arial"/>
              </w:rPr>
              <w:t xml:space="preserve"> or E-UTRA Band 2</w:t>
            </w:r>
            <w:r w:rsidRPr="009C4728">
              <w:rPr>
                <w:rFonts w:cs="Arial"/>
                <w:lang w:eastAsia="zh-CN"/>
              </w:rPr>
              <w:t>5</w:t>
            </w:r>
            <w:r w:rsidRPr="009C4728">
              <w:rPr>
                <w:rFonts w:cs="Arial"/>
              </w:rPr>
              <w:t xml:space="preserve"> or NR Band n25</w:t>
            </w:r>
          </w:p>
        </w:tc>
        <w:tc>
          <w:tcPr>
            <w:tcW w:w="1418" w:type="dxa"/>
            <w:tcBorders>
              <w:left w:val="single" w:sz="4" w:space="0" w:color="auto"/>
            </w:tcBorders>
            <w:shd w:val="clear" w:color="auto" w:fill="auto"/>
          </w:tcPr>
          <w:p w14:paraId="07D8E502" w14:textId="77777777" w:rsidR="00D61F39" w:rsidRPr="009C4728" w:rsidRDefault="00D61F39" w:rsidP="0021138B">
            <w:pPr>
              <w:pStyle w:val="TAC"/>
              <w:rPr>
                <w:rFonts w:cs="Arial"/>
              </w:rPr>
            </w:pPr>
            <w:r w:rsidRPr="009C4728">
              <w:rPr>
                <w:rFonts w:cs="Arial"/>
              </w:rPr>
              <w:t>1930 - 199</w:t>
            </w:r>
            <w:r w:rsidRPr="009C4728">
              <w:rPr>
                <w:rFonts w:cs="Arial"/>
                <w:lang w:eastAsia="zh-CN"/>
              </w:rPr>
              <w:t>5</w:t>
            </w:r>
            <w:r w:rsidRPr="009C4728">
              <w:rPr>
                <w:rFonts w:cs="Arial"/>
              </w:rPr>
              <w:t xml:space="preserve"> MHz</w:t>
            </w:r>
          </w:p>
        </w:tc>
        <w:tc>
          <w:tcPr>
            <w:tcW w:w="1276" w:type="dxa"/>
            <w:shd w:val="clear" w:color="auto" w:fill="auto"/>
          </w:tcPr>
          <w:p w14:paraId="07D8E503"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504"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505" w14:textId="77777777" w:rsidR="00D61F39" w:rsidRPr="009C4728" w:rsidRDefault="00D61F39" w:rsidP="0021138B">
            <w:pPr>
              <w:pStyle w:val="TAC"/>
              <w:jc w:val="left"/>
              <w:rPr>
                <w:rFonts w:cs="Arial"/>
              </w:rPr>
            </w:pPr>
            <w:r w:rsidRPr="009C4728">
              <w:rPr>
                <w:rFonts w:cs="Arial"/>
              </w:rPr>
              <w:t xml:space="preserve">This requirement does not apply to BS operating in band </w:t>
            </w:r>
            <w:r w:rsidRPr="009C4728">
              <w:rPr>
                <w:rFonts w:cs="Arial"/>
                <w:lang w:eastAsia="zh-CN"/>
              </w:rPr>
              <w:t xml:space="preserve">2, </w:t>
            </w:r>
            <w:r w:rsidRPr="009C4728">
              <w:rPr>
                <w:rFonts w:cs="Arial"/>
              </w:rPr>
              <w:t>2</w:t>
            </w:r>
            <w:r w:rsidRPr="009C4728">
              <w:rPr>
                <w:rFonts w:cs="Arial"/>
                <w:lang w:eastAsia="zh-CN"/>
              </w:rPr>
              <w:t>5, 70</w:t>
            </w:r>
            <w:r w:rsidRPr="009C4728">
              <w:rPr>
                <w:rFonts w:cs="Arial"/>
              </w:rPr>
              <w:t xml:space="preserve">.  </w:t>
            </w:r>
          </w:p>
        </w:tc>
      </w:tr>
      <w:tr w:rsidR="00D61F39" w:rsidRPr="009C4728" w14:paraId="07D8E50C" w14:textId="77777777" w:rsidTr="00FA5A06">
        <w:trPr>
          <w:cantSplit/>
          <w:trHeight w:val="208"/>
          <w:jc w:val="center"/>
        </w:trPr>
        <w:tc>
          <w:tcPr>
            <w:tcW w:w="1698" w:type="dxa"/>
            <w:tcBorders>
              <w:top w:val="nil"/>
              <w:left w:val="single" w:sz="4" w:space="0" w:color="auto"/>
              <w:bottom w:val="single" w:sz="4" w:space="0" w:color="auto"/>
              <w:right w:val="single" w:sz="4" w:space="0" w:color="auto"/>
            </w:tcBorders>
            <w:shd w:val="clear" w:color="auto" w:fill="auto"/>
          </w:tcPr>
          <w:p w14:paraId="07D8E507"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508" w14:textId="77777777" w:rsidR="00D61F39" w:rsidRPr="009C4728" w:rsidRDefault="00D61F39" w:rsidP="0021138B">
            <w:pPr>
              <w:pStyle w:val="TAC"/>
              <w:rPr>
                <w:rFonts w:cs="Arial"/>
              </w:rPr>
            </w:pPr>
            <w:r w:rsidRPr="009C4728">
              <w:rPr>
                <w:rFonts w:cs="Arial"/>
              </w:rPr>
              <w:t>1850 - 191</w:t>
            </w:r>
            <w:r w:rsidRPr="009C4728">
              <w:rPr>
                <w:rFonts w:cs="Arial"/>
                <w:lang w:eastAsia="zh-CN"/>
              </w:rPr>
              <w:t>5</w:t>
            </w:r>
            <w:r w:rsidRPr="009C4728">
              <w:rPr>
                <w:rFonts w:cs="Arial"/>
              </w:rPr>
              <w:t xml:space="preserve"> MHz</w:t>
            </w:r>
          </w:p>
        </w:tc>
        <w:tc>
          <w:tcPr>
            <w:tcW w:w="1276" w:type="dxa"/>
            <w:shd w:val="clear" w:color="auto" w:fill="auto"/>
          </w:tcPr>
          <w:p w14:paraId="07D8E509"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50A"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50B" w14:textId="77777777" w:rsidR="00D61F39" w:rsidRPr="009C4728" w:rsidRDefault="00D61F39" w:rsidP="0021138B">
            <w:pPr>
              <w:pStyle w:val="TAC"/>
              <w:jc w:val="left"/>
              <w:rPr>
                <w:rFonts w:cs="Arial"/>
              </w:rPr>
            </w:pPr>
            <w:r w:rsidRPr="009C4728">
              <w:rPr>
                <w:rFonts w:cs="Arial"/>
              </w:rPr>
              <w:t>This requirement does not apply to BS operating in band 2</w:t>
            </w:r>
            <w:r w:rsidRPr="009C4728">
              <w:rPr>
                <w:rFonts w:cs="Arial"/>
                <w:lang w:eastAsia="zh-CN"/>
              </w:rPr>
              <w:t>5</w:t>
            </w:r>
            <w:r w:rsidRPr="009C4728">
              <w:rPr>
                <w:rFonts w:cs="Arial"/>
              </w:rPr>
              <w:t xml:space="preserve">, </w:t>
            </w:r>
            <w:r w:rsidRPr="009C4728">
              <w:rPr>
                <w:rFonts w:cs="v5.0.0"/>
              </w:rPr>
              <w:t xml:space="preserve">since it is already covered by the requirement in sub-clause </w:t>
            </w:r>
            <w:smartTag w:uri="urn:schemas-microsoft-com:office:smarttags" w:element="chsdate">
              <w:smartTagPr>
                <w:attr w:name="IsROCDate" w:val="False"/>
                <w:attr w:name="IsLunarDate" w:val="False"/>
                <w:attr w:name="Day" w:val="30"/>
                <w:attr w:name="Month" w:val="12"/>
                <w:attr w:name="Year" w:val="1899"/>
              </w:smartTagPr>
              <w:r w:rsidRPr="009C4728">
                <w:rPr>
                  <w:rFonts w:cs="v5.0.0"/>
                </w:rPr>
                <w:t>6.6.1</w:t>
              </w:r>
            </w:smartTag>
            <w:r w:rsidRPr="009C4728">
              <w:rPr>
                <w:rFonts w:cs="v5.0.0"/>
              </w:rPr>
              <w:t>.2</w:t>
            </w:r>
            <w:r w:rsidRPr="009C4728">
              <w:rPr>
                <w:rFonts w:cs="v5.0.0"/>
                <w:lang w:eastAsia="zh-CN"/>
              </w:rPr>
              <w:t>.</w:t>
            </w:r>
            <w:r w:rsidRPr="009C4728">
              <w:rPr>
                <w:rFonts w:cs="Arial"/>
              </w:rPr>
              <w:t xml:space="preserve"> For BS operating in Band </w:t>
            </w:r>
            <w:r w:rsidRPr="009C4728">
              <w:rPr>
                <w:rFonts w:cs="Arial"/>
                <w:lang w:eastAsia="zh-CN"/>
              </w:rPr>
              <w:t>2</w:t>
            </w:r>
            <w:r w:rsidRPr="009C4728">
              <w:rPr>
                <w:rFonts w:cs="Arial"/>
              </w:rPr>
              <w:t>, it applies for 1</w:t>
            </w:r>
            <w:r w:rsidRPr="009C4728">
              <w:rPr>
                <w:rFonts w:cs="Arial"/>
                <w:lang w:eastAsia="zh-CN"/>
              </w:rPr>
              <w:t>910</w:t>
            </w:r>
            <w:r w:rsidRPr="009C4728">
              <w:rPr>
                <w:rFonts w:cs="Arial"/>
              </w:rPr>
              <w:t> MHz to 1</w:t>
            </w:r>
            <w:r w:rsidRPr="009C4728">
              <w:rPr>
                <w:rFonts w:cs="Arial"/>
                <w:lang w:eastAsia="zh-CN"/>
              </w:rPr>
              <w:t>915</w:t>
            </w:r>
            <w:r w:rsidRPr="009C4728">
              <w:rPr>
                <w:rFonts w:cs="Arial"/>
              </w:rPr>
              <w:t xml:space="preserve"> MHz, while the rest is covered in sub-clause 6.6.1.2.</w:t>
            </w:r>
          </w:p>
        </w:tc>
      </w:tr>
      <w:tr w:rsidR="00D61F39" w:rsidRPr="009C4728" w14:paraId="07D8E512" w14:textId="77777777" w:rsidTr="00FA5A06">
        <w:trPr>
          <w:cantSplit/>
          <w:trHeight w:val="208"/>
          <w:jc w:val="center"/>
        </w:trPr>
        <w:tc>
          <w:tcPr>
            <w:tcW w:w="1698" w:type="dxa"/>
            <w:tcBorders>
              <w:top w:val="single" w:sz="4" w:space="0" w:color="auto"/>
              <w:left w:val="single" w:sz="4" w:space="0" w:color="auto"/>
              <w:bottom w:val="nil"/>
              <w:right w:val="single" w:sz="4" w:space="0" w:color="auto"/>
            </w:tcBorders>
            <w:shd w:val="clear" w:color="auto" w:fill="auto"/>
          </w:tcPr>
          <w:p w14:paraId="07D8E50D" w14:textId="77777777" w:rsidR="00D61F39" w:rsidRPr="009C4728" w:rsidRDefault="00D61F39" w:rsidP="0021138B">
            <w:pPr>
              <w:keepNext/>
              <w:keepLines/>
              <w:jc w:val="center"/>
              <w:rPr>
                <w:rFonts w:ascii="Arial" w:hAnsi="Arial"/>
                <w:sz w:val="18"/>
                <w:lang w:val="sv-FI"/>
              </w:rPr>
            </w:pPr>
            <w:r w:rsidRPr="009C4728">
              <w:rPr>
                <w:rFonts w:ascii="Arial" w:hAnsi="Arial"/>
                <w:sz w:val="18"/>
                <w:lang w:val="sv-FI"/>
              </w:rPr>
              <w:t>UTRA FDD Band XX</w:t>
            </w:r>
            <w:r w:rsidRPr="009C4728">
              <w:rPr>
                <w:rFonts w:ascii="Arial" w:hAnsi="Arial"/>
                <w:sz w:val="18"/>
                <w:lang w:val="sv-FI" w:eastAsia="zh-CN"/>
              </w:rPr>
              <w:t>VI</w:t>
            </w:r>
            <w:r w:rsidRPr="009C4728">
              <w:rPr>
                <w:rFonts w:ascii="Arial" w:hAnsi="Arial"/>
                <w:sz w:val="18"/>
                <w:lang w:val="sv-FI"/>
              </w:rPr>
              <w:t xml:space="preserve"> or E-UTRA Band 2</w:t>
            </w:r>
            <w:r w:rsidRPr="009C4728">
              <w:rPr>
                <w:rFonts w:ascii="Arial" w:hAnsi="Arial"/>
                <w:sz w:val="18"/>
                <w:lang w:val="sv-FI" w:eastAsia="zh-CN"/>
              </w:rPr>
              <w:t>6</w:t>
            </w:r>
            <w:r w:rsidRPr="009C4728">
              <w:rPr>
                <w:rFonts w:cs="Arial"/>
                <w:lang w:eastAsia="en-GB"/>
              </w:rPr>
              <w:t xml:space="preserve"> </w:t>
            </w:r>
            <w:r w:rsidRPr="009C4728">
              <w:rPr>
                <w:rFonts w:ascii="Arial" w:hAnsi="Arial" w:cs="Arial"/>
                <w:lang w:eastAsia="en-GB"/>
              </w:rPr>
              <w:t>or NR Band n26</w:t>
            </w:r>
          </w:p>
        </w:tc>
        <w:tc>
          <w:tcPr>
            <w:tcW w:w="1418" w:type="dxa"/>
            <w:tcBorders>
              <w:left w:val="single" w:sz="4" w:space="0" w:color="auto"/>
            </w:tcBorders>
            <w:shd w:val="clear" w:color="auto" w:fill="auto"/>
          </w:tcPr>
          <w:p w14:paraId="07D8E50E" w14:textId="77777777" w:rsidR="00D61F39" w:rsidRPr="009C4728" w:rsidRDefault="00D61F39" w:rsidP="0021138B">
            <w:pPr>
              <w:keepNext/>
              <w:keepLines/>
              <w:jc w:val="center"/>
              <w:rPr>
                <w:rFonts w:ascii="Arial" w:hAnsi="Arial"/>
                <w:sz w:val="18"/>
              </w:rPr>
            </w:pPr>
            <w:r w:rsidRPr="009C4728">
              <w:rPr>
                <w:rFonts w:ascii="Arial" w:hAnsi="Arial"/>
                <w:sz w:val="18"/>
              </w:rPr>
              <w:t>859 - 894 MHz</w:t>
            </w:r>
          </w:p>
        </w:tc>
        <w:tc>
          <w:tcPr>
            <w:tcW w:w="1276" w:type="dxa"/>
            <w:shd w:val="clear" w:color="auto" w:fill="auto"/>
          </w:tcPr>
          <w:p w14:paraId="07D8E50F" w14:textId="77777777" w:rsidR="00D61F39" w:rsidRPr="009C4728" w:rsidRDefault="00D61F39" w:rsidP="0021138B">
            <w:pPr>
              <w:keepNext/>
              <w:keepLines/>
              <w:jc w:val="center"/>
              <w:rPr>
                <w:rFonts w:ascii="Arial" w:hAnsi="Arial"/>
                <w:sz w:val="18"/>
              </w:rPr>
            </w:pPr>
            <w:r w:rsidRPr="009C4728">
              <w:rPr>
                <w:rFonts w:ascii="Arial" w:hAnsi="Arial"/>
                <w:sz w:val="18"/>
              </w:rPr>
              <w:t>-52 dBm</w:t>
            </w:r>
          </w:p>
        </w:tc>
        <w:tc>
          <w:tcPr>
            <w:tcW w:w="1275" w:type="dxa"/>
            <w:shd w:val="clear" w:color="auto" w:fill="auto"/>
          </w:tcPr>
          <w:p w14:paraId="07D8E510" w14:textId="77777777" w:rsidR="00D61F39" w:rsidRPr="009C4728" w:rsidRDefault="00D61F39" w:rsidP="0021138B">
            <w:pPr>
              <w:keepNext/>
              <w:keepLines/>
              <w:jc w:val="center"/>
              <w:rPr>
                <w:rFonts w:ascii="Arial" w:hAnsi="Arial"/>
                <w:sz w:val="18"/>
              </w:rPr>
            </w:pPr>
            <w:r w:rsidRPr="009C4728">
              <w:rPr>
                <w:rFonts w:ascii="Arial" w:hAnsi="Arial"/>
                <w:sz w:val="18"/>
              </w:rPr>
              <w:t>1 MHz</w:t>
            </w:r>
          </w:p>
        </w:tc>
        <w:tc>
          <w:tcPr>
            <w:tcW w:w="4253" w:type="dxa"/>
            <w:shd w:val="clear" w:color="auto" w:fill="auto"/>
          </w:tcPr>
          <w:p w14:paraId="07D8E511" w14:textId="77777777" w:rsidR="00D61F39" w:rsidRPr="009C4728" w:rsidRDefault="00D61F39" w:rsidP="0021138B">
            <w:pPr>
              <w:keepNext/>
              <w:keepLines/>
              <w:spacing w:after="0"/>
              <w:rPr>
                <w:rFonts w:ascii="Arial" w:hAnsi="Arial"/>
                <w:sz w:val="18"/>
              </w:rPr>
            </w:pPr>
            <w:r w:rsidRPr="009C4728">
              <w:rPr>
                <w:rFonts w:ascii="Arial" w:hAnsi="Arial"/>
                <w:sz w:val="18"/>
              </w:rPr>
              <w:t>This requirement does not apply to BS operating in band 5 or 26.</w:t>
            </w:r>
            <w:r w:rsidRPr="009C4728">
              <w:t xml:space="preserve"> </w:t>
            </w:r>
            <w:r w:rsidRPr="009C4728">
              <w:rPr>
                <w:rFonts w:ascii="Arial" w:hAnsi="Arial" w:cs="Arial"/>
                <w:sz w:val="18"/>
                <w:szCs w:val="18"/>
              </w:rPr>
              <w:t>This requirement applies to E-UTRA BS operating in Band 27 for the frequency range 879-894 MHz.</w:t>
            </w:r>
          </w:p>
        </w:tc>
      </w:tr>
      <w:tr w:rsidR="00D61F39" w:rsidRPr="009C4728" w14:paraId="07D8E518" w14:textId="77777777" w:rsidTr="00FA5A06">
        <w:trPr>
          <w:cantSplit/>
          <w:trHeight w:val="208"/>
          <w:jc w:val="center"/>
        </w:trPr>
        <w:tc>
          <w:tcPr>
            <w:tcW w:w="1698" w:type="dxa"/>
            <w:tcBorders>
              <w:top w:val="nil"/>
              <w:left w:val="single" w:sz="4" w:space="0" w:color="auto"/>
              <w:bottom w:val="single" w:sz="4" w:space="0" w:color="auto"/>
              <w:right w:val="single" w:sz="4" w:space="0" w:color="auto"/>
            </w:tcBorders>
            <w:shd w:val="clear" w:color="auto" w:fill="auto"/>
          </w:tcPr>
          <w:p w14:paraId="07D8E513" w14:textId="77777777" w:rsidR="00D61F39" w:rsidRPr="009C4728" w:rsidRDefault="00D61F39" w:rsidP="0021138B">
            <w:pPr>
              <w:keepNext/>
              <w:keepLines/>
              <w:jc w:val="center"/>
              <w:rPr>
                <w:rFonts w:ascii="Arial" w:hAnsi="Arial"/>
                <w:sz w:val="18"/>
              </w:rPr>
            </w:pPr>
          </w:p>
        </w:tc>
        <w:tc>
          <w:tcPr>
            <w:tcW w:w="1418" w:type="dxa"/>
            <w:tcBorders>
              <w:left w:val="single" w:sz="4" w:space="0" w:color="auto"/>
            </w:tcBorders>
            <w:shd w:val="clear" w:color="auto" w:fill="auto"/>
          </w:tcPr>
          <w:p w14:paraId="07D8E514" w14:textId="77777777" w:rsidR="00D61F39" w:rsidRPr="009C4728" w:rsidRDefault="00D61F39" w:rsidP="0021138B">
            <w:pPr>
              <w:keepNext/>
              <w:keepLines/>
              <w:jc w:val="center"/>
              <w:rPr>
                <w:rFonts w:ascii="Arial" w:hAnsi="Arial"/>
                <w:sz w:val="18"/>
              </w:rPr>
            </w:pPr>
            <w:r w:rsidRPr="009C4728">
              <w:rPr>
                <w:rFonts w:ascii="Arial" w:hAnsi="Arial"/>
                <w:sz w:val="18"/>
              </w:rPr>
              <w:t>814 - 849 MHz</w:t>
            </w:r>
          </w:p>
        </w:tc>
        <w:tc>
          <w:tcPr>
            <w:tcW w:w="1276" w:type="dxa"/>
            <w:shd w:val="clear" w:color="auto" w:fill="auto"/>
          </w:tcPr>
          <w:p w14:paraId="07D8E515" w14:textId="77777777" w:rsidR="00D61F39" w:rsidRPr="009C4728" w:rsidRDefault="00D61F39" w:rsidP="0021138B">
            <w:pPr>
              <w:keepNext/>
              <w:keepLines/>
              <w:jc w:val="center"/>
              <w:rPr>
                <w:rFonts w:ascii="Arial" w:hAnsi="Arial"/>
                <w:sz w:val="18"/>
              </w:rPr>
            </w:pPr>
            <w:r w:rsidRPr="009C4728">
              <w:rPr>
                <w:rFonts w:ascii="Arial" w:hAnsi="Arial"/>
                <w:sz w:val="18"/>
              </w:rPr>
              <w:t>-49 dBm</w:t>
            </w:r>
          </w:p>
        </w:tc>
        <w:tc>
          <w:tcPr>
            <w:tcW w:w="1275" w:type="dxa"/>
            <w:shd w:val="clear" w:color="auto" w:fill="auto"/>
          </w:tcPr>
          <w:p w14:paraId="07D8E516" w14:textId="77777777" w:rsidR="00D61F39" w:rsidRPr="009C4728" w:rsidRDefault="00D61F39" w:rsidP="0021138B">
            <w:pPr>
              <w:keepNext/>
              <w:keepLines/>
              <w:jc w:val="center"/>
              <w:rPr>
                <w:rFonts w:ascii="Arial" w:hAnsi="Arial"/>
                <w:sz w:val="18"/>
              </w:rPr>
            </w:pPr>
            <w:r w:rsidRPr="009C4728">
              <w:rPr>
                <w:rFonts w:ascii="Arial" w:hAnsi="Arial"/>
                <w:sz w:val="18"/>
              </w:rPr>
              <w:t>1 MHz</w:t>
            </w:r>
          </w:p>
        </w:tc>
        <w:tc>
          <w:tcPr>
            <w:tcW w:w="4253" w:type="dxa"/>
            <w:shd w:val="clear" w:color="auto" w:fill="auto"/>
          </w:tcPr>
          <w:p w14:paraId="07D8E517" w14:textId="77777777" w:rsidR="00D61F39" w:rsidRPr="009C4728" w:rsidRDefault="00D61F39" w:rsidP="0021138B">
            <w:pPr>
              <w:keepNext/>
              <w:keepLines/>
              <w:spacing w:after="0"/>
              <w:rPr>
                <w:rFonts w:ascii="Arial" w:hAnsi="Arial"/>
                <w:sz w:val="18"/>
              </w:rPr>
            </w:pPr>
            <w:r w:rsidRPr="009C4728">
              <w:rPr>
                <w:rFonts w:ascii="Arial" w:hAnsi="Arial"/>
                <w:sz w:val="18"/>
              </w:rPr>
              <w:t xml:space="preserve">This requirement does not apply to BS operating in band 26, </w:t>
            </w:r>
            <w:r w:rsidRPr="009C4728">
              <w:rPr>
                <w:rFonts w:ascii="Arial" w:hAnsi="Arial" w:cs="v5.0.0"/>
                <w:sz w:val="18"/>
              </w:rPr>
              <w:t>since it is already covered by the requirement in sub-clause 6.6.1.2.</w:t>
            </w:r>
            <w:r w:rsidRPr="009C4728">
              <w:rPr>
                <w:rFonts w:ascii="Arial" w:hAnsi="Arial"/>
                <w:sz w:val="18"/>
              </w:rPr>
              <w:t xml:space="preserve"> For BS operating in Band 5, it applies for 814 MHz to 824 MHz, while the rest is covered in sub-clause 6.6.1.2.  For BS operating in Band 27, it applies 3 MHz below the Band 27 downlink operating band.</w:t>
            </w:r>
          </w:p>
        </w:tc>
      </w:tr>
      <w:tr w:rsidR="00D61F39" w:rsidRPr="009C4728" w14:paraId="07D8E51E" w14:textId="77777777" w:rsidTr="00FA5A06">
        <w:trPr>
          <w:cantSplit/>
          <w:trHeight w:val="208"/>
          <w:jc w:val="center"/>
        </w:trPr>
        <w:tc>
          <w:tcPr>
            <w:tcW w:w="1698" w:type="dxa"/>
            <w:tcBorders>
              <w:top w:val="single" w:sz="4" w:space="0" w:color="auto"/>
              <w:left w:val="single" w:sz="4" w:space="0" w:color="auto"/>
              <w:bottom w:val="nil"/>
              <w:right w:val="single" w:sz="4" w:space="0" w:color="auto"/>
            </w:tcBorders>
            <w:shd w:val="clear" w:color="auto" w:fill="auto"/>
          </w:tcPr>
          <w:p w14:paraId="07D8E519" w14:textId="77777777" w:rsidR="00D61F39" w:rsidRPr="009C4728" w:rsidRDefault="00D61F39" w:rsidP="0021138B">
            <w:pPr>
              <w:pStyle w:val="TAC"/>
              <w:rPr>
                <w:rFonts w:cs="Arial"/>
              </w:rPr>
            </w:pPr>
            <w:r w:rsidRPr="009C4728">
              <w:rPr>
                <w:rFonts w:cs="Arial"/>
              </w:rPr>
              <w:t>E-UTRA Band 27</w:t>
            </w:r>
          </w:p>
        </w:tc>
        <w:tc>
          <w:tcPr>
            <w:tcW w:w="1418" w:type="dxa"/>
            <w:tcBorders>
              <w:left w:val="single" w:sz="4" w:space="0" w:color="auto"/>
            </w:tcBorders>
            <w:shd w:val="clear" w:color="auto" w:fill="auto"/>
          </w:tcPr>
          <w:p w14:paraId="07D8E51A" w14:textId="77777777" w:rsidR="00D61F39" w:rsidRPr="009C4728" w:rsidRDefault="00D61F39" w:rsidP="0021138B">
            <w:pPr>
              <w:pStyle w:val="TAC"/>
              <w:rPr>
                <w:rFonts w:cs="Arial"/>
              </w:rPr>
            </w:pPr>
            <w:r w:rsidRPr="009C4728">
              <w:rPr>
                <w:rFonts w:cs="Arial"/>
              </w:rPr>
              <w:t>852 – 869 MHz</w:t>
            </w:r>
          </w:p>
        </w:tc>
        <w:tc>
          <w:tcPr>
            <w:tcW w:w="1276" w:type="dxa"/>
            <w:shd w:val="clear" w:color="auto" w:fill="auto"/>
          </w:tcPr>
          <w:p w14:paraId="07D8E51B" w14:textId="77777777" w:rsidR="00D61F39" w:rsidRPr="009C4728" w:rsidRDefault="00D61F39" w:rsidP="0021138B">
            <w:pPr>
              <w:pStyle w:val="TAC"/>
              <w:rPr>
                <w:rFonts w:cs="Arial"/>
              </w:rPr>
            </w:pPr>
            <w:r w:rsidRPr="009C4728">
              <w:rPr>
                <w:rFonts w:cs="Arial"/>
              </w:rPr>
              <w:t>-52 dBm</w:t>
            </w:r>
          </w:p>
        </w:tc>
        <w:tc>
          <w:tcPr>
            <w:tcW w:w="1275" w:type="dxa"/>
            <w:shd w:val="clear" w:color="auto" w:fill="auto"/>
          </w:tcPr>
          <w:p w14:paraId="07D8E51C"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51D" w14:textId="77777777" w:rsidR="00D61F39" w:rsidRPr="009C4728" w:rsidRDefault="00D61F39" w:rsidP="0021138B">
            <w:pPr>
              <w:pStyle w:val="TAC"/>
              <w:jc w:val="left"/>
              <w:rPr>
                <w:rFonts w:cs="Arial"/>
              </w:rPr>
            </w:pPr>
            <w:r w:rsidRPr="009C4728">
              <w:rPr>
                <w:rFonts w:cs="Arial"/>
              </w:rPr>
              <w:t>This requirement does not apply to BS operating in bands 5, 26 or 27.</w:t>
            </w:r>
          </w:p>
        </w:tc>
      </w:tr>
      <w:tr w:rsidR="00D61F39" w:rsidRPr="009C4728" w14:paraId="07D8E524" w14:textId="77777777" w:rsidTr="00FA5A06">
        <w:trPr>
          <w:cantSplit/>
          <w:trHeight w:val="208"/>
          <w:jc w:val="center"/>
        </w:trPr>
        <w:tc>
          <w:tcPr>
            <w:tcW w:w="1698" w:type="dxa"/>
            <w:tcBorders>
              <w:top w:val="nil"/>
              <w:left w:val="single" w:sz="4" w:space="0" w:color="auto"/>
              <w:bottom w:val="single" w:sz="4" w:space="0" w:color="auto"/>
              <w:right w:val="single" w:sz="4" w:space="0" w:color="auto"/>
            </w:tcBorders>
            <w:shd w:val="clear" w:color="auto" w:fill="auto"/>
          </w:tcPr>
          <w:p w14:paraId="07D8E51F" w14:textId="77777777" w:rsidR="00D61F39" w:rsidRPr="009C4728" w:rsidRDefault="00D61F39" w:rsidP="0021138B">
            <w:pPr>
              <w:pStyle w:val="TAC"/>
              <w:rPr>
                <w:rFonts w:cs="Arial"/>
              </w:rPr>
            </w:pPr>
          </w:p>
        </w:tc>
        <w:tc>
          <w:tcPr>
            <w:tcW w:w="1418" w:type="dxa"/>
            <w:tcBorders>
              <w:left w:val="single" w:sz="4" w:space="0" w:color="auto"/>
            </w:tcBorders>
            <w:shd w:val="clear" w:color="auto" w:fill="auto"/>
          </w:tcPr>
          <w:p w14:paraId="07D8E520" w14:textId="77777777" w:rsidR="00D61F39" w:rsidRPr="009C4728" w:rsidRDefault="00D61F39" w:rsidP="0021138B">
            <w:pPr>
              <w:pStyle w:val="TAC"/>
              <w:rPr>
                <w:rFonts w:cs="Arial"/>
              </w:rPr>
            </w:pPr>
            <w:r w:rsidRPr="009C4728">
              <w:rPr>
                <w:rFonts w:cs="Arial"/>
              </w:rPr>
              <w:t>807 – 824 MHz</w:t>
            </w:r>
          </w:p>
        </w:tc>
        <w:tc>
          <w:tcPr>
            <w:tcW w:w="1276" w:type="dxa"/>
            <w:shd w:val="clear" w:color="auto" w:fill="auto"/>
          </w:tcPr>
          <w:p w14:paraId="07D8E521" w14:textId="77777777" w:rsidR="00D61F39" w:rsidRPr="009C4728" w:rsidRDefault="00D61F39" w:rsidP="0021138B">
            <w:pPr>
              <w:pStyle w:val="TAC"/>
              <w:rPr>
                <w:rFonts w:cs="Arial"/>
              </w:rPr>
            </w:pPr>
            <w:r w:rsidRPr="009C4728">
              <w:rPr>
                <w:rFonts w:cs="Arial"/>
              </w:rPr>
              <w:t>-49 dBm</w:t>
            </w:r>
          </w:p>
        </w:tc>
        <w:tc>
          <w:tcPr>
            <w:tcW w:w="1275" w:type="dxa"/>
            <w:shd w:val="clear" w:color="auto" w:fill="auto"/>
          </w:tcPr>
          <w:p w14:paraId="07D8E522" w14:textId="77777777" w:rsidR="00D61F39" w:rsidRPr="009C4728" w:rsidRDefault="00D61F39" w:rsidP="0021138B">
            <w:pPr>
              <w:pStyle w:val="TAC"/>
              <w:rPr>
                <w:rFonts w:cs="Arial"/>
              </w:rPr>
            </w:pPr>
            <w:r w:rsidRPr="009C4728">
              <w:rPr>
                <w:rFonts w:cs="Arial"/>
              </w:rPr>
              <w:t>1 MHz</w:t>
            </w:r>
          </w:p>
        </w:tc>
        <w:tc>
          <w:tcPr>
            <w:tcW w:w="4253" w:type="dxa"/>
            <w:shd w:val="clear" w:color="auto" w:fill="auto"/>
          </w:tcPr>
          <w:p w14:paraId="07D8E523" w14:textId="77777777" w:rsidR="00D61F39" w:rsidRPr="009C4728" w:rsidRDefault="00D61F39" w:rsidP="0021138B">
            <w:pPr>
              <w:pStyle w:val="TAC"/>
              <w:jc w:val="left"/>
              <w:rPr>
                <w:rFonts w:cs="Arial"/>
              </w:rPr>
            </w:pPr>
            <w:r w:rsidRPr="009C4728">
              <w:rPr>
                <w:rFonts w:cs="Arial"/>
              </w:rPr>
              <w:t>This requirement does not apply to BS operating in band 27,</w:t>
            </w:r>
            <w:r w:rsidRPr="009C4728">
              <w:rPr>
                <w:rFonts w:cs="v5.0.0"/>
              </w:rPr>
              <w:t xml:space="preserve"> since it is already covered by the requirement in subclause 6.6.1.2. </w:t>
            </w:r>
            <w:r w:rsidRPr="009C4728">
              <w:rPr>
                <w:rFonts w:cs="Arial"/>
              </w:rPr>
              <w:t xml:space="preserve"> For BS operating in Band 26, it applies for 807 MHz to 814 MHz, while the rest is covered in sub-clause 6.6.1.2.  This requirement also applies to BS operating in Band 28, starting 4 MHz above the Band 28 downlink operating band</w:t>
            </w:r>
            <w:r w:rsidRPr="009C4728">
              <w:rPr>
                <w:rFonts w:eastAsia="MS PGothic" w:cs="Arial"/>
                <w:kern w:val="24"/>
                <w:szCs w:val="22"/>
              </w:rPr>
              <w:t xml:space="preserve"> (Note 6)</w:t>
            </w:r>
            <w:r w:rsidRPr="009C4728">
              <w:rPr>
                <w:rFonts w:cs="Arial"/>
              </w:rPr>
              <w:t>.</w:t>
            </w:r>
          </w:p>
        </w:tc>
      </w:tr>
      <w:tr w:rsidR="00D61F39" w:rsidRPr="009C4728" w14:paraId="07D8E52A" w14:textId="77777777" w:rsidTr="00FA5A06">
        <w:trPr>
          <w:cantSplit/>
          <w:trHeight w:val="208"/>
          <w:jc w:val="center"/>
        </w:trPr>
        <w:tc>
          <w:tcPr>
            <w:tcW w:w="1698" w:type="dxa"/>
            <w:tcBorders>
              <w:top w:val="single" w:sz="4" w:space="0" w:color="auto"/>
              <w:left w:val="single" w:sz="4" w:space="0" w:color="auto"/>
              <w:bottom w:val="nil"/>
              <w:right w:val="single" w:sz="4" w:space="0" w:color="auto"/>
            </w:tcBorders>
            <w:shd w:val="clear" w:color="auto" w:fill="auto"/>
          </w:tcPr>
          <w:p w14:paraId="07D8E525" w14:textId="77777777" w:rsidR="00D61F39" w:rsidRPr="009C4728" w:rsidRDefault="00D61F39" w:rsidP="0021138B">
            <w:pPr>
              <w:keepNext/>
              <w:keepLines/>
              <w:jc w:val="center"/>
              <w:rPr>
                <w:rFonts w:ascii="Arial" w:hAnsi="Arial"/>
                <w:sz w:val="18"/>
              </w:rPr>
            </w:pPr>
            <w:r w:rsidRPr="009C4728">
              <w:rPr>
                <w:rFonts w:ascii="Arial" w:hAnsi="Arial"/>
                <w:sz w:val="18"/>
              </w:rPr>
              <w:t>E-UTRA Band 28 or NR Band n28</w:t>
            </w:r>
          </w:p>
        </w:tc>
        <w:tc>
          <w:tcPr>
            <w:tcW w:w="1418" w:type="dxa"/>
            <w:tcBorders>
              <w:left w:val="single" w:sz="4" w:space="0" w:color="auto"/>
            </w:tcBorders>
            <w:shd w:val="clear" w:color="auto" w:fill="auto"/>
          </w:tcPr>
          <w:p w14:paraId="07D8E526" w14:textId="77777777" w:rsidR="00D61F39" w:rsidRPr="009C4728" w:rsidRDefault="00D61F39" w:rsidP="0021138B">
            <w:pPr>
              <w:keepNext/>
              <w:keepLines/>
              <w:jc w:val="center"/>
              <w:rPr>
                <w:rFonts w:ascii="Arial" w:hAnsi="Arial"/>
                <w:sz w:val="18"/>
              </w:rPr>
            </w:pPr>
            <w:r w:rsidRPr="009C4728">
              <w:rPr>
                <w:rFonts w:ascii="Arial" w:hAnsi="Arial"/>
                <w:sz w:val="18"/>
              </w:rPr>
              <w:t>758 - 803 MHz</w:t>
            </w:r>
          </w:p>
        </w:tc>
        <w:tc>
          <w:tcPr>
            <w:tcW w:w="1276" w:type="dxa"/>
            <w:shd w:val="clear" w:color="auto" w:fill="auto"/>
          </w:tcPr>
          <w:p w14:paraId="07D8E527" w14:textId="77777777" w:rsidR="00D61F39" w:rsidRPr="009C4728" w:rsidRDefault="00D61F39" w:rsidP="0021138B">
            <w:pPr>
              <w:keepNext/>
              <w:keepLines/>
              <w:jc w:val="center"/>
              <w:rPr>
                <w:rFonts w:ascii="Arial" w:hAnsi="Arial"/>
                <w:sz w:val="18"/>
              </w:rPr>
            </w:pPr>
            <w:r w:rsidRPr="009C4728">
              <w:rPr>
                <w:rFonts w:ascii="Arial" w:hAnsi="Arial"/>
                <w:sz w:val="18"/>
              </w:rPr>
              <w:t>-52 dBm</w:t>
            </w:r>
          </w:p>
        </w:tc>
        <w:tc>
          <w:tcPr>
            <w:tcW w:w="1275" w:type="dxa"/>
            <w:shd w:val="clear" w:color="auto" w:fill="auto"/>
          </w:tcPr>
          <w:p w14:paraId="07D8E528" w14:textId="77777777" w:rsidR="00D61F39" w:rsidRPr="009C4728" w:rsidRDefault="00D61F39" w:rsidP="0021138B">
            <w:pPr>
              <w:keepNext/>
              <w:keepLines/>
              <w:jc w:val="center"/>
              <w:rPr>
                <w:rFonts w:ascii="Arial" w:hAnsi="Arial"/>
                <w:sz w:val="18"/>
              </w:rPr>
            </w:pPr>
            <w:r w:rsidRPr="009C4728">
              <w:rPr>
                <w:rFonts w:ascii="Arial" w:hAnsi="Arial"/>
                <w:sz w:val="18"/>
              </w:rPr>
              <w:t>1 MHz</w:t>
            </w:r>
          </w:p>
        </w:tc>
        <w:tc>
          <w:tcPr>
            <w:tcW w:w="4253" w:type="dxa"/>
            <w:shd w:val="clear" w:color="auto" w:fill="auto"/>
          </w:tcPr>
          <w:p w14:paraId="07D8E529" w14:textId="77777777" w:rsidR="00D61F39" w:rsidRPr="009C4728" w:rsidRDefault="00D61F39" w:rsidP="0021138B">
            <w:pPr>
              <w:keepNext/>
              <w:keepLines/>
              <w:rPr>
                <w:rFonts w:ascii="Arial" w:hAnsi="Arial"/>
                <w:sz w:val="18"/>
              </w:rPr>
            </w:pPr>
            <w:r w:rsidRPr="009C4728">
              <w:rPr>
                <w:rFonts w:ascii="Arial" w:hAnsi="Arial"/>
                <w:sz w:val="18"/>
              </w:rPr>
              <w:t>This requirement does not apply to BS operating in band 20, 28, 44, 67 or 68.</w:t>
            </w:r>
          </w:p>
        </w:tc>
      </w:tr>
      <w:tr w:rsidR="00D61F39" w:rsidRPr="009C4728" w14:paraId="07D8E530" w14:textId="77777777" w:rsidTr="00FA5A06">
        <w:trPr>
          <w:cantSplit/>
          <w:trHeight w:val="208"/>
          <w:jc w:val="center"/>
        </w:trPr>
        <w:tc>
          <w:tcPr>
            <w:tcW w:w="1698" w:type="dxa"/>
            <w:tcBorders>
              <w:top w:val="nil"/>
              <w:left w:val="single" w:sz="4" w:space="0" w:color="auto"/>
              <w:bottom w:val="single" w:sz="4" w:space="0" w:color="auto"/>
              <w:right w:val="single" w:sz="4" w:space="0" w:color="auto"/>
            </w:tcBorders>
            <w:shd w:val="clear" w:color="auto" w:fill="auto"/>
          </w:tcPr>
          <w:p w14:paraId="07D8E52B" w14:textId="77777777" w:rsidR="00D61F39" w:rsidRPr="009C4728" w:rsidRDefault="00D61F39" w:rsidP="0021138B">
            <w:pPr>
              <w:keepNext/>
              <w:keepLines/>
              <w:jc w:val="center"/>
              <w:rPr>
                <w:rFonts w:ascii="Arial" w:hAnsi="Arial"/>
                <w:sz w:val="18"/>
              </w:rPr>
            </w:pPr>
          </w:p>
        </w:tc>
        <w:tc>
          <w:tcPr>
            <w:tcW w:w="1418" w:type="dxa"/>
            <w:tcBorders>
              <w:left w:val="single" w:sz="4" w:space="0" w:color="auto"/>
            </w:tcBorders>
            <w:shd w:val="clear" w:color="auto" w:fill="auto"/>
          </w:tcPr>
          <w:p w14:paraId="07D8E52C" w14:textId="77777777" w:rsidR="00D61F39" w:rsidRPr="009C4728" w:rsidRDefault="00D61F39" w:rsidP="0021138B">
            <w:pPr>
              <w:keepNext/>
              <w:keepLines/>
              <w:jc w:val="center"/>
              <w:rPr>
                <w:rFonts w:ascii="Arial" w:hAnsi="Arial"/>
                <w:sz w:val="18"/>
              </w:rPr>
            </w:pPr>
            <w:r w:rsidRPr="009C4728">
              <w:rPr>
                <w:rFonts w:ascii="Arial" w:hAnsi="Arial"/>
                <w:sz w:val="18"/>
              </w:rPr>
              <w:t>703 - 748 MHz</w:t>
            </w:r>
          </w:p>
        </w:tc>
        <w:tc>
          <w:tcPr>
            <w:tcW w:w="1276" w:type="dxa"/>
            <w:shd w:val="clear" w:color="auto" w:fill="auto"/>
          </w:tcPr>
          <w:p w14:paraId="07D8E52D" w14:textId="77777777" w:rsidR="00D61F39" w:rsidRPr="009C4728" w:rsidRDefault="00D61F39" w:rsidP="0021138B">
            <w:pPr>
              <w:keepNext/>
              <w:keepLines/>
              <w:jc w:val="center"/>
              <w:rPr>
                <w:rFonts w:ascii="Arial" w:hAnsi="Arial"/>
                <w:sz w:val="18"/>
              </w:rPr>
            </w:pPr>
            <w:r w:rsidRPr="009C4728">
              <w:rPr>
                <w:rFonts w:ascii="Arial" w:hAnsi="Arial"/>
                <w:sz w:val="18"/>
              </w:rPr>
              <w:t>-49 dBm</w:t>
            </w:r>
          </w:p>
        </w:tc>
        <w:tc>
          <w:tcPr>
            <w:tcW w:w="1275" w:type="dxa"/>
            <w:shd w:val="clear" w:color="auto" w:fill="auto"/>
          </w:tcPr>
          <w:p w14:paraId="07D8E52E" w14:textId="77777777" w:rsidR="00D61F39" w:rsidRPr="009C4728" w:rsidRDefault="00D61F39" w:rsidP="0021138B">
            <w:pPr>
              <w:keepNext/>
              <w:keepLines/>
              <w:jc w:val="center"/>
              <w:rPr>
                <w:rFonts w:ascii="Arial" w:hAnsi="Arial"/>
                <w:sz w:val="18"/>
              </w:rPr>
            </w:pPr>
            <w:r w:rsidRPr="009C4728">
              <w:rPr>
                <w:rFonts w:ascii="Arial" w:hAnsi="Arial"/>
                <w:sz w:val="18"/>
              </w:rPr>
              <w:t>1 MHz</w:t>
            </w:r>
          </w:p>
        </w:tc>
        <w:tc>
          <w:tcPr>
            <w:tcW w:w="4253" w:type="dxa"/>
            <w:shd w:val="clear" w:color="auto" w:fill="auto"/>
          </w:tcPr>
          <w:p w14:paraId="07D8E52F" w14:textId="77777777" w:rsidR="00D61F39" w:rsidRPr="009C4728" w:rsidRDefault="00D61F39" w:rsidP="0021138B">
            <w:pPr>
              <w:pStyle w:val="TAL"/>
              <w:rPr>
                <w:rFonts w:cs="Arial"/>
              </w:rPr>
            </w:pPr>
            <w:r w:rsidRPr="009C4728">
              <w:rPr>
                <w:rFonts w:cs="Arial"/>
              </w:rPr>
              <w:t xml:space="preserve">This requirement does not apply to BS operating in band 28, since it is already covered by the requirement in sub-clause 6.6.1.2. This requirement does not apply to BS operating in Band 44. For BS operating in Band 67, it applies for 703-736MHz. </w:t>
            </w:r>
            <w:r w:rsidRPr="009C4728">
              <w:rPr>
                <w:rFonts w:cs="v5.0.0"/>
              </w:rPr>
              <w:t>For E-UTRA BS operating in Band 68, it applies for 728MHz to 733MHz.</w:t>
            </w:r>
          </w:p>
        </w:tc>
      </w:tr>
      <w:tr w:rsidR="00C53C29" w:rsidRPr="009C4728" w14:paraId="07D8E536"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31" w14:textId="77777777" w:rsidR="00C53C29" w:rsidRPr="009C4728" w:rsidRDefault="00C53C29" w:rsidP="0021138B">
            <w:pPr>
              <w:pStyle w:val="TAC"/>
              <w:rPr>
                <w:rFonts w:cs="Arial"/>
              </w:rPr>
            </w:pPr>
            <w:r w:rsidRPr="009C4728">
              <w:rPr>
                <w:rFonts w:cs="Arial"/>
              </w:rPr>
              <w:t xml:space="preserve">E-UTRA Band 29 </w:t>
            </w:r>
            <w:r w:rsidRPr="009C4728">
              <w:t>or NR Band n29</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32" w14:textId="77777777" w:rsidR="00C53C29" w:rsidRPr="009C4728" w:rsidRDefault="00C53C29" w:rsidP="0021138B">
            <w:pPr>
              <w:pStyle w:val="TAC"/>
              <w:rPr>
                <w:rFonts w:cs="Arial"/>
              </w:rPr>
            </w:pPr>
            <w:r w:rsidRPr="009C4728">
              <w:rPr>
                <w:rFonts w:cs="Arial"/>
                <w:lang w:eastAsia="zh-CN"/>
              </w:rPr>
              <w:t>717 – 728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33"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34"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35" w14:textId="77777777" w:rsidR="00C53C29" w:rsidRPr="009C4728" w:rsidRDefault="00C53C29" w:rsidP="0021138B">
            <w:pPr>
              <w:pStyle w:val="TAC"/>
              <w:jc w:val="left"/>
              <w:rPr>
                <w:rFonts w:cs="Arial"/>
              </w:rPr>
            </w:pPr>
            <w:r w:rsidRPr="009C4728">
              <w:rPr>
                <w:rFonts w:cs="Arial"/>
              </w:rPr>
              <w:t>This requirement does not apply to BS operating in Band 29 or 85.</w:t>
            </w:r>
          </w:p>
        </w:tc>
      </w:tr>
      <w:tr w:rsidR="00D61F39" w:rsidRPr="009C4728" w14:paraId="07D8E53C"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537" w14:textId="77777777" w:rsidR="00D61F39" w:rsidRPr="009C4728" w:rsidRDefault="00D61F39" w:rsidP="0021138B">
            <w:pPr>
              <w:pStyle w:val="TAC"/>
              <w:rPr>
                <w:rFonts w:cs="Arial"/>
              </w:rPr>
            </w:pPr>
            <w:r w:rsidRPr="009C4728">
              <w:rPr>
                <w:rFonts w:cs="Arial"/>
              </w:rPr>
              <w:t>E-UTRA Band 30</w:t>
            </w:r>
            <w:r w:rsidRPr="009C4728">
              <w:t xml:space="preserve"> or NR Band n30</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38" w14:textId="77777777" w:rsidR="00D61F39" w:rsidRPr="009C4728" w:rsidRDefault="00D61F39" w:rsidP="0021138B">
            <w:pPr>
              <w:pStyle w:val="TAC"/>
              <w:rPr>
                <w:rFonts w:cs="Arial"/>
                <w:lang w:eastAsia="zh-CN"/>
              </w:rPr>
            </w:pPr>
            <w:r w:rsidRPr="009C4728">
              <w:rPr>
                <w:rFonts w:cs="Arial"/>
              </w:rPr>
              <w:t>2350 - 2360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39"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3A"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3B" w14:textId="77777777" w:rsidR="00D61F39" w:rsidRPr="009C4728" w:rsidRDefault="00D61F39" w:rsidP="0021138B">
            <w:pPr>
              <w:pStyle w:val="TAL"/>
              <w:rPr>
                <w:rFonts w:cs="Arial"/>
              </w:rPr>
            </w:pPr>
            <w:r w:rsidRPr="009C4728">
              <w:rPr>
                <w:rFonts w:cs="Arial"/>
              </w:rPr>
              <w:t>This requirement does not apply to BS operating in band 30 or 40.</w:t>
            </w:r>
          </w:p>
        </w:tc>
      </w:tr>
      <w:tr w:rsidR="00D61F39" w:rsidRPr="009C4728" w14:paraId="07D8E542"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53D"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3E" w14:textId="77777777" w:rsidR="00D61F39" w:rsidRPr="009C4728" w:rsidRDefault="00D61F39" w:rsidP="0021138B">
            <w:pPr>
              <w:pStyle w:val="TAC"/>
              <w:rPr>
                <w:rFonts w:cs="Arial"/>
                <w:lang w:eastAsia="zh-CN"/>
              </w:rPr>
            </w:pPr>
            <w:r w:rsidRPr="009C4728">
              <w:rPr>
                <w:rFonts w:cs="Arial"/>
              </w:rPr>
              <w:t>2305 - 2315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3F"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40"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41" w14:textId="77777777" w:rsidR="00D61F39" w:rsidRPr="009C4728" w:rsidRDefault="00D61F39" w:rsidP="0021138B">
            <w:pPr>
              <w:pStyle w:val="TAL"/>
              <w:rPr>
                <w:rFonts w:cs="Arial"/>
              </w:rPr>
            </w:pPr>
            <w:r w:rsidRPr="009C4728">
              <w:rPr>
                <w:rFonts w:cs="Arial"/>
              </w:rPr>
              <w:t>This requirement does not apply to BS operating in band 30, since it is already covered by the requirement in sub-clause 6.6.1.2. This requirement does not apply to BS operating in Band 40.</w:t>
            </w:r>
          </w:p>
        </w:tc>
      </w:tr>
      <w:tr w:rsidR="00D61F39" w:rsidRPr="009C4728" w14:paraId="07D8E548"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543" w14:textId="77777777" w:rsidR="00D61F39" w:rsidRPr="009C4728" w:rsidRDefault="00D61F39" w:rsidP="0021138B">
            <w:pPr>
              <w:pStyle w:val="TAC"/>
              <w:rPr>
                <w:rFonts w:cs="Arial"/>
              </w:rPr>
            </w:pPr>
            <w:r w:rsidRPr="009C4728">
              <w:rPr>
                <w:rFonts w:cs="Arial"/>
              </w:rPr>
              <w:t>E-UTRA Band 31</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44" w14:textId="77777777" w:rsidR="00D61F39" w:rsidRPr="009C4728" w:rsidRDefault="00D61F39" w:rsidP="0021138B">
            <w:pPr>
              <w:pStyle w:val="TAC"/>
              <w:rPr>
                <w:rFonts w:cs="Arial"/>
              </w:rPr>
            </w:pPr>
            <w:r w:rsidRPr="009C4728">
              <w:rPr>
                <w:rFonts w:cs="Arial"/>
              </w:rPr>
              <w:t>462.5 – 467.5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45"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46"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47" w14:textId="77777777" w:rsidR="00D61F39" w:rsidRPr="009C4728" w:rsidRDefault="00D61F39" w:rsidP="0021138B">
            <w:pPr>
              <w:pStyle w:val="TAL"/>
              <w:rPr>
                <w:rFonts w:cs="Arial"/>
              </w:rPr>
            </w:pPr>
            <w:r w:rsidRPr="009C4728">
              <w:rPr>
                <w:rFonts w:cs="Arial"/>
              </w:rPr>
              <w:t>This requirement does not apply to BS operating in band 31, 72 or 73.</w:t>
            </w:r>
          </w:p>
        </w:tc>
      </w:tr>
      <w:tr w:rsidR="00D61F39" w:rsidRPr="009C4728" w14:paraId="07D8E54E"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549"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4A" w14:textId="77777777" w:rsidR="00D61F39" w:rsidRPr="009C4728" w:rsidRDefault="00D61F39" w:rsidP="0021138B">
            <w:pPr>
              <w:pStyle w:val="TAC"/>
              <w:rPr>
                <w:rFonts w:cs="Arial"/>
              </w:rPr>
            </w:pPr>
            <w:r w:rsidRPr="009C4728">
              <w:rPr>
                <w:rFonts w:cs="Arial"/>
              </w:rPr>
              <w:t>452.5 – 457.5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4B"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4C"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4D" w14:textId="77777777" w:rsidR="00D61F39" w:rsidRPr="009C4728" w:rsidRDefault="00D61F39" w:rsidP="0021138B">
            <w:pPr>
              <w:pStyle w:val="TAL"/>
              <w:rPr>
                <w:rFonts w:cs="Arial"/>
              </w:rPr>
            </w:pPr>
            <w:r w:rsidRPr="009C4728">
              <w:rPr>
                <w:rFonts w:cs="Arial"/>
              </w:rPr>
              <w:t>This requirement does not apply to BS operating in band 31, since it is already covered by the requirement in sub-clause 6.6.1.2. This requirement does not apply to BS operating in band</w:t>
            </w:r>
            <w:r w:rsidRPr="009C4728">
              <w:rPr>
                <w:rFonts w:cs="Arial"/>
                <w:lang w:eastAsia="zh-CN"/>
              </w:rPr>
              <w:t xml:space="preserve"> 72 or 73.</w:t>
            </w:r>
          </w:p>
        </w:tc>
      </w:tr>
      <w:tr w:rsidR="00C53C29" w:rsidRPr="009C4728" w14:paraId="07D8E554"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4F" w14:textId="77777777" w:rsidR="00C53C29" w:rsidRPr="009C4728" w:rsidRDefault="00C53C29" w:rsidP="0021138B">
            <w:pPr>
              <w:pStyle w:val="TAC"/>
              <w:rPr>
                <w:rFonts w:cs="Arial"/>
                <w:lang w:val="sv-FI"/>
              </w:rPr>
            </w:pPr>
            <w:r w:rsidRPr="009C4728">
              <w:rPr>
                <w:rFonts w:cs="Arial"/>
                <w:lang w:val="sv-FI" w:eastAsia="ja-JP"/>
              </w:rPr>
              <w:t>UTRA FDD Band XXXII or E-UTRA Band 32</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50" w14:textId="77777777" w:rsidR="00C53C29" w:rsidRPr="009C4728" w:rsidRDefault="00C53C29" w:rsidP="0021138B">
            <w:pPr>
              <w:pStyle w:val="TAC"/>
              <w:rPr>
                <w:rFonts w:cs="Arial"/>
              </w:rPr>
            </w:pPr>
            <w:r w:rsidRPr="009C4728">
              <w:rPr>
                <w:rFonts w:cs="Arial"/>
                <w:lang w:eastAsia="ja-JP"/>
              </w:rPr>
              <w:t>1452 - 1496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51" w14:textId="77777777" w:rsidR="00C53C29" w:rsidRPr="009C4728" w:rsidRDefault="00C53C29" w:rsidP="0021138B">
            <w:pPr>
              <w:pStyle w:val="TAC"/>
              <w:rPr>
                <w:rFonts w:cs="Arial"/>
              </w:rPr>
            </w:pPr>
            <w:r w:rsidRPr="009C4728">
              <w:rPr>
                <w:rFonts w:cs="Arial"/>
                <w:lang w:eastAsia="ja-JP"/>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52" w14:textId="77777777" w:rsidR="00C53C29" w:rsidRPr="009C4728" w:rsidRDefault="00C53C29" w:rsidP="0021138B">
            <w:pPr>
              <w:pStyle w:val="TAC"/>
              <w:rPr>
                <w:rFonts w:cs="Arial"/>
              </w:rPr>
            </w:pPr>
            <w:r w:rsidRPr="009C4728">
              <w:rPr>
                <w:rFonts w:cs="Arial"/>
                <w:lang w:eastAsia="ja-JP"/>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53" w14:textId="77777777" w:rsidR="00C53C29" w:rsidRPr="009C4728" w:rsidRDefault="00C53C29" w:rsidP="0021138B">
            <w:pPr>
              <w:pStyle w:val="TAC"/>
              <w:jc w:val="left"/>
              <w:rPr>
                <w:rFonts w:cs="Arial"/>
              </w:rPr>
            </w:pPr>
            <w:r w:rsidRPr="009C4728">
              <w:rPr>
                <w:rFonts w:cs="Arial"/>
                <w:lang w:eastAsia="ja-JP"/>
              </w:rPr>
              <w:t>This requirement does not apply to BS operating in band 11, 21, 32, 50, 74, 75.</w:t>
            </w:r>
          </w:p>
        </w:tc>
      </w:tr>
      <w:tr w:rsidR="00C53C29" w:rsidRPr="009C4728" w14:paraId="07D8E55B"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55" w14:textId="77777777" w:rsidR="00C53C29" w:rsidRPr="009C4728" w:rsidRDefault="00C53C29" w:rsidP="0021138B">
            <w:pPr>
              <w:pStyle w:val="TAC"/>
              <w:rPr>
                <w:rFonts w:cs="Arial"/>
              </w:rPr>
            </w:pPr>
            <w:r w:rsidRPr="009C4728">
              <w:rPr>
                <w:rFonts w:cs="Arial"/>
              </w:rPr>
              <w:t>UTRA TDD Band a) or E-UTRA Band 33</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56" w14:textId="77777777" w:rsidR="00C53C29" w:rsidRPr="009C4728" w:rsidRDefault="00C53C29" w:rsidP="0021138B">
            <w:pPr>
              <w:pStyle w:val="TAC"/>
              <w:rPr>
                <w:rFonts w:cs="Arial"/>
                <w:lang w:eastAsia="zh-CN"/>
              </w:rPr>
            </w:pPr>
            <w:r w:rsidRPr="009C4728">
              <w:rPr>
                <w:rFonts w:cs="Arial"/>
              </w:rPr>
              <w:t>1900 - 1920 MHz</w:t>
            </w:r>
          </w:p>
          <w:p w14:paraId="07D8E557" w14:textId="77777777" w:rsidR="00C53C29" w:rsidRPr="009C4728" w:rsidRDefault="00C53C29" w:rsidP="0021138B">
            <w:pPr>
              <w:pStyle w:val="TAC"/>
              <w:rPr>
                <w:rFonts w:cs="Arial"/>
                <w:lang w:eastAsia="zh-CN"/>
              </w:rPr>
            </w:pP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58"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59"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5A" w14:textId="77777777" w:rsidR="00C53C29" w:rsidRPr="009C4728" w:rsidRDefault="00C53C29" w:rsidP="0021138B">
            <w:pPr>
              <w:pStyle w:val="TAC"/>
              <w:jc w:val="left"/>
              <w:rPr>
                <w:rFonts w:cs="Arial"/>
                <w:lang w:eastAsia="zh-CN"/>
              </w:rPr>
            </w:pPr>
            <w:r w:rsidRPr="009C4728">
              <w:rPr>
                <w:rFonts w:cs="Arial"/>
              </w:rPr>
              <w:t>This requirement does not apply to BS operating in Band 33</w:t>
            </w:r>
            <w:r w:rsidRPr="009C4728">
              <w:rPr>
                <w:rFonts w:cs="Arial"/>
                <w:lang w:eastAsia="zh-CN"/>
              </w:rPr>
              <w:t xml:space="preserve"> </w:t>
            </w:r>
          </w:p>
        </w:tc>
      </w:tr>
      <w:tr w:rsidR="00C53C29" w:rsidRPr="009C4728" w14:paraId="07D8E561"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5C" w14:textId="77777777" w:rsidR="00C53C29" w:rsidRPr="009C4728" w:rsidRDefault="00C53C29" w:rsidP="0021138B">
            <w:pPr>
              <w:pStyle w:val="TAC"/>
              <w:rPr>
                <w:rFonts w:cs="Arial"/>
              </w:rPr>
            </w:pPr>
            <w:r w:rsidRPr="009C4728">
              <w:rPr>
                <w:rFonts w:cs="Arial"/>
              </w:rPr>
              <w:t>UTRA TDD Band a) or E-UTRA Band 34 or NR Band n34</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5D" w14:textId="77777777" w:rsidR="00C53C29" w:rsidRPr="009C4728" w:rsidRDefault="00C53C29" w:rsidP="0021138B">
            <w:pPr>
              <w:pStyle w:val="TAC"/>
              <w:rPr>
                <w:rFonts w:cs="Arial"/>
              </w:rPr>
            </w:pPr>
            <w:r w:rsidRPr="009C4728">
              <w:rPr>
                <w:rFonts w:cs="Arial"/>
              </w:rPr>
              <w:t>2010 - 2025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5E"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5F"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60" w14:textId="77777777" w:rsidR="00C53C29" w:rsidRPr="009C4728" w:rsidRDefault="00C53C29" w:rsidP="0021138B">
            <w:pPr>
              <w:pStyle w:val="TAC"/>
              <w:jc w:val="left"/>
              <w:rPr>
                <w:rFonts w:cs="Arial"/>
              </w:rPr>
            </w:pPr>
            <w:r w:rsidRPr="009C4728">
              <w:rPr>
                <w:rFonts w:cs="Arial"/>
              </w:rPr>
              <w:t>This requirement does not apply to BS operating in Band 34</w:t>
            </w:r>
          </w:p>
        </w:tc>
      </w:tr>
      <w:tr w:rsidR="00C53C29" w:rsidRPr="009C4728" w14:paraId="07D8E568"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62" w14:textId="77777777" w:rsidR="00C53C29" w:rsidRPr="009C4728" w:rsidRDefault="00C53C29" w:rsidP="0021138B">
            <w:pPr>
              <w:pStyle w:val="TAC"/>
              <w:rPr>
                <w:rFonts w:cs="Arial"/>
                <w:lang w:val="sv-FI"/>
              </w:rPr>
            </w:pPr>
            <w:r w:rsidRPr="009C4728">
              <w:rPr>
                <w:rFonts w:cs="Arial"/>
                <w:lang w:val="sv-FI"/>
              </w:rPr>
              <w:t>UTRA TDD Band b) or E-UTRA Band 35</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63" w14:textId="77777777" w:rsidR="00C53C29" w:rsidRPr="009C4728" w:rsidRDefault="00C53C29" w:rsidP="0021138B">
            <w:pPr>
              <w:pStyle w:val="TAC"/>
              <w:rPr>
                <w:rFonts w:cs="Arial"/>
                <w:lang w:eastAsia="zh-CN"/>
              </w:rPr>
            </w:pPr>
            <w:r w:rsidRPr="009C4728">
              <w:rPr>
                <w:rFonts w:cs="Arial"/>
              </w:rPr>
              <w:t>1850 – 1910 MHz</w:t>
            </w:r>
          </w:p>
          <w:p w14:paraId="07D8E564" w14:textId="77777777" w:rsidR="00C53C29" w:rsidRPr="009C4728" w:rsidRDefault="00C53C29" w:rsidP="0021138B">
            <w:pPr>
              <w:pStyle w:val="TAC"/>
              <w:rPr>
                <w:rFonts w:cs="Arial"/>
                <w:lang w:eastAsia="zh-CN"/>
              </w:rPr>
            </w:pP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65"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66"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67" w14:textId="77777777" w:rsidR="00C53C29" w:rsidRPr="009C4728" w:rsidRDefault="00C53C29" w:rsidP="0021138B">
            <w:pPr>
              <w:pStyle w:val="TAL"/>
              <w:rPr>
                <w:rFonts w:cs="Arial"/>
              </w:rPr>
            </w:pPr>
            <w:r w:rsidRPr="009C4728">
              <w:rPr>
                <w:rFonts w:cs="Arial"/>
              </w:rPr>
              <w:t>This requirement does not apply to BS operating in Band 35</w:t>
            </w:r>
          </w:p>
        </w:tc>
      </w:tr>
      <w:tr w:rsidR="00C53C29" w:rsidRPr="009C4728" w14:paraId="07D8E56E"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69" w14:textId="77777777" w:rsidR="00C53C29" w:rsidRPr="009C4728" w:rsidRDefault="00C53C29" w:rsidP="0021138B">
            <w:pPr>
              <w:pStyle w:val="TAC"/>
              <w:rPr>
                <w:rFonts w:cs="Arial"/>
                <w:lang w:val="sv-FI"/>
              </w:rPr>
            </w:pPr>
            <w:r w:rsidRPr="009C4728">
              <w:rPr>
                <w:rFonts w:cs="Arial"/>
                <w:lang w:val="sv-FI"/>
              </w:rPr>
              <w:t>UTRA TDD Band b) or E-UTRA Band 36</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6A" w14:textId="77777777" w:rsidR="00C53C29" w:rsidRPr="009C4728" w:rsidRDefault="00C53C29" w:rsidP="0021138B">
            <w:pPr>
              <w:pStyle w:val="TAC"/>
              <w:rPr>
                <w:rFonts w:cs="Arial"/>
              </w:rPr>
            </w:pPr>
            <w:r w:rsidRPr="009C4728">
              <w:rPr>
                <w:rFonts w:cs="Arial"/>
              </w:rPr>
              <w:t>1930 - 1990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6B"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6C"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6D" w14:textId="77777777" w:rsidR="00C53C29" w:rsidRPr="009C4728" w:rsidRDefault="00C53C29" w:rsidP="0021138B">
            <w:pPr>
              <w:pStyle w:val="TAC"/>
              <w:jc w:val="left"/>
              <w:rPr>
                <w:rFonts w:cs="Arial"/>
              </w:rPr>
            </w:pPr>
            <w:r w:rsidRPr="009C4728">
              <w:rPr>
                <w:rFonts w:cs="Arial"/>
              </w:rPr>
              <w:t>This requirement does not apply to BS operating in Band 2</w:t>
            </w:r>
            <w:r w:rsidRPr="009C4728">
              <w:rPr>
                <w:rFonts w:cs="Arial"/>
                <w:lang w:eastAsia="zh-CN"/>
              </w:rPr>
              <w:t>, 25 or</w:t>
            </w:r>
            <w:r w:rsidRPr="009C4728">
              <w:rPr>
                <w:rFonts w:cs="Arial"/>
              </w:rPr>
              <w:t xml:space="preserve"> 36</w:t>
            </w:r>
          </w:p>
        </w:tc>
      </w:tr>
      <w:tr w:rsidR="00C53C29" w:rsidRPr="009C4728" w14:paraId="07D8E574"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6F" w14:textId="77777777" w:rsidR="00C53C29" w:rsidRPr="009C4728" w:rsidRDefault="00C53C29" w:rsidP="0021138B">
            <w:pPr>
              <w:pStyle w:val="TAC"/>
              <w:rPr>
                <w:rFonts w:cs="Arial"/>
                <w:lang w:val="sv-FI"/>
              </w:rPr>
            </w:pPr>
            <w:r w:rsidRPr="009C4728">
              <w:rPr>
                <w:rFonts w:cs="Arial"/>
                <w:lang w:val="sv-FI"/>
              </w:rPr>
              <w:t>UTRA TDD Band c) or E-UTRA Band 37</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70" w14:textId="77777777" w:rsidR="00C53C29" w:rsidRPr="009C4728" w:rsidRDefault="00C53C29" w:rsidP="0021138B">
            <w:pPr>
              <w:pStyle w:val="TAC"/>
              <w:rPr>
                <w:rFonts w:cs="Arial"/>
              </w:rPr>
            </w:pPr>
            <w:r w:rsidRPr="009C4728">
              <w:rPr>
                <w:rFonts w:cs="Arial"/>
              </w:rPr>
              <w:t>1910 - 1930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71"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72"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73" w14:textId="77777777" w:rsidR="00C53C29" w:rsidRPr="009C4728" w:rsidRDefault="00C53C29" w:rsidP="0021138B">
            <w:pPr>
              <w:pStyle w:val="TAC"/>
              <w:jc w:val="left"/>
              <w:rPr>
                <w:rFonts w:cs="Arial"/>
                <w:lang w:eastAsia="zh-CN"/>
              </w:rPr>
            </w:pPr>
            <w:r w:rsidRPr="009C4728">
              <w:rPr>
                <w:rFonts w:cs="Arial"/>
              </w:rPr>
              <w:t>This is not applicable to BS operating in Band 37</w:t>
            </w:r>
            <w:r w:rsidRPr="009C4728">
              <w:rPr>
                <w:rFonts w:cs="Arial"/>
                <w:lang w:eastAsia="zh-CN"/>
              </w:rPr>
              <w:t>.</w:t>
            </w:r>
            <w:r w:rsidRPr="009C4728">
              <w:rPr>
                <w:rFonts w:cs="Arial"/>
              </w:rPr>
              <w:t xml:space="preserve"> This unpaired band is defined in ITU-R M.1036, but is pending any future deployment.</w:t>
            </w:r>
          </w:p>
        </w:tc>
      </w:tr>
      <w:tr w:rsidR="00C53C29" w:rsidRPr="009C4728" w14:paraId="07D8E57A"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75" w14:textId="77777777" w:rsidR="00C53C29" w:rsidRPr="009C4728" w:rsidRDefault="00C53C29" w:rsidP="0021138B">
            <w:pPr>
              <w:pStyle w:val="TAC"/>
              <w:rPr>
                <w:rFonts w:cs="Arial"/>
              </w:rPr>
            </w:pPr>
            <w:r w:rsidRPr="009C4728">
              <w:rPr>
                <w:rFonts w:cs="Arial"/>
              </w:rPr>
              <w:t>UTRA TDD Band d) or E-UTRA Band 38 or NR Band n38</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76" w14:textId="77777777" w:rsidR="00C53C29" w:rsidRPr="009C4728" w:rsidRDefault="00C53C29" w:rsidP="0021138B">
            <w:pPr>
              <w:pStyle w:val="TAC"/>
              <w:rPr>
                <w:rFonts w:cs="Arial"/>
              </w:rPr>
            </w:pPr>
            <w:r w:rsidRPr="009C4728">
              <w:rPr>
                <w:rFonts w:cs="Arial"/>
              </w:rPr>
              <w:t>2570 – 2620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77"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78"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79" w14:textId="77777777" w:rsidR="00C53C29" w:rsidRPr="009C4728" w:rsidRDefault="00C53C29" w:rsidP="0021138B">
            <w:pPr>
              <w:pStyle w:val="TAC"/>
              <w:jc w:val="left"/>
              <w:rPr>
                <w:rFonts w:cs="Arial"/>
              </w:rPr>
            </w:pPr>
            <w:r w:rsidRPr="009C4728">
              <w:rPr>
                <w:rFonts w:cs="Arial"/>
              </w:rPr>
              <w:t xml:space="preserve">This requirement does not apply to BS operating in Band 38 or 69. </w:t>
            </w:r>
          </w:p>
        </w:tc>
      </w:tr>
      <w:tr w:rsidR="00C53C29" w:rsidRPr="009C4728" w14:paraId="07D8E580"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7B" w14:textId="77777777" w:rsidR="00C53C29" w:rsidRPr="009C4728" w:rsidRDefault="00C53C29" w:rsidP="0021138B">
            <w:pPr>
              <w:pStyle w:val="TAC"/>
              <w:rPr>
                <w:rFonts w:cs="Arial"/>
                <w:lang w:eastAsia="zh-CN"/>
              </w:rPr>
            </w:pPr>
            <w:r w:rsidRPr="009C4728">
              <w:rPr>
                <w:rFonts w:cs="Arial"/>
              </w:rPr>
              <w:t>UTRA TDD Band f) or E-UTRA Band 3</w:t>
            </w:r>
            <w:r w:rsidRPr="009C4728">
              <w:rPr>
                <w:rFonts w:cs="Arial"/>
                <w:lang w:eastAsia="zh-CN"/>
              </w:rPr>
              <w:t>9</w:t>
            </w:r>
            <w:r w:rsidRPr="009C4728">
              <w:rPr>
                <w:rFonts w:cs="Arial"/>
              </w:rPr>
              <w:t xml:space="preserve"> or NR Band n39</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7C" w14:textId="77777777" w:rsidR="00C53C29" w:rsidRPr="009C4728" w:rsidRDefault="00C53C29" w:rsidP="0021138B">
            <w:pPr>
              <w:pStyle w:val="TAC"/>
              <w:rPr>
                <w:rFonts w:cs="Arial"/>
                <w:lang w:eastAsia="zh-CN"/>
              </w:rPr>
            </w:pPr>
            <w:r w:rsidRPr="009C4728">
              <w:rPr>
                <w:rFonts w:cs="Arial"/>
                <w:lang w:eastAsia="zh-CN"/>
              </w:rPr>
              <w:t xml:space="preserve">1880 </w:t>
            </w:r>
            <w:r w:rsidRPr="009C4728">
              <w:rPr>
                <w:rFonts w:cs="Arial"/>
              </w:rPr>
              <w:t xml:space="preserve">– </w:t>
            </w:r>
            <w:r w:rsidRPr="009C4728">
              <w:rPr>
                <w:rFonts w:cs="Arial"/>
                <w:lang w:eastAsia="zh-CN"/>
              </w:rPr>
              <w:t>1920MHz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7D"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7E"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7F" w14:textId="77777777" w:rsidR="00C53C29" w:rsidRPr="009C4728" w:rsidRDefault="00C53C29" w:rsidP="0021138B">
            <w:pPr>
              <w:pStyle w:val="TAC"/>
              <w:jc w:val="left"/>
              <w:rPr>
                <w:rFonts w:cs="Arial"/>
                <w:lang w:eastAsia="zh-CN"/>
              </w:rPr>
            </w:pPr>
            <w:r w:rsidRPr="009C4728">
              <w:rPr>
                <w:rFonts w:cs="Arial"/>
              </w:rPr>
              <w:t xml:space="preserve">This is not applicable to BS operating in Band </w:t>
            </w:r>
            <w:r w:rsidRPr="009C4728">
              <w:rPr>
                <w:rFonts w:cs="Arial"/>
                <w:lang w:eastAsia="zh-CN"/>
              </w:rPr>
              <w:t>39</w:t>
            </w:r>
          </w:p>
        </w:tc>
      </w:tr>
      <w:tr w:rsidR="00C53C29" w:rsidRPr="009C4728" w14:paraId="07D8E586"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81" w14:textId="77777777" w:rsidR="00C53C29" w:rsidRPr="009C4728" w:rsidRDefault="00C53C29" w:rsidP="0021138B">
            <w:pPr>
              <w:pStyle w:val="TAC"/>
              <w:rPr>
                <w:rFonts w:cs="Arial"/>
                <w:lang w:eastAsia="zh-CN"/>
              </w:rPr>
            </w:pPr>
            <w:r w:rsidRPr="009C4728">
              <w:rPr>
                <w:rFonts w:cs="Arial"/>
              </w:rPr>
              <w:t xml:space="preserve">UTRA TDD Band e) or E-UTRA Band </w:t>
            </w:r>
            <w:r w:rsidRPr="009C4728">
              <w:rPr>
                <w:rFonts w:cs="Arial"/>
                <w:lang w:eastAsia="zh-CN"/>
              </w:rPr>
              <w:t>40</w:t>
            </w:r>
            <w:r w:rsidRPr="009C4728">
              <w:rPr>
                <w:rFonts w:cs="Arial"/>
              </w:rPr>
              <w:t xml:space="preserve"> or NR Band n40</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82" w14:textId="77777777" w:rsidR="00C53C29" w:rsidRPr="009C4728" w:rsidRDefault="00C53C29" w:rsidP="0021138B">
            <w:pPr>
              <w:pStyle w:val="TAC"/>
              <w:rPr>
                <w:rFonts w:cs="Arial"/>
              </w:rPr>
            </w:pPr>
            <w:r w:rsidRPr="009C4728">
              <w:rPr>
                <w:rFonts w:cs="Arial"/>
                <w:lang w:eastAsia="zh-CN"/>
              </w:rPr>
              <w:t xml:space="preserve">2300 </w:t>
            </w:r>
            <w:r w:rsidRPr="009C4728">
              <w:rPr>
                <w:rFonts w:cs="Arial"/>
              </w:rPr>
              <w:t xml:space="preserve">– </w:t>
            </w:r>
            <w:r w:rsidRPr="009C4728">
              <w:rPr>
                <w:rFonts w:cs="Arial"/>
                <w:lang w:eastAsia="zh-CN"/>
              </w:rPr>
              <w:t>2400MHz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83"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84"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85" w14:textId="77777777" w:rsidR="00C53C29" w:rsidRPr="009C4728" w:rsidRDefault="00C53C29" w:rsidP="0021138B">
            <w:pPr>
              <w:pStyle w:val="TAC"/>
              <w:jc w:val="left"/>
              <w:rPr>
                <w:rFonts w:cs="Arial"/>
                <w:lang w:eastAsia="zh-CN"/>
              </w:rPr>
            </w:pPr>
            <w:r w:rsidRPr="009C4728">
              <w:rPr>
                <w:rFonts w:cs="Arial"/>
              </w:rPr>
              <w:t xml:space="preserve">This is not applicable to BS operating in Band 30 or </w:t>
            </w:r>
            <w:r w:rsidRPr="009C4728">
              <w:rPr>
                <w:rFonts w:cs="Arial"/>
                <w:lang w:eastAsia="zh-CN"/>
              </w:rPr>
              <w:t>40</w:t>
            </w:r>
          </w:p>
        </w:tc>
      </w:tr>
      <w:tr w:rsidR="00C53C29" w:rsidRPr="009C4728" w14:paraId="07D8E58C"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87"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41 or NR Band n41</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88" w14:textId="77777777" w:rsidR="00C53C29" w:rsidRPr="009C4728" w:rsidRDefault="00C53C29" w:rsidP="0021138B">
            <w:pPr>
              <w:pStyle w:val="TAC"/>
              <w:rPr>
                <w:rFonts w:cs="Arial"/>
                <w:lang w:eastAsia="zh-CN"/>
              </w:rPr>
            </w:pPr>
            <w:r w:rsidRPr="009C4728">
              <w:rPr>
                <w:rFonts w:cs="Arial"/>
                <w:lang w:eastAsia="zh-CN"/>
              </w:rPr>
              <w:t xml:space="preserve">2496 </w:t>
            </w:r>
            <w:r w:rsidRPr="009C4728">
              <w:rPr>
                <w:rFonts w:cs="Arial"/>
              </w:rPr>
              <w:t xml:space="preserve">– </w:t>
            </w:r>
            <w:r w:rsidRPr="009C4728">
              <w:rPr>
                <w:rFonts w:cs="Arial"/>
                <w:lang w:eastAsia="zh-CN"/>
              </w:rPr>
              <w:t>2690MHz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89"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8A"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8B" w14:textId="77777777" w:rsidR="00C53C29" w:rsidRPr="009C4728" w:rsidRDefault="00C53C29" w:rsidP="0021138B">
            <w:pPr>
              <w:pStyle w:val="TAC"/>
              <w:jc w:val="left"/>
              <w:rPr>
                <w:rFonts w:cs="Arial"/>
              </w:rPr>
            </w:pPr>
            <w:r w:rsidRPr="009C4728">
              <w:rPr>
                <w:rFonts w:cs="Arial"/>
              </w:rPr>
              <w:t xml:space="preserve">This is not applicable to BS operating in Band </w:t>
            </w:r>
            <w:r w:rsidRPr="009C4728">
              <w:rPr>
                <w:rFonts w:cs="Arial"/>
                <w:lang w:eastAsia="zh-CN"/>
              </w:rPr>
              <w:t>41 or 53</w:t>
            </w:r>
          </w:p>
        </w:tc>
      </w:tr>
      <w:tr w:rsidR="00C53C29" w:rsidRPr="009C4728" w14:paraId="07D8E592"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8D"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42</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8E" w14:textId="77777777" w:rsidR="00C53C29" w:rsidRPr="009C4728" w:rsidRDefault="00C53C29" w:rsidP="0021138B">
            <w:pPr>
              <w:pStyle w:val="TAC"/>
              <w:rPr>
                <w:rFonts w:cs="Arial"/>
                <w:lang w:eastAsia="zh-CN"/>
              </w:rPr>
            </w:pPr>
            <w:r w:rsidRPr="009C4728">
              <w:rPr>
                <w:rFonts w:cs="Arial"/>
                <w:lang w:eastAsia="zh-CN"/>
              </w:rPr>
              <w:t>3400</w:t>
            </w:r>
            <w:r w:rsidRPr="009C4728">
              <w:rPr>
                <w:rFonts w:cs="Arial"/>
              </w:rPr>
              <w:t xml:space="preserve"> – 3600 </w:t>
            </w:r>
            <w:r w:rsidRPr="009C4728">
              <w:rPr>
                <w:rFonts w:cs="Arial"/>
                <w:lang w:eastAsia="zh-CN"/>
              </w:rPr>
              <w:t>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8F"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90"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91" w14:textId="77777777" w:rsidR="00C53C29" w:rsidRPr="009C4728" w:rsidRDefault="00C53C29" w:rsidP="0021138B">
            <w:pPr>
              <w:pStyle w:val="TAC"/>
              <w:jc w:val="left"/>
              <w:rPr>
                <w:rFonts w:cs="Arial"/>
              </w:rPr>
            </w:pPr>
            <w:r w:rsidRPr="009C4728">
              <w:rPr>
                <w:rFonts w:cs="Arial"/>
              </w:rPr>
              <w:t xml:space="preserve">This is not applicable to BS operating in Band </w:t>
            </w:r>
            <w:r w:rsidRPr="009C4728">
              <w:rPr>
                <w:rFonts w:cs="Arial"/>
                <w:lang w:eastAsia="zh-CN"/>
              </w:rPr>
              <w:t>22, 42 43, 48, 49, 52, 77 or 78</w:t>
            </w:r>
          </w:p>
        </w:tc>
      </w:tr>
      <w:tr w:rsidR="00C53C29" w:rsidRPr="009C4728" w14:paraId="07D8E598"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93"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43</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94" w14:textId="77777777" w:rsidR="00C53C29" w:rsidRPr="009C4728" w:rsidRDefault="00C53C29" w:rsidP="0021138B">
            <w:pPr>
              <w:pStyle w:val="TAC"/>
              <w:rPr>
                <w:rFonts w:cs="Arial"/>
                <w:lang w:eastAsia="zh-CN"/>
              </w:rPr>
            </w:pPr>
            <w:r w:rsidRPr="009C4728">
              <w:rPr>
                <w:rFonts w:cs="Arial"/>
                <w:lang w:eastAsia="zh-CN"/>
              </w:rPr>
              <w:t>3600</w:t>
            </w:r>
            <w:r w:rsidRPr="009C4728">
              <w:rPr>
                <w:rFonts w:cs="Arial"/>
              </w:rPr>
              <w:t xml:space="preserve"> – </w:t>
            </w:r>
            <w:r w:rsidRPr="009C4728">
              <w:rPr>
                <w:rFonts w:cs="Arial"/>
                <w:lang w:eastAsia="zh-CN"/>
              </w:rPr>
              <w:t>3800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95"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96"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97" w14:textId="77777777" w:rsidR="00C53C29" w:rsidRPr="009C4728" w:rsidRDefault="00C53C29" w:rsidP="0021138B">
            <w:pPr>
              <w:pStyle w:val="TAC"/>
              <w:jc w:val="left"/>
              <w:rPr>
                <w:rFonts w:cs="Arial"/>
              </w:rPr>
            </w:pPr>
            <w:r w:rsidRPr="009C4728">
              <w:rPr>
                <w:rFonts w:cs="Arial"/>
              </w:rPr>
              <w:t xml:space="preserve">This is not applicable to BS operating in Band 42, </w:t>
            </w:r>
            <w:r w:rsidRPr="009C4728">
              <w:rPr>
                <w:rFonts w:cs="Arial"/>
                <w:lang w:eastAsia="zh-CN"/>
              </w:rPr>
              <w:t>43, 48, 49, 77 or 78</w:t>
            </w:r>
          </w:p>
        </w:tc>
      </w:tr>
      <w:tr w:rsidR="00C53C29" w:rsidRPr="009C4728" w14:paraId="07D8E59E"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99" w14:textId="77777777" w:rsidR="00C53C29" w:rsidRPr="009C4728" w:rsidRDefault="00C53C29" w:rsidP="0021138B">
            <w:pPr>
              <w:pStyle w:val="TAC"/>
              <w:rPr>
                <w:rFonts w:cs="Arial"/>
              </w:rPr>
            </w:pPr>
            <w:r w:rsidRPr="009C4728">
              <w:rPr>
                <w:rFonts w:cs="Arial"/>
              </w:rPr>
              <w:t>E-UTRA Band 44</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9A" w14:textId="77777777" w:rsidR="00C53C29" w:rsidRPr="009C4728" w:rsidRDefault="00C53C29" w:rsidP="0021138B">
            <w:pPr>
              <w:pStyle w:val="TAC"/>
              <w:rPr>
                <w:rFonts w:cs="Arial"/>
                <w:lang w:eastAsia="zh-CN"/>
              </w:rPr>
            </w:pPr>
            <w:r w:rsidRPr="009C4728">
              <w:rPr>
                <w:rFonts w:cs="Arial"/>
                <w:lang w:eastAsia="zh-CN"/>
              </w:rPr>
              <w:t>703</w:t>
            </w:r>
            <w:r w:rsidRPr="009C4728">
              <w:rPr>
                <w:rFonts w:cs="Arial"/>
              </w:rPr>
              <w:t xml:space="preserve"> - 80</w:t>
            </w:r>
            <w:r w:rsidRPr="009C4728">
              <w:rPr>
                <w:rFonts w:cs="Arial"/>
                <w:lang w:eastAsia="zh-CN"/>
              </w:rPr>
              <w:t>3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9B"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9C"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9D" w14:textId="77777777" w:rsidR="00C53C29" w:rsidRPr="009C4728" w:rsidRDefault="00C53C29" w:rsidP="0021138B">
            <w:pPr>
              <w:pStyle w:val="TAC"/>
              <w:jc w:val="left"/>
              <w:rPr>
                <w:rFonts w:cs="Arial"/>
              </w:rPr>
            </w:pPr>
            <w:r w:rsidRPr="009C4728">
              <w:rPr>
                <w:rFonts w:cs="Arial"/>
              </w:rPr>
              <w:t>This is not applicable to BS operating in Band 28 or 44</w:t>
            </w:r>
          </w:p>
        </w:tc>
      </w:tr>
      <w:tr w:rsidR="00C53C29" w:rsidRPr="009C4728" w14:paraId="07D8E5A4"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9F"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E-UTRA Band 4</w:t>
            </w:r>
            <w:r w:rsidRPr="009C4728">
              <w:rPr>
                <w:rFonts w:ascii="Arial" w:hAnsi="Arial" w:cs="Arial"/>
                <w:sz w:val="18"/>
                <w:szCs w:val="18"/>
                <w:lang w:eastAsia="zh-CN"/>
              </w:rPr>
              <w:t>5</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A0"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1447</w:t>
            </w:r>
            <w:r w:rsidRPr="009C4728">
              <w:rPr>
                <w:rFonts w:ascii="Arial" w:hAnsi="Arial" w:cs="Arial"/>
                <w:sz w:val="18"/>
                <w:szCs w:val="18"/>
              </w:rPr>
              <w:t xml:space="preserve"> - </w:t>
            </w:r>
            <w:r w:rsidRPr="009C4728">
              <w:rPr>
                <w:rFonts w:ascii="Arial" w:hAnsi="Arial" w:cs="Arial"/>
                <w:sz w:val="18"/>
                <w:szCs w:val="18"/>
                <w:lang w:eastAsia="zh-CN"/>
              </w:rPr>
              <w:t>1467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A1"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A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A3" w14:textId="77777777" w:rsidR="00C53C29" w:rsidRPr="009C4728" w:rsidRDefault="00C53C29" w:rsidP="0021138B">
            <w:pPr>
              <w:keepNext/>
              <w:keepLines/>
              <w:spacing w:after="0"/>
              <w:rPr>
                <w:rFonts w:ascii="Arial" w:hAnsi="Arial" w:cs="Arial"/>
                <w:sz w:val="18"/>
                <w:szCs w:val="18"/>
                <w:lang w:eastAsia="zh-CN"/>
              </w:rPr>
            </w:pPr>
            <w:r w:rsidRPr="009C4728">
              <w:rPr>
                <w:rFonts w:ascii="Arial" w:hAnsi="Arial" w:cs="Arial"/>
                <w:sz w:val="18"/>
                <w:szCs w:val="18"/>
              </w:rPr>
              <w:t xml:space="preserve">This is not applicable to BS operating in Band </w:t>
            </w:r>
            <w:r w:rsidRPr="009C4728">
              <w:rPr>
                <w:rFonts w:ascii="Arial" w:hAnsi="Arial" w:cs="Arial"/>
                <w:sz w:val="18"/>
                <w:szCs w:val="18"/>
                <w:lang w:eastAsia="zh-CN"/>
              </w:rPr>
              <w:t>45</w:t>
            </w:r>
          </w:p>
        </w:tc>
      </w:tr>
      <w:tr w:rsidR="00E56D7C" w:rsidRPr="009C4728" w14:paraId="07D8E5AA"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A5" w14:textId="77777777" w:rsidR="00E56D7C" w:rsidRPr="009C4728" w:rsidRDefault="00E56D7C" w:rsidP="00E56D7C">
            <w:pPr>
              <w:keepNext/>
              <w:keepLines/>
              <w:spacing w:after="0"/>
              <w:jc w:val="center"/>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6</w:t>
            </w:r>
            <w:r>
              <w:rPr>
                <w:rFonts w:ascii="Arial" w:hAnsi="Arial" w:cs="Arial"/>
                <w:sz w:val="18"/>
                <w:szCs w:val="18"/>
                <w:lang w:eastAsia="zh-CN"/>
              </w:rPr>
              <w:t xml:space="preserve"> or NR Band n46</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A6" w14:textId="77777777" w:rsidR="00E56D7C" w:rsidRPr="009C4728" w:rsidRDefault="00E56D7C" w:rsidP="00E56D7C">
            <w:pPr>
              <w:keepNext/>
              <w:keepLines/>
              <w:spacing w:after="0"/>
              <w:jc w:val="center"/>
              <w:rPr>
                <w:rFonts w:ascii="Arial" w:hAnsi="Arial" w:cs="Arial"/>
                <w:sz w:val="18"/>
                <w:szCs w:val="18"/>
                <w:lang w:eastAsia="zh-CN"/>
              </w:rPr>
            </w:pPr>
            <w:r w:rsidRPr="009C4728">
              <w:rPr>
                <w:rFonts w:ascii="Arial" w:hAnsi="Arial" w:cs="Arial"/>
                <w:sz w:val="18"/>
                <w:szCs w:val="18"/>
                <w:lang w:eastAsia="zh-CN"/>
              </w:rPr>
              <w:t>5150</w:t>
            </w:r>
            <w:r w:rsidRPr="009C4728">
              <w:rPr>
                <w:rFonts w:ascii="Arial" w:hAnsi="Arial" w:cs="Arial"/>
                <w:sz w:val="18"/>
                <w:szCs w:val="18"/>
              </w:rPr>
              <w:t xml:space="preserve"> - </w:t>
            </w:r>
            <w:r w:rsidRPr="009C4728">
              <w:rPr>
                <w:rFonts w:ascii="Arial" w:hAnsi="Arial" w:cs="Arial"/>
                <w:sz w:val="18"/>
                <w:szCs w:val="18"/>
                <w:lang w:eastAsia="zh-CN"/>
              </w:rPr>
              <w:t>5925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A7" w14:textId="77777777" w:rsidR="00E56D7C" w:rsidRPr="009C4728" w:rsidRDefault="00E56D7C" w:rsidP="00E56D7C">
            <w:pPr>
              <w:keepNext/>
              <w:keepLines/>
              <w:spacing w:after="0"/>
              <w:jc w:val="center"/>
              <w:rPr>
                <w:rFonts w:ascii="Arial" w:hAnsi="Arial" w:cs="Arial"/>
                <w:sz w:val="18"/>
                <w:szCs w:val="18"/>
              </w:rPr>
            </w:pPr>
            <w:r w:rsidRPr="009C4728">
              <w:rPr>
                <w:rFonts w:ascii="Arial" w:hAnsi="Arial" w:cs="Arial"/>
                <w:sz w:val="18"/>
                <w:szCs w:val="18"/>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A8" w14:textId="751D84A8" w:rsidR="00E56D7C" w:rsidRPr="009C4728" w:rsidRDefault="00E56D7C" w:rsidP="00E56D7C">
            <w:pPr>
              <w:keepNext/>
              <w:keepLines/>
              <w:spacing w:after="0"/>
              <w:jc w:val="center"/>
              <w:rPr>
                <w:rFonts w:ascii="Arial" w:hAnsi="Arial" w:cs="Arial"/>
                <w:sz w:val="18"/>
                <w:szCs w:val="18"/>
              </w:rPr>
            </w:pPr>
            <w:r w:rsidRPr="009C4728">
              <w:rPr>
                <w:rFonts w:ascii="Arial" w:hAnsi="Arial" w:cs="Arial"/>
                <w:sz w:val="18"/>
                <w:szCs w:val="18"/>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A9" w14:textId="7A07B2E6" w:rsidR="00E56D7C" w:rsidRPr="009C4728" w:rsidRDefault="00E56D7C" w:rsidP="00E56D7C">
            <w:pPr>
              <w:keepNext/>
              <w:keepLines/>
              <w:spacing w:after="0"/>
              <w:rPr>
                <w:rFonts w:ascii="Arial" w:hAnsi="Arial" w:cs="Arial"/>
                <w:sz w:val="18"/>
                <w:szCs w:val="18"/>
              </w:rPr>
            </w:pPr>
          </w:p>
        </w:tc>
      </w:tr>
      <w:tr w:rsidR="00C53C29" w:rsidRPr="009C4728" w14:paraId="07D8E5B0"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AB"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7</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AC"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5855</w:t>
            </w:r>
            <w:r w:rsidRPr="009C4728">
              <w:rPr>
                <w:rFonts w:ascii="Arial" w:hAnsi="Arial" w:cs="Arial"/>
                <w:sz w:val="18"/>
                <w:szCs w:val="18"/>
              </w:rPr>
              <w:t xml:space="preserve"> - </w:t>
            </w:r>
            <w:r w:rsidRPr="009C4728">
              <w:rPr>
                <w:rFonts w:ascii="Arial" w:hAnsi="Arial" w:cs="Arial"/>
                <w:sz w:val="18"/>
                <w:szCs w:val="18"/>
                <w:lang w:eastAsia="zh-CN"/>
              </w:rPr>
              <w:t>5925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AD"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AE"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AF" w14:textId="77777777" w:rsidR="00C53C29" w:rsidRPr="009C4728" w:rsidRDefault="00C53C29" w:rsidP="0021138B">
            <w:pPr>
              <w:keepNext/>
              <w:keepLines/>
              <w:spacing w:after="0"/>
              <w:rPr>
                <w:rFonts w:ascii="Arial" w:hAnsi="Arial" w:cs="Arial"/>
                <w:sz w:val="18"/>
                <w:szCs w:val="18"/>
              </w:rPr>
            </w:pPr>
          </w:p>
        </w:tc>
      </w:tr>
      <w:tr w:rsidR="00C53C29" w:rsidRPr="009C4728" w14:paraId="07D8E5B6"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B1" w14:textId="77777777" w:rsidR="00C53C29" w:rsidRPr="009C4728" w:rsidRDefault="00C53C29" w:rsidP="0021138B">
            <w:pPr>
              <w:pStyle w:val="TAC"/>
              <w:rPr>
                <w:lang w:eastAsia="ja-JP"/>
              </w:rPr>
            </w:pPr>
            <w:r w:rsidRPr="009C4728">
              <w:rPr>
                <w:lang w:eastAsia="ja-JP"/>
              </w:rPr>
              <w:t>E-UTRA Band 4</w:t>
            </w:r>
            <w:r w:rsidRPr="009C4728">
              <w:rPr>
                <w:lang w:eastAsia="zh-CN"/>
              </w:rPr>
              <w:t>8</w:t>
            </w:r>
            <w:r w:rsidRPr="009C4728">
              <w:rPr>
                <w:lang w:eastAsia="ja-JP"/>
              </w:rPr>
              <w:t xml:space="preserve"> or NR Band n48</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B2" w14:textId="77777777" w:rsidR="00C53C29" w:rsidRPr="009C4728" w:rsidRDefault="00C53C29" w:rsidP="0021138B">
            <w:pPr>
              <w:pStyle w:val="TAC"/>
              <w:rPr>
                <w:lang w:eastAsia="zh-CN"/>
              </w:rPr>
            </w:pPr>
            <w:r w:rsidRPr="009C4728">
              <w:rPr>
                <w:lang w:eastAsia="zh-CN"/>
              </w:rPr>
              <w:t>3550</w:t>
            </w:r>
            <w:r w:rsidRPr="009C4728">
              <w:rPr>
                <w:lang w:eastAsia="ja-JP"/>
              </w:rPr>
              <w:t xml:space="preserve"> - </w:t>
            </w:r>
            <w:r w:rsidRPr="009C4728">
              <w:rPr>
                <w:lang w:eastAsia="zh-CN"/>
              </w:rPr>
              <w:t>3700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B3" w14:textId="77777777" w:rsidR="00C53C29" w:rsidRPr="009C4728" w:rsidRDefault="00C53C29" w:rsidP="0021138B">
            <w:pPr>
              <w:pStyle w:val="TAC"/>
              <w:rPr>
                <w:lang w:eastAsia="ja-JP"/>
              </w:rPr>
            </w:pPr>
            <w:r w:rsidRPr="009C4728">
              <w:rPr>
                <w:lang w:eastAsia="ja-JP"/>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B4" w14:textId="77777777" w:rsidR="00C53C29" w:rsidRPr="009C4728" w:rsidRDefault="00C53C29" w:rsidP="0021138B">
            <w:pPr>
              <w:pStyle w:val="TAC"/>
              <w:rPr>
                <w:lang w:eastAsia="ja-JP"/>
              </w:rPr>
            </w:pPr>
            <w:r w:rsidRPr="009C4728">
              <w:rPr>
                <w:lang w:eastAsia="ja-JP"/>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B5" w14:textId="77777777" w:rsidR="00C53C29" w:rsidRPr="009C4728" w:rsidRDefault="00C53C29" w:rsidP="0021138B">
            <w:pPr>
              <w:pStyle w:val="TAL"/>
              <w:rPr>
                <w:lang w:eastAsia="ja-JP"/>
              </w:rPr>
            </w:pPr>
            <w:r w:rsidRPr="009C4728">
              <w:rPr>
                <w:lang w:eastAsia="ja-JP"/>
              </w:rPr>
              <w:t>This is not applicable to BS operating in Band 22, 42, 43, 48, 49, 77 or 78.</w:t>
            </w:r>
          </w:p>
        </w:tc>
      </w:tr>
      <w:tr w:rsidR="00C53C29" w:rsidRPr="009C4728" w14:paraId="07D8E5BC"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B7" w14:textId="77777777" w:rsidR="00C53C29" w:rsidRPr="009C4728" w:rsidRDefault="00C53C29" w:rsidP="0021138B">
            <w:pPr>
              <w:pStyle w:val="TAC"/>
              <w:rPr>
                <w:lang w:eastAsia="ja-JP"/>
              </w:rPr>
            </w:pPr>
            <w:r w:rsidRPr="009C4728">
              <w:rPr>
                <w:lang w:eastAsia="ja-JP"/>
              </w:rPr>
              <w:t>E-UTRA Band 4</w:t>
            </w:r>
            <w:r w:rsidRPr="009C4728">
              <w:rPr>
                <w:lang w:eastAsia="zh-CN"/>
              </w:rPr>
              <w:t>9</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B8" w14:textId="77777777" w:rsidR="00C53C29" w:rsidRPr="009C4728" w:rsidRDefault="00C53C29" w:rsidP="0021138B">
            <w:pPr>
              <w:pStyle w:val="TAC"/>
              <w:rPr>
                <w:lang w:eastAsia="zh-CN"/>
              </w:rPr>
            </w:pPr>
            <w:r w:rsidRPr="009C4728">
              <w:rPr>
                <w:lang w:eastAsia="zh-CN"/>
              </w:rPr>
              <w:t>3550</w:t>
            </w:r>
            <w:r w:rsidRPr="009C4728">
              <w:rPr>
                <w:lang w:eastAsia="ja-JP"/>
              </w:rPr>
              <w:t xml:space="preserve"> - </w:t>
            </w:r>
            <w:r w:rsidRPr="009C4728">
              <w:rPr>
                <w:lang w:eastAsia="zh-CN"/>
              </w:rPr>
              <w:t>3700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B9" w14:textId="77777777" w:rsidR="00C53C29" w:rsidRPr="009C4728" w:rsidRDefault="00C53C29" w:rsidP="0021138B">
            <w:pPr>
              <w:pStyle w:val="TAC"/>
              <w:rPr>
                <w:lang w:eastAsia="ja-JP"/>
              </w:rPr>
            </w:pPr>
            <w:r w:rsidRPr="009C4728">
              <w:rPr>
                <w:lang w:eastAsia="ja-JP"/>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BA" w14:textId="77777777" w:rsidR="00C53C29" w:rsidRPr="009C4728" w:rsidRDefault="00C53C29" w:rsidP="0021138B">
            <w:pPr>
              <w:pStyle w:val="TAC"/>
              <w:rPr>
                <w:lang w:eastAsia="ja-JP"/>
              </w:rPr>
            </w:pPr>
            <w:r w:rsidRPr="009C4728">
              <w:rPr>
                <w:lang w:eastAsia="ja-JP"/>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BB" w14:textId="77777777" w:rsidR="00C53C29" w:rsidRPr="009C4728" w:rsidRDefault="00C53C29" w:rsidP="0021138B">
            <w:pPr>
              <w:pStyle w:val="TAL"/>
              <w:rPr>
                <w:lang w:eastAsia="ja-JP"/>
              </w:rPr>
            </w:pPr>
            <w:r w:rsidRPr="009C4728">
              <w:rPr>
                <w:lang w:eastAsia="ja-JP"/>
              </w:rPr>
              <w:t>This is not applicable to BS operating in Band 22, 42, 43, 48, 49, 77 or 78.</w:t>
            </w:r>
          </w:p>
        </w:tc>
      </w:tr>
      <w:tr w:rsidR="00C53C29" w:rsidRPr="009C4728" w14:paraId="07D8E5C2"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BD" w14:textId="77777777" w:rsidR="00C53C29" w:rsidRPr="009C4728" w:rsidRDefault="00C53C29" w:rsidP="0021138B">
            <w:pPr>
              <w:pStyle w:val="TAC"/>
              <w:rPr>
                <w:lang w:eastAsia="ja-JP"/>
              </w:rPr>
            </w:pPr>
            <w:r w:rsidRPr="009C4728">
              <w:rPr>
                <w:rFonts w:cs="Arial"/>
              </w:rPr>
              <w:t>E-UTRA Band 50 or NR Band n50</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BE" w14:textId="77777777" w:rsidR="00C53C29" w:rsidRPr="009C4728" w:rsidRDefault="00C53C29" w:rsidP="0021138B">
            <w:pPr>
              <w:pStyle w:val="TAC"/>
              <w:rPr>
                <w:lang w:eastAsia="zh-CN"/>
              </w:rPr>
            </w:pPr>
            <w:r w:rsidRPr="009C4728">
              <w:rPr>
                <w:rFonts w:cs="Arial"/>
              </w:rPr>
              <w:t>1432 - 1517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BF" w14:textId="77777777" w:rsidR="00C53C29" w:rsidRPr="009C4728" w:rsidRDefault="00C53C29" w:rsidP="0021138B">
            <w:pPr>
              <w:pStyle w:val="TAC"/>
              <w:rPr>
                <w:lang w:eastAsia="ja-JP"/>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C0" w14:textId="77777777" w:rsidR="00C53C29" w:rsidRPr="009C4728" w:rsidRDefault="00C53C29" w:rsidP="0021138B">
            <w:pPr>
              <w:pStyle w:val="TAC"/>
              <w:rPr>
                <w:lang w:eastAsia="ja-JP"/>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C1" w14:textId="77777777" w:rsidR="00C53C29" w:rsidRPr="009C4728" w:rsidRDefault="00C53C29" w:rsidP="0021138B">
            <w:pPr>
              <w:pStyle w:val="TAL"/>
              <w:rPr>
                <w:lang w:eastAsia="ja-JP"/>
              </w:rPr>
            </w:pPr>
            <w:r w:rsidRPr="009C4728">
              <w:rPr>
                <w:rFonts w:cs="Arial"/>
              </w:rPr>
              <w:t>This requirement does not apply to BS operating in Band 11, 21, 32, 45, 50, 51, 74, 75, 76.</w:t>
            </w:r>
          </w:p>
        </w:tc>
      </w:tr>
      <w:tr w:rsidR="00C53C29" w:rsidRPr="009C4728" w14:paraId="07D8E5C8"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C3" w14:textId="77777777" w:rsidR="00C53C29" w:rsidRPr="009C4728" w:rsidRDefault="00C53C29" w:rsidP="0021138B">
            <w:pPr>
              <w:pStyle w:val="TAC"/>
              <w:rPr>
                <w:lang w:eastAsia="ja-JP"/>
              </w:rPr>
            </w:pPr>
            <w:r w:rsidRPr="009C4728">
              <w:rPr>
                <w:rFonts w:cs="Arial"/>
              </w:rPr>
              <w:t>E-UTRA Band 51 or NR Band n51</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C4" w14:textId="77777777" w:rsidR="00C53C29" w:rsidRPr="009C4728" w:rsidRDefault="00C53C29" w:rsidP="0021138B">
            <w:pPr>
              <w:pStyle w:val="TAC"/>
              <w:rPr>
                <w:lang w:eastAsia="zh-CN"/>
              </w:rPr>
            </w:pPr>
            <w:r w:rsidRPr="009C4728">
              <w:rPr>
                <w:rFonts w:cs="Arial"/>
              </w:rPr>
              <w:t>1427 - 1432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C5" w14:textId="77777777" w:rsidR="00C53C29" w:rsidRPr="009C4728" w:rsidRDefault="00C53C29" w:rsidP="0021138B">
            <w:pPr>
              <w:pStyle w:val="TAC"/>
              <w:rPr>
                <w:lang w:eastAsia="ja-JP"/>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C6" w14:textId="77777777" w:rsidR="00C53C29" w:rsidRPr="009C4728" w:rsidRDefault="00C53C29" w:rsidP="0021138B">
            <w:pPr>
              <w:pStyle w:val="TAC"/>
              <w:rPr>
                <w:lang w:eastAsia="ja-JP"/>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C7" w14:textId="77777777" w:rsidR="00C53C29" w:rsidRPr="009C4728" w:rsidRDefault="00C53C29" w:rsidP="0021138B">
            <w:pPr>
              <w:pStyle w:val="TAL"/>
              <w:rPr>
                <w:lang w:eastAsia="ja-JP"/>
              </w:rPr>
            </w:pPr>
            <w:r w:rsidRPr="009C4728">
              <w:rPr>
                <w:rFonts w:cs="Arial"/>
              </w:rPr>
              <w:t>This requirement does not apply to BS operating in Band 50, 51, 75, 76.</w:t>
            </w:r>
          </w:p>
        </w:tc>
      </w:tr>
      <w:tr w:rsidR="00C53C29" w:rsidRPr="009C4728" w14:paraId="07D8E5CE"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C9"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52</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CA" w14:textId="77777777" w:rsidR="00C53C29" w:rsidRPr="009C4728" w:rsidRDefault="00C53C29" w:rsidP="0021138B">
            <w:pPr>
              <w:pStyle w:val="TAC"/>
              <w:rPr>
                <w:rFonts w:cs="Arial"/>
                <w:lang w:eastAsia="zh-CN"/>
              </w:rPr>
            </w:pPr>
            <w:r w:rsidRPr="009C4728">
              <w:rPr>
                <w:rFonts w:cs="Arial"/>
                <w:lang w:eastAsia="zh-CN"/>
              </w:rPr>
              <w:t>3300</w:t>
            </w:r>
            <w:r w:rsidRPr="009C4728">
              <w:rPr>
                <w:rFonts w:cs="Arial"/>
              </w:rPr>
              <w:t xml:space="preserve"> – 3400 </w:t>
            </w:r>
            <w:r w:rsidRPr="009C4728">
              <w:rPr>
                <w:rFonts w:cs="Arial"/>
                <w:lang w:eastAsia="zh-CN"/>
              </w:rPr>
              <w:t>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CB"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CC"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CD" w14:textId="77777777" w:rsidR="00C53C29" w:rsidRPr="009C4728" w:rsidRDefault="00C53C29" w:rsidP="0021138B">
            <w:pPr>
              <w:pStyle w:val="TAC"/>
              <w:jc w:val="left"/>
              <w:rPr>
                <w:rFonts w:cs="Arial"/>
              </w:rPr>
            </w:pPr>
            <w:r w:rsidRPr="009C4728">
              <w:rPr>
                <w:rFonts w:cs="Arial"/>
              </w:rPr>
              <w:t xml:space="preserve">This is not applicable to BS operating in Band </w:t>
            </w:r>
            <w:r w:rsidRPr="009C4728">
              <w:rPr>
                <w:rFonts w:cs="Arial"/>
                <w:lang w:eastAsia="zh-CN"/>
              </w:rPr>
              <w:t>42 or 52</w:t>
            </w:r>
          </w:p>
        </w:tc>
      </w:tr>
      <w:tr w:rsidR="00C53C29" w:rsidRPr="009C4728" w14:paraId="07D8E5D4"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CF"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53</w:t>
            </w:r>
            <w:r w:rsidR="0021138B" w:rsidRPr="009C4728">
              <w:rPr>
                <w:rFonts w:cs="Arial"/>
                <w:lang w:eastAsia="zh-CN"/>
              </w:rPr>
              <w:t xml:space="preserve"> or NR Band n53</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D0" w14:textId="77777777" w:rsidR="00C53C29" w:rsidRPr="009C4728" w:rsidRDefault="00C53C29" w:rsidP="0021138B">
            <w:pPr>
              <w:pStyle w:val="TAC"/>
              <w:rPr>
                <w:rFonts w:cs="Arial"/>
                <w:lang w:eastAsia="zh-CN"/>
              </w:rPr>
            </w:pPr>
            <w:r w:rsidRPr="009C4728">
              <w:rPr>
                <w:rFonts w:cs="Arial"/>
                <w:lang w:eastAsia="zh-CN"/>
              </w:rPr>
              <w:t>2483.5</w:t>
            </w:r>
            <w:r w:rsidRPr="009C4728">
              <w:rPr>
                <w:rFonts w:cs="Arial"/>
              </w:rPr>
              <w:t xml:space="preserve"> - 2495</w:t>
            </w:r>
            <w:r w:rsidRPr="009C4728">
              <w:rPr>
                <w:rFonts w:cs="Arial"/>
                <w:lang w:eastAsia="zh-CN"/>
              </w:rPr>
              <w:t xml:space="preserve">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D1"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D2"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D3" w14:textId="77777777" w:rsidR="00C53C29" w:rsidRPr="009C4728" w:rsidRDefault="00C53C29" w:rsidP="0021138B">
            <w:pPr>
              <w:pStyle w:val="TAC"/>
              <w:jc w:val="left"/>
              <w:rPr>
                <w:rFonts w:cs="Arial"/>
              </w:rPr>
            </w:pPr>
            <w:r w:rsidRPr="009C4728">
              <w:rPr>
                <w:rFonts w:cs="Arial"/>
              </w:rPr>
              <w:t>This is not applicable to BS operating in Band</w:t>
            </w:r>
            <w:r w:rsidRPr="009C4728">
              <w:rPr>
                <w:rFonts w:cs="Arial" w:hint="eastAsia"/>
                <w:lang w:eastAsia="zh-CN"/>
              </w:rPr>
              <w:t xml:space="preserve"> 4</w:t>
            </w:r>
            <w:r w:rsidRPr="009C4728">
              <w:rPr>
                <w:rFonts w:cs="Arial"/>
                <w:lang w:eastAsia="zh-CN"/>
              </w:rPr>
              <w:t>1</w:t>
            </w:r>
            <w:r w:rsidRPr="009C4728">
              <w:rPr>
                <w:rFonts w:cs="Arial" w:hint="eastAsia"/>
                <w:lang w:eastAsia="zh-CN"/>
              </w:rPr>
              <w:t xml:space="preserve"> or 5</w:t>
            </w:r>
            <w:r w:rsidRPr="009C4728">
              <w:rPr>
                <w:rFonts w:cs="Arial"/>
                <w:lang w:eastAsia="zh-CN"/>
              </w:rPr>
              <w:t>3.</w:t>
            </w:r>
          </w:p>
        </w:tc>
      </w:tr>
      <w:tr w:rsidR="00D61F39" w:rsidRPr="009C4728" w14:paraId="07D8E5DA"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5D5" w14:textId="77777777" w:rsidR="00D61F39" w:rsidRPr="009C4728" w:rsidRDefault="00D61F39" w:rsidP="0021138B">
            <w:pPr>
              <w:pStyle w:val="TAC"/>
              <w:rPr>
                <w:rFonts w:cs="Arial"/>
              </w:rPr>
            </w:pPr>
            <w:r w:rsidRPr="009C4728">
              <w:rPr>
                <w:rFonts w:cs="Arial"/>
                <w:lang w:eastAsia="ja-JP"/>
              </w:rPr>
              <w:t>E-UTRA Band 65 or NR Band n65</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D6" w14:textId="77777777" w:rsidR="00D61F39" w:rsidRPr="009C4728" w:rsidRDefault="00D61F39" w:rsidP="0021138B">
            <w:pPr>
              <w:pStyle w:val="TAC"/>
              <w:rPr>
                <w:rFonts w:cs="Arial"/>
                <w:lang w:eastAsia="zh-CN"/>
              </w:rPr>
            </w:pPr>
            <w:r w:rsidRPr="009C4728">
              <w:rPr>
                <w:rFonts w:cs="Arial"/>
              </w:rPr>
              <w:t>2110 - 2</w:t>
            </w:r>
            <w:r w:rsidRPr="009C4728">
              <w:rPr>
                <w:rFonts w:cs="Arial"/>
                <w:lang w:eastAsia="ja-JP"/>
              </w:rPr>
              <w:t>20</w:t>
            </w:r>
            <w:r w:rsidRPr="009C4728">
              <w:rPr>
                <w:rFonts w:cs="Arial"/>
              </w:rPr>
              <w:t>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D7"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D8"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D9" w14:textId="77777777" w:rsidR="00D61F39" w:rsidRPr="009C4728" w:rsidRDefault="00D61F39" w:rsidP="0021138B">
            <w:pPr>
              <w:pStyle w:val="TAC"/>
              <w:jc w:val="left"/>
              <w:rPr>
                <w:rFonts w:cs="Arial"/>
              </w:rPr>
            </w:pPr>
            <w:r w:rsidRPr="009C4728">
              <w:rPr>
                <w:rFonts w:cs="Arial"/>
              </w:rPr>
              <w:t>This requirement does not apply to BS operating in band 1</w:t>
            </w:r>
            <w:r w:rsidRPr="009C4728">
              <w:rPr>
                <w:rFonts w:cs="Arial"/>
                <w:lang w:eastAsia="ja-JP"/>
              </w:rPr>
              <w:t xml:space="preserve"> or 65</w:t>
            </w:r>
            <w:r w:rsidRPr="009C4728">
              <w:rPr>
                <w:rFonts w:cs="Arial"/>
              </w:rPr>
              <w:t xml:space="preserve">, </w:t>
            </w:r>
          </w:p>
        </w:tc>
      </w:tr>
      <w:tr w:rsidR="00D61F39" w:rsidRPr="009C4728" w14:paraId="07D8E5E2"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5DB"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DC" w14:textId="77777777" w:rsidR="00D61F39" w:rsidRPr="009C4728" w:rsidRDefault="00D61F39" w:rsidP="0021138B">
            <w:pPr>
              <w:pStyle w:val="TAC"/>
              <w:rPr>
                <w:rFonts w:cs="Arial"/>
                <w:lang w:eastAsia="zh-CN"/>
              </w:rPr>
            </w:pPr>
            <w:r w:rsidRPr="009C4728">
              <w:rPr>
                <w:rFonts w:cs="Arial"/>
              </w:rPr>
              <w:t xml:space="preserve">1920 - </w:t>
            </w:r>
            <w:r w:rsidRPr="009C4728">
              <w:rPr>
                <w:rFonts w:cs="Arial"/>
                <w:lang w:eastAsia="ja-JP"/>
              </w:rPr>
              <w:t>2010</w:t>
            </w:r>
            <w:r w:rsidRPr="009C4728">
              <w:rPr>
                <w:rFonts w:cs="Arial"/>
              </w:rPr>
              <w:t xml:space="preserve"> MHz</w:t>
            </w:r>
          </w:p>
          <w:p w14:paraId="07D8E5DD" w14:textId="77777777" w:rsidR="00D61F39" w:rsidRPr="009C4728" w:rsidRDefault="00D61F39" w:rsidP="0021138B">
            <w:pPr>
              <w:pStyle w:val="TAC"/>
              <w:rPr>
                <w:rFonts w:cs="Arial"/>
                <w:lang w:eastAsia="zh-CN"/>
              </w:rPr>
            </w:pP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DE"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DF"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E0" w14:textId="77777777" w:rsidR="00D61F39" w:rsidRPr="009C4728" w:rsidRDefault="00D61F39" w:rsidP="0021138B">
            <w:pPr>
              <w:pStyle w:val="TAL"/>
              <w:rPr>
                <w:rFonts w:cs="v5.0.0"/>
                <w:lang w:eastAsia="ja-JP"/>
              </w:rPr>
            </w:pPr>
            <w:r w:rsidRPr="009C4728">
              <w:rPr>
                <w:rFonts w:cs="Arial"/>
              </w:rPr>
              <w:t xml:space="preserve">This requirement does not apply to BS operating in band </w:t>
            </w:r>
            <w:r w:rsidRPr="009C4728">
              <w:rPr>
                <w:rFonts w:cs="Arial"/>
                <w:lang w:eastAsia="ja-JP"/>
              </w:rPr>
              <w:t>65</w:t>
            </w:r>
            <w:r w:rsidRPr="009C4728">
              <w:rPr>
                <w:rFonts w:cs="Arial"/>
              </w:rPr>
              <w:t>,</w:t>
            </w:r>
            <w:r w:rsidRPr="009C4728">
              <w:rPr>
                <w:rFonts w:cs="v5.0.0"/>
              </w:rPr>
              <w:t xml:space="preserve"> since it is already covered by the requirement in sub-clause </w:t>
            </w:r>
            <w:r w:rsidRPr="009C4728">
              <w:rPr>
                <w:rFonts w:cs="Arial"/>
              </w:rPr>
              <w:t>6.6.1.2</w:t>
            </w:r>
            <w:r w:rsidRPr="009C4728">
              <w:rPr>
                <w:rFonts w:cs="v5.0.0"/>
              </w:rPr>
              <w:t>.</w:t>
            </w:r>
          </w:p>
          <w:p w14:paraId="07D8E5E1" w14:textId="77777777" w:rsidR="00D61F39" w:rsidRPr="009C4728" w:rsidRDefault="00D61F39" w:rsidP="0021138B">
            <w:pPr>
              <w:pStyle w:val="TAC"/>
              <w:jc w:val="left"/>
              <w:rPr>
                <w:rFonts w:cs="Arial"/>
              </w:rPr>
            </w:pPr>
            <w:r w:rsidRPr="009C4728">
              <w:rPr>
                <w:rFonts w:cs="Arial"/>
                <w:lang w:eastAsia="ja-JP"/>
              </w:rPr>
              <w:t xml:space="preserve">For BS operating in Band 1, it applies for 1980 MHz to 2010 MHz, while the rest is covered in sub-clause </w:t>
            </w:r>
            <w:r w:rsidRPr="009C4728">
              <w:rPr>
                <w:rFonts w:cs="Arial"/>
              </w:rPr>
              <w:t>6.6.1.2</w:t>
            </w:r>
            <w:r w:rsidRPr="009C4728">
              <w:rPr>
                <w:rFonts w:cs="Arial"/>
                <w:lang w:eastAsia="ja-JP"/>
              </w:rPr>
              <w:t>.</w:t>
            </w:r>
          </w:p>
        </w:tc>
      </w:tr>
      <w:tr w:rsidR="00D61F39" w:rsidRPr="009C4728" w14:paraId="07D8E5E8"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5E3" w14:textId="77777777" w:rsidR="00D61F39" w:rsidRPr="009C4728" w:rsidRDefault="00D61F39" w:rsidP="0021138B">
            <w:pPr>
              <w:pStyle w:val="TAC"/>
              <w:rPr>
                <w:rFonts w:cs="Arial"/>
              </w:rPr>
            </w:pPr>
            <w:r w:rsidRPr="009C4728">
              <w:rPr>
                <w:rFonts w:cs="Arial"/>
              </w:rPr>
              <w:t>E-UTRA Band 66 or NR Band n66</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E4" w14:textId="77777777" w:rsidR="00D61F39" w:rsidRPr="009C4728" w:rsidRDefault="00D61F39" w:rsidP="0021138B">
            <w:pPr>
              <w:pStyle w:val="TAC"/>
              <w:rPr>
                <w:rFonts w:cs="Arial"/>
                <w:lang w:eastAsia="zh-CN"/>
              </w:rPr>
            </w:pPr>
            <w:r w:rsidRPr="009C4728">
              <w:rPr>
                <w:rFonts w:cs="Arial"/>
              </w:rPr>
              <w:t>2110 - 2200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E5"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E6"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E7" w14:textId="77777777" w:rsidR="00D61F39" w:rsidRPr="009C4728" w:rsidRDefault="00D61F39" w:rsidP="0021138B">
            <w:pPr>
              <w:pStyle w:val="TAC"/>
              <w:jc w:val="left"/>
              <w:rPr>
                <w:rFonts w:cs="Arial"/>
              </w:rPr>
            </w:pPr>
            <w:r w:rsidRPr="009C4728">
              <w:rPr>
                <w:rFonts w:cs="Arial"/>
              </w:rPr>
              <w:t>This requirement does not apply to BS operating in band 4, 10, 23, 66.</w:t>
            </w:r>
          </w:p>
        </w:tc>
      </w:tr>
      <w:tr w:rsidR="00D61F39" w:rsidRPr="009C4728" w14:paraId="07D8E5EE"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5E9"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EA" w14:textId="77777777" w:rsidR="00D61F39" w:rsidRPr="009C4728" w:rsidRDefault="00D61F39" w:rsidP="0021138B">
            <w:pPr>
              <w:pStyle w:val="TAC"/>
              <w:rPr>
                <w:rFonts w:cs="Arial"/>
                <w:lang w:eastAsia="zh-CN"/>
              </w:rPr>
            </w:pPr>
            <w:r w:rsidRPr="009C4728">
              <w:rPr>
                <w:rFonts w:cs="Arial"/>
              </w:rPr>
              <w:t>1710 - 1780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EB"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EC"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ED" w14:textId="77777777" w:rsidR="00D61F39" w:rsidRPr="009C4728" w:rsidRDefault="00D61F39" w:rsidP="0021138B">
            <w:pPr>
              <w:pStyle w:val="TAC"/>
              <w:jc w:val="left"/>
              <w:rPr>
                <w:rFonts w:cs="Arial"/>
              </w:rPr>
            </w:pPr>
            <w:r w:rsidRPr="009C4728">
              <w:rPr>
                <w:rFonts w:cs="Arial"/>
              </w:rPr>
              <w:t xml:space="preserve">This requirement does not apply to BS operating in band 66, </w:t>
            </w:r>
            <w:r w:rsidRPr="009C4728">
              <w:rPr>
                <w:rFonts w:cs="v5.0.0"/>
              </w:rPr>
              <w:t xml:space="preserve">since it is already covered by the requirement in sub-clause 6.6.1.2. </w:t>
            </w:r>
            <w:r w:rsidRPr="009C4728">
              <w:rPr>
                <w:rFonts w:cs="Arial"/>
              </w:rPr>
              <w:t xml:space="preserve">For BS operating in Band 4, it applies for 1755 MHz to 1780 MHz, while the rest is covered in sub-clause </w:t>
            </w:r>
            <w:r w:rsidRPr="009C4728">
              <w:rPr>
                <w:rFonts w:cs="v5.0.0"/>
              </w:rPr>
              <w:t>6.6.1.2</w:t>
            </w:r>
            <w:r w:rsidRPr="009C4728">
              <w:rPr>
                <w:rFonts w:cs="Arial"/>
              </w:rPr>
              <w:t xml:space="preserve">. For BS operating in Band 10, it applies for 1770 MHz to 1780 MHz, while the rest is covered in sub-clause </w:t>
            </w:r>
            <w:r w:rsidRPr="009C4728">
              <w:rPr>
                <w:rFonts w:cs="v5.0.0"/>
              </w:rPr>
              <w:t>6.6.1.2</w:t>
            </w:r>
            <w:r w:rsidRPr="009C4728">
              <w:rPr>
                <w:rFonts w:cs="Arial"/>
              </w:rPr>
              <w:t>.</w:t>
            </w:r>
          </w:p>
        </w:tc>
      </w:tr>
      <w:tr w:rsidR="00C53C29" w:rsidRPr="009C4728" w14:paraId="07D8E5F4" w14:textId="77777777" w:rsidTr="00FA5A06">
        <w:trPr>
          <w:cantSplit/>
          <w:trHeight w:val="113"/>
          <w:jc w:val="center"/>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07D8E5EF" w14:textId="4F8853C6" w:rsidR="00C53C29" w:rsidRPr="009C4728" w:rsidRDefault="00FE4041" w:rsidP="0021138B">
            <w:pPr>
              <w:pStyle w:val="TAC"/>
              <w:rPr>
                <w:rFonts w:cs="Arial"/>
              </w:rPr>
            </w:pPr>
            <w:r w:rsidRPr="009C4728">
              <w:rPr>
                <w:rFonts w:cs="Arial"/>
              </w:rPr>
              <w:t>E-UTRA Band 67</w:t>
            </w:r>
            <w:r>
              <w:rPr>
                <w:rFonts w:cs="Arial"/>
              </w:rPr>
              <w:t xml:space="preserve"> or NR band n67</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F0" w14:textId="77777777" w:rsidR="00C53C29" w:rsidRPr="009C4728" w:rsidRDefault="00C53C29" w:rsidP="0021138B">
            <w:pPr>
              <w:pStyle w:val="TAC"/>
              <w:rPr>
                <w:rFonts w:cs="Arial"/>
                <w:lang w:eastAsia="zh-CN"/>
              </w:rPr>
            </w:pPr>
            <w:r w:rsidRPr="009C4728">
              <w:rPr>
                <w:rFonts w:cs="Arial"/>
                <w:lang w:eastAsia="zh-CN"/>
              </w:rPr>
              <w:t>738 – 758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F1"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F2"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F3" w14:textId="77777777" w:rsidR="00C53C29" w:rsidRPr="009C4728" w:rsidRDefault="00C53C29" w:rsidP="0021138B">
            <w:pPr>
              <w:pStyle w:val="TAL"/>
              <w:rPr>
                <w:rFonts w:cs="Arial"/>
              </w:rPr>
            </w:pPr>
            <w:r w:rsidRPr="009C4728">
              <w:rPr>
                <w:rFonts w:cs="Arial"/>
              </w:rPr>
              <w:t>This requirement does not apply to BS operating in band 28 or 67.</w:t>
            </w:r>
          </w:p>
        </w:tc>
      </w:tr>
      <w:tr w:rsidR="00D61F39" w:rsidRPr="009C4728" w14:paraId="07D8E5FA"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5F5" w14:textId="77777777" w:rsidR="00D61F39" w:rsidRPr="009C4728" w:rsidRDefault="00D61F39" w:rsidP="0021138B">
            <w:pPr>
              <w:pStyle w:val="TAC"/>
              <w:rPr>
                <w:rFonts w:cs="Arial"/>
              </w:rPr>
            </w:pPr>
            <w:r w:rsidRPr="009C4728">
              <w:rPr>
                <w:rFonts w:cs="Arial"/>
              </w:rPr>
              <w:t>E-UTRA Band 68</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F6" w14:textId="77777777" w:rsidR="00D61F39" w:rsidRPr="009C4728" w:rsidRDefault="00D61F39" w:rsidP="0021138B">
            <w:pPr>
              <w:pStyle w:val="TAC"/>
              <w:rPr>
                <w:rFonts w:cs="Arial"/>
                <w:lang w:eastAsia="zh-CN"/>
              </w:rPr>
            </w:pPr>
            <w:r w:rsidRPr="009C4728">
              <w:rPr>
                <w:rFonts w:cs="Arial"/>
              </w:rPr>
              <w:t>753 -783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F7"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F8"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F9" w14:textId="77777777" w:rsidR="00D61F39" w:rsidRPr="009C4728" w:rsidRDefault="00D61F39" w:rsidP="0021138B">
            <w:pPr>
              <w:pStyle w:val="TAL"/>
              <w:rPr>
                <w:rFonts w:cs="Arial"/>
              </w:rPr>
            </w:pPr>
            <w:r w:rsidRPr="009C4728">
              <w:rPr>
                <w:rFonts w:cs="Arial"/>
              </w:rPr>
              <w:t>This requirement does not apply to BS operating in band 28, or 68.</w:t>
            </w:r>
          </w:p>
        </w:tc>
      </w:tr>
      <w:tr w:rsidR="00D61F39" w:rsidRPr="009C4728" w14:paraId="07D8E600"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5FB"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5FC" w14:textId="77777777" w:rsidR="00D61F39" w:rsidRPr="009C4728" w:rsidRDefault="00D61F39" w:rsidP="0021138B">
            <w:pPr>
              <w:pStyle w:val="TAC"/>
              <w:rPr>
                <w:rFonts w:cs="Arial"/>
                <w:lang w:eastAsia="zh-CN"/>
              </w:rPr>
            </w:pPr>
            <w:r w:rsidRPr="009C4728">
              <w:rPr>
                <w:rFonts w:cs="Arial"/>
              </w:rPr>
              <w:t>698-728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5FD"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5FE"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5FF" w14:textId="77777777" w:rsidR="00D61F39" w:rsidRPr="009C4728" w:rsidRDefault="00D61F39" w:rsidP="0021138B">
            <w:pPr>
              <w:pStyle w:val="TAL"/>
              <w:rPr>
                <w:rFonts w:cs="v5.0.0"/>
              </w:rPr>
            </w:pPr>
            <w:r w:rsidRPr="009C4728">
              <w:rPr>
                <w:rFonts w:cs="Arial"/>
              </w:rPr>
              <w:t xml:space="preserve">This requirement does not apply to BS operating in band 68, </w:t>
            </w:r>
            <w:r w:rsidRPr="009C4728">
              <w:rPr>
                <w:rFonts w:cs="v5.0.0"/>
              </w:rPr>
              <w:t xml:space="preserve">since it is already covered by the requirement in sub-clause 6.6.1.2. </w:t>
            </w:r>
            <w:r w:rsidRPr="009C4728">
              <w:rPr>
                <w:rFonts w:cs="Arial"/>
              </w:rPr>
              <w:t xml:space="preserve">For BS operating in Band 28, it applies between 698 MHz and 703 MHz, while the rest is covered in sub-clause </w:t>
            </w:r>
            <w:r w:rsidRPr="009C4728">
              <w:rPr>
                <w:rFonts w:cs="v5.0.0"/>
              </w:rPr>
              <w:t>6.6.1.2</w:t>
            </w:r>
            <w:r w:rsidRPr="009C4728">
              <w:rPr>
                <w:rFonts w:cs="Arial"/>
              </w:rPr>
              <w:t>.</w:t>
            </w:r>
          </w:p>
        </w:tc>
      </w:tr>
      <w:tr w:rsidR="00C53C29" w:rsidRPr="009C4728" w14:paraId="07D8E606"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01" w14:textId="77777777" w:rsidR="00C53C29" w:rsidRPr="009C4728" w:rsidRDefault="00C53C29" w:rsidP="0021138B">
            <w:pPr>
              <w:pStyle w:val="TAC"/>
              <w:rPr>
                <w:rFonts w:cs="Arial"/>
              </w:rPr>
            </w:pPr>
            <w:r w:rsidRPr="009C4728">
              <w:rPr>
                <w:rFonts w:cs="Arial"/>
              </w:rPr>
              <w:t>E-UTRA Band 69</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02" w14:textId="77777777" w:rsidR="00C53C29" w:rsidRPr="009C4728" w:rsidRDefault="00C53C29" w:rsidP="0021138B">
            <w:pPr>
              <w:pStyle w:val="TAC"/>
              <w:rPr>
                <w:rFonts w:cs="Arial"/>
              </w:rPr>
            </w:pPr>
            <w:r w:rsidRPr="009C4728">
              <w:rPr>
                <w:rFonts w:cs="Arial"/>
              </w:rPr>
              <w:t>2570 - 2620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03"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04"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05" w14:textId="77777777" w:rsidR="00C53C29" w:rsidRPr="009C4728" w:rsidRDefault="00C53C29" w:rsidP="0021138B">
            <w:pPr>
              <w:pStyle w:val="TAL"/>
              <w:rPr>
                <w:rFonts w:cs="Arial"/>
              </w:rPr>
            </w:pPr>
            <w:r w:rsidRPr="009C4728">
              <w:rPr>
                <w:rFonts w:cs="Arial"/>
              </w:rPr>
              <w:t>This requirement does not apply to BS operating in Band 38 or 69.</w:t>
            </w:r>
          </w:p>
        </w:tc>
      </w:tr>
      <w:tr w:rsidR="00D61F39" w:rsidRPr="009C4728" w14:paraId="07D8E60C"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07" w14:textId="77777777" w:rsidR="00D61F39" w:rsidRPr="009C4728" w:rsidRDefault="00D61F39" w:rsidP="0021138B">
            <w:pPr>
              <w:pStyle w:val="TAC"/>
              <w:rPr>
                <w:rFonts w:cs="Arial"/>
              </w:rPr>
            </w:pPr>
            <w:r w:rsidRPr="009C4728">
              <w:rPr>
                <w:rFonts w:cs="Arial"/>
              </w:rPr>
              <w:t>E-UTRA Band 70 or NR Band n70</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08" w14:textId="77777777" w:rsidR="00D61F39" w:rsidRPr="009C4728" w:rsidRDefault="00D61F39" w:rsidP="0021138B">
            <w:pPr>
              <w:pStyle w:val="TAC"/>
              <w:rPr>
                <w:rFonts w:cs="Arial"/>
              </w:rPr>
            </w:pPr>
            <w:r w:rsidRPr="009C4728">
              <w:rPr>
                <w:rFonts w:cs="Arial"/>
              </w:rPr>
              <w:t>1995 - 2020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09"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0A"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0B" w14:textId="77777777" w:rsidR="00D61F39" w:rsidRPr="009C4728" w:rsidRDefault="00D61F39" w:rsidP="0021138B">
            <w:pPr>
              <w:pStyle w:val="TAL"/>
              <w:rPr>
                <w:rFonts w:cs="Arial"/>
              </w:rPr>
            </w:pPr>
            <w:r w:rsidRPr="009C4728">
              <w:rPr>
                <w:rFonts w:cs="Arial"/>
              </w:rPr>
              <w:t>This requirement does not apply to BS operating in band 2, 25, 70</w:t>
            </w:r>
          </w:p>
        </w:tc>
      </w:tr>
      <w:tr w:rsidR="00D61F39" w:rsidRPr="009C4728" w14:paraId="07D8E612"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0D"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0E" w14:textId="77777777" w:rsidR="00D61F39" w:rsidRPr="009C4728" w:rsidRDefault="00D61F39" w:rsidP="0021138B">
            <w:pPr>
              <w:pStyle w:val="TAC"/>
              <w:rPr>
                <w:rFonts w:cs="Arial"/>
              </w:rPr>
            </w:pPr>
            <w:r w:rsidRPr="009C4728">
              <w:rPr>
                <w:rFonts w:cs="Arial"/>
              </w:rPr>
              <w:t>1695 – 1710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0F"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10"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11" w14:textId="77777777" w:rsidR="00D61F39" w:rsidRPr="009C4728" w:rsidRDefault="00D61F39" w:rsidP="0021138B">
            <w:pPr>
              <w:pStyle w:val="TAL"/>
              <w:rPr>
                <w:rFonts w:cs="Arial"/>
              </w:rPr>
            </w:pPr>
            <w:r w:rsidRPr="009C4728">
              <w:rPr>
                <w:rFonts w:cs="Arial"/>
              </w:rPr>
              <w:t>This requirement does not apply to BS operating in band 70, since it is already covered by the requirement in sub-clause 6.6.1.2</w:t>
            </w:r>
          </w:p>
        </w:tc>
      </w:tr>
      <w:tr w:rsidR="00D61F39" w:rsidRPr="009C4728" w14:paraId="07D8E618"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13" w14:textId="77777777" w:rsidR="00D61F39" w:rsidRPr="009C4728" w:rsidRDefault="00D61F39" w:rsidP="0021138B">
            <w:pPr>
              <w:pStyle w:val="TAC"/>
              <w:rPr>
                <w:rFonts w:cs="Arial"/>
              </w:rPr>
            </w:pPr>
            <w:r w:rsidRPr="009C4728">
              <w:rPr>
                <w:rFonts w:cs="Arial"/>
              </w:rPr>
              <w:t>E-UTRA Band 71 or NR Band n71</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14" w14:textId="77777777" w:rsidR="00D61F39" w:rsidRPr="009C4728" w:rsidRDefault="00D61F39" w:rsidP="0021138B">
            <w:pPr>
              <w:pStyle w:val="TAC"/>
              <w:rPr>
                <w:rFonts w:cs="Arial"/>
              </w:rPr>
            </w:pPr>
            <w:r w:rsidRPr="009C4728">
              <w:rPr>
                <w:rFonts w:cs="Arial"/>
              </w:rPr>
              <w:t>617 – 652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15"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16"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17" w14:textId="77777777" w:rsidR="00D61F39" w:rsidRPr="009C4728" w:rsidRDefault="00D61F39" w:rsidP="0021138B">
            <w:pPr>
              <w:pStyle w:val="TAL"/>
              <w:rPr>
                <w:rFonts w:cs="Arial"/>
              </w:rPr>
            </w:pPr>
            <w:r w:rsidRPr="009C4728">
              <w:rPr>
                <w:rFonts w:cs="Arial"/>
              </w:rPr>
              <w:t>This requirement does not apply to BS operating in band 71</w:t>
            </w:r>
          </w:p>
        </w:tc>
      </w:tr>
      <w:tr w:rsidR="00D61F39" w:rsidRPr="009C4728" w14:paraId="07D8E61E"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19"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1A" w14:textId="77777777" w:rsidR="00D61F39" w:rsidRPr="009C4728" w:rsidRDefault="00D61F39" w:rsidP="0021138B">
            <w:pPr>
              <w:pStyle w:val="TAC"/>
              <w:rPr>
                <w:rFonts w:cs="Arial"/>
              </w:rPr>
            </w:pPr>
            <w:r w:rsidRPr="009C4728">
              <w:rPr>
                <w:rFonts w:cs="Arial"/>
              </w:rPr>
              <w:t>663 – 698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1B"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1C"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1D" w14:textId="77777777" w:rsidR="00D61F39" w:rsidRPr="009C4728" w:rsidRDefault="00D61F39" w:rsidP="0021138B">
            <w:pPr>
              <w:pStyle w:val="TAL"/>
              <w:rPr>
                <w:rFonts w:cs="Arial"/>
              </w:rPr>
            </w:pPr>
            <w:r w:rsidRPr="009C4728">
              <w:rPr>
                <w:rFonts w:cs="Arial"/>
              </w:rPr>
              <w:t>This requirement does not apply to BS operating in band 71, since it is already covered by the requirement in sub-clause 6.6.1.2</w:t>
            </w:r>
          </w:p>
        </w:tc>
      </w:tr>
      <w:tr w:rsidR="00D61F39" w:rsidRPr="009C4728" w14:paraId="07D8E624"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1F" w14:textId="77777777" w:rsidR="00D61F39" w:rsidRPr="009C4728" w:rsidRDefault="00D61F39" w:rsidP="0021138B">
            <w:pPr>
              <w:pStyle w:val="TAC"/>
              <w:rPr>
                <w:rFonts w:cs="Arial"/>
              </w:rPr>
            </w:pPr>
            <w:r w:rsidRPr="009C4728">
              <w:t>E-UTRA Band 72</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20" w14:textId="77777777" w:rsidR="00D61F39" w:rsidRPr="009C4728" w:rsidRDefault="00D61F39" w:rsidP="0021138B">
            <w:pPr>
              <w:pStyle w:val="TAC"/>
              <w:rPr>
                <w:rFonts w:cs="Arial"/>
                <w:u w:val="single"/>
              </w:rPr>
            </w:pPr>
            <w:r w:rsidRPr="009C4728">
              <w:rPr>
                <w:rFonts w:cs="Arial"/>
                <w:lang w:eastAsia="zh-CN"/>
              </w:rPr>
              <w:t>461 - 466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21" w14:textId="77777777" w:rsidR="00D61F39" w:rsidRPr="009C4728" w:rsidRDefault="00D61F39" w:rsidP="0021138B">
            <w:pPr>
              <w:pStyle w:val="TAC"/>
              <w:rPr>
                <w:rFonts w:cs="Arial"/>
              </w:rPr>
            </w:pPr>
            <w:r w:rsidRPr="009C4728">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22" w14:textId="77777777" w:rsidR="00D61F39" w:rsidRPr="009C4728" w:rsidRDefault="00D61F39" w:rsidP="0021138B">
            <w:pPr>
              <w:pStyle w:val="TAC"/>
              <w:rPr>
                <w:rFonts w:cs="Arial"/>
              </w:rPr>
            </w:pPr>
            <w:r w:rsidRPr="009C4728">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23" w14:textId="77777777" w:rsidR="00D61F39" w:rsidRPr="009C4728" w:rsidRDefault="00D61F39" w:rsidP="0021138B">
            <w:pPr>
              <w:pStyle w:val="TAL"/>
              <w:rPr>
                <w:rFonts w:cs="Arial"/>
              </w:rPr>
            </w:pPr>
            <w:r w:rsidRPr="009C4728">
              <w:t>This requirement does not apply to BS operating in band 31, 72 or 73</w:t>
            </w:r>
            <w:r w:rsidRPr="009C4728">
              <w:rPr>
                <w:rFonts w:cs="v5.0.0"/>
              </w:rPr>
              <w:t>.</w:t>
            </w:r>
          </w:p>
        </w:tc>
      </w:tr>
      <w:tr w:rsidR="00D61F39" w:rsidRPr="009C4728" w14:paraId="07D8E62A"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vAlign w:val="center"/>
          </w:tcPr>
          <w:p w14:paraId="07D8E625"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26" w14:textId="77777777" w:rsidR="00D61F39" w:rsidRPr="009C4728" w:rsidRDefault="00D61F39" w:rsidP="0021138B">
            <w:pPr>
              <w:pStyle w:val="TAC"/>
              <w:rPr>
                <w:rFonts w:cs="Arial"/>
                <w:u w:val="single"/>
              </w:rPr>
            </w:pPr>
            <w:r w:rsidRPr="009C4728">
              <w:rPr>
                <w:rFonts w:cs="Arial"/>
                <w:lang w:eastAsia="zh-CN"/>
              </w:rPr>
              <w:t>451 - 456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27" w14:textId="77777777" w:rsidR="00D61F39" w:rsidRPr="009C4728" w:rsidRDefault="00D61F39" w:rsidP="0021138B">
            <w:pPr>
              <w:pStyle w:val="TAC"/>
              <w:rPr>
                <w:rFonts w:cs="Arial"/>
              </w:rPr>
            </w:pPr>
            <w:r w:rsidRPr="009C4728">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28" w14:textId="77777777" w:rsidR="00D61F39" w:rsidRPr="009C4728" w:rsidRDefault="00D61F39" w:rsidP="0021138B">
            <w:pPr>
              <w:pStyle w:val="TAC"/>
              <w:rPr>
                <w:rFonts w:cs="Arial"/>
              </w:rPr>
            </w:pPr>
            <w:r w:rsidRPr="009C4728">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29" w14:textId="77777777" w:rsidR="00D61F39" w:rsidRPr="009C4728" w:rsidRDefault="00D61F39" w:rsidP="0021138B">
            <w:pPr>
              <w:pStyle w:val="TAL"/>
              <w:rPr>
                <w:rFonts w:cs="Arial"/>
              </w:rPr>
            </w:pPr>
            <w:r w:rsidRPr="009C4728">
              <w:t>This requirement does not apply to BS operating in band 72</w:t>
            </w:r>
            <w:r w:rsidRPr="009C4728">
              <w:rPr>
                <w:rFonts w:cs="v5.0.0"/>
              </w:rPr>
              <w:t xml:space="preserve">, </w:t>
            </w:r>
            <w:r w:rsidRPr="009C4728">
              <w:t>since it is already covered by the requirement in sub-clause 6.6.1.2.</w:t>
            </w:r>
            <w:r w:rsidRPr="009C4728">
              <w:rPr>
                <w:lang w:eastAsia="zh-CN"/>
              </w:rPr>
              <w:t xml:space="preserve"> </w:t>
            </w:r>
            <w:r w:rsidRPr="009C4728">
              <w:rPr>
                <w:rFonts w:cs="Arial"/>
              </w:rPr>
              <w:t>This requirement does not apply to BS operating in band</w:t>
            </w:r>
            <w:r w:rsidRPr="009C4728">
              <w:rPr>
                <w:rFonts w:cs="Arial"/>
                <w:lang w:eastAsia="zh-CN"/>
              </w:rPr>
              <w:t xml:space="preserve"> 73.</w:t>
            </w:r>
          </w:p>
        </w:tc>
      </w:tr>
      <w:tr w:rsidR="00D61F39" w:rsidRPr="009C4728" w14:paraId="07D8E630"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2B" w14:textId="77777777" w:rsidR="00D61F39" w:rsidRPr="009C4728" w:rsidRDefault="00D61F39" w:rsidP="0021138B">
            <w:pPr>
              <w:pStyle w:val="TAC"/>
              <w:rPr>
                <w:rFonts w:cs="Arial"/>
                <w:lang w:eastAsia="zh-CN"/>
              </w:rPr>
            </w:pPr>
            <w:r w:rsidRPr="009C4728">
              <w:t>E-UTRA Band 7</w:t>
            </w:r>
            <w:r w:rsidRPr="009C4728">
              <w:rPr>
                <w:lang w:eastAsia="zh-CN"/>
              </w:rPr>
              <w:t>3</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2C" w14:textId="77777777" w:rsidR="00D61F39" w:rsidRPr="009C4728" w:rsidRDefault="00D61F39" w:rsidP="0021138B">
            <w:pPr>
              <w:pStyle w:val="TAC"/>
              <w:rPr>
                <w:rFonts w:cs="Arial"/>
                <w:lang w:eastAsia="zh-CN"/>
              </w:rPr>
            </w:pPr>
            <w:r w:rsidRPr="009C4728">
              <w:rPr>
                <w:rFonts w:cs="Arial"/>
                <w:lang w:eastAsia="zh-CN"/>
              </w:rPr>
              <w:t>460 - 465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2D" w14:textId="77777777" w:rsidR="00D61F39" w:rsidRPr="009C4728" w:rsidRDefault="00D61F39" w:rsidP="0021138B">
            <w:pPr>
              <w:pStyle w:val="TAC"/>
            </w:pPr>
            <w:r w:rsidRPr="009C4728">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2E" w14:textId="77777777" w:rsidR="00D61F39" w:rsidRPr="009C4728" w:rsidRDefault="00D61F39" w:rsidP="0021138B">
            <w:pPr>
              <w:pStyle w:val="TAC"/>
            </w:pPr>
            <w:r w:rsidRPr="009C4728">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2F" w14:textId="77777777" w:rsidR="00D61F39" w:rsidRPr="009C4728" w:rsidRDefault="00D61F39" w:rsidP="0021138B">
            <w:pPr>
              <w:pStyle w:val="TAL"/>
            </w:pPr>
            <w:r w:rsidRPr="009C4728">
              <w:t>This requirement does not apply to BS operating in band 31</w:t>
            </w:r>
            <w:r w:rsidRPr="009C4728">
              <w:rPr>
                <w:lang w:eastAsia="zh-CN"/>
              </w:rPr>
              <w:t>,</w:t>
            </w:r>
            <w:r w:rsidRPr="009C4728">
              <w:t xml:space="preserve"> </w:t>
            </w:r>
            <w:r w:rsidRPr="009C4728">
              <w:rPr>
                <w:lang w:eastAsia="zh-CN"/>
              </w:rPr>
              <w:t>72 or</w:t>
            </w:r>
            <w:r w:rsidRPr="009C4728">
              <w:t xml:space="preserve"> 7</w:t>
            </w:r>
            <w:r w:rsidRPr="009C4728">
              <w:rPr>
                <w:lang w:eastAsia="zh-CN"/>
              </w:rPr>
              <w:t>3</w:t>
            </w:r>
            <w:r w:rsidRPr="009C4728">
              <w:rPr>
                <w:rFonts w:cs="v5.0.0"/>
              </w:rPr>
              <w:t>.</w:t>
            </w:r>
          </w:p>
        </w:tc>
      </w:tr>
      <w:tr w:rsidR="00D61F39" w:rsidRPr="009C4728" w14:paraId="07D8E636"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vAlign w:val="center"/>
          </w:tcPr>
          <w:p w14:paraId="07D8E631"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32" w14:textId="77777777" w:rsidR="00D61F39" w:rsidRPr="009C4728" w:rsidRDefault="00D61F39" w:rsidP="0021138B">
            <w:pPr>
              <w:pStyle w:val="TAC"/>
              <w:rPr>
                <w:rFonts w:cs="Arial"/>
                <w:lang w:eastAsia="zh-CN"/>
              </w:rPr>
            </w:pPr>
            <w:r w:rsidRPr="009C4728">
              <w:rPr>
                <w:rFonts w:cs="Arial"/>
                <w:lang w:eastAsia="zh-CN"/>
              </w:rPr>
              <w:t>450 - 455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33" w14:textId="77777777" w:rsidR="00D61F39" w:rsidRPr="009C4728" w:rsidRDefault="00D61F39" w:rsidP="0021138B">
            <w:pPr>
              <w:pStyle w:val="TAC"/>
            </w:pPr>
            <w:r w:rsidRPr="009C4728">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34" w14:textId="77777777" w:rsidR="00D61F39" w:rsidRPr="009C4728" w:rsidRDefault="00D61F39" w:rsidP="0021138B">
            <w:pPr>
              <w:pStyle w:val="TAC"/>
            </w:pPr>
            <w:r w:rsidRPr="009C4728">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35" w14:textId="77777777" w:rsidR="00D61F39" w:rsidRPr="009C4728" w:rsidRDefault="00D61F39" w:rsidP="0021138B">
            <w:pPr>
              <w:pStyle w:val="TAL"/>
              <w:rPr>
                <w:lang w:eastAsia="zh-CN"/>
              </w:rPr>
            </w:pPr>
            <w:r w:rsidRPr="009C4728">
              <w:t>This requirement does not apply to BS operating in band 7</w:t>
            </w:r>
            <w:r w:rsidRPr="009C4728">
              <w:rPr>
                <w:lang w:eastAsia="zh-CN"/>
              </w:rPr>
              <w:t>3</w:t>
            </w:r>
            <w:r w:rsidRPr="009C4728">
              <w:rPr>
                <w:rFonts w:cs="v5.0.0"/>
              </w:rPr>
              <w:t xml:space="preserve">, </w:t>
            </w:r>
            <w:r w:rsidRPr="009C4728">
              <w:t>since it is already covered by the requirement in sub-clause 6.6.1.2.</w:t>
            </w:r>
          </w:p>
        </w:tc>
      </w:tr>
      <w:tr w:rsidR="00D61F39" w:rsidRPr="009C4728" w14:paraId="07D8E63C"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37" w14:textId="77777777" w:rsidR="00D61F39" w:rsidRPr="009C4728" w:rsidRDefault="00D61F39" w:rsidP="0021138B">
            <w:pPr>
              <w:pStyle w:val="TAC"/>
              <w:rPr>
                <w:rFonts w:cs="Arial"/>
              </w:rPr>
            </w:pPr>
            <w:r w:rsidRPr="009C4728">
              <w:rPr>
                <w:rFonts w:cs="Arial"/>
              </w:rPr>
              <w:t>E-UTRA</w:t>
            </w:r>
            <w:r w:rsidRPr="009C4728">
              <w:rPr>
                <w:rFonts w:cs="Arial"/>
                <w:lang w:eastAsia="ja-JP"/>
              </w:rPr>
              <w:t xml:space="preserve"> Band 74 or NR band n74</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38" w14:textId="77777777" w:rsidR="00D61F39" w:rsidRPr="009C4728" w:rsidRDefault="00D61F39" w:rsidP="0021138B">
            <w:pPr>
              <w:pStyle w:val="TAC"/>
              <w:rPr>
                <w:rFonts w:cs="Arial"/>
              </w:rPr>
            </w:pPr>
            <w:r w:rsidRPr="009C4728">
              <w:rPr>
                <w:rFonts w:cs="Arial"/>
                <w:lang w:eastAsia="ja-JP"/>
              </w:rPr>
              <w:t>1475 – 1518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39" w14:textId="77777777" w:rsidR="00D61F39" w:rsidRPr="009C4728" w:rsidRDefault="00D61F39" w:rsidP="0021138B">
            <w:pPr>
              <w:pStyle w:val="TAC"/>
              <w:rPr>
                <w:rFonts w:cs="Arial"/>
              </w:rPr>
            </w:pPr>
            <w:r w:rsidRPr="009C4728">
              <w:rPr>
                <w:rFonts w:cs="Arial"/>
                <w:lang w:eastAsia="ja-JP"/>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3A" w14:textId="77777777" w:rsidR="00D61F39" w:rsidRPr="009C4728" w:rsidRDefault="00D61F39" w:rsidP="0021138B">
            <w:pPr>
              <w:pStyle w:val="TAC"/>
              <w:rPr>
                <w:rFonts w:cs="Arial"/>
              </w:rPr>
            </w:pPr>
            <w:r w:rsidRPr="009C4728">
              <w:rPr>
                <w:rFonts w:cs="Arial"/>
                <w:lang w:eastAsia="ja-JP"/>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3B" w14:textId="77777777" w:rsidR="00D61F39" w:rsidRPr="009C4728" w:rsidRDefault="00D61F39" w:rsidP="0021138B">
            <w:pPr>
              <w:pStyle w:val="TAL"/>
              <w:rPr>
                <w:rFonts w:cs="Arial"/>
              </w:rPr>
            </w:pPr>
            <w:r w:rsidRPr="009C4728">
              <w:rPr>
                <w:rFonts w:cs="Arial"/>
              </w:rPr>
              <w:t xml:space="preserve">This requirement does not apply to BS operating in band </w:t>
            </w:r>
            <w:r w:rsidRPr="009C4728">
              <w:rPr>
                <w:rFonts w:cs="Arial"/>
                <w:lang w:eastAsia="ja-JP"/>
              </w:rPr>
              <w:t>11, 21, 32, 50, 74, 75.</w:t>
            </w:r>
          </w:p>
        </w:tc>
      </w:tr>
      <w:tr w:rsidR="00D61F39" w:rsidRPr="009C4728" w14:paraId="07D8E642"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vAlign w:val="center"/>
          </w:tcPr>
          <w:p w14:paraId="07D8E63D"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3E" w14:textId="77777777" w:rsidR="00D61F39" w:rsidRPr="009C4728" w:rsidRDefault="00D61F39" w:rsidP="0021138B">
            <w:pPr>
              <w:pStyle w:val="TAC"/>
              <w:rPr>
                <w:rFonts w:cs="Arial"/>
              </w:rPr>
            </w:pPr>
            <w:r w:rsidRPr="009C4728">
              <w:rPr>
                <w:rFonts w:cs="Arial"/>
                <w:lang w:eastAsia="ja-JP"/>
              </w:rPr>
              <w:t>1427 – 1470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3F" w14:textId="77777777" w:rsidR="00D61F39" w:rsidRPr="009C4728" w:rsidRDefault="00D61F39" w:rsidP="0021138B">
            <w:pPr>
              <w:pStyle w:val="TAC"/>
              <w:rPr>
                <w:rFonts w:cs="Arial"/>
              </w:rPr>
            </w:pPr>
            <w:r w:rsidRPr="009C4728">
              <w:rPr>
                <w:rFonts w:cs="Arial"/>
                <w:lang w:eastAsia="ja-JP"/>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40" w14:textId="77777777" w:rsidR="00D61F39" w:rsidRPr="009C4728" w:rsidRDefault="00D61F39" w:rsidP="0021138B">
            <w:pPr>
              <w:pStyle w:val="TAC"/>
              <w:rPr>
                <w:rFonts w:cs="Arial"/>
              </w:rPr>
            </w:pPr>
            <w:r w:rsidRPr="009C4728">
              <w:rPr>
                <w:rFonts w:cs="Arial"/>
                <w:lang w:eastAsia="ja-JP"/>
              </w:rPr>
              <w:t>1MHz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41" w14:textId="77777777" w:rsidR="00D61F39" w:rsidRPr="009C4728" w:rsidRDefault="00D61F39" w:rsidP="0021138B">
            <w:pPr>
              <w:pStyle w:val="TAL"/>
              <w:rPr>
                <w:rFonts w:cs="Arial"/>
              </w:rPr>
            </w:pPr>
            <w:r w:rsidRPr="009C4728">
              <w:rPr>
                <w:rFonts w:cs="Arial"/>
              </w:rPr>
              <w:t xml:space="preserve">This requirement does not apply to BS operating in </w:t>
            </w:r>
            <w:r w:rsidRPr="009C4728">
              <w:rPr>
                <w:rFonts w:cs="Arial"/>
                <w:lang w:eastAsia="ja-JP"/>
              </w:rPr>
              <w:t>B</w:t>
            </w:r>
            <w:r w:rsidRPr="009C4728">
              <w:rPr>
                <w:rFonts w:cs="Arial"/>
              </w:rPr>
              <w:t xml:space="preserve">and </w:t>
            </w:r>
            <w:r w:rsidRPr="009C4728">
              <w:rPr>
                <w:rFonts w:cs="Arial"/>
                <w:lang w:eastAsia="ja-JP"/>
              </w:rPr>
              <w:t>74 or n74</w:t>
            </w:r>
            <w:r w:rsidRPr="009C4728">
              <w:rPr>
                <w:rFonts w:cs="Arial"/>
              </w:rPr>
              <w:t>,</w:t>
            </w:r>
            <w:r w:rsidRPr="009C4728">
              <w:rPr>
                <w:rFonts w:cs="v5.0.0"/>
              </w:rPr>
              <w:t xml:space="preserve"> since it is already covered by the requirement in sub-clause 6.6.1.2. This requirement does not apply to BS operating in band 32, 45, 50, 51, 75, 76.</w:t>
            </w:r>
          </w:p>
        </w:tc>
      </w:tr>
      <w:tr w:rsidR="00C53C29" w:rsidRPr="009C4728" w14:paraId="07D8E648"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43" w14:textId="77777777" w:rsidR="00C53C29" w:rsidRPr="009C4728" w:rsidRDefault="00C53C29" w:rsidP="0021138B">
            <w:pPr>
              <w:pStyle w:val="TAC"/>
              <w:rPr>
                <w:rFonts w:cs="Arial"/>
              </w:rPr>
            </w:pPr>
            <w:r w:rsidRPr="009C4728">
              <w:rPr>
                <w:rFonts w:cs="Arial"/>
              </w:rPr>
              <w:t>E-UTRA Band 75</w:t>
            </w:r>
            <w:r w:rsidRPr="009C4728">
              <w:rPr>
                <w:rFonts w:cs="Arial"/>
                <w:lang w:eastAsia="ja-JP"/>
              </w:rPr>
              <w:t xml:space="preserve"> or NR Band n75</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44" w14:textId="77777777" w:rsidR="00C53C29" w:rsidRPr="009C4728" w:rsidRDefault="00C53C29" w:rsidP="0021138B">
            <w:pPr>
              <w:pStyle w:val="TAC"/>
              <w:rPr>
                <w:rFonts w:cs="Arial"/>
                <w:u w:val="single"/>
              </w:rPr>
            </w:pPr>
            <w:r w:rsidRPr="009C4728">
              <w:rPr>
                <w:rFonts w:cs="Arial"/>
              </w:rPr>
              <w:t>1432 - 1517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45"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46"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47" w14:textId="77777777" w:rsidR="00C53C29" w:rsidRPr="009C4728" w:rsidRDefault="00C53C29" w:rsidP="0021138B">
            <w:pPr>
              <w:pStyle w:val="TAL"/>
              <w:rPr>
                <w:rFonts w:cs="Arial"/>
              </w:rPr>
            </w:pPr>
            <w:r w:rsidRPr="009C4728">
              <w:rPr>
                <w:rFonts w:cs="Arial"/>
              </w:rPr>
              <w:t>This requirement does not apply to BS operating in Band 11, 21, 32, 45, 50, 51, 74, 75, 76.</w:t>
            </w:r>
          </w:p>
        </w:tc>
      </w:tr>
      <w:tr w:rsidR="00C53C29" w:rsidRPr="009C4728" w14:paraId="07D8E64E"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49" w14:textId="77777777" w:rsidR="00C53C29" w:rsidRPr="009C4728" w:rsidRDefault="00C53C29" w:rsidP="0021138B">
            <w:pPr>
              <w:pStyle w:val="TAC"/>
              <w:rPr>
                <w:rFonts w:cs="Arial"/>
              </w:rPr>
            </w:pPr>
            <w:r w:rsidRPr="009C4728">
              <w:rPr>
                <w:rFonts w:cs="Arial"/>
              </w:rPr>
              <w:t>E-UTRA Band 76</w:t>
            </w:r>
            <w:r w:rsidRPr="009C4728">
              <w:rPr>
                <w:rFonts w:cs="Arial"/>
                <w:lang w:eastAsia="ja-JP"/>
              </w:rPr>
              <w:t xml:space="preserve"> or NR Band n76</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4A" w14:textId="77777777" w:rsidR="00C53C29" w:rsidRPr="009C4728" w:rsidRDefault="00C53C29" w:rsidP="0021138B">
            <w:pPr>
              <w:pStyle w:val="TAC"/>
              <w:rPr>
                <w:rFonts w:cs="Arial"/>
                <w:u w:val="single"/>
              </w:rPr>
            </w:pPr>
            <w:r w:rsidRPr="009C4728">
              <w:rPr>
                <w:rFonts w:cs="Arial"/>
              </w:rPr>
              <w:t>1427 - 1432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4B"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4C"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4D" w14:textId="77777777" w:rsidR="00C53C29" w:rsidRPr="009C4728" w:rsidRDefault="00C53C29" w:rsidP="0021138B">
            <w:pPr>
              <w:pStyle w:val="TAL"/>
              <w:rPr>
                <w:rFonts w:cs="Arial"/>
              </w:rPr>
            </w:pPr>
            <w:r w:rsidRPr="009C4728">
              <w:rPr>
                <w:rFonts w:cs="Arial"/>
              </w:rPr>
              <w:t>This requirement does not apply to BS operating in Band 50, 51, 75, 76.</w:t>
            </w:r>
          </w:p>
        </w:tc>
      </w:tr>
      <w:tr w:rsidR="00557E2C" w:rsidRPr="009C4728" w14:paraId="07D8E654"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4F" w14:textId="77777777" w:rsidR="00557E2C" w:rsidRPr="009C4728" w:rsidRDefault="00557E2C" w:rsidP="00557E2C">
            <w:pPr>
              <w:pStyle w:val="TAC"/>
              <w:rPr>
                <w:rFonts w:cs="Arial"/>
              </w:rPr>
            </w:pPr>
            <w:r w:rsidRPr="009C4728">
              <w:rPr>
                <w:rFonts w:cs="Arial"/>
              </w:rPr>
              <w:t>NR Band n77</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50" w14:textId="543195F0" w:rsidR="00557E2C" w:rsidRPr="009C4728" w:rsidRDefault="00557E2C" w:rsidP="00557E2C">
            <w:pPr>
              <w:pStyle w:val="TAC"/>
              <w:rPr>
                <w:rFonts w:cs="Arial"/>
              </w:rPr>
            </w:pPr>
            <w:r w:rsidRPr="009C4728">
              <w:t>3300 – 4200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51" w14:textId="77777777" w:rsidR="00557E2C" w:rsidRPr="009C4728" w:rsidRDefault="00557E2C" w:rsidP="00557E2C">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52" w14:textId="77777777" w:rsidR="00557E2C" w:rsidRPr="009C4728" w:rsidRDefault="00557E2C" w:rsidP="00557E2C">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53" w14:textId="77777777" w:rsidR="00557E2C" w:rsidRPr="009C4728" w:rsidRDefault="00557E2C" w:rsidP="00557E2C">
            <w:pPr>
              <w:pStyle w:val="TAL"/>
              <w:rPr>
                <w:rFonts w:cs="Arial"/>
              </w:rPr>
            </w:pPr>
            <w:r w:rsidRPr="009C4728">
              <w:rPr>
                <w:rFonts w:cs="Arial"/>
              </w:rPr>
              <w:t xml:space="preserve">This is not applicable to BS operating in Band 22, </w:t>
            </w:r>
            <w:r w:rsidRPr="009C4728">
              <w:rPr>
                <w:rFonts w:cs="Arial"/>
                <w:lang w:eastAsia="zh-CN"/>
              </w:rPr>
              <w:t>42, 43, 48, 49, 52, 77 or 78</w:t>
            </w:r>
          </w:p>
        </w:tc>
      </w:tr>
      <w:tr w:rsidR="00557E2C" w:rsidRPr="009C4728" w14:paraId="07D8E65A"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55" w14:textId="77777777" w:rsidR="00557E2C" w:rsidRPr="009C4728" w:rsidRDefault="00557E2C" w:rsidP="00557E2C">
            <w:pPr>
              <w:pStyle w:val="TAC"/>
              <w:rPr>
                <w:rFonts w:cs="Arial"/>
              </w:rPr>
            </w:pPr>
            <w:r w:rsidRPr="009C4728">
              <w:rPr>
                <w:rFonts w:cs="Arial"/>
              </w:rPr>
              <w:t>NR Band n78</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56" w14:textId="0D520776" w:rsidR="00557E2C" w:rsidRPr="009C4728" w:rsidRDefault="00557E2C" w:rsidP="00557E2C">
            <w:pPr>
              <w:pStyle w:val="TAC"/>
              <w:rPr>
                <w:rFonts w:cs="Arial"/>
              </w:rPr>
            </w:pPr>
            <w:r w:rsidRPr="009C4728">
              <w:t>3300 – 3800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57" w14:textId="77777777" w:rsidR="00557E2C" w:rsidRPr="009C4728" w:rsidRDefault="00557E2C" w:rsidP="00557E2C">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58" w14:textId="77777777" w:rsidR="00557E2C" w:rsidRPr="009C4728" w:rsidRDefault="00557E2C" w:rsidP="00557E2C">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59" w14:textId="77777777" w:rsidR="00557E2C" w:rsidRPr="009C4728" w:rsidRDefault="00557E2C" w:rsidP="00557E2C">
            <w:pPr>
              <w:pStyle w:val="TAL"/>
              <w:rPr>
                <w:rFonts w:cs="Arial"/>
              </w:rPr>
            </w:pPr>
            <w:r w:rsidRPr="009C4728">
              <w:rPr>
                <w:rFonts w:cs="Arial"/>
              </w:rPr>
              <w:t xml:space="preserve">This is not applicable to BS operating in Band 22, 42, </w:t>
            </w:r>
            <w:r w:rsidRPr="009C4728">
              <w:rPr>
                <w:rFonts w:cs="Arial"/>
                <w:lang w:eastAsia="zh-CN"/>
              </w:rPr>
              <w:t>43, 48, 49, 52, 77 or 78</w:t>
            </w:r>
          </w:p>
        </w:tc>
      </w:tr>
      <w:tr w:rsidR="00557E2C" w:rsidRPr="009C4728" w14:paraId="4BBC9514"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1E5C3AE5" w14:textId="21F4D6A1" w:rsidR="00557E2C" w:rsidRPr="009C4728" w:rsidRDefault="00557E2C" w:rsidP="00557E2C">
            <w:pPr>
              <w:pStyle w:val="TAC"/>
              <w:rPr>
                <w:rFonts w:cs="Arial"/>
              </w:rPr>
            </w:pPr>
            <w:r>
              <w:rPr>
                <w:rFonts w:cs="Arial"/>
              </w:rPr>
              <w:t>NR Band n7</w:t>
            </w:r>
            <w:r>
              <w:rPr>
                <w:rFonts w:eastAsia="SimSun" w:cs="Arial" w:hint="eastAsia"/>
                <w:lang w:val="en-US" w:eastAsia="zh-CN"/>
              </w:rPr>
              <w:t>9</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534C14CB" w14:textId="48DA903E" w:rsidR="00557E2C" w:rsidRPr="009C4728" w:rsidRDefault="00557E2C" w:rsidP="00557E2C">
            <w:pPr>
              <w:pStyle w:val="TAC"/>
              <w:rPr>
                <w:rFonts w:cs="Arial"/>
              </w:rPr>
            </w:pPr>
            <w:r>
              <w:t>44</w:t>
            </w:r>
            <w:r>
              <w:rPr>
                <w:rFonts w:eastAsia="SimSun" w:hint="eastAsia"/>
                <w:lang w:val="en-US" w:eastAsia="zh-CN"/>
              </w:rPr>
              <w:t>00</w:t>
            </w:r>
            <w:r>
              <w:t xml:space="preserve"> – 5</w:t>
            </w:r>
            <w:r>
              <w:rPr>
                <w:rFonts w:eastAsia="SimSun" w:hint="eastAsia"/>
                <w:lang w:val="en-US" w:eastAsia="zh-CN"/>
              </w:rPr>
              <w:t>00</w:t>
            </w:r>
            <w:r>
              <w:t xml:space="preserve">0 </w:t>
            </w:r>
            <w:r>
              <w:rPr>
                <w:rFonts w:eastAsia="SimSun" w:hint="eastAsia"/>
                <w:lang w:val="en-US" w:eastAsia="zh-CN"/>
              </w:rPr>
              <w:t>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28C69307" w14:textId="03DC6561" w:rsidR="00557E2C" w:rsidRPr="009C4728" w:rsidRDefault="00557E2C" w:rsidP="00557E2C">
            <w:pPr>
              <w:pStyle w:val="TAC"/>
              <w:rPr>
                <w:rFonts w:cs="Arial"/>
              </w:rPr>
            </w:pPr>
            <w:r>
              <w:rPr>
                <w:rFonts w:cs="Arial"/>
              </w:rPr>
              <w:t>-52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650340DE" w14:textId="3929FF53" w:rsidR="00557E2C" w:rsidRPr="009C4728" w:rsidRDefault="00557E2C" w:rsidP="00557E2C">
            <w:pPr>
              <w:pStyle w:val="TAC"/>
              <w:rPr>
                <w:rFonts w:cs="Arial"/>
              </w:rPr>
            </w:pPr>
            <w:r>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48DC6FDF" w14:textId="77777777" w:rsidR="00557E2C" w:rsidRPr="009C4728" w:rsidRDefault="00557E2C" w:rsidP="00557E2C">
            <w:pPr>
              <w:pStyle w:val="TAC"/>
              <w:jc w:val="left"/>
              <w:rPr>
                <w:rFonts w:cs="Arial"/>
              </w:rPr>
            </w:pPr>
          </w:p>
        </w:tc>
      </w:tr>
      <w:tr w:rsidR="00C53C29" w:rsidRPr="009C4728" w14:paraId="07D8E661"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5B" w14:textId="77777777" w:rsidR="00C53C29" w:rsidRPr="009C4728" w:rsidRDefault="00C53C29" w:rsidP="0021138B">
            <w:pPr>
              <w:pStyle w:val="TAC"/>
              <w:rPr>
                <w:rFonts w:cs="Arial"/>
              </w:rPr>
            </w:pPr>
            <w:r w:rsidRPr="009C4728">
              <w:rPr>
                <w:rFonts w:cs="Arial"/>
              </w:rPr>
              <w:t>NR Band n80</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5C" w14:textId="77777777" w:rsidR="00C53C29" w:rsidRPr="009C4728" w:rsidRDefault="00C53C29" w:rsidP="0021138B">
            <w:pPr>
              <w:pStyle w:val="TAC"/>
            </w:pPr>
            <w:r w:rsidRPr="009C4728">
              <w:rPr>
                <w:rFonts w:cs="Arial"/>
              </w:rPr>
              <w:t>1710 - 1785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5D" w14:textId="77777777" w:rsidR="00C53C29" w:rsidRPr="009C4728" w:rsidRDefault="00C53C2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5E"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5F" w14:textId="77777777" w:rsidR="00C53C29" w:rsidRPr="009C4728" w:rsidRDefault="00C53C2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 xml:space="preserve">BS operating in band 3, </w:t>
            </w:r>
            <w:r w:rsidRPr="009C4728">
              <w:rPr>
                <w:rFonts w:cs="v5.0.0"/>
              </w:rPr>
              <w:t xml:space="preserve">since it is already covered by the requirement in sub-clause 6.6.1.2. </w:t>
            </w:r>
          </w:p>
          <w:p w14:paraId="07D8E660" w14:textId="77777777" w:rsidR="00C53C29" w:rsidRPr="009C4728" w:rsidRDefault="00C53C29" w:rsidP="0021138B">
            <w:pPr>
              <w:pStyle w:val="TAL"/>
              <w:rPr>
                <w:rFonts w:cs="Arial"/>
              </w:rPr>
            </w:pPr>
            <w:r w:rsidRPr="009C4728">
              <w:rPr>
                <w:rFonts w:cs="Arial"/>
              </w:rPr>
              <w:t>For BS operating in band 9, it applies for 1710 MHz to 1749.9 MHz and 1784.9 MHz to 1785 MHz, while the rest is covered in sub-clause</w:t>
            </w:r>
            <w:r w:rsidRPr="009C4728" w:rsidDel="008C1873">
              <w:rPr>
                <w:rFonts w:cs="Arial"/>
              </w:rPr>
              <w:t xml:space="preserve"> </w:t>
            </w:r>
            <w:r w:rsidRPr="009C4728">
              <w:rPr>
                <w:rFonts w:cs="Arial"/>
              </w:rPr>
              <w:t>6.6.1.2.</w:t>
            </w:r>
          </w:p>
        </w:tc>
      </w:tr>
      <w:tr w:rsidR="00C53C29" w:rsidRPr="009C4728" w14:paraId="07D8E667"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62" w14:textId="77777777" w:rsidR="00C53C29" w:rsidRPr="009C4728" w:rsidRDefault="00C53C29" w:rsidP="0021138B">
            <w:pPr>
              <w:pStyle w:val="TAC"/>
              <w:rPr>
                <w:rFonts w:cs="Arial"/>
              </w:rPr>
            </w:pPr>
            <w:r w:rsidRPr="009C4728">
              <w:rPr>
                <w:rFonts w:cs="Arial"/>
              </w:rPr>
              <w:t>NR Band n81</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63" w14:textId="77777777" w:rsidR="00C53C29" w:rsidRPr="009C4728" w:rsidRDefault="00C53C29" w:rsidP="0021138B">
            <w:pPr>
              <w:pStyle w:val="TAC"/>
            </w:pPr>
            <w:r w:rsidRPr="009C4728">
              <w:rPr>
                <w:rFonts w:cs="Arial"/>
              </w:rPr>
              <w:t>880 - 915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64" w14:textId="77777777" w:rsidR="00C53C29" w:rsidRPr="009C4728" w:rsidRDefault="00C53C2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65"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66" w14:textId="77777777" w:rsidR="00C53C29" w:rsidRPr="009C4728" w:rsidRDefault="00C53C29" w:rsidP="0021138B">
            <w:pPr>
              <w:pStyle w:val="TAL"/>
              <w:rPr>
                <w:rFonts w:cs="Arial"/>
              </w:rPr>
            </w:pPr>
            <w:r w:rsidRPr="009C4728">
              <w:rPr>
                <w:rFonts w:cs="Arial"/>
              </w:rPr>
              <w:t>This requirement does not apply to</w:t>
            </w:r>
            <w:r w:rsidRPr="009C4728">
              <w:rPr>
                <w:rFonts w:cs="v5.0.0"/>
              </w:rPr>
              <w:t xml:space="preserve"> </w:t>
            </w:r>
            <w:r w:rsidRPr="009C4728">
              <w:rPr>
                <w:rFonts w:cs="Arial"/>
              </w:rPr>
              <w:t>BS operating in band 8,</w:t>
            </w:r>
            <w:r w:rsidRPr="009C4728">
              <w:rPr>
                <w:rFonts w:cs="v5.0.0"/>
              </w:rPr>
              <w:t xml:space="preserve"> since it is already covered by the requirement in sub-clause 6.6.1.2.</w:t>
            </w:r>
          </w:p>
        </w:tc>
      </w:tr>
      <w:tr w:rsidR="00C53C29" w:rsidRPr="009C4728" w14:paraId="07D8E66D"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68" w14:textId="77777777" w:rsidR="00C53C29" w:rsidRPr="009C4728" w:rsidRDefault="00C53C29" w:rsidP="0021138B">
            <w:pPr>
              <w:pStyle w:val="TAC"/>
              <w:rPr>
                <w:rFonts w:cs="Arial"/>
              </w:rPr>
            </w:pPr>
            <w:r w:rsidRPr="009C4728">
              <w:rPr>
                <w:rFonts w:cs="Arial"/>
              </w:rPr>
              <w:t>NR Band n82</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69" w14:textId="77777777" w:rsidR="00C53C29" w:rsidRPr="009C4728" w:rsidRDefault="00C53C29" w:rsidP="0021138B">
            <w:pPr>
              <w:pStyle w:val="TAC"/>
            </w:pPr>
            <w:r w:rsidRPr="009C4728">
              <w:rPr>
                <w:rFonts w:cs="Arial"/>
              </w:rPr>
              <w:t>832 - 862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6A" w14:textId="77777777" w:rsidR="00C53C29" w:rsidRPr="009C4728" w:rsidRDefault="00C53C2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6B"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6C" w14:textId="77777777" w:rsidR="00C53C29" w:rsidRPr="009C4728" w:rsidRDefault="00C53C29" w:rsidP="0021138B">
            <w:pPr>
              <w:pStyle w:val="TAL"/>
              <w:rPr>
                <w:rFonts w:cs="Arial"/>
              </w:rPr>
            </w:pPr>
            <w:r w:rsidRPr="009C4728">
              <w:rPr>
                <w:rFonts w:cs="Arial"/>
              </w:rPr>
              <w:t>This requirement does not apply to BS operating in band 20,</w:t>
            </w:r>
            <w:r w:rsidRPr="009C4728">
              <w:rPr>
                <w:rFonts w:cs="v5.0.0"/>
              </w:rPr>
              <w:t xml:space="preserve"> since it is already covered by the requirement in subclause 6.6.1.2.</w:t>
            </w:r>
          </w:p>
        </w:tc>
      </w:tr>
      <w:tr w:rsidR="00C53C29" w:rsidRPr="009C4728" w14:paraId="07D8E673" w14:textId="77777777" w:rsidTr="00FA5A06">
        <w:trPr>
          <w:cantSplit/>
          <w:trHeight w:val="113"/>
          <w:jc w:val="center"/>
        </w:trPr>
        <w:tc>
          <w:tcPr>
            <w:tcW w:w="1698" w:type="dxa"/>
            <w:tcBorders>
              <w:left w:val="single" w:sz="4" w:space="0" w:color="auto"/>
              <w:bottom w:val="single" w:sz="4" w:space="0" w:color="auto"/>
              <w:right w:val="single" w:sz="4" w:space="0" w:color="auto"/>
            </w:tcBorders>
            <w:shd w:val="clear" w:color="auto" w:fill="auto"/>
          </w:tcPr>
          <w:p w14:paraId="07D8E66E" w14:textId="77777777" w:rsidR="00C53C29" w:rsidRPr="009C4728" w:rsidRDefault="00C53C29" w:rsidP="0021138B">
            <w:pPr>
              <w:pStyle w:val="TAC"/>
              <w:rPr>
                <w:rFonts w:cs="Arial"/>
              </w:rPr>
            </w:pPr>
            <w:r w:rsidRPr="009C4728">
              <w:rPr>
                <w:rFonts w:cs="Arial"/>
              </w:rPr>
              <w:t>NR Band n83</w:t>
            </w:r>
          </w:p>
        </w:tc>
        <w:tc>
          <w:tcPr>
            <w:tcW w:w="1418" w:type="dxa"/>
            <w:tcBorders>
              <w:top w:val="single" w:sz="2" w:space="0" w:color="auto"/>
              <w:left w:val="single" w:sz="4" w:space="0" w:color="auto"/>
              <w:bottom w:val="single" w:sz="2" w:space="0" w:color="auto"/>
              <w:right w:val="single" w:sz="2" w:space="0" w:color="auto"/>
            </w:tcBorders>
            <w:shd w:val="clear" w:color="auto" w:fill="auto"/>
          </w:tcPr>
          <w:p w14:paraId="07D8E66F" w14:textId="77777777" w:rsidR="00C53C29" w:rsidRPr="009C4728" w:rsidRDefault="00C53C29" w:rsidP="0021138B">
            <w:pPr>
              <w:pStyle w:val="TAC"/>
            </w:pPr>
            <w:r w:rsidRPr="009C4728">
              <w:t>703 - 748 MHz</w:t>
            </w:r>
          </w:p>
        </w:tc>
        <w:tc>
          <w:tcPr>
            <w:tcW w:w="1276" w:type="dxa"/>
            <w:tcBorders>
              <w:top w:val="single" w:sz="2" w:space="0" w:color="auto"/>
              <w:left w:val="single" w:sz="2" w:space="0" w:color="auto"/>
              <w:bottom w:val="single" w:sz="2" w:space="0" w:color="auto"/>
              <w:right w:val="single" w:sz="2" w:space="0" w:color="auto"/>
            </w:tcBorders>
            <w:shd w:val="clear" w:color="auto" w:fill="auto"/>
          </w:tcPr>
          <w:p w14:paraId="07D8E670" w14:textId="77777777" w:rsidR="00C53C29" w:rsidRPr="009C4728" w:rsidRDefault="00C53C29" w:rsidP="0021138B">
            <w:pPr>
              <w:pStyle w:val="TAC"/>
              <w:rPr>
                <w:rFonts w:cs="Arial"/>
              </w:rPr>
            </w:pPr>
            <w:r w:rsidRPr="009C4728">
              <w:t>-49 dBm</w:t>
            </w:r>
          </w:p>
        </w:tc>
        <w:tc>
          <w:tcPr>
            <w:tcW w:w="1275" w:type="dxa"/>
            <w:tcBorders>
              <w:top w:val="single" w:sz="2" w:space="0" w:color="auto"/>
              <w:left w:val="single" w:sz="2" w:space="0" w:color="auto"/>
              <w:bottom w:val="single" w:sz="2" w:space="0" w:color="auto"/>
              <w:right w:val="single" w:sz="2" w:space="0" w:color="auto"/>
            </w:tcBorders>
            <w:shd w:val="clear" w:color="auto" w:fill="auto"/>
          </w:tcPr>
          <w:p w14:paraId="07D8E671" w14:textId="77777777" w:rsidR="00C53C29" w:rsidRPr="009C4728" w:rsidRDefault="00C53C29" w:rsidP="0021138B">
            <w:pPr>
              <w:pStyle w:val="TAC"/>
              <w:rPr>
                <w:rFonts w:cs="Arial"/>
              </w:rPr>
            </w:pPr>
            <w:r w:rsidRPr="009C4728">
              <w:t>1 MHz</w:t>
            </w:r>
          </w:p>
        </w:tc>
        <w:tc>
          <w:tcPr>
            <w:tcW w:w="4253" w:type="dxa"/>
            <w:tcBorders>
              <w:top w:val="single" w:sz="2" w:space="0" w:color="auto"/>
              <w:left w:val="single" w:sz="2" w:space="0" w:color="auto"/>
              <w:bottom w:val="single" w:sz="2" w:space="0" w:color="auto"/>
              <w:right w:val="single" w:sz="2" w:space="0" w:color="auto"/>
            </w:tcBorders>
            <w:shd w:val="clear" w:color="auto" w:fill="auto"/>
          </w:tcPr>
          <w:p w14:paraId="07D8E672" w14:textId="77777777" w:rsidR="00C53C29" w:rsidRPr="009C4728" w:rsidRDefault="00C53C29" w:rsidP="0021138B">
            <w:pPr>
              <w:pStyle w:val="TAL"/>
              <w:rPr>
                <w:rFonts w:cs="Arial"/>
              </w:rPr>
            </w:pPr>
            <w:r w:rsidRPr="009C4728">
              <w:rPr>
                <w:rFonts w:cs="Arial"/>
              </w:rPr>
              <w:t xml:space="preserve">This requirement does not apply to BS operating in band 28, since it is already covered by the requirement in sub-clause 6.6.1.2. This requirement does not apply to BS operating in Band 44. For BS operating in Band 67, it applies for 703-736MHz. </w:t>
            </w:r>
            <w:r w:rsidRPr="009C4728">
              <w:rPr>
                <w:rFonts w:cs="v5.0.0"/>
              </w:rPr>
              <w:t>For E-UTRA BS operating in Band 68, it applies for 728MHz to 733MHz.</w:t>
            </w:r>
          </w:p>
        </w:tc>
      </w:tr>
      <w:tr w:rsidR="00C53C29" w:rsidRPr="009C4728" w14:paraId="07D8E67A" w14:textId="77777777" w:rsidTr="00FA5A06">
        <w:trPr>
          <w:cantSplit/>
          <w:trHeight w:val="113"/>
          <w:jc w:val="center"/>
        </w:trPr>
        <w:tc>
          <w:tcPr>
            <w:tcW w:w="1698" w:type="dxa"/>
            <w:tcBorders>
              <w:top w:val="single" w:sz="2" w:space="0" w:color="auto"/>
              <w:left w:val="single" w:sz="4" w:space="0" w:color="auto"/>
              <w:bottom w:val="single" w:sz="4" w:space="0" w:color="auto"/>
              <w:right w:val="single" w:sz="4" w:space="0" w:color="auto"/>
            </w:tcBorders>
          </w:tcPr>
          <w:p w14:paraId="07D8E674" w14:textId="77777777" w:rsidR="00C53C29" w:rsidRPr="009C4728" w:rsidRDefault="00C53C29" w:rsidP="0021138B">
            <w:pPr>
              <w:pStyle w:val="TAC"/>
              <w:rPr>
                <w:rFonts w:cs="Arial"/>
              </w:rPr>
            </w:pPr>
            <w:r w:rsidRPr="009C4728">
              <w:rPr>
                <w:rFonts w:cs="Arial"/>
              </w:rPr>
              <w:t>NR Band n84</w:t>
            </w:r>
          </w:p>
        </w:tc>
        <w:tc>
          <w:tcPr>
            <w:tcW w:w="1418" w:type="dxa"/>
            <w:tcBorders>
              <w:top w:val="single" w:sz="2" w:space="0" w:color="auto"/>
              <w:left w:val="single" w:sz="4" w:space="0" w:color="auto"/>
              <w:bottom w:val="single" w:sz="2" w:space="0" w:color="auto"/>
              <w:right w:val="single" w:sz="2" w:space="0" w:color="auto"/>
            </w:tcBorders>
          </w:tcPr>
          <w:p w14:paraId="07D8E675" w14:textId="77777777" w:rsidR="00C53C29" w:rsidRPr="009C4728" w:rsidRDefault="00C53C29" w:rsidP="0021138B">
            <w:pPr>
              <w:pStyle w:val="TAC"/>
              <w:rPr>
                <w:rFonts w:cs="Arial"/>
                <w:lang w:eastAsia="zh-CN"/>
              </w:rPr>
            </w:pPr>
            <w:r w:rsidRPr="009C4728">
              <w:rPr>
                <w:rFonts w:cs="Arial"/>
              </w:rPr>
              <w:t>1920 - 1980 MHz</w:t>
            </w:r>
          </w:p>
          <w:p w14:paraId="07D8E676" w14:textId="77777777" w:rsidR="00C53C29" w:rsidRPr="009C4728" w:rsidRDefault="00C53C29" w:rsidP="0021138B">
            <w:pPr>
              <w:pStyle w:val="TAC"/>
              <w:rPr>
                <w:rFonts w:cs="Arial"/>
              </w:rPr>
            </w:pPr>
          </w:p>
        </w:tc>
        <w:tc>
          <w:tcPr>
            <w:tcW w:w="1276" w:type="dxa"/>
            <w:tcBorders>
              <w:top w:val="single" w:sz="2" w:space="0" w:color="auto"/>
              <w:left w:val="single" w:sz="2" w:space="0" w:color="auto"/>
              <w:bottom w:val="single" w:sz="2" w:space="0" w:color="auto"/>
              <w:right w:val="single" w:sz="2" w:space="0" w:color="auto"/>
            </w:tcBorders>
          </w:tcPr>
          <w:p w14:paraId="07D8E677" w14:textId="77777777" w:rsidR="00C53C29" w:rsidRPr="009C4728" w:rsidRDefault="00C53C2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78"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79" w14:textId="77777777" w:rsidR="00C53C29" w:rsidRPr="009C4728" w:rsidRDefault="00C53C29" w:rsidP="0021138B">
            <w:pPr>
              <w:pStyle w:val="TAL"/>
              <w:rPr>
                <w:rFonts w:cs="Arial"/>
              </w:rPr>
            </w:pPr>
            <w:r w:rsidRPr="009C4728">
              <w:rPr>
                <w:rFonts w:cs="Arial"/>
              </w:rPr>
              <w:t>This requirement does not apply to</w:t>
            </w:r>
            <w:r w:rsidRPr="009C4728">
              <w:rPr>
                <w:rFonts w:cs="v5.0.0"/>
              </w:rPr>
              <w:t xml:space="preserve"> </w:t>
            </w:r>
            <w:r w:rsidRPr="009C4728">
              <w:rPr>
                <w:rFonts w:cs="Arial"/>
              </w:rPr>
              <w:t>BS operating in band 1 or 65,</w:t>
            </w:r>
            <w:r w:rsidRPr="009C4728">
              <w:rPr>
                <w:rFonts w:cs="v5.0.0"/>
              </w:rPr>
              <w:t xml:space="preserve"> since it is already covered by the requirement in sub-clause 6.6.1.2.</w:t>
            </w:r>
          </w:p>
        </w:tc>
      </w:tr>
      <w:tr w:rsidR="00D61F39" w:rsidRPr="009C4728" w14:paraId="07D8E680"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7B" w14:textId="30809885" w:rsidR="00D61F39" w:rsidRPr="009C4728" w:rsidRDefault="00ED5AC9" w:rsidP="0021138B">
            <w:pPr>
              <w:pStyle w:val="TAC"/>
              <w:rPr>
                <w:rFonts w:cs="Arial"/>
              </w:rPr>
            </w:pPr>
            <w:r w:rsidRPr="009C4728">
              <w:rPr>
                <w:rFonts w:cs="Arial"/>
              </w:rPr>
              <w:t>E-UTRA Band 85</w:t>
            </w:r>
            <w:r>
              <w:rPr>
                <w:rFonts w:cs="Arial"/>
              </w:rPr>
              <w:t xml:space="preserve"> or NR band n85</w:t>
            </w:r>
          </w:p>
        </w:tc>
        <w:tc>
          <w:tcPr>
            <w:tcW w:w="1418" w:type="dxa"/>
            <w:tcBorders>
              <w:top w:val="single" w:sz="2" w:space="0" w:color="auto"/>
              <w:left w:val="single" w:sz="4" w:space="0" w:color="auto"/>
              <w:bottom w:val="single" w:sz="2" w:space="0" w:color="auto"/>
              <w:right w:val="single" w:sz="2" w:space="0" w:color="auto"/>
            </w:tcBorders>
          </w:tcPr>
          <w:p w14:paraId="07D8E67C" w14:textId="77777777" w:rsidR="00D61F39" w:rsidRPr="009C4728" w:rsidRDefault="00D61F39" w:rsidP="0021138B">
            <w:pPr>
              <w:pStyle w:val="TAC"/>
              <w:rPr>
                <w:rFonts w:cs="Arial"/>
              </w:rPr>
            </w:pPr>
            <w:r w:rsidRPr="009C4728">
              <w:rPr>
                <w:rFonts w:cs="Arial"/>
              </w:rPr>
              <w:t>728 - 746 MHz</w:t>
            </w:r>
          </w:p>
        </w:tc>
        <w:tc>
          <w:tcPr>
            <w:tcW w:w="1276" w:type="dxa"/>
            <w:tcBorders>
              <w:top w:val="single" w:sz="2" w:space="0" w:color="auto"/>
              <w:left w:val="single" w:sz="2" w:space="0" w:color="auto"/>
              <w:bottom w:val="single" w:sz="2" w:space="0" w:color="auto"/>
              <w:right w:val="single" w:sz="2" w:space="0" w:color="auto"/>
            </w:tcBorders>
          </w:tcPr>
          <w:p w14:paraId="07D8E67D"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7E"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7F" w14:textId="77777777" w:rsidR="00D61F39" w:rsidRPr="009C4728" w:rsidRDefault="00D61F39" w:rsidP="0021138B">
            <w:pPr>
              <w:pStyle w:val="TAL"/>
              <w:rPr>
                <w:rFonts w:cs="Arial"/>
              </w:rPr>
            </w:pPr>
            <w:r w:rsidRPr="009C4728">
              <w:rPr>
                <w:rFonts w:cs="Arial"/>
              </w:rPr>
              <w:t xml:space="preserve">This requirement does not apply to BS operating in band 12, 29 or 85. </w:t>
            </w:r>
          </w:p>
        </w:tc>
      </w:tr>
      <w:tr w:rsidR="00D61F39" w:rsidRPr="009C4728" w14:paraId="07D8E686"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vAlign w:val="center"/>
          </w:tcPr>
          <w:p w14:paraId="07D8E681"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7D8E682" w14:textId="77777777" w:rsidR="00D61F39" w:rsidRPr="009C4728" w:rsidRDefault="00D61F39" w:rsidP="0021138B">
            <w:pPr>
              <w:pStyle w:val="TAC"/>
              <w:rPr>
                <w:rFonts w:cs="Arial"/>
              </w:rPr>
            </w:pPr>
            <w:r w:rsidRPr="009C4728">
              <w:rPr>
                <w:rFonts w:cs="Arial"/>
              </w:rPr>
              <w:t>698 - 716 MHz</w:t>
            </w:r>
          </w:p>
        </w:tc>
        <w:tc>
          <w:tcPr>
            <w:tcW w:w="1276" w:type="dxa"/>
            <w:tcBorders>
              <w:top w:val="single" w:sz="2" w:space="0" w:color="auto"/>
              <w:left w:val="single" w:sz="2" w:space="0" w:color="auto"/>
              <w:bottom w:val="single" w:sz="2" w:space="0" w:color="auto"/>
              <w:right w:val="single" w:sz="2" w:space="0" w:color="auto"/>
            </w:tcBorders>
          </w:tcPr>
          <w:p w14:paraId="07D8E683"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84"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85" w14:textId="77777777" w:rsidR="00D61F39" w:rsidRPr="009C4728" w:rsidRDefault="00D61F39" w:rsidP="0021138B">
            <w:pPr>
              <w:pStyle w:val="TAL"/>
              <w:rPr>
                <w:rFonts w:cs="Arial"/>
              </w:rPr>
            </w:pPr>
            <w:r w:rsidRPr="009C4728">
              <w:rPr>
                <w:rFonts w:cs="Arial"/>
              </w:rPr>
              <w:t>This requirement does not apply to BS operating in band 85,</w:t>
            </w:r>
            <w:r w:rsidRPr="009C4728">
              <w:rPr>
                <w:rFonts w:cs="v5.0.0"/>
              </w:rPr>
              <w:t xml:space="preserve"> since it is already covered by the requirement in sub-clause 6.6.1.2. </w:t>
            </w:r>
            <w:r w:rsidRPr="009C4728">
              <w:rPr>
                <w:rFonts w:cs="Arial"/>
              </w:rPr>
              <w:t>For BS operating in Band 29, it</w:t>
            </w:r>
            <w:r w:rsidRPr="009C4728">
              <w:rPr>
                <w:rFonts w:eastAsia="MS PGothic" w:cs="Arial"/>
                <w:kern w:val="24"/>
                <w:szCs w:val="22"/>
              </w:rPr>
              <w:t xml:space="preserve"> applies 1 MHz below the Band 29 downlink operating band (Note 7).</w:t>
            </w:r>
          </w:p>
        </w:tc>
      </w:tr>
      <w:tr w:rsidR="00C53C29" w:rsidRPr="009C4728" w14:paraId="07D8E68C"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07D8E687" w14:textId="77777777" w:rsidR="00C53C29" w:rsidRPr="009C4728" w:rsidRDefault="00C53C29" w:rsidP="0021138B">
            <w:pPr>
              <w:pStyle w:val="TAC"/>
              <w:rPr>
                <w:rFonts w:cs="Arial"/>
              </w:rPr>
            </w:pPr>
            <w:r w:rsidRPr="009C4728">
              <w:rPr>
                <w:rFonts w:cs="Arial"/>
              </w:rPr>
              <w:t>NR Band n86</w:t>
            </w:r>
          </w:p>
        </w:tc>
        <w:tc>
          <w:tcPr>
            <w:tcW w:w="1418" w:type="dxa"/>
            <w:tcBorders>
              <w:top w:val="single" w:sz="2" w:space="0" w:color="auto"/>
              <w:left w:val="single" w:sz="4" w:space="0" w:color="auto"/>
              <w:bottom w:val="single" w:sz="2" w:space="0" w:color="auto"/>
              <w:right w:val="single" w:sz="2" w:space="0" w:color="auto"/>
            </w:tcBorders>
          </w:tcPr>
          <w:p w14:paraId="07D8E688" w14:textId="77777777" w:rsidR="00C53C29" w:rsidRPr="009C4728" w:rsidRDefault="00C53C29" w:rsidP="0021138B">
            <w:pPr>
              <w:pStyle w:val="TAC"/>
              <w:rPr>
                <w:rFonts w:cs="Arial"/>
              </w:rPr>
            </w:pPr>
            <w:r w:rsidRPr="009C4728">
              <w:rPr>
                <w:rFonts w:cs="Arial"/>
              </w:rPr>
              <w:t>1710 - 1780 MHz</w:t>
            </w:r>
          </w:p>
        </w:tc>
        <w:tc>
          <w:tcPr>
            <w:tcW w:w="1276" w:type="dxa"/>
            <w:tcBorders>
              <w:top w:val="single" w:sz="2" w:space="0" w:color="auto"/>
              <w:left w:val="single" w:sz="2" w:space="0" w:color="auto"/>
              <w:bottom w:val="single" w:sz="2" w:space="0" w:color="auto"/>
              <w:right w:val="single" w:sz="2" w:space="0" w:color="auto"/>
            </w:tcBorders>
          </w:tcPr>
          <w:p w14:paraId="07D8E689" w14:textId="77777777" w:rsidR="00C53C29" w:rsidRPr="009C4728" w:rsidRDefault="00C53C2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8A"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8B" w14:textId="77777777" w:rsidR="00C53C29" w:rsidRPr="009C4728" w:rsidRDefault="00C53C29" w:rsidP="0021138B">
            <w:pPr>
              <w:pStyle w:val="TAL"/>
              <w:rPr>
                <w:rFonts w:cs="Arial"/>
              </w:rPr>
            </w:pPr>
            <w:r w:rsidRPr="009C4728">
              <w:rPr>
                <w:rFonts w:cs="Arial"/>
              </w:rPr>
              <w:t xml:space="preserve">This requirement does not apply to BS operating in band 66, </w:t>
            </w:r>
            <w:r w:rsidRPr="009C4728">
              <w:rPr>
                <w:rFonts w:cs="v5.0.0"/>
              </w:rPr>
              <w:t xml:space="preserve">since it is already covered by the requirement in sub-clause 6.6.1.2. </w:t>
            </w:r>
            <w:r w:rsidRPr="009C4728">
              <w:rPr>
                <w:rFonts w:cs="Arial"/>
              </w:rPr>
              <w:t xml:space="preserve">For BS operating in Band 4, it applies for 1755 MHz to 1780 MHz, while the rest is covered in sub-clause </w:t>
            </w:r>
            <w:r w:rsidRPr="009C4728">
              <w:rPr>
                <w:rFonts w:cs="v5.0.0"/>
              </w:rPr>
              <w:t>6.6.1.2</w:t>
            </w:r>
            <w:r w:rsidRPr="009C4728">
              <w:rPr>
                <w:rFonts w:cs="Arial"/>
              </w:rPr>
              <w:t xml:space="preserve">. For BS operating in Band 10, it applies for 1770 MHz to 1780 MHz, while the rest is covered in sub-clause </w:t>
            </w:r>
            <w:r w:rsidRPr="009C4728">
              <w:rPr>
                <w:rFonts w:cs="v5.0.0"/>
              </w:rPr>
              <w:t>6.6.1.2</w:t>
            </w:r>
            <w:r w:rsidRPr="009C4728">
              <w:rPr>
                <w:rFonts w:cs="Arial"/>
              </w:rPr>
              <w:t>.</w:t>
            </w:r>
          </w:p>
        </w:tc>
      </w:tr>
      <w:tr w:rsidR="00D61F39" w:rsidRPr="009C4728" w14:paraId="07D8E692"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8D" w14:textId="77777777" w:rsidR="00D61F39" w:rsidRPr="009C4728" w:rsidRDefault="00D61F39" w:rsidP="0021138B">
            <w:pPr>
              <w:pStyle w:val="TAC"/>
              <w:rPr>
                <w:rFonts w:cs="Arial"/>
              </w:rPr>
            </w:pPr>
            <w:r w:rsidRPr="009C4728">
              <w:rPr>
                <w:rFonts w:cs="Arial"/>
              </w:rPr>
              <w:t>E-UTRA Band 87</w:t>
            </w:r>
          </w:p>
        </w:tc>
        <w:tc>
          <w:tcPr>
            <w:tcW w:w="1418" w:type="dxa"/>
            <w:tcBorders>
              <w:top w:val="single" w:sz="2" w:space="0" w:color="auto"/>
              <w:left w:val="single" w:sz="4" w:space="0" w:color="auto"/>
              <w:bottom w:val="single" w:sz="2" w:space="0" w:color="auto"/>
              <w:right w:val="single" w:sz="2" w:space="0" w:color="auto"/>
            </w:tcBorders>
          </w:tcPr>
          <w:p w14:paraId="07D8E68E" w14:textId="77777777" w:rsidR="00D61F39" w:rsidRPr="009C4728" w:rsidRDefault="00D61F39" w:rsidP="0021138B">
            <w:pPr>
              <w:pStyle w:val="TAC"/>
              <w:rPr>
                <w:rFonts w:cs="Arial"/>
              </w:rPr>
            </w:pPr>
            <w:r w:rsidRPr="009C4728">
              <w:rPr>
                <w:rFonts w:cs="Arial"/>
                <w:u w:val="single"/>
              </w:rPr>
              <w:t>420 - 425 MHz</w:t>
            </w:r>
          </w:p>
        </w:tc>
        <w:tc>
          <w:tcPr>
            <w:tcW w:w="1276" w:type="dxa"/>
            <w:tcBorders>
              <w:top w:val="single" w:sz="2" w:space="0" w:color="auto"/>
              <w:left w:val="single" w:sz="2" w:space="0" w:color="auto"/>
              <w:bottom w:val="single" w:sz="2" w:space="0" w:color="auto"/>
              <w:right w:val="single" w:sz="2" w:space="0" w:color="auto"/>
            </w:tcBorders>
          </w:tcPr>
          <w:p w14:paraId="07D8E68F"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90"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91" w14:textId="77777777" w:rsidR="00D61F39" w:rsidRPr="009C4728" w:rsidRDefault="00D61F39" w:rsidP="0021138B">
            <w:pPr>
              <w:pStyle w:val="TAL"/>
              <w:rPr>
                <w:rFonts w:cs="Arial"/>
              </w:rPr>
            </w:pPr>
            <w:r w:rsidRPr="009C4728">
              <w:rPr>
                <w:rFonts w:cs="Arial"/>
              </w:rPr>
              <w:t>This requirement does not apply to E-UTRA BS operating in band 87 or 88.</w:t>
            </w:r>
          </w:p>
        </w:tc>
      </w:tr>
      <w:tr w:rsidR="00D61F39" w:rsidRPr="009C4728" w14:paraId="07D8E698"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93"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7D8E694" w14:textId="77777777" w:rsidR="00D61F39" w:rsidRPr="009C4728" w:rsidRDefault="00D61F39" w:rsidP="0021138B">
            <w:pPr>
              <w:pStyle w:val="TAC"/>
              <w:rPr>
                <w:rFonts w:cs="Arial"/>
              </w:rPr>
            </w:pPr>
            <w:r w:rsidRPr="009C4728">
              <w:rPr>
                <w:rFonts w:cs="Arial"/>
                <w:u w:val="single"/>
              </w:rPr>
              <w:t>410 – 415 MHz</w:t>
            </w:r>
          </w:p>
        </w:tc>
        <w:tc>
          <w:tcPr>
            <w:tcW w:w="1276" w:type="dxa"/>
            <w:tcBorders>
              <w:top w:val="single" w:sz="2" w:space="0" w:color="auto"/>
              <w:left w:val="single" w:sz="2" w:space="0" w:color="auto"/>
              <w:bottom w:val="single" w:sz="2" w:space="0" w:color="auto"/>
              <w:right w:val="single" w:sz="2" w:space="0" w:color="auto"/>
            </w:tcBorders>
          </w:tcPr>
          <w:p w14:paraId="07D8E695"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96"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97" w14:textId="77777777" w:rsidR="00D61F39" w:rsidRPr="009C4728" w:rsidRDefault="00D61F39" w:rsidP="0021138B">
            <w:pPr>
              <w:pStyle w:val="TAL"/>
              <w:rPr>
                <w:rFonts w:cs="Arial"/>
              </w:rPr>
            </w:pPr>
            <w:r w:rsidRPr="009C4728">
              <w:rPr>
                <w:rFonts w:cs="Arial"/>
              </w:rPr>
              <w:t>This requirement does not apply to E-UTRA BS operating in band 87, since it is already covered by the requirement in sub-clause 6.6.1.2</w:t>
            </w:r>
          </w:p>
        </w:tc>
      </w:tr>
      <w:tr w:rsidR="00D61F39" w:rsidRPr="009C4728" w14:paraId="07D8E69E"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99" w14:textId="77777777" w:rsidR="00D61F39" w:rsidRPr="009C4728" w:rsidRDefault="00D61F39" w:rsidP="0021138B">
            <w:pPr>
              <w:pStyle w:val="TAC"/>
              <w:rPr>
                <w:rFonts w:cs="Arial"/>
              </w:rPr>
            </w:pPr>
            <w:r w:rsidRPr="009C4728">
              <w:rPr>
                <w:rFonts w:cs="Arial"/>
              </w:rPr>
              <w:t>E-UTRA Band 88</w:t>
            </w:r>
          </w:p>
        </w:tc>
        <w:tc>
          <w:tcPr>
            <w:tcW w:w="1418" w:type="dxa"/>
            <w:tcBorders>
              <w:top w:val="single" w:sz="2" w:space="0" w:color="auto"/>
              <w:left w:val="single" w:sz="4" w:space="0" w:color="auto"/>
              <w:bottom w:val="single" w:sz="2" w:space="0" w:color="auto"/>
              <w:right w:val="single" w:sz="2" w:space="0" w:color="auto"/>
            </w:tcBorders>
          </w:tcPr>
          <w:p w14:paraId="07D8E69A" w14:textId="77777777" w:rsidR="00D61F39" w:rsidRPr="009C4728" w:rsidRDefault="00D61F39" w:rsidP="0021138B">
            <w:pPr>
              <w:pStyle w:val="TAC"/>
              <w:rPr>
                <w:rFonts w:cs="Arial"/>
              </w:rPr>
            </w:pPr>
            <w:r w:rsidRPr="009C4728">
              <w:rPr>
                <w:rFonts w:cs="Arial" w:hint="eastAsia"/>
                <w:lang w:eastAsia="zh-CN"/>
              </w:rPr>
              <w:t>4</w:t>
            </w:r>
            <w:r w:rsidRPr="009C4728">
              <w:rPr>
                <w:rFonts w:cs="Arial"/>
                <w:lang w:eastAsia="zh-CN"/>
              </w:rPr>
              <w:t>22</w:t>
            </w:r>
            <w:r w:rsidRPr="009C4728">
              <w:rPr>
                <w:rFonts w:cs="Arial" w:hint="eastAsia"/>
                <w:lang w:eastAsia="zh-CN"/>
              </w:rPr>
              <w:t xml:space="preserve"> -</w:t>
            </w:r>
            <w:r w:rsidRPr="009C4728">
              <w:rPr>
                <w:rFonts w:cs="Arial"/>
                <w:lang w:val="en-US" w:eastAsia="zh-CN"/>
              </w:rPr>
              <w:t xml:space="preserve"> </w:t>
            </w:r>
            <w:r w:rsidRPr="009C4728">
              <w:rPr>
                <w:rFonts w:cs="Arial" w:hint="eastAsia"/>
                <w:lang w:eastAsia="zh-CN"/>
              </w:rPr>
              <w:t>4</w:t>
            </w:r>
            <w:r w:rsidRPr="009C4728">
              <w:rPr>
                <w:rFonts w:cs="Arial"/>
                <w:lang w:eastAsia="zh-CN"/>
              </w:rPr>
              <w:t>27</w:t>
            </w:r>
            <w:r w:rsidRPr="009C4728">
              <w:rPr>
                <w:rFonts w:cs="Arial" w:hint="eastAsia"/>
                <w:lang w:eastAsia="zh-CN"/>
              </w:rPr>
              <w:t xml:space="preserve"> MHz</w:t>
            </w:r>
          </w:p>
        </w:tc>
        <w:tc>
          <w:tcPr>
            <w:tcW w:w="1276" w:type="dxa"/>
            <w:tcBorders>
              <w:top w:val="single" w:sz="2" w:space="0" w:color="auto"/>
              <w:left w:val="single" w:sz="2" w:space="0" w:color="auto"/>
              <w:bottom w:val="single" w:sz="2" w:space="0" w:color="auto"/>
              <w:right w:val="single" w:sz="2" w:space="0" w:color="auto"/>
            </w:tcBorders>
          </w:tcPr>
          <w:p w14:paraId="07D8E69B" w14:textId="77777777" w:rsidR="00D61F39" w:rsidRPr="009C4728" w:rsidRDefault="00D61F39" w:rsidP="0021138B">
            <w:pPr>
              <w:pStyle w:val="TAC"/>
              <w:rPr>
                <w:rFonts w:cs="Arial"/>
              </w:rPr>
            </w:pPr>
            <w:r w:rsidRPr="009C4728">
              <w:t>-52 dBm</w:t>
            </w:r>
          </w:p>
        </w:tc>
        <w:tc>
          <w:tcPr>
            <w:tcW w:w="1275" w:type="dxa"/>
            <w:tcBorders>
              <w:top w:val="single" w:sz="2" w:space="0" w:color="auto"/>
              <w:left w:val="single" w:sz="2" w:space="0" w:color="auto"/>
              <w:bottom w:val="single" w:sz="2" w:space="0" w:color="auto"/>
              <w:right w:val="single" w:sz="2" w:space="0" w:color="auto"/>
            </w:tcBorders>
          </w:tcPr>
          <w:p w14:paraId="07D8E69C" w14:textId="77777777" w:rsidR="00D61F39" w:rsidRPr="009C4728" w:rsidRDefault="00D61F39" w:rsidP="0021138B">
            <w:pPr>
              <w:pStyle w:val="TAC"/>
              <w:rPr>
                <w:rFonts w:cs="Arial"/>
              </w:rPr>
            </w:pPr>
            <w:r w:rsidRPr="009C4728">
              <w:t>1 MHz</w:t>
            </w:r>
          </w:p>
        </w:tc>
        <w:tc>
          <w:tcPr>
            <w:tcW w:w="4253" w:type="dxa"/>
            <w:tcBorders>
              <w:top w:val="single" w:sz="2" w:space="0" w:color="auto"/>
              <w:left w:val="single" w:sz="2" w:space="0" w:color="auto"/>
              <w:bottom w:val="single" w:sz="2" w:space="0" w:color="auto"/>
              <w:right w:val="single" w:sz="2" w:space="0" w:color="auto"/>
            </w:tcBorders>
          </w:tcPr>
          <w:p w14:paraId="07D8E69D" w14:textId="77777777" w:rsidR="00D61F39" w:rsidRPr="009C4728" w:rsidRDefault="00D61F39" w:rsidP="0021138B">
            <w:pPr>
              <w:pStyle w:val="TAL"/>
              <w:rPr>
                <w:rFonts w:cs="Arial"/>
              </w:rPr>
            </w:pPr>
            <w:r w:rsidRPr="009C4728">
              <w:t xml:space="preserve">This requirement does not apply to E-UTRA BS operating in band </w:t>
            </w:r>
            <w:r w:rsidRPr="009C4728">
              <w:rPr>
                <w:lang w:val="en-US"/>
              </w:rPr>
              <w:t>87 or 88</w:t>
            </w:r>
            <w:r w:rsidRPr="009C4728">
              <w:rPr>
                <w:rFonts w:cs="v5.0.0"/>
                <w:lang w:val="en-US"/>
              </w:rPr>
              <w:t>.</w:t>
            </w:r>
          </w:p>
        </w:tc>
      </w:tr>
      <w:tr w:rsidR="00D61F39" w:rsidRPr="009C4728" w14:paraId="07D8E6A4"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9F"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7D8E6A0" w14:textId="77777777" w:rsidR="00D61F39" w:rsidRPr="009C4728" w:rsidRDefault="00D61F39" w:rsidP="0021138B">
            <w:pPr>
              <w:pStyle w:val="TAC"/>
              <w:rPr>
                <w:rFonts w:cs="Arial"/>
              </w:rPr>
            </w:pPr>
            <w:r w:rsidRPr="009C4728">
              <w:rPr>
                <w:rFonts w:cs="Arial" w:hint="eastAsia"/>
                <w:lang w:eastAsia="zh-CN"/>
              </w:rPr>
              <w:t>4</w:t>
            </w:r>
            <w:r w:rsidRPr="009C4728">
              <w:rPr>
                <w:rFonts w:cs="Arial"/>
                <w:lang w:val="en-US" w:eastAsia="zh-CN"/>
              </w:rPr>
              <w:t>12</w:t>
            </w:r>
            <w:r w:rsidRPr="009C4728">
              <w:rPr>
                <w:rFonts w:cs="Arial" w:hint="eastAsia"/>
                <w:lang w:eastAsia="zh-CN"/>
              </w:rPr>
              <w:t xml:space="preserve"> -</w:t>
            </w:r>
            <w:r w:rsidRPr="009C4728">
              <w:rPr>
                <w:rFonts w:cs="Arial"/>
                <w:lang w:val="en-US" w:eastAsia="zh-CN"/>
              </w:rPr>
              <w:t xml:space="preserve"> </w:t>
            </w:r>
            <w:r w:rsidRPr="009C4728">
              <w:rPr>
                <w:rFonts w:cs="Arial" w:hint="eastAsia"/>
                <w:lang w:eastAsia="zh-CN"/>
              </w:rPr>
              <w:t>4</w:t>
            </w:r>
            <w:r w:rsidRPr="009C4728">
              <w:rPr>
                <w:rFonts w:cs="Arial"/>
                <w:lang w:eastAsia="zh-CN"/>
              </w:rPr>
              <w:t>17</w:t>
            </w:r>
            <w:r w:rsidRPr="009C4728">
              <w:rPr>
                <w:rFonts w:cs="Arial" w:hint="eastAsia"/>
                <w:lang w:eastAsia="zh-CN"/>
              </w:rPr>
              <w:t xml:space="preserve"> MHz</w:t>
            </w:r>
          </w:p>
        </w:tc>
        <w:tc>
          <w:tcPr>
            <w:tcW w:w="1276" w:type="dxa"/>
            <w:tcBorders>
              <w:top w:val="single" w:sz="2" w:space="0" w:color="auto"/>
              <w:left w:val="single" w:sz="2" w:space="0" w:color="auto"/>
              <w:bottom w:val="single" w:sz="2" w:space="0" w:color="auto"/>
              <w:right w:val="single" w:sz="2" w:space="0" w:color="auto"/>
            </w:tcBorders>
          </w:tcPr>
          <w:p w14:paraId="07D8E6A1" w14:textId="77777777" w:rsidR="00D61F39" w:rsidRPr="009C4728" w:rsidRDefault="00D61F39" w:rsidP="0021138B">
            <w:pPr>
              <w:pStyle w:val="TAC"/>
              <w:rPr>
                <w:rFonts w:cs="Arial"/>
              </w:rPr>
            </w:pPr>
            <w:r w:rsidRPr="009C4728">
              <w:t>-49 dBm</w:t>
            </w:r>
          </w:p>
        </w:tc>
        <w:tc>
          <w:tcPr>
            <w:tcW w:w="1275" w:type="dxa"/>
            <w:tcBorders>
              <w:top w:val="single" w:sz="2" w:space="0" w:color="auto"/>
              <w:left w:val="single" w:sz="2" w:space="0" w:color="auto"/>
              <w:bottom w:val="single" w:sz="2" w:space="0" w:color="auto"/>
              <w:right w:val="single" w:sz="2" w:space="0" w:color="auto"/>
            </w:tcBorders>
          </w:tcPr>
          <w:p w14:paraId="07D8E6A2" w14:textId="77777777" w:rsidR="00D61F39" w:rsidRPr="009C4728" w:rsidRDefault="00D61F39" w:rsidP="0021138B">
            <w:pPr>
              <w:pStyle w:val="TAC"/>
              <w:rPr>
                <w:rFonts w:cs="Arial"/>
              </w:rPr>
            </w:pPr>
            <w:r w:rsidRPr="009C4728">
              <w:t>1 MHz</w:t>
            </w:r>
          </w:p>
        </w:tc>
        <w:tc>
          <w:tcPr>
            <w:tcW w:w="4253" w:type="dxa"/>
            <w:tcBorders>
              <w:top w:val="single" w:sz="2" w:space="0" w:color="auto"/>
              <w:left w:val="single" w:sz="2" w:space="0" w:color="auto"/>
              <w:bottom w:val="single" w:sz="2" w:space="0" w:color="auto"/>
              <w:right w:val="single" w:sz="2" w:space="0" w:color="auto"/>
            </w:tcBorders>
          </w:tcPr>
          <w:p w14:paraId="07D8E6A3" w14:textId="77777777" w:rsidR="00D61F39" w:rsidRPr="009C4728" w:rsidRDefault="00D61F39" w:rsidP="0021138B">
            <w:pPr>
              <w:pStyle w:val="TAL"/>
              <w:rPr>
                <w:rFonts w:cs="Arial"/>
              </w:rPr>
            </w:pPr>
            <w:r w:rsidRPr="009C4728">
              <w:t>This requirement does not apply to E-UTRA BS operating in band 88</w:t>
            </w:r>
            <w:r w:rsidRPr="009C4728">
              <w:rPr>
                <w:rFonts w:cs="v5.0.0"/>
              </w:rPr>
              <w:t xml:space="preserve">, </w:t>
            </w:r>
            <w:r w:rsidRPr="009C4728">
              <w:t>since it is already covered by the requirement in sub-clause 6.6.1.2</w:t>
            </w:r>
            <w:r w:rsidRPr="009C4728">
              <w:rPr>
                <w:lang w:val="en-US"/>
              </w:rPr>
              <w:t>.</w:t>
            </w:r>
            <w:r w:rsidRPr="009C4728">
              <w:rPr>
                <w:rFonts w:cs="Arial"/>
              </w:rPr>
              <w:t xml:space="preserve"> This requirement does not apply to E-</w:t>
            </w:r>
            <w:r w:rsidRPr="009C4728">
              <w:rPr>
                <w:rFonts w:cs="v5.0.0"/>
              </w:rPr>
              <w:t xml:space="preserve">UTRA </w:t>
            </w:r>
            <w:r w:rsidRPr="009C4728">
              <w:rPr>
                <w:rFonts w:cs="Arial"/>
              </w:rPr>
              <w:t>BS operating in band</w:t>
            </w:r>
            <w:r w:rsidRPr="009C4728">
              <w:rPr>
                <w:rFonts w:cs="Arial" w:hint="eastAsia"/>
                <w:lang w:eastAsia="zh-CN"/>
              </w:rPr>
              <w:t xml:space="preserve"> </w:t>
            </w:r>
            <w:r w:rsidRPr="009C4728">
              <w:rPr>
                <w:rFonts w:cs="Arial"/>
                <w:lang w:eastAsia="zh-CN"/>
              </w:rPr>
              <w:t>8</w:t>
            </w:r>
            <w:r w:rsidRPr="009C4728">
              <w:rPr>
                <w:rFonts w:cs="Arial"/>
                <w:lang w:val="en-US" w:eastAsia="zh-CN"/>
              </w:rPr>
              <w:t>7</w:t>
            </w:r>
            <w:r w:rsidRPr="009C4728">
              <w:rPr>
                <w:rFonts w:cs="Arial" w:hint="eastAsia"/>
                <w:lang w:eastAsia="zh-CN"/>
              </w:rPr>
              <w:t>.</w:t>
            </w:r>
          </w:p>
        </w:tc>
      </w:tr>
      <w:tr w:rsidR="00C53C29" w:rsidRPr="009C4728" w14:paraId="07D8E6AA"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07D8E6A5" w14:textId="77777777" w:rsidR="00C53C29" w:rsidRPr="009C4728" w:rsidRDefault="00C53C29" w:rsidP="0021138B">
            <w:pPr>
              <w:pStyle w:val="TAC"/>
              <w:rPr>
                <w:rFonts w:cs="Arial"/>
              </w:rPr>
            </w:pPr>
            <w:r w:rsidRPr="009C4728">
              <w:rPr>
                <w:rFonts w:cs="Arial"/>
              </w:rPr>
              <w:t>NR Band n89</w:t>
            </w:r>
          </w:p>
        </w:tc>
        <w:tc>
          <w:tcPr>
            <w:tcW w:w="1418" w:type="dxa"/>
            <w:tcBorders>
              <w:top w:val="single" w:sz="2" w:space="0" w:color="auto"/>
              <w:left w:val="single" w:sz="4" w:space="0" w:color="auto"/>
              <w:bottom w:val="single" w:sz="2" w:space="0" w:color="auto"/>
              <w:right w:val="single" w:sz="2" w:space="0" w:color="auto"/>
            </w:tcBorders>
          </w:tcPr>
          <w:p w14:paraId="07D8E6A6" w14:textId="77777777" w:rsidR="00C53C29" w:rsidRPr="009C4728" w:rsidRDefault="00C53C29" w:rsidP="0021138B">
            <w:pPr>
              <w:pStyle w:val="TAC"/>
              <w:rPr>
                <w:rFonts w:cs="Arial"/>
                <w:lang w:eastAsia="zh-CN"/>
              </w:rPr>
            </w:pPr>
            <w:r w:rsidRPr="009C4728">
              <w:rPr>
                <w:rFonts w:cs="Arial"/>
              </w:rPr>
              <w:t>824 - 849 MHz</w:t>
            </w:r>
          </w:p>
        </w:tc>
        <w:tc>
          <w:tcPr>
            <w:tcW w:w="1276" w:type="dxa"/>
            <w:tcBorders>
              <w:top w:val="single" w:sz="2" w:space="0" w:color="auto"/>
              <w:left w:val="single" w:sz="2" w:space="0" w:color="auto"/>
              <w:bottom w:val="single" w:sz="2" w:space="0" w:color="auto"/>
              <w:right w:val="single" w:sz="2" w:space="0" w:color="auto"/>
            </w:tcBorders>
          </w:tcPr>
          <w:p w14:paraId="07D8E6A7" w14:textId="77777777" w:rsidR="00C53C29" w:rsidRPr="009C4728" w:rsidRDefault="00C53C29" w:rsidP="0021138B">
            <w:pPr>
              <w:pStyle w:val="TAC"/>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A8" w14:textId="77777777" w:rsidR="00C53C29" w:rsidRPr="009C4728" w:rsidRDefault="00C53C29" w:rsidP="0021138B">
            <w:pPr>
              <w:pStyle w:val="TAC"/>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A9" w14:textId="77777777" w:rsidR="00C53C29" w:rsidRPr="009C4728" w:rsidRDefault="00C53C29" w:rsidP="0021138B">
            <w:pPr>
              <w:pStyle w:val="TAL"/>
            </w:pPr>
            <w:r w:rsidRPr="009C4728">
              <w:rPr>
                <w:rFonts w:cs="Arial"/>
              </w:rPr>
              <w:t>This requirement does not apply to BS operating in band 5</w:t>
            </w:r>
            <w:r w:rsidRPr="009C4728">
              <w:rPr>
                <w:rFonts w:cs="v5.0.0"/>
              </w:rPr>
              <w:t xml:space="preserve"> or 26</w:t>
            </w:r>
            <w:r w:rsidRPr="009C4728">
              <w:rPr>
                <w:rFonts w:cs="Arial"/>
              </w:rPr>
              <w:t xml:space="preserve">, </w:t>
            </w:r>
            <w:r w:rsidRPr="009C4728">
              <w:rPr>
                <w:rFonts w:cs="v5.0.0"/>
              </w:rPr>
              <w:t>since it is already covered by the requirement in sub-clause 6.6.1.2.</w:t>
            </w:r>
            <w:r w:rsidRPr="009C4728">
              <w:rPr>
                <w:rFonts w:cs="Arial"/>
              </w:rPr>
              <w:t xml:space="preserve">  For BS operating in Band 27, it</w:t>
            </w:r>
            <w:r w:rsidRPr="009C4728">
              <w:rPr>
                <w:rFonts w:eastAsia="MS PGothic" w:cs="Arial"/>
                <w:kern w:val="24"/>
                <w:szCs w:val="22"/>
              </w:rPr>
              <w:t xml:space="preserve"> applies 3 MHz below the Band 27 downlink operating band.</w:t>
            </w:r>
          </w:p>
        </w:tc>
      </w:tr>
      <w:tr w:rsidR="00D61F39" w:rsidRPr="009C4728" w14:paraId="07D8E6B0"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AB" w14:textId="77777777" w:rsidR="00D61F39" w:rsidRPr="009C4728" w:rsidRDefault="00D61F39" w:rsidP="0021138B">
            <w:pPr>
              <w:pStyle w:val="TAC"/>
              <w:rPr>
                <w:rFonts w:cs="Arial"/>
              </w:rPr>
            </w:pPr>
            <w:r w:rsidRPr="009C4728">
              <w:rPr>
                <w:rFonts w:cs="Arial"/>
              </w:rPr>
              <w:t>NR Band n91</w:t>
            </w:r>
          </w:p>
        </w:tc>
        <w:tc>
          <w:tcPr>
            <w:tcW w:w="1418" w:type="dxa"/>
            <w:tcBorders>
              <w:top w:val="single" w:sz="2" w:space="0" w:color="auto"/>
              <w:left w:val="single" w:sz="4" w:space="0" w:color="auto"/>
              <w:bottom w:val="single" w:sz="2" w:space="0" w:color="auto"/>
              <w:right w:val="single" w:sz="2" w:space="0" w:color="auto"/>
            </w:tcBorders>
          </w:tcPr>
          <w:p w14:paraId="07D8E6AC" w14:textId="77777777" w:rsidR="00D61F39" w:rsidRPr="009C4728" w:rsidRDefault="00D61F39" w:rsidP="0021138B">
            <w:pPr>
              <w:pStyle w:val="TAC"/>
              <w:rPr>
                <w:rFonts w:cs="Arial"/>
              </w:rPr>
            </w:pPr>
            <w:r w:rsidRPr="009C4728">
              <w:rPr>
                <w:rFonts w:cs="Arial"/>
              </w:rPr>
              <w:t>1427 – 1432 MHz</w:t>
            </w:r>
          </w:p>
        </w:tc>
        <w:tc>
          <w:tcPr>
            <w:tcW w:w="1276" w:type="dxa"/>
            <w:tcBorders>
              <w:top w:val="single" w:sz="2" w:space="0" w:color="auto"/>
              <w:left w:val="single" w:sz="2" w:space="0" w:color="auto"/>
              <w:bottom w:val="single" w:sz="2" w:space="0" w:color="auto"/>
              <w:right w:val="single" w:sz="2" w:space="0" w:color="auto"/>
            </w:tcBorders>
          </w:tcPr>
          <w:p w14:paraId="07D8E6AD"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AE"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AF" w14:textId="77777777" w:rsidR="00D61F39" w:rsidRPr="009C4728" w:rsidRDefault="00D61F39" w:rsidP="0021138B">
            <w:pPr>
              <w:pStyle w:val="TAL"/>
              <w:rPr>
                <w:rFonts w:cs="Arial"/>
              </w:rPr>
            </w:pPr>
            <w:r w:rsidRPr="009C4728">
              <w:rPr>
                <w:rFonts w:cs="Arial"/>
              </w:rPr>
              <w:t>This requirement does not apply to E-UTRA BS operating in Band 50, 51, 75, 76.</w:t>
            </w:r>
          </w:p>
        </w:tc>
      </w:tr>
      <w:tr w:rsidR="00D61F39" w:rsidRPr="009C4728" w14:paraId="07D8E6B6"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B1"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7D8E6B2" w14:textId="77777777" w:rsidR="00D61F39" w:rsidRPr="009C4728" w:rsidRDefault="00D61F39" w:rsidP="0021138B">
            <w:pPr>
              <w:pStyle w:val="TAC"/>
              <w:rPr>
                <w:rFonts w:cs="Arial"/>
              </w:rPr>
            </w:pPr>
            <w:r w:rsidRPr="009C4728">
              <w:rPr>
                <w:rFonts w:cs="Arial"/>
              </w:rPr>
              <w:t>832 – 862 MHz</w:t>
            </w:r>
          </w:p>
        </w:tc>
        <w:tc>
          <w:tcPr>
            <w:tcW w:w="1276" w:type="dxa"/>
            <w:tcBorders>
              <w:top w:val="single" w:sz="2" w:space="0" w:color="auto"/>
              <w:left w:val="single" w:sz="2" w:space="0" w:color="auto"/>
              <w:bottom w:val="single" w:sz="2" w:space="0" w:color="auto"/>
              <w:right w:val="single" w:sz="2" w:space="0" w:color="auto"/>
            </w:tcBorders>
          </w:tcPr>
          <w:p w14:paraId="07D8E6B3"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B4"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B5" w14:textId="77777777" w:rsidR="00D61F39" w:rsidRPr="009C4728" w:rsidRDefault="00D61F3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20,</w:t>
            </w:r>
            <w:r w:rsidRPr="009C4728">
              <w:rPr>
                <w:rFonts w:cs="v5.0.0"/>
              </w:rPr>
              <w:t xml:space="preserve"> since it is already covered by the requirement in subclause 6.6.1.2.</w:t>
            </w:r>
          </w:p>
        </w:tc>
      </w:tr>
      <w:tr w:rsidR="00D61F39" w:rsidRPr="009C4728" w14:paraId="07D8E6BC"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B7" w14:textId="77777777" w:rsidR="00D61F39" w:rsidRPr="009C4728" w:rsidRDefault="00D61F39" w:rsidP="0021138B">
            <w:pPr>
              <w:pStyle w:val="TAC"/>
              <w:rPr>
                <w:rFonts w:cs="Arial"/>
              </w:rPr>
            </w:pPr>
            <w:r w:rsidRPr="009C4728">
              <w:rPr>
                <w:rFonts w:cs="Arial"/>
              </w:rPr>
              <w:t>NR Band n92</w:t>
            </w:r>
          </w:p>
        </w:tc>
        <w:tc>
          <w:tcPr>
            <w:tcW w:w="1418" w:type="dxa"/>
            <w:tcBorders>
              <w:top w:val="single" w:sz="2" w:space="0" w:color="auto"/>
              <w:left w:val="single" w:sz="4" w:space="0" w:color="auto"/>
              <w:bottom w:val="single" w:sz="2" w:space="0" w:color="auto"/>
              <w:right w:val="single" w:sz="2" w:space="0" w:color="auto"/>
            </w:tcBorders>
          </w:tcPr>
          <w:p w14:paraId="07D8E6B8" w14:textId="77777777" w:rsidR="00D61F39" w:rsidRPr="009C4728" w:rsidRDefault="00D61F39" w:rsidP="0021138B">
            <w:pPr>
              <w:pStyle w:val="TAC"/>
              <w:rPr>
                <w:rFonts w:cs="Arial"/>
              </w:rPr>
            </w:pPr>
            <w:r w:rsidRPr="009C4728">
              <w:rPr>
                <w:rFonts w:cs="Arial"/>
              </w:rPr>
              <w:t>1432 – 1517 MHz</w:t>
            </w:r>
          </w:p>
        </w:tc>
        <w:tc>
          <w:tcPr>
            <w:tcW w:w="1276" w:type="dxa"/>
            <w:tcBorders>
              <w:top w:val="single" w:sz="2" w:space="0" w:color="auto"/>
              <w:left w:val="single" w:sz="2" w:space="0" w:color="auto"/>
              <w:bottom w:val="single" w:sz="2" w:space="0" w:color="auto"/>
              <w:right w:val="single" w:sz="2" w:space="0" w:color="auto"/>
            </w:tcBorders>
          </w:tcPr>
          <w:p w14:paraId="07D8E6B9"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BA"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BB" w14:textId="77777777" w:rsidR="00D61F39" w:rsidRPr="009C4728" w:rsidRDefault="00D61F39" w:rsidP="0021138B">
            <w:pPr>
              <w:pStyle w:val="TAL"/>
              <w:rPr>
                <w:rFonts w:cs="Arial"/>
              </w:rPr>
            </w:pPr>
            <w:r w:rsidRPr="009C4728">
              <w:rPr>
                <w:rFonts w:cs="Arial"/>
              </w:rPr>
              <w:t>This requirement does not apply to E-UTRA BS operating in Band 11, 21, 32, 45, 50, 51, 74, 75, 76.</w:t>
            </w:r>
          </w:p>
        </w:tc>
      </w:tr>
      <w:tr w:rsidR="00D61F39" w:rsidRPr="009C4728" w14:paraId="07D8E6C2"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BD"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7D8E6BE" w14:textId="77777777" w:rsidR="00D61F39" w:rsidRPr="009C4728" w:rsidRDefault="00D61F39" w:rsidP="0021138B">
            <w:pPr>
              <w:pStyle w:val="TAC"/>
              <w:rPr>
                <w:rFonts w:cs="Arial"/>
              </w:rPr>
            </w:pPr>
            <w:r w:rsidRPr="009C4728">
              <w:rPr>
                <w:rFonts w:cs="Arial"/>
              </w:rPr>
              <w:t>832 – 862 MHz</w:t>
            </w:r>
          </w:p>
        </w:tc>
        <w:tc>
          <w:tcPr>
            <w:tcW w:w="1276" w:type="dxa"/>
            <w:tcBorders>
              <w:top w:val="single" w:sz="2" w:space="0" w:color="auto"/>
              <w:left w:val="single" w:sz="2" w:space="0" w:color="auto"/>
              <w:bottom w:val="single" w:sz="2" w:space="0" w:color="auto"/>
              <w:right w:val="single" w:sz="2" w:space="0" w:color="auto"/>
            </w:tcBorders>
          </w:tcPr>
          <w:p w14:paraId="07D8E6BF"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C0"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C1" w14:textId="77777777" w:rsidR="00D61F39" w:rsidRPr="009C4728" w:rsidRDefault="00D61F3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20,</w:t>
            </w:r>
            <w:r w:rsidRPr="009C4728">
              <w:rPr>
                <w:rFonts w:cs="v5.0.0"/>
              </w:rPr>
              <w:t xml:space="preserve"> since it is already covered by the requirement in subclause 6.6.1.2.</w:t>
            </w:r>
          </w:p>
        </w:tc>
      </w:tr>
      <w:tr w:rsidR="00D61F39" w:rsidRPr="009C4728" w14:paraId="07D8E6C8"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C3" w14:textId="77777777" w:rsidR="00D61F39" w:rsidRPr="009C4728" w:rsidRDefault="00D61F39" w:rsidP="0021138B">
            <w:pPr>
              <w:pStyle w:val="TAC"/>
              <w:rPr>
                <w:rFonts w:cs="Arial"/>
              </w:rPr>
            </w:pPr>
            <w:r w:rsidRPr="009C4728">
              <w:rPr>
                <w:rFonts w:cs="Arial"/>
              </w:rPr>
              <w:t>NR Band n93</w:t>
            </w:r>
          </w:p>
        </w:tc>
        <w:tc>
          <w:tcPr>
            <w:tcW w:w="1418" w:type="dxa"/>
            <w:tcBorders>
              <w:top w:val="single" w:sz="2" w:space="0" w:color="auto"/>
              <w:left w:val="single" w:sz="4" w:space="0" w:color="auto"/>
              <w:bottom w:val="single" w:sz="2" w:space="0" w:color="auto"/>
              <w:right w:val="single" w:sz="2" w:space="0" w:color="auto"/>
            </w:tcBorders>
          </w:tcPr>
          <w:p w14:paraId="07D8E6C4" w14:textId="77777777" w:rsidR="00D61F39" w:rsidRPr="009C4728" w:rsidRDefault="00D61F39" w:rsidP="0021138B">
            <w:pPr>
              <w:pStyle w:val="TAC"/>
              <w:rPr>
                <w:rFonts w:cs="Arial"/>
              </w:rPr>
            </w:pPr>
            <w:r w:rsidRPr="009C4728">
              <w:rPr>
                <w:rFonts w:cs="Arial"/>
              </w:rPr>
              <w:t>1427 – 1432 MHz</w:t>
            </w:r>
          </w:p>
        </w:tc>
        <w:tc>
          <w:tcPr>
            <w:tcW w:w="1276" w:type="dxa"/>
            <w:tcBorders>
              <w:top w:val="single" w:sz="2" w:space="0" w:color="auto"/>
              <w:left w:val="single" w:sz="2" w:space="0" w:color="auto"/>
              <w:bottom w:val="single" w:sz="2" w:space="0" w:color="auto"/>
              <w:right w:val="single" w:sz="2" w:space="0" w:color="auto"/>
            </w:tcBorders>
          </w:tcPr>
          <w:p w14:paraId="07D8E6C5"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C6"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C7" w14:textId="77777777" w:rsidR="00D61F39" w:rsidRPr="009C4728" w:rsidRDefault="00D61F39" w:rsidP="0021138B">
            <w:pPr>
              <w:pStyle w:val="TAL"/>
              <w:rPr>
                <w:rFonts w:cs="Arial"/>
              </w:rPr>
            </w:pPr>
            <w:r w:rsidRPr="009C4728">
              <w:rPr>
                <w:rFonts w:cs="Arial"/>
              </w:rPr>
              <w:t>This requirement does not apply to E-UTRA BS operating in Band 50, 51, 75, 76.</w:t>
            </w:r>
          </w:p>
        </w:tc>
      </w:tr>
      <w:tr w:rsidR="00D61F39" w:rsidRPr="009C4728" w14:paraId="07D8E6CE"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C9"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7D8E6CA" w14:textId="77777777" w:rsidR="00D61F39" w:rsidRPr="009C4728" w:rsidRDefault="00D61F39" w:rsidP="0021138B">
            <w:pPr>
              <w:pStyle w:val="TAC"/>
              <w:rPr>
                <w:rFonts w:cs="Arial"/>
              </w:rPr>
            </w:pPr>
            <w:r w:rsidRPr="009C4728">
              <w:rPr>
                <w:rFonts w:cs="Arial"/>
              </w:rPr>
              <w:t>880 – 915 MHz</w:t>
            </w:r>
          </w:p>
        </w:tc>
        <w:tc>
          <w:tcPr>
            <w:tcW w:w="1276" w:type="dxa"/>
            <w:tcBorders>
              <w:top w:val="single" w:sz="2" w:space="0" w:color="auto"/>
              <w:left w:val="single" w:sz="2" w:space="0" w:color="auto"/>
              <w:bottom w:val="single" w:sz="2" w:space="0" w:color="auto"/>
              <w:right w:val="single" w:sz="2" w:space="0" w:color="auto"/>
            </w:tcBorders>
          </w:tcPr>
          <w:p w14:paraId="07D8E6CB"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CC"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CD" w14:textId="77777777" w:rsidR="00D61F39" w:rsidRPr="009C4728" w:rsidRDefault="00D61F3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8,</w:t>
            </w:r>
            <w:r w:rsidRPr="009C4728">
              <w:rPr>
                <w:rFonts w:cs="v5.0.0"/>
              </w:rPr>
              <w:t xml:space="preserve"> since it is already covered by the requirement in sub-clause 6.6.1.2.</w:t>
            </w:r>
          </w:p>
        </w:tc>
      </w:tr>
      <w:tr w:rsidR="00D61F39" w:rsidRPr="009C4728" w14:paraId="07D8E6D4" w14:textId="77777777" w:rsidTr="00FA5A06">
        <w:trPr>
          <w:cantSplit/>
          <w:trHeight w:val="113"/>
          <w:jc w:val="center"/>
        </w:trPr>
        <w:tc>
          <w:tcPr>
            <w:tcW w:w="1698" w:type="dxa"/>
            <w:tcBorders>
              <w:top w:val="single" w:sz="4" w:space="0" w:color="auto"/>
              <w:left w:val="single" w:sz="4" w:space="0" w:color="auto"/>
              <w:bottom w:val="nil"/>
              <w:right w:val="single" w:sz="4" w:space="0" w:color="auto"/>
            </w:tcBorders>
            <w:shd w:val="clear" w:color="auto" w:fill="auto"/>
          </w:tcPr>
          <w:p w14:paraId="07D8E6CF" w14:textId="77777777" w:rsidR="00D61F39" w:rsidRPr="009C4728" w:rsidRDefault="00D61F39" w:rsidP="0021138B">
            <w:pPr>
              <w:pStyle w:val="TAC"/>
              <w:rPr>
                <w:rFonts w:cs="Arial"/>
              </w:rPr>
            </w:pPr>
            <w:r w:rsidRPr="009C4728">
              <w:rPr>
                <w:rFonts w:cs="Arial"/>
              </w:rPr>
              <w:t>NR Band n94</w:t>
            </w:r>
          </w:p>
        </w:tc>
        <w:tc>
          <w:tcPr>
            <w:tcW w:w="1418" w:type="dxa"/>
            <w:tcBorders>
              <w:top w:val="single" w:sz="2" w:space="0" w:color="auto"/>
              <w:left w:val="single" w:sz="4" w:space="0" w:color="auto"/>
              <w:bottom w:val="single" w:sz="2" w:space="0" w:color="auto"/>
              <w:right w:val="single" w:sz="2" w:space="0" w:color="auto"/>
            </w:tcBorders>
          </w:tcPr>
          <w:p w14:paraId="07D8E6D0" w14:textId="77777777" w:rsidR="00D61F39" w:rsidRPr="009C4728" w:rsidRDefault="00D61F39" w:rsidP="0021138B">
            <w:pPr>
              <w:pStyle w:val="TAC"/>
              <w:rPr>
                <w:rFonts w:cs="Arial"/>
              </w:rPr>
            </w:pPr>
            <w:r w:rsidRPr="009C4728">
              <w:rPr>
                <w:rFonts w:cs="Arial"/>
              </w:rPr>
              <w:t>1432 – 1517 MHz</w:t>
            </w:r>
          </w:p>
        </w:tc>
        <w:tc>
          <w:tcPr>
            <w:tcW w:w="1276" w:type="dxa"/>
            <w:tcBorders>
              <w:top w:val="single" w:sz="2" w:space="0" w:color="auto"/>
              <w:left w:val="single" w:sz="2" w:space="0" w:color="auto"/>
              <w:bottom w:val="single" w:sz="2" w:space="0" w:color="auto"/>
              <w:right w:val="single" w:sz="2" w:space="0" w:color="auto"/>
            </w:tcBorders>
          </w:tcPr>
          <w:p w14:paraId="07D8E6D1" w14:textId="77777777" w:rsidR="00D61F39" w:rsidRPr="009C4728" w:rsidRDefault="00D61F3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D2"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D3" w14:textId="77777777" w:rsidR="00D61F39" w:rsidRPr="009C4728" w:rsidRDefault="00D61F39" w:rsidP="0021138B">
            <w:pPr>
              <w:pStyle w:val="TAL"/>
              <w:rPr>
                <w:rFonts w:cs="Arial"/>
              </w:rPr>
            </w:pPr>
            <w:r w:rsidRPr="009C4728">
              <w:rPr>
                <w:rFonts w:cs="Arial"/>
              </w:rPr>
              <w:t>This requirement does not apply to E-UTRA BS operating in Band 11, 21, 32, 45, 50, 51, 74, 75, 76.</w:t>
            </w:r>
          </w:p>
        </w:tc>
      </w:tr>
      <w:tr w:rsidR="00D61F39" w:rsidRPr="009C4728" w14:paraId="07D8E6DA" w14:textId="77777777" w:rsidTr="00FA5A06">
        <w:trPr>
          <w:cantSplit/>
          <w:trHeight w:val="113"/>
          <w:jc w:val="center"/>
        </w:trPr>
        <w:tc>
          <w:tcPr>
            <w:tcW w:w="1698" w:type="dxa"/>
            <w:tcBorders>
              <w:top w:val="nil"/>
              <w:left w:val="single" w:sz="4" w:space="0" w:color="auto"/>
              <w:bottom w:val="single" w:sz="4" w:space="0" w:color="auto"/>
              <w:right w:val="single" w:sz="4" w:space="0" w:color="auto"/>
            </w:tcBorders>
            <w:shd w:val="clear" w:color="auto" w:fill="auto"/>
          </w:tcPr>
          <w:p w14:paraId="07D8E6D5" w14:textId="77777777" w:rsidR="00D61F39" w:rsidRPr="009C4728" w:rsidRDefault="00D61F39" w:rsidP="0021138B">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7D8E6D6" w14:textId="77777777" w:rsidR="00D61F39" w:rsidRPr="009C4728" w:rsidRDefault="00D61F39" w:rsidP="0021138B">
            <w:pPr>
              <w:pStyle w:val="TAC"/>
              <w:rPr>
                <w:rFonts w:cs="Arial"/>
              </w:rPr>
            </w:pPr>
            <w:r w:rsidRPr="009C4728">
              <w:rPr>
                <w:rFonts w:cs="Arial"/>
              </w:rPr>
              <w:t>880 – 915 MHz</w:t>
            </w:r>
          </w:p>
        </w:tc>
        <w:tc>
          <w:tcPr>
            <w:tcW w:w="1276" w:type="dxa"/>
            <w:tcBorders>
              <w:top w:val="single" w:sz="2" w:space="0" w:color="auto"/>
              <w:left w:val="single" w:sz="2" w:space="0" w:color="auto"/>
              <w:bottom w:val="single" w:sz="2" w:space="0" w:color="auto"/>
              <w:right w:val="single" w:sz="2" w:space="0" w:color="auto"/>
            </w:tcBorders>
          </w:tcPr>
          <w:p w14:paraId="07D8E6D7" w14:textId="77777777" w:rsidR="00D61F39" w:rsidRPr="009C4728" w:rsidRDefault="00D61F39" w:rsidP="0021138B">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07D8E6D8" w14:textId="77777777" w:rsidR="00D61F39" w:rsidRPr="009C4728" w:rsidRDefault="00D61F3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D9" w14:textId="77777777" w:rsidR="00D61F39" w:rsidRPr="009C4728" w:rsidRDefault="00D61F3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8,</w:t>
            </w:r>
            <w:r w:rsidRPr="009C4728">
              <w:rPr>
                <w:rFonts w:cs="v5.0.0"/>
              </w:rPr>
              <w:t xml:space="preserve"> since it is already covered by the requirement in sub-clause 6.6.1.2.</w:t>
            </w:r>
          </w:p>
        </w:tc>
      </w:tr>
      <w:tr w:rsidR="00C53C29" w:rsidRPr="009C4728" w14:paraId="07D8E6E0"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07D8E6DB" w14:textId="77777777" w:rsidR="00C53C29" w:rsidRPr="009C4728" w:rsidRDefault="00C53C29" w:rsidP="0021138B">
            <w:pPr>
              <w:pStyle w:val="TAC"/>
              <w:rPr>
                <w:rFonts w:cs="Arial"/>
              </w:rPr>
            </w:pPr>
            <w:r w:rsidRPr="009C4728">
              <w:rPr>
                <w:rFonts w:cs="Arial"/>
              </w:rPr>
              <w:t>NR Band n</w:t>
            </w:r>
            <w:r w:rsidRPr="009C4728">
              <w:rPr>
                <w:rFonts w:cs="Arial" w:hint="eastAsia"/>
                <w:lang w:eastAsia="zh-CN"/>
              </w:rPr>
              <w:t>95</w:t>
            </w:r>
          </w:p>
        </w:tc>
        <w:tc>
          <w:tcPr>
            <w:tcW w:w="1418" w:type="dxa"/>
            <w:tcBorders>
              <w:top w:val="single" w:sz="2" w:space="0" w:color="auto"/>
              <w:left w:val="single" w:sz="4" w:space="0" w:color="auto"/>
              <w:bottom w:val="single" w:sz="2" w:space="0" w:color="auto"/>
              <w:right w:val="single" w:sz="2" w:space="0" w:color="auto"/>
            </w:tcBorders>
          </w:tcPr>
          <w:p w14:paraId="07D8E6DC" w14:textId="77777777" w:rsidR="00C53C29" w:rsidRPr="009C4728" w:rsidRDefault="00C53C29" w:rsidP="0021138B">
            <w:pPr>
              <w:pStyle w:val="TAC"/>
              <w:rPr>
                <w:rFonts w:cs="Arial"/>
              </w:rPr>
            </w:pPr>
            <w:r w:rsidRPr="009C4728">
              <w:rPr>
                <w:rFonts w:cs="Arial"/>
              </w:rPr>
              <w:t>2010 - 2025 MHz</w:t>
            </w:r>
          </w:p>
        </w:tc>
        <w:tc>
          <w:tcPr>
            <w:tcW w:w="1276" w:type="dxa"/>
            <w:tcBorders>
              <w:top w:val="single" w:sz="2" w:space="0" w:color="auto"/>
              <w:left w:val="single" w:sz="2" w:space="0" w:color="auto"/>
              <w:bottom w:val="single" w:sz="2" w:space="0" w:color="auto"/>
              <w:right w:val="single" w:sz="2" w:space="0" w:color="auto"/>
            </w:tcBorders>
          </w:tcPr>
          <w:p w14:paraId="07D8E6DD" w14:textId="77777777" w:rsidR="00C53C29" w:rsidRPr="009C4728" w:rsidRDefault="00C53C29" w:rsidP="0021138B">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DE" w14:textId="77777777" w:rsidR="00C53C29" w:rsidRPr="009C4728" w:rsidRDefault="00C53C29" w:rsidP="0021138B">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DF" w14:textId="77777777" w:rsidR="00C53C29" w:rsidRPr="009C4728" w:rsidRDefault="00C53C29" w:rsidP="0021138B">
            <w:pPr>
              <w:pStyle w:val="TAL"/>
              <w:rPr>
                <w:rFonts w:cs="Arial"/>
              </w:rPr>
            </w:pPr>
          </w:p>
        </w:tc>
      </w:tr>
      <w:tr w:rsidR="00E56D7C" w:rsidRPr="009C4728" w14:paraId="07D8E6E6"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07D8E6E1" w14:textId="77777777" w:rsidR="00E56D7C" w:rsidRDefault="00E56D7C" w:rsidP="00E56D7C">
            <w:pPr>
              <w:pStyle w:val="TAC"/>
              <w:rPr>
                <w:rFonts w:cs="Arial"/>
                <w:lang w:eastAsia="en-GB"/>
              </w:rPr>
            </w:pPr>
            <w:r>
              <w:rPr>
                <w:rFonts w:cs="Arial"/>
                <w:lang w:eastAsia="en-GB"/>
              </w:rPr>
              <w:t>NR Band n</w:t>
            </w:r>
            <w:r>
              <w:rPr>
                <w:rFonts w:cs="Arial"/>
                <w:lang w:eastAsia="zh-CN"/>
              </w:rPr>
              <w:t>96</w:t>
            </w:r>
          </w:p>
        </w:tc>
        <w:tc>
          <w:tcPr>
            <w:tcW w:w="1418" w:type="dxa"/>
            <w:tcBorders>
              <w:top w:val="single" w:sz="2" w:space="0" w:color="auto"/>
              <w:left w:val="single" w:sz="4" w:space="0" w:color="auto"/>
              <w:bottom w:val="single" w:sz="2" w:space="0" w:color="auto"/>
              <w:right w:val="single" w:sz="2" w:space="0" w:color="auto"/>
            </w:tcBorders>
          </w:tcPr>
          <w:p w14:paraId="07D8E6E2" w14:textId="77777777" w:rsidR="00E56D7C" w:rsidRDefault="00E56D7C" w:rsidP="00E56D7C">
            <w:pPr>
              <w:pStyle w:val="TAC"/>
              <w:rPr>
                <w:rFonts w:cs="Arial"/>
                <w:lang w:eastAsia="en-GB"/>
              </w:rPr>
            </w:pPr>
            <w:r>
              <w:rPr>
                <w:rFonts w:cs="Arial"/>
                <w:lang w:eastAsia="en-GB"/>
              </w:rPr>
              <w:t>5925 - 7125 MHz</w:t>
            </w:r>
          </w:p>
        </w:tc>
        <w:tc>
          <w:tcPr>
            <w:tcW w:w="1276" w:type="dxa"/>
            <w:tcBorders>
              <w:top w:val="single" w:sz="2" w:space="0" w:color="auto"/>
              <w:left w:val="single" w:sz="2" w:space="0" w:color="auto"/>
              <w:bottom w:val="single" w:sz="2" w:space="0" w:color="auto"/>
              <w:right w:val="single" w:sz="2" w:space="0" w:color="auto"/>
            </w:tcBorders>
          </w:tcPr>
          <w:p w14:paraId="07D8E6E3" w14:textId="77777777" w:rsidR="00E56D7C" w:rsidRDefault="00E56D7C" w:rsidP="00E56D7C">
            <w:pPr>
              <w:pStyle w:val="TAC"/>
              <w:rPr>
                <w:rFonts w:cs="Arial"/>
                <w:lang w:eastAsia="en-GB"/>
              </w:rPr>
            </w:pPr>
            <w:r>
              <w:rPr>
                <w:rFonts w:cs="Arial"/>
                <w:lang w:eastAsia="en-GB"/>
              </w:rPr>
              <w:t>-52 dBm</w:t>
            </w:r>
          </w:p>
        </w:tc>
        <w:tc>
          <w:tcPr>
            <w:tcW w:w="1275" w:type="dxa"/>
            <w:tcBorders>
              <w:top w:val="single" w:sz="2" w:space="0" w:color="auto"/>
              <w:left w:val="single" w:sz="2" w:space="0" w:color="auto"/>
              <w:bottom w:val="single" w:sz="2" w:space="0" w:color="auto"/>
              <w:right w:val="single" w:sz="2" w:space="0" w:color="auto"/>
            </w:tcBorders>
          </w:tcPr>
          <w:p w14:paraId="07D8E6E4" w14:textId="40BA0C9E" w:rsidR="00E56D7C" w:rsidRDefault="00E56D7C" w:rsidP="00E56D7C">
            <w:pPr>
              <w:pStyle w:val="TAC"/>
              <w:rPr>
                <w:rFonts w:cs="Arial"/>
                <w:lang w:eastAsia="en-GB"/>
              </w:rPr>
            </w:pPr>
            <w:r>
              <w:rPr>
                <w:rFonts w:cs="Arial"/>
                <w:lang w:eastAsia="en-GB"/>
              </w:rPr>
              <w:t>1 MHz</w:t>
            </w:r>
          </w:p>
        </w:tc>
        <w:tc>
          <w:tcPr>
            <w:tcW w:w="4253" w:type="dxa"/>
            <w:tcBorders>
              <w:top w:val="single" w:sz="2" w:space="0" w:color="auto"/>
              <w:left w:val="single" w:sz="2" w:space="0" w:color="auto"/>
              <w:bottom w:val="single" w:sz="2" w:space="0" w:color="auto"/>
              <w:right w:val="single" w:sz="2" w:space="0" w:color="auto"/>
            </w:tcBorders>
          </w:tcPr>
          <w:p w14:paraId="07D8E6E5" w14:textId="52F727B0" w:rsidR="00E56D7C" w:rsidRDefault="00E56D7C" w:rsidP="00E56D7C">
            <w:pPr>
              <w:pStyle w:val="TAL"/>
              <w:rPr>
                <w:rFonts w:cs="Arial"/>
                <w:lang w:eastAsia="en-GB"/>
              </w:rPr>
            </w:pPr>
          </w:p>
        </w:tc>
      </w:tr>
      <w:tr w:rsidR="008F0CF0" w:rsidRPr="009C4728" w14:paraId="07D8E6EC"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07D8E6E7" w14:textId="77777777" w:rsidR="008F0CF0" w:rsidRPr="009C4728" w:rsidRDefault="003958A8" w:rsidP="008F0CF0">
            <w:pPr>
              <w:pStyle w:val="TAC"/>
              <w:rPr>
                <w:rFonts w:cs="Arial"/>
              </w:rPr>
            </w:pPr>
            <w:r>
              <w:rPr>
                <w:rFonts w:cs="Arial"/>
              </w:rPr>
              <w:t>NR Band n97</w:t>
            </w:r>
          </w:p>
        </w:tc>
        <w:tc>
          <w:tcPr>
            <w:tcW w:w="1418" w:type="dxa"/>
            <w:tcBorders>
              <w:top w:val="single" w:sz="2" w:space="0" w:color="auto"/>
              <w:left w:val="single" w:sz="4" w:space="0" w:color="auto"/>
              <w:bottom w:val="single" w:sz="2" w:space="0" w:color="auto"/>
              <w:right w:val="single" w:sz="2" w:space="0" w:color="auto"/>
            </w:tcBorders>
          </w:tcPr>
          <w:p w14:paraId="07D8E6E8" w14:textId="77777777" w:rsidR="008F0CF0" w:rsidRPr="009C4728" w:rsidRDefault="003958A8" w:rsidP="008F0CF0">
            <w:pPr>
              <w:pStyle w:val="TAC"/>
              <w:rPr>
                <w:rFonts w:cs="Arial"/>
                <w:lang w:eastAsia="zh-CN"/>
              </w:rPr>
            </w:pPr>
            <w:r>
              <w:rPr>
                <w:rFonts w:cs="Arial"/>
                <w:lang w:eastAsia="zh-CN"/>
              </w:rPr>
              <w:t>2300 - 2400MHz</w:t>
            </w:r>
          </w:p>
        </w:tc>
        <w:tc>
          <w:tcPr>
            <w:tcW w:w="1276" w:type="dxa"/>
            <w:tcBorders>
              <w:top w:val="single" w:sz="2" w:space="0" w:color="auto"/>
              <w:left w:val="single" w:sz="2" w:space="0" w:color="auto"/>
              <w:bottom w:val="single" w:sz="2" w:space="0" w:color="auto"/>
              <w:right w:val="single" w:sz="2" w:space="0" w:color="auto"/>
            </w:tcBorders>
          </w:tcPr>
          <w:p w14:paraId="07D8E6E9" w14:textId="77777777" w:rsidR="008F0CF0" w:rsidRPr="009C4728" w:rsidRDefault="003958A8" w:rsidP="008F0CF0">
            <w:pPr>
              <w:pStyle w:val="TAC"/>
              <w:rPr>
                <w:rFonts w:cs="Arial"/>
              </w:rPr>
            </w:pPr>
            <w:r>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EA" w14:textId="77777777" w:rsidR="008F0CF0" w:rsidRPr="009C4728" w:rsidRDefault="003958A8" w:rsidP="008F0CF0">
            <w:pPr>
              <w:pStyle w:val="TAC"/>
              <w:rPr>
                <w:rFonts w:cs="Arial"/>
              </w:rPr>
            </w:pPr>
            <w:r>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EB" w14:textId="77777777" w:rsidR="008F0CF0" w:rsidRDefault="008F0CF0" w:rsidP="008F0CF0">
            <w:pPr>
              <w:pStyle w:val="TAL"/>
              <w:rPr>
                <w:rFonts w:cs="Arial"/>
                <w:szCs w:val="18"/>
                <w:lang w:eastAsia="en-GB"/>
              </w:rPr>
            </w:pPr>
          </w:p>
        </w:tc>
      </w:tr>
      <w:tr w:rsidR="008F0CF0" w:rsidRPr="009C4728" w14:paraId="07D8E6F2"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07D8E6ED" w14:textId="77777777" w:rsidR="008F0CF0" w:rsidRDefault="008F0CF0" w:rsidP="008F0CF0">
            <w:pPr>
              <w:pStyle w:val="TAC"/>
              <w:rPr>
                <w:rFonts w:cs="Arial"/>
                <w:lang w:eastAsia="en-GB"/>
              </w:rPr>
            </w:pPr>
            <w:r w:rsidRPr="009C4728">
              <w:rPr>
                <w:rFonts w:cs="Arial"/>
              </w:rPr>
              <w:t xml:space="preserve">NR Band </w:t>
            </w:r>
            <w:r>
              <w:rPr>
                <w:rFonts w:cs="Arial"/>
              </w:rPr>
              <w:t>n98</w:t>
            </w:r>
          </w:p>
        </w:tc>
        <w:tc>
          <w:tcPr>
            <w:tcW w:w="1418" w:type="dxa"/>
            <w:tcBorders>
              <w:top w:val="single" w:sz="2" w:space="0" w:color="auto"/>
              <w:left w:val="single" w:sz="4" w:space="0" w:color="auto"/>
              <w:bottom w:val="single" w:sz="2" w:space="0" w:color="auto"/>
              <w:right w:val="single" w:sz="2" w:space="0" w:color="auto"/>
            </w:tcBorders>
          </w:tcPr>
          <w:p w14:paraId="07D8E6EE" w14:textId="77777777" w:rsidR="008F0CF0" w:rsidRDefault="008F0CF0" w:rsidP="008F0CF0">
            <w:pPr>
              <w:pStyle w:val="TAC"/>
              <w:rPr>
                <w:rFonts w:cs="Arial"/>
                <w:lang w:eastAsia="en-GB"/>
              </w:rPr>
            </w:pPr>
            <w:r w:rsidRPr="009C4728">
              <w:rPr>
                <w:rFonts w:cs="Arial"/>
                <w:lang w:eastAsia="zh-CN"/>
              </w:rPr>
              <w:t xml:space="preserve">1880 </w:t>
            </w:r>
            <w:r w:rsidRPr="009C4728">
              <w:rPr>
                <w:rFonts w:cs="Arial"/>
              </w:rPr>
              <w:t xml:space="preserve">– </w:t>
            </w:r>
            <w:r w:rsidRPr="009C4728">
              <w:rPr>
                <w:rFonts w:cs="Arial"/>
                <w:lang w:eastAsia="zh-CN"/>
              </w:rPr>
              <w:t>1920MHz</w:t>
            </w:r>
          </w:p>
        </w:tc>
        <w:tc>
          <w:tcPr>
            <w:tcW w:w="1276" w:type="dxa"/>
            <w:tcBorders>
              <w:top w:val="single" w:sz="2" w:space="0" w:color="auto"/>
              <w:left w:val="single" w:sz="2" w:space="0" w:color="auto"/>
              <w:bottom w:val="single" w:sz="2" w:space="0" w:color="auto"/>
              <w:right w:val="single" w:sz="2" w:space="0" w:color="auto"/>
            </w:tcBorders>
          </w:tcPr>
          <w:p w14:paraId="07D8E6EF" w14:textId="77777777" w:rsidR="008F0CF0" w:rsidRDefault="008F0CF0" w:rsidP="008F0CF0">
            <w:pPr>
              <w:pStyle w:val="TAC"/>
              <w:rPr>
                <w:rFonts w:cs="Arial"/>
                <w:lang w:eastAsia="en-GB"/>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7D8E6F0" w14:textId="77777777" w:rsidR="008F0CF0" w:rsidRDefault="008F0CF0" w:rsidP="008F0CF0">
            <w:pPr>
              <w:pStyle w:val="TAC"/>
              <w:rPr>
                <w:rFonts w:cs="Arial"/>
                <w:lang w:eastAsia="en-GB"/>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07D8E6F1" w14:textId="77777777" w:rsidR="008F0CF0" w:rsidRDefault="008F0CF0" w:rsidP="008F0CF0">
            <w:pPr>
              <w:pStyle w:val="TAL"/>
              <w:rPr>
                <w:rFonts w:cs="Arial"/>
                <w:szCs w:val="18"/>
                <w:lang w:eastAsia="en-GB"/>
              </w:rPr>
            </w:pPr>
          </w:p>
        </w:tc>
      </w:tr>
      <w:tr w:rsidR="002966DA" w:rsidRPr="009C4728" w14:paraId="1F6A974E"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15566B4A" w14:textId="78AB4C33" w:rsidR="002966DA" w:rsidRPr="009C4728" w:rsidRDefault="002966DA" w:rsidP="002966DA">
            <w:pPr>
              <w:pStyle w:val="TAC"/>
              <w:rPr>
                <w:rFonts w:cs="Arial"/>
              </w:rPr>
            </w:pPr>
            <w:r>
              <w:rPr>
                <w:rFonts w:cs="Arial"/>
              </w:rPr>
              <w:t>NR Band n99</w:t>
            </w:r>
          </w:p>
        </w:tc>
        <w:tc>
          <w:tcPr>
            <w:tcW w:w="1418" w:type="dxa"/>
            <w:tcBorders>
              <w:top w:val="single" w:sz="2" w:space="0" w:color="auto"/>
              <w:left w:val="single" w:sz="4" w:space="0" w:color="auto"/>
              <w:bottom w:val="single" w:sz="2" w:space="0" w:color="auto"/>
              <w:right w:val="single" w:sz="2" w:space="0" w:color="auto"/>
            </w:tcBorders>
          </w:tcPr>
          <w:p w14:paraId="2F5EB2CD" w14:textId="5E973D22" w:rsidR="002966DA" w:rsidRPr="009C4728" w:rsidRDefault="002966DA" w:rsidP="002966DA">
            <w:pPr>
              <w:pStyle w:val="TAC"/>
              <w:rPr>
                <w:rFonts w:cs="Arial"/>
                <w:lang w:eastAsia="zh-CN"/>
              </w:rPr>
            </w:pPr>
            <w:r>
              <w:rPr>
                <w:rFonts w:cs="Arial"/>
              </w:rPr>
              <w:t>1626.5 – 1660.5 MHz</w:t>
            </w:r>
          </w:p>
        </w:tc>
        <w:tc>
          <w:tcPr>
            <w:tcW w:w="1276" w:type="dxa"/>
            <w:tcBorders>
              <w:top w:val="single" w:sz="2" w:space="0" w:color="auto"/>
              <w:left w:val="single" w:sz="2" w:space="0" w:color="auto"/>
              <w:bottom w:val="single" w:sz="2" w:space="0" w:color="auto"/>
              <w:right w:val="single" w:sz="2" w:space="0" w:color="auto"/>
            </w:tcBorders>
          </w:tcPr>
          <w:p w14:paraId="5EFE2FCC" w14:textId="6B111DE3" w:rsidR="002966DA" w:rsidRPr="009C4728" w:rsidRDefault="002966DA" w:rsidP="002966DA">
            <w:pPr>
              <w:pStyle w:val="TAC"/>
              <w:rPr>
                <w:rFonts w:cs="Arial"/>
              </w:rPr>
            </w:pPr>
            <w:r>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587C9055" w14:textId="0AB473D2" w:rsidR="002966DA" w:rsidRPr="009C4728" w:rsidRDefault="002966DA" w:rsidP="002966DA">
            <w:pPr>
              <w:pStyle w:val="TAC"/>
              <w:rPr>
                <w:rFonts w:cs="Arial"/>
              </w:rPr>
            </w:pPr>
            <w:r>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3DB9E3F2" w14:textId="47CBF78F" w:rsidR="002966DA" w:rsidRDefault="002966DA" w:rsidP="002966DA">
            <w:pPr>
              <w:pStyle w:val="TAL"/>
              <w:rPr>
                <w:rFonts w:cs="Arial"/>
                <w:szCs w:val="18"/>
                <w:lang w:eastAsia="en-GB"/>
              </w:rPr>
            </w:pPr>
            <w:r w:rsidRPr="009C4728">
              <w:rPr>
                <w:rFonts w:cs="Arial"/>
              </w:rPr>
              <w:t>This requirement does not apply to</w:t>
            </w:r>
            <w:r w:rsidRPr="009C4728">
              <w:rPr>
                <w:rFonts w:cs="v5.0.0"/>
              </w:rPr>
              <w:t xml:space="preserve"> </w:t>
            </w:r>
            <w:r w:rsidRPr="009C4728">
              <w:rPr>
                <w:rFonts w:cs="Arial"/>
              </w:rPr>
              <w:t xml:space="preserve">BS operating in band </w:t>
            </w:r>
            <w:r>
              <w:rPr>
                <w:rFonts w:cs="Arial"/>
              </w:rPr>
              <w:t>24</w:t>
            </w:r>
            <w:r w:rsidRPr="009C4728">
              <w:rPr>
                <w:rFonts w:cs="Arial"/>
              </w:rPr>
              <w:t>,</w:t>
            </w:r>
            <w:r w:rsidRPr="009C4728">
              <w:rPr>
                <w:rFonts w:cs="v5.0.0"/>
              </w:rPr>
              <w:t xml:space="preserve"> since it is already covered by the requirement in sub-clause 6.6.1.2.</w:t>
            </w:r>
          </w:p>
        </w:tc>
      </w:tr>
      <w:tr w:rsidR="00BF375E" w:rsidRPr="009C4728" w14:paraId="73481D64" w14:textId="77777777" w:rsidTr="001E2785">
        <w:trPr>
          <w:cantSplit/>
          <w:trHeight w:val="113"/>
          <w:jc w:val="center"/>
        </w:trPr>
        <w:tc>
          <w:tcPr>
            <w:tcW w:w="1698" w:type="dxa"/>
            <w:tcBorders>
              <w:top w:val="single" w:sz="2" w:space="0" w:color="auto"/>
              <w:left w:val="single" w:sz="4" w:space="0" w:color="auto"/>
              <w:bottom w:val="nil"/>
              <w:right w:val="single" w:sz="4" w:space="0" w:color="auto"/>
            </w:tcBorders>
          </w:tcPr>
          <w:p w14:paraId="20E04514" w14:textId="4CA10D68" w:rsidR="00BF375E" w:rsidRDefault="00BF375E" w:rsidP="00BF375E">
            <w:pPr>
              <w:pStyle w:val="TAC"/>
              <w:rPr>
                <w:rFonts w:cs="Arial"/>
              </w:rPr>
            </w:pPr>
            <w:r>
              <w:rPr>
                <w:rFonts w:cs="Arial"/>
                <w:lang w:eastAsia="en-GB"/>
              </w:rPr>
              <w:t>NR Band n100</w:t>
            </w:r>
          </w:p>
        </w:tc>
        <w:tc>
          <w:tcPr>
            <w:tcW w:w="1418" w:type="dxa"/>
            <w:tcBorders>
              <w:top w:val="single" w:sz="2" w:space="0" w:color="auto"/>
              <w:left w:val="single" w:sz="4" w:space="0" w:color="auto"/>
              <w:bottom w:val="single" w:sz="2" w:space="0" w:color="auto"/>
              <w:right w:val="single" w:sz="2" w:space="0" w:color="auto"/>
            </w:tcBorders>
          </w:tcPr>
          <w:p w14:paraId="56C6CA8F" w14:textId="598C3D99" w:rsidR="00BF375E" w:rsidRDefault="00BF375E" w:rsidP="00BF375E">
            <w:pPr>
              <w:pStyle w:val="TAC"/>
              <w:rPr>
                <w:rFonts w:cs="Arial"/>
              </w:rPr>
            </w:pPr>
            <w:r>
              <w:rPr>
                <w:rFonts w:cs="Arial"/>
              </w:rPr>
              <w:t>9</w:t>
            </w:r>
            <w:r w:rsidRPr="009C4728">
              <w:rPr>
                <w:rFonts w:cs="Arial"/>
              </w:rPr>
              <w:t>1</w:t>
            </w:r>
            <w:r>
              <w:rPr>
                <w:rFonts w:cs="Arial"/>
              </w:rPr>
              <w:t>9.</w:t>
            </w:r>
            <w:r w:rsidRPr="009C4728">
              <w:rPr>
                <w:rFonts w:cs="Arial"/>
              </w:rPr>
              <w:t xml:space="preserve">4 – </w:t>
            </w:r>
            <w:r>
              <w:rPr>
                <w:rFonts w:cs="Arial"/>
              </w:rPr>
              <w:t>92</w:t>
            </w:r>
            <w:r w:rsidRPr="009C4728">
              <w:rPr>
                <w:rFonts w:cs="Arial"/>
              </w:rPr>
              <w:t>5 MHz</w:t>
            </w:r>
          </w:p>
        </w:tc>
        <w:tc>
          <w:tcPr>
            <w:tcW w:w="1276" w:type="dxa"/>
            <w:tcBorders>
              <w:top w:val="single" w:sz="2" w:space="0" w:color="auto"/>
              <w:left w:val="single" w:sz="2" w:space="0" w:color="auto"/>
              <w:bottom w:val="single" w:sz="2" w:space="0" w:color="auto"/>
              <w:right w:val="single" w:sz="2" w:space="0" w:color="auto"/>
            </w:tcBorders>
          </w:tcPr>
          <w:p w14:paraId="2355B5EE" w14:textId="74240938" w:rsidR="00BF375E" w:rsidRPr="009C4728" w:rsidRDefault="00BF375E" w:rsidP="00BF375E">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2A31271B" w14:textId="2582A61A" w:rsidR="00BF375E" w:rsidRPr="009C4728" w:rsidRDefault="00BF375E" w:rsidP="00BF375E">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3AB600C3" w14:textId="202AF78F" w:rsidR="00BF375E" w:rsidRPr="009C4728" w:rsidRDefault="00BF375E" w:rsidP="00BF375E">
            <w:pPr>
              <w:pStyle w:val="TAL"/>
              <w:rPr>
                <w:rFonts w:cs="Arial"/>
              </w:rPr>
            </w:pPr>
            <w:r w:rsidRPr="009C4728">
              <w:rPr>
                <w:rFonts w:cs="Arial"/>
              </w:rPr>
              <w:t xml:space="preserve">This requirement does not apply to E-UTRA BS operating in Band </w:t>
            </w:r>
            <w:r>
              <w:rPr>
                <w:rFonts w:cs="Arial"/>
              </w:rPr>
              <w:t>8</w:t>
            </w:r>
            <w:r w:rsidRPr="009C4728">
              <w:rPr>
                <w:rFonts w:cs="Arial"/>
              </w:rPr>
              <w:t>.</w:t>
            </w:r>
          </w:p>
        </w:tc>
      </w:tr>
      <w:tr w:rsidR="00BF375E" w:rsidRPr="009C4728" w14:paraId="15260F5E" w14:textId="77777777" w:rsidTr="001E2785">
        <w:trPr>
          <w:cantSplit/>
          <w:trHeight w:val="113"/>
          <w:jc w:val="center"/>
        </w:trPr>
        <w:tc>
          <w:tcPr>
            <w:tcW w:w="1698" w:type="dxa"/>
            <w:tcBorders>
              <w:top w:val="nil"/>
              <w:left w:val="single" w:sz="4" w:space="0" w:color="auto"/>
              <w:bottom w:val="single" w:sz="4" w:space="0" w:color="auto"/>
              <w:right w:val="single" w:sz="4" w:space="0" w:color="auto"/>
            </w:tcBorders>
          </w:tcPr>
          <w:p w14:paraId="4C877A91" w14:textId="77777777" w:rsidR="00BF375E" w:rsidRDefault="00BF375E" w:rsidP="00BF375E">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0475FC06" w14:textId="2B67E0B3" w:rsidR="00BF375E" w:rsidRDefault="00BF375E" w:rsidP="00BF375E">
            <w:pPr>
              <w:pStyle w:val="TAC"/>
              <w:rPr>
                <w:rFonts w:cs="Arial"/>
              </w:rPr>
            </w:pPr>
            <w:r w:rsidRPr="009C4728">
              <w:rPr>
                <w:rFonts w:cs="Arial"/>
              </w:rPr>
              <w:t>8</w:t>
            </w:r>
            <w:r>
              <w:rPr>
                <w:rFonts w:cs="Arial"/>
              </w:rPr>
              <w:t>74.4</w:t>
            </w:r>
            <w:r w:rsidRPr="009C4728">
              <w:rPr>
                <w:rFonts w:cs="Arial"/>
              </w:rPr>
              <w:t xml:space="preserve"> – </w:t>
            </w:r>
            <w:r>
              <w:rPr>
                <w:rFonts w:cs="Arial"/>
              </w:rPr>
              <w:t>880</w:t>
            </w:r>
            <w:r w:rsidRPr="009C4728">
              <w:rPr>
                <w:rFonts w:cs="Arial"/>
              </w:rPr>
              <w:t xml:space="preserve"> MHz</w:t>
            </w:r>
          </w:p>
        </w:tc>
        <w:tc>
          <w:tcPr>
            <w:tcW w:w="1276" w:type="dxa"/>
            <w:tcBorders>
              <w:top w:val="single" w:sz="2" w:space="0" w:color="auto"/>
              <w:left w:val="single" w:sz="2" w:space="0" w:color="auto"/>
              <w:bottom w:val="single" w:sz="2" w:space="0" w:color="auto"/>
              <w:right w:val="single" w:sz="2" w:space="0" w:color="auto"/>
            </w:tcBorders>
          </w:tcPr>
          <w:p w14:paraId="3D522282" w14:textId="4B23EBE6" w:rsidR="00BF375E" w:rsidRPr="009C4728" w:rsidRDefault="00BF375E" w:rsidP="00BF375E">
            <w:pPr>
              <w:pStyle w:val="TAC"/>
              <w:rPr>
                <w:rFonts w:cs="Arial"/>
              </w:rPr>
            </w:pPr>
            <w:r w:rsidRPr="009C4728">
              <w:rPr>
                <w:rFonts w:cs="Arial"/>
              </w:rPr>
              <w:t>-49 dBm</w:t>
            </w:r>
          </w:p>
        </w:tc>
        <w:tc>
          <w:tcPr>
            <w:tcW w:w="1275" w:type="dxa"/>
            <w:tcBorders>
              <w:top w:val="single" w:sz="2" w:space="0" w:color="auto"/>
              <w:left w:val="single" w:sz="2" w:space="0" w:color="auto"/>
              <w:bottom w:val="single" w:sz="2" w:space="0" w:color="auto"/>
              <w:right w:val="single" w:sz="2" w:space="0" w:color="auto"/>
            </w:tcBorders>
          </w:tcPr>
          <w:p w14:paraId="1302B523" w14:textId="3C1DAB39" w:rsidR="00BF375E" w:rsidRPr="009C4728" w:rsidRDefault="00BF375E" w:rsidP="00BF375E">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69EBC65F" w14:textId="77777777" w:rsidR="00BF375E" w:rsidRPr="009C4728" w:rsidRDefault="00BF375E" w:rsidP="00BF375E">
            <w:pPr>
              <w:pStyle w:val="TAL"/>
              <w:rPr>
                <w:rFonts w:cs="Arial"/>
              </w:rPr>
            </w:pPr>
          </w:p>
        </w:tc>
      </w:tr>
      <w:tr w:rsidR="008F1E97" w:rsidRPr="009C4728" w14:paraId="36DFDD24" w14:textId="77777777" w:rsidTr="00FA5A06">
        <w:trPr>
          <w:cantSplit/>
          <w:trHeight w:val="113"/>
          <w:jc w:val="center"/>
        </w:trPr>
        <w:tc>
          <w:tcPr>
            <w:tcW w:w="1698" w:type="dxa"/>
            <w:tcBorders>
              <w:left w:val="single" w:sz="4" w:space="0" w:color="auto"/>
              <w:bottom w:val="single" w:sz="4" w:space="0" w:color="auto"/>
              <w:right w:val="single" w:sz="4" w:space="0" w:color="auto"/>
            </w:tcBorders>
          </w:tcPr>
          <w:p w14:paraId="6D5072C8" w14:textId="7B69470D" w:rsidR="008F1E97" w:rsidRDefault="008F1E97" w:rsidP="008F1E97">
            <w:pPr>
              <w:pStyle w:val="TAC"/>
              <w:rPr>
                <w:rFonts w:cs="Arial"/>
              </w:rPr>
            </w:pPr>
            <w:r>
              <w:rPr>
                <w:rFonts w:cs="Arial"/>
              </w:rPr>
              <w:t>NR Band n101</w:t>
            </w:r>
          </w:p>
        </w:tc>
        <w:tc>
          <w:tcPr>
            <w:tcW w:w="1418" w:type="dxa"/>
            <w:tcBorders>
              <w:top w:val="single" w:sz="2" w:space="0" w:color="auto"/>
              <w:left w:val="single" w:sz="4" w:space="0" w:color="auto"/>
              <w:bottom w:val="single" w:sz="2" w:space="0" w:color="auto"/>
              <w:right w:val="single" w:sz="2" w:space="0" w:color="auto"/>
            </w:tcBorders>
          </w:tcPr>
          <w:p w14:paraId="425057D8" w14:textId="10D7C4D2" w:rsidR="008F1E97" w:rsidRDefault="008F1E97" w:rsidP="008F1E97">
            <w:pPr>
              <w:pStyle w:val="TAC"/>
              <w:rPr>
                <w:rFonts w:cs="Arial"/>
              </w:rPr>
            </w:pPr>
            <w:r>
              <w:rPr>
                <w:rFonts w:cs="Arial"/>
              </w:rPr>
              <w:t>1900</w:t>
            </w:r>
            <w:r w:rsidRPr="009C4728">
              <w:rPr>
                <w:rFonts w:cs="Arial"/>
              </w:rPr>
              <w:t xml:space="preserve"> – </w:t>
            </w:r>
            <w:r>
              <w:rPr>
                <w:rFonts w:cs="Arial"/>
              </w:rPr>
              <w:t>1910</w:t>
            </w:r>
            <w:r w:rsidRPr="009C4728">
              <w:rPr>
                <w:rFonts w:cs="Arial"/>
              </w:rPr>
              <w:t xml:space="preserve"> MHz</w:t>
            </w:r>
          </w:p>
        </w:tc>
        <w:tc>
          <w:tcPr>
            <w:tcW w:w="1276" w:type="dxa"/>
            <w:tcBorders>
              <w:top w:val="single" w:sz="2" w:space="0" w:color="auto"/>
              <w:left w:val="single" w:sz="2" w:space="0" w:color="auto"/>
              <w:bottom w:val="single" w:sz="2" w:space="0" w:color="auto"/>
              <w:right w:val="single" w:sz="2" w:space="0" w:color="auto"/>
            </w:tcBorders>
          </w:tcPr>
          <w:p w14:paraId="1F46D69B" w14:textId="40A672F2" w:rsidR="008F1E97" w:rsidRDefault="008F1E97" w:rsidP="008F1E97">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7BA3C9AD" w14:textId="4C9492C4" w:rsidR="008F1E97" w:rsidRDefault="008F1E97" w:rsidP="008F1E97">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557CFC17" w14:textId="77777777" w:rsidR="008F1E97" w:rsidRPr="009C4728" w:rsidRDefault="008F1E97" w:rsidP="008F1E97">
            <w:pPr>
              <w:pStyle w:val="TAL"/>
              <w:rPr>
                <w:rFonts w:cs="Arial"/>
              </w:rPr>
            </w:pPr>
          </w:p>
        </w:tc>
      </w:tr>
      <w:tr w:rsidR="00E56D7C" w:rsidRPr="009C4728" w14:paraId="4B0ED359" w14:textId="77777777" w:rsidTr="006C3BAB">
        <w:trPr>
          <w:cantSplit/>
          <w:trHeight w:val="113"/>
          <w:jc w:val="center"/>
        </w:trPr>
        <w:tc>
          <w:tcPr>
            <w:tcW w:w="1698" w:type="dxa"/>
            <w:tcBorders>
              <w:left w:val="single" w:sz="4" w:space="0" w:color="auto"/>
              <w:right w:val="single" w:sz="4" w:space="0" w:color="auto"/>
            </w:tcBorders>
          </w:tcPr>
          <w:p w14:paraId="48DAA187" w14:textId="3C94D3E3" w:rsidR="00E56D7C" w:rsidRDefault="00E56D7C" w:rsidP="00E56D7C">
            <w:pPr>
              <w:pStyle w:val="TAC"/>
              <w:rPr>
                <w:rFonts w:cs="Arial"/>
              </w:rPr>
            </w:pPr>
            <w:r>
              <w:rPr>
                <w:rFonts w:cs="Arial"/>
              </w:rPr>
              <w:t>NR Band n102</w:t>
            </w:r>
          </w:p>
        </w:tc>
        <w:tc>
          <w:tcPr>
            <w:tcW w:w="1418" w:type="dxa"/>
            <w:tcBorders>
              <w:top w:val="single" w:sz="2" w:space="0" w:color="auto"/>
              <w:left w:val="single" w:sz="4" w:space="0" w:color="auto"/>
              <w:bottom w:val="single" w:sz="2" w:space="0" w:color="auto"/>
              <w:right w:val="single" w:sz="2" w:space="0" w:color="auto"/>
            </w:tcBorders>
          </w:tcPr>
          <w:p w14:paraId="06738213" w14:textId="34918B60" w:rsidR="00E56D7C" w:rsidRDefault="00E56D7C" w:rsidP="00E56D7C">
            <w:pPr>
              <w:pStyle w:val="TAC"/>
              <w:rPr>
                <w:rFonts w:cs="Arial"/>
              </w:rPr>
            </w:pPr>
            <w:r>
              <w:rPr>
                <w:rFonts w:cs="Arial"/>
              </w:rPr>
              <w:t>5925</w:t>
            </w:r>
            <w:r w:rsidRPr="009C4728">
              <w:rPr>
                <w:rFonts w:cs="Arial"/>
              </w:rPr>
              <w:t xml:space="preserve"> – </w:t>
            </w:r>
            <w:r>
              <w:rPr>
                <w:rFonts w:cs="Arial"/>
              </w:rPr>
              <w:t>6425</w:t>
            </w:r>
            <w:r w:rsidRPr="009C4728">
              <w:rPr>
                <w:rFonts w:cs="Arial"/>
              </w:rPr>
              <w:t xml:space="preserve"> MHz</w:t>
            </w:r>
          </w:p>
        </w:tc>
        <w:tc>
          <w:tcPr>
            <w:tcW w:w="1276" w:type="dxa"/>
            <w:tcBorders>
              <w:top w:val="single" w:sz="2" w:space="0" w:color="auto"/>
              <w:left w:val="single" w:sz="2" w:space="0" w:color="auto"/>
              <w:bottom w:val="single" w:sz="2" w:space="0" w:color="auto"/>
              <w:right w:val="single" w:sz="2" w:space="0" w:color="auto"/>
            </w:tcBorders>
          </w:tcPr>
          <w:p w14:paraId="1851D810" w14:textId="4E9CA888" w:rsidR="00E56D7C" w:rsidRDefault="00E56D7C" w:rsidP="00E56D7C">
            <w:pPr>
              <w:pStyle w:val="TAC"/>
              <w:rPr>
                <w:rFonts w:cs="Arial"/>
              </w:rPr>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16DAAA64" w14:textId="6AFA4E42" w:rsidR="00E56D7C" w:rsidRDefault="00E56D7C" w:rsidP="00E56D7C">
            <w:pPr>
              <w:pStyle w:val="TAC"/>
              <w:rPr>
                <w:rFonts w:cs="Arial"/>
              </w:rPr>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5DC78A3B" w14:textId="77777777" w:rsidR="00E56D7C" w:rsidRPr="009C4728" w:rsidRDefault="00E56D7C" w:rsidP="00E56D7C">
            <w:pPr>
              <w:pStyle w:val="TAL"/>
              <w:rPr>
                <w:rFonts w:cs="Arial"/>
              </w:rPr>
            </w:pPr>
          </w:p>
        </w:tc>
      </w:tr>
      <w:tr w:rsidR="00E56D7C" w:rsidRPr="009C4728" w14:paraId="54BB8DF4" w14:textId="77777777" w:rsidTr="00E56D7C">
        <w:trPr>
          <w:cantSplit/>
          <w:trHeight w:val="113"/>
          <w:jc w:val="center"/>
        </w:trPr>
        <w:tc>
          <w:tcPr>
            <w:tcW w:w="1698" w:type="dxa"/>
            <w:tcBorders>
              <w:left w:val="single" w:sz="4" w:space="0" w:color="auto"/>
              <w:bottom w:val="nil"/>
              <w:right w:val="single" w:sz="4" w:space="0" w:color="auto"/>
            </w:tcBorders>
          </w:tcPr>
          <w:p w14:paraId="00147EF4" w14:textId="38681A66" w:rsidR="00E56D7C" w:rsidRDefault="00E56D7C" w:rsidP="00E56D7C">
            <w:pPr>
              <w:pStyle w:val="TAC"/>
              <w:rPr>
                <w:rFonts w:cs="Arial"/>
              </w:rPr>
            </w:pPr>
            <w:r>
              <w:rPr>
                <w:rFonts w:cs="Arial"/>
              </w:rPr>
              <w:t xml:space="preserve">E-UTRA Band </w:t>
            </w:r>
            <w:r>
              <w:rPr>
                <w:rFonts w:cs="Arial" w:hint="eastAsia"/>
                <w:lang w:eastAsia="zh-CN"/>
              </w:rPr>
              <w:t>103</w:t>
            </w:r>
          </w:p>
        </w:tc>
        <w:tc>
          <w:tcPr>
            <w:tcW w:w="1418" w:type="dxa"/>
            <w:tcBorders>
              <w:top w:val="single" w:sz="2" w:space="0" w:color="auto"/>
              <w:left w:val="single" w:sz="4" w:space="0" w:color="auto"/>
              <w:bottom w:val="single" w:sz="2" w:space="0" w:color="auto"/>
              <w:right w:val="single" w:sz="2" w:space="0" w:color="auto"/>
            </w:tcBorders>
          </w:tcPr>
          <w:p w14:paraId="2D571788" w14:textId="0854C593" w:rsidR="00E56D7C" w:rsidRDefault="00E56D7C" w:rsidP="00E56D7C">
            <w:pPr>
              <w:pStyle w:val="TAC"/>
              <w:rPr>
                <w:rFonts w:cs="Arial"/>
              </w:rPr>
            </w:pPr>
            <w:r>
              <w:rPr>
                <w:rFonts w:cs="Arial"/>
                <w:lang w:eastAsia="zh-CN"/>
              </w:rPr>
              <w:t>757 –</w:t>
            </w:r>
            <w:r>
              <w:rPr>
                <w:rFonts w:cs="Arial"/>
                <w:lang w:eastAsia="zh-CN"/>
              </w:rPr>
              <w:tab/>
              <w:t>758 MHz</w:t>
            </w:r>
          </w:p>
        </w:tc>
        <w:tc>
          <w:tcPr>
            <w:tcW w:w="1276" w:type="dxa"/>
            <w:tcBorders>
              <w:top w:val="single" w:sz="2" w:space="0" w:color="auto"/>
              <w:left w:val="single" w:sz="2" w:space="0" w:color="auto"/>
              <w:bottom w:val="single" w:sz="2" w:space="0" w:color="auto"/>
              <w:right w:val="single" w:sz="2" w:space="0" w:color="auto"/>
            </w:tcBorders>
          </w:tcPr>
          <w:p w14:paraId="012E7B6D" w14:textId="372C4223" w:rsidR="00E56D7C" w:rsidRDefault="00E56D7C" w:rsidP="00E56D7C">
            <w:pPr>
              <w:pStyle w:val="TAC"/>
              <w:rPr>
                <w:rFonts w:cs="Arial"/>
              </w:rPr>
            </w:pPr>
            <w:r>
              <w:t>-52 dBm</w:t>
            </w:r>
          </w:p>
        </w:tc>
        <w:tc>
          <w:tcPr>
            <w:tcW w:w="1275" w:type="dxa"/>
            <w:tcBorders>
              <w:top w:val="single" w:sz="2" w:space="0" w:color="auto"/>
              <w:left w:val="single" w:sz="2" w:space="0" w:color="auto"/>
              <w:bottom w:val="single" w:sz="2" w:space="0" w:color="auto"/>
              <w:right w:val="single" w:sz="2" w:space="0" w:color="auto"/>
            </w:tcBorders>
          </w:tcPr>
          <w:p w14:paraId="6F41BC7E" w14:textId="37F21939" w:rsidR="00E56D7C" w:rsidRDefault="00E56D7C" w:rsidP="00E56D7C">
            <w:pPr>
              <w:pStyle w:val="TAC"/>
              <w:rPr>
                <w:rFonts w:cs="Arial"/>
              </w:rPr>
            </w:pPr>
            <w:r>
              <w:t>1 MHz</w:t>
            </w:r>
          </w:p>
        </w:tc>
        <w:tc>
          <w:tcPr>
            <w:tcW w:w="4253" w:type="dxa"/>
            <w:tcBorders>
              <w:top w:val="single" w:sz="2" w:space="0" w:color="auto"/>
              <w:left w:val="single" w:sz="2" w:space="0" w:color="auto"/>
              <w:bottom w:val="single" w:sz="2" w:space="0" w:color="auto"/>
              <w:right w:val="single" w:sz="2" w:space="0" w:color="auto"/>
            </w:tcBorders>
          </w:tcPr>
          <w:p w14:paraId="47E91AF2" w14:textId="77777777" w:rsidR="00E56D7C" w:rsidRPr="009C4728" w:rsidRDefault="00E56D7C" w:rsidP="00E56D7C">
            <w:pPr>
              <w:pStyle w:val="TAL"/>
              <w:rPr>
                <w:rFonts w:cs="Arial"/>
              </w:rPr>
            </w:pPr>
          </w:p>
        </w:tc>
      </w:tr>
      <w:tr w:rsidR="00E56D7C" w:rsidRPr="009C4728" w14:paraId="3703B916" w14:textId="77777777" w:rsidTr="00E56D7C">
        <w:trPr>
          <w:cantSplit/>
          <w:trHeight w:val="113"/>
          <w:jc w:val="center"/>
        </w:trPr>
        <w:tc>
          <w:tcPr>
            <w:tcW w:w="1698" w:type="dxa"/>
            <w:tcBorders>
              <w:top w:val="nil"/>
              <w:left w:val="single" w:sz="4" w:space="0" w:color="auto"/>
              <w:bottom w:val="single" w:sz="4" w:space="0" w:color="auto"/>
              <w:right w:val="single" w:sz="4" w:space="0" w:color="auto"/>
            </w:tcBorders>
          </w:tcPr>
          <w:p w14:paraId="45F02799" w14:textId="77777777" w:rsidR="00E56D7C" w:rsidRDefault="00E56D7C" w:rsidP="00E56D7C">
            <w:pPr>
              <w:pStyle w:val="TAC"/>
              <w:rPr>
                <w:rFonts w:cs="Arial"/>
              </w:rPr>
            </w:pPr>
          </w:p>
        </w:tc>
        <w:tc>
          <w:tcPr>
            <w:tcW w:w="1418" w:type="dxa"/>
            <w:tcBorders>
              <w:top w:val="single" w:sz="2" w:space="0" w:color="auto"/>
              <w:left w:val="single" w:sz="4" w:space="0" w:color="auto"/>
              <w:bottom w:val="single" w:sz="2" w:space="0" w:color="auto"/>
              <w:right w:val="single" w:sz="2" w:space="0" w:color="auto"/>
            </w:tcBorders>
          </w:tcPr>
          <w:p w14:paraId="292BF2DF" w14:textId="5DBE77BF" w:rsidR="00E56D7C" w:rsidRDefault="00E56D7C" w:rsidP="00E56D7C">
            <w:pPr>
              <w:pStyle w:val="TAC"/>
              <w:rPr>
                <w:rFonts w:cs="Arial"/>
              </w:rPr>
            </w:pPr>
            <w:r>
              <w:rPr>
                <w:rFonts w:cs="Arial"/>
                <w:lang w:eastAsia="zh-CN"/>
              </w:rPr>
              <w:t>787 –</w:t>
            </w:r>
            <w:r>
              <w:rPr>
                <w:rFonts w:cs="Arial"/>
                <w:lang w:eastAsia="zh-CN"/>
              </w:rPr>
              <w:tab/>
              <w:t>788 MHz</w:t>
            </w:r>
          </w:p>
        </w:tc>
        <w:tc>
          <w:tcPr>
            <w:tcW w:w="1276" w:type="dxa"/>
            <w:tcBorders>
              <w:top w:val="single" w:sz="2" w:space="0" w:color="auto"/>
              <w:left w:val="single" w:sz="2" w:space="0" w:color="auto"/>
              <w:bottom w:val="single" w:sz="2" w:space="0" w:color="auto"/>
              <w:right w:val="single" w:sz="2" w:space="0" w:color="auto"/>
            </w:tcBorders>
          </w:tcPr>
          <w:p w14:paraId="16112A22" w14:textId="6F04C4A2" w:rsidR="00E56D7C" w:rsidRDefault="00E56D7C" w:rsidP="00E56D7C">
            <w:pPr>
              <w:pStyle w:val="TAC"/>
              <w:rPr>
                <w:rFonts w:cs="Arial"/>
              </w:rPr>
            </w:pPr>
            <w:r>
              <w:t>-49 dBm</w:t>
            </w:r>
          </w:p>
        </w:tc>
        <w:tc>
          <w:tcPr>
            <w:tcW w:w="1275" w:type="dxa"/>
            <w:tcBorders>
              <w:top w:val="single" w:sz="2" w:space="0" w:color="auto"/>
              <w:left w:val="single" w:sz="2" w:space="0" w:color="auto"/>
              <w:bottom w:val="single" w:sz="2" w:space="0" w:color="auto"/>
              <w:right w:val="single" w:sz="2" w:space="0" w:color="auto"/>
            </w:tcBorders>
          </w:tcPr>
          <w:p w14:paraId="2B8A1B04" w14:textId="24F86A6C" w:rsidR="00E56D7C" w:rsidRDefault="00E56D7C" w:rsidP="00E56D7C">
            <w:pPr>
              <w:pStyle w:val="TAC"/>
              <w:rPr>
                <w:rFonts w:cs="Arial"/>
              </w:rPr>
            </w:pPr>
            <w:r>
              <w:t>1 MHz</w:t>
            </w:r>
          </w:p>
        </w:tc>
        <w:tc>
          <w:tcPr>
            <w:tcW w:w="4253" w:type="dxa"/>
            <w:tcBorders>
              <w:top w:val="single" w:sz="2" w:space="0" w:color="auto"/>
              <w:left w:val="single" w:sz="2" w:space="0" w:color="auto"/>
              <w:bottom w:val="single" w:sz="2" w:space="0" w:color="auto"/>
              <w:right w:val="single" w:sz="2" w:space="0" w:color="auto"/>
            </w:tcBorders>
          </w:tcPr>
          <w:p w14:paraId="6C3B38EC" w14:textId="77777777" w:rsidR="00E56D7C" w:rsidRPr="009C4728" w:rsidRDefault="00E56D7C" w:rsidP="00E56D7C">
            <w:pPr>
              <w:pStyle w:val="TAL"/>
              <w:rPr>
                <w:rFonts w:cs="Arial"/>
              </w:rPr>
            </w:pPr>
          </w:p>
        </w:tc>
      </w:tr>
      <w:tr w:rsidR="009D674C" w:rsidRPr="009C4728" w14:paraId="3FA10E97" w14:textId="77777777" w:rsidTr="00E56D7C">
        <w:trPr>
          <w:cantSplit/>
          <w:trHeight w:val="113"/>
          <w:jc w:val="center"/>
        </w:trPr>
        <w:tc>
          <w:tcPr>
            <w:tcW w:w="1698" w:type="dxa"/>
            <w:tcBorders>
              <w:top w:val="nil"/>
              <w:left w:val="single" w:sz="4" w:space="0" w:color="auto"/>
              <w:bottom w:val="single" w:sz="4" w:space="0" w:color="auto"/>
              <w:right w:val="single" w:sz="4" w:space="0" w:color="auto"/>
            </w:tcBorders>
          </w:tcPr>
          <w:p w14:paraId="4D1D3A0F" w14:textId="02205F5A" w:rsidR="009D674C" w:rsidRDefault="009D674C" w:rsidP="009D674C">
            <w:pPr>
              <w:pStyle w:val="TAC"/>
              <w:rPr>
                <w:rFonts w:cs="Arial"/>
              </w:rPr>
            </w:pPr>
            <w:r>
              <w:rPr>
                <w:rFonts w:cs="Arial"/>
              </w:rPr>
              <w:t>NR Band n104</w:t>
            </w:r>
          </w:p>
        </w:tc>
        <w:tc>
          <w:tcPr>
            <w:tcW w:w="1418" w:type="dxa"/>
            <w:tcBorders>
              <w:top w:val="single" w:sz="2" w:space="0" w:color="auto"/>
              <w:left w:val="single" w:sz="4" w:space="0" w:color="auto"/>
              <w:bottom w:val="single" w:sz="2" w:space="0" w:color="auto"/>
              <w:right w:val="single" w:sz="2" w:space="0" w:color="auto"/>
            </w:tcBorders>
          </w:tcPr>
          <w:p w14:paraId="75492584" w14:textId="2EF6B32C" w:rsidR="009D674C" w:rsidRDefault="009D674C" w:rsidP="009D674C">
            <w:pPr>
              <w:pStyle w:val="TAC"/>
              <w:rPr>
                <w:rFonts w:cs="Arial"/>
                <w:lang w:eastAsia="zh-CN"/>
              </w:rPr>
            </w:pPr>
            <w:r>
              <w:rPr>
                <w:rFonts w:cs="Arial"/>
              </w:rPr>
              <w:t>6425</w:t>
            </w:r>
            <w:r w:rsidRPr="009C4728">
              <w:rPr>
                <w:rFonts w:cs="Arial"/>
              </w:rPr>
              <w:t xml:space="preserve"> – </w:t>
            </w:r>
            <w:r>
              <w:rPr>
                <w:rFonts w:cs="Arial"/>
              </w:rPr>
              <w:t>7125</w:t>
            </w:r>
            <w:r w:rsidRPr="009C4728">
              <w:rPr>
                <w:rFonts w:cs="Arial"/>
              </w:rPr>
              <w:t xml:space="preserve"> MHz</w:t>
            </w:r>
          </w:p>
        </w:tc>
        <w:tc>
          <w:tcPr>
            <w:tcW w:w="1276" w:type="dxa"/>
            <w:tcBorders>
              <w:top w:val="single" w:sz="2" w:space="0" w:color="auto"/>
              <w:left w:val="single" w:sz="2" w:space="0" w:color="auto"/>
              <w:bottom w:val="single" w:sz="2" w:space="0" w:color="auto"/>
              <w:right w:val="single" w:sz="2" w:space="0" w:color="auto"/>
            </w:tcBorders>
          </w:tcPr>
          <w:p w14:paraId="12313184" w14:textId="494470A9" w:rsidR="009D674C" w:rsidRDefault="009D674C" w:rsidP="009D674C">
            <w:pPr>
              <w:pStyle w:val="TAC"/>
            </w:pPr>
            <w:r w:rsidRPr="009C4728">
              <w:rPr>
                <w:rFonts w:cs="Arial"/>
              </w:rPr>
              <w:t>-52 dBm</w:t>
            </w:r>
          </w:p>
        </w:tc>
        <w:tc>
          <w:tcPr>
            <w:tcW w:w="1275" w:type="dxa"/>
            <w:tcBorders>
              <w:top w:val="single" w:sz="2" w:space="0" w:color="auto"/>
              <w:left w:val="single" w:sz="2" w:space="0" w:color="auto"/>
              <w:bottom w:val="single" w:sz="2" w:space="0" w:color="auto"/>
              <w:right w:val="single" w:sz="2" w:space="0" w:color="auto"/>
            </w:tcBorders>
          </w:tcPr>
          <w:p w14:paraId="04455279" w14:textId="61A2CD6C" w:rsidR="009D674C" w:rsidRDefault="009D674C" w:rsidP="009D674C">
            <w:pPr>
              <w:pStyle w:val="TAC"/>
            </w:pPr>
            <w:r w:rsidRPr="009C4728">
              <w:rPr>
                <w:rFonts w:cs="Arial"/>
              </w:rPr>
              <w:t>1 MHz</w:t>
            </w:r>
          </w:p>
        </w:tc>
        <w:tc>
          <w:tcPr>
            <w:tcW w:w="4253" w:type="dxa"/>
            <w:tcBorders>
              <w:top w:val="single" w:sz="2" w:space="0" w:color="auto"/>
              <w:left w:val="single" w:sz="2" w:space="0" w:color="auto"/>
              <w:bottom w:val="single" w:sz="2" w:space="0" w:color="auto"/>
              <w:right w:val="single" w:sz="2" w:space="0" w:color="auto"/>
            </w:tcBorders>
          </w:tcPr>
          <w:p w14:paraId="7279A44D" w14:textId="77777777" w:rsidR="009D674C" w:rsidRPr="009C4728" w:rsidRDefault="009D674C" w:rsidP="009D674C">
            <w:pPr>
              <w:pStyle w:val="TAL"/>
              <w:rPr>
                <w:rFonts w:cs="Arial"/>
              </w:rPr>
            </w:pPr>
          </w:p>
        </w:tc>
      </w:tr>
      <w:tr w:rsidR="00C53C29" w:rsidRPr="009C4728" w14:paraId="07D8E6F4" w14:textId="77777777" w:rsidTr="00FA5A06">
        <w:trPr>
          <w:cantSplit/>
          <w:trHeight w:val="113"/>
          <w:jc w:val="center"/>
        </w:trPr>
        <w:tc>
          <w:tcPr>
            <w:tcW w:w="9920" w:type="dxa"/>
            <w:gridSpan w:val="5"/>
            <w:tcBorders>
              <w:top w:val="single" w:sz="4" w:space="0" w:color="auto"/>
              <w:left w:val="single" w:sz="4" w:space="0" w:color="auto"/>
              <w:bottom w:val="single" w:sz="4" w:space="0" w:color="auto"/>
              <w:right w:val="single" w:sz="2" w:space="0" w:color="auto"/>
            </w:tcBorders>
            <w:shd w:val="clear" w:color="auto" w:fill="auto"/>
          </w:tcPr>
          <w:p w14:paraId="07D8E6F3" w14:textId="77777777" w:rsidR="00C53C29" w:rsidRPr="009C4728" w:rsidRDefault="00C53C29" w:rsidP="0021138B">
            <w:pPr>
              <w:pStyle w:val="TAN"/>
              <w:rPr>
                <w:rFonts w:cs="Arial"/>
              </w:rPr>
            </w:pPr>
            <w:r w:rsidRPr="009C4728">
              <w:rPr>
                <w:rFonts w:cs="Arial"/>
              </w:rPr>
              <w:t>NOTE 5:</w:t>
            </w:r>
            <w:r w:rsidRPr="009C4728">
              <w:rPr>
                <w:rFonts w:cs="Arial"/>
              </w:rPr>
              <w:tab/>
              <w:t>Void</w:t>
            </w:r>
          </w:p>
        </w:tc>
      </w:tr>
    </w:tbl>
    <w:p w14:paraId="07D8E6F5" w14:textId="77777777" w:rsidR="00C53C29" w:rsidRPr="009C4728" w:rsidRDefault="00C53C29" w:rsidP="00C53C29"/>
    <w:p w14:paraId="07D8E6F6" w14:textId="77777777" w:rsidR="00C53C29" w:rsidRPr="009C4728" w:rsidRDefault="00C53C29" w:rsidP="00C53C29">
      <w:pPr>
        <w:pStyle w:val="NO"/>
      </w:pPr>
      <w:r w:rsidRPr="009C4728">
        <w:t>NOTE 1:</w:t>
      </w:r>
      <w:r w:rsidRPr="009C4728">
        <w:tab/>
        <w:t>As defined in the scope for spurious emissions in this subclause, except for the cases where the noted requirements apply to a BS operating in Band 25, Band 27, Band 28 or Band 29, the co-existence requirements in Table 6.6.1.3.1-1 do not apply for the 10 MHz frequency range immediately outside the downlink</w:t>
      </w:r>
      <w:r w:rsidRPr="009C4728" w:rsidDel="00B62512">
        <w:t xml:space="preserve"> </w:t>
      </w:r>
      <w:r w:rsidRPr="009C4728">
        <w:t>operating band (see Tables 4.5-1 and 4.5-2). Emission limits for this excluded frequency range may be covered by local or regional requirements.</w:t>
      </w:r>
    </w:p>
    <w:p w14:paraId="07D8E6F7" w14:textId="77777777" w:rsidR="00C53C29" w:rsidRPr="009C4728" w:rsidRDefault="00C53C29" w:rsidP="00C53C29">
      <w:pPr>
        <w:pStyle w:val="NO"/>
      </w:pPr>
      <w:r w:rsidRPr="009C4728">
        <w:t>NOTE 2:</w:t>
      </w:r>
      <w:r w:rsidRPr="009C4728">
        <w:tab/>
        <w:t>Table 6.6.1.3.1-1 assumes that two operating bands, where the frequency ranges in Table 4.5-1 or Table 4.5-2 would be overlapping, are not deployed in the same geographical area. For such a case of operation with overlapping frequency arrangements in the same geographical area, special co-existence requirements may apply that are not covered by the 3GPP specifications.</w:t>
      </w:r>
    </w:p>
    <w:p w14:paraId="07D8E6F8" w14:textId="77777777" w:rsidR="00C53C29" w:rsidRPr="009C4728" w:rsidRDefault="00C53C29" w:rsidP="00C53C29">
      <w:pPr>
        <w:pStyle w:val="NO"/>
      </w:pPr>
      <w:r w:rsidRPr="009C4728">
        <w:t>NOTE 3:</w:t>
      </w:r>
      <w:r w:rsidRPr="009C4728">
        <w:tab/>
        <w:t>For the protection of DCS1800, UTRA Band III, E-UTRA Band 3 or NR Band n3 in China, the frequency ranges of the downlink and uplink protection requirements are 1805 – 1850 MHz and 1710 – 1755 MHz respectively.</w:t>
      </w:r>
    </w:p>
    <w:p w14:paraId="07D8E6F9" w14:textId="77777777" w:rsidR="00C53C29" w:rsidRPr="009C4728" w:rsidRDefault="00C53C29" w:rsidP="00C53C29">
      <w:pPr>
        <w:pStyle w:val="NO"/>
      </w:pPr>
      <w:r w:rsidRPr="009C4728">
        <w:t>NOTE 4:</w:t>
      </w:r>
      <w:r w:rsidRPr="009C4728">
        <w:tab/>
        <w:t xml:space="preserve">TDD base stations deployed in the same geographical area, that are synchronized and use the same or adjacent operating bands can transmit without additional co-existence requirements. For unsynchronized base stations </w:t>
      </w:r>
      <w:r w:rsidRPr="009C4728">
        <w:rPr>
          <w:lang w:eastAsia="zh-CN"/>
        </w:rPr>
        <w:t>(except in Band 46)</w:t>
      </w:r>
      <w:r w:rsidRPr="009C4728">
        <w:t xml:space="preserve">, special co-existence requirements may apply that are not covered by the 3GPP specifications. </w:t>
      </w:r>
    </w:p>
    <w:p w14:paraId="07D8E6FA" w14:textId="77777777" w:rsidR="00C53C29" w:rsidRPr="009C4728" w:rsidRDefault="00C53C29" w:rsidP="00C53C29">
      <w:pPr>
        <w:pStyle w:val="NO"/>
      </w:pPr>
      <w:r w:rsidRPr="009C4728">
        <w:t>NOTE 6:</w:t>
      </w:r>
      <w:r w:rsidRPr="009C4728">
        <w:tab/>
        <w:t>For Band 28 BS, specific solutions may be required to fulfil the spurious emissions limits for BS for co-existence with Band 27 UL operating band.</w:t>
      </w:r>
    </w:p>
    <w:p w14:paraId="07D8E6FB" w14:textId="77777777" w:rsidR="00C53C29" w:rsidRPr="009C4728" w:rsidRDefault="00C53C29" w:rsidP="00C53C29">
      <w:pPr>
        <w:pStyle w:val="NO"/>
      </w:pPr>
      <w:r w:rsidRPr="009C4728">
        <w:t>NOTE 7:</w:t>
      </w:r>
      <w:r w:rsidRPr="009C4728">
        <w:tab/>
        <w:t xml:space="preserve">For Band 29 BS, specific solutions may be required to fulfil the spurious emissions limits for BS for co-existence with UTRA Band XII or E-UTRA Band 12 or NR Band n12 UL operating band or E-UTRA Band 17 UL operating band </w:t>
      </w:r>
      <w:bookmarkStart w:id="1328" w:name="_Hlk506220100"/>
      <w:r w:rsidRPr="009C4728">
        <w:t>or E-UTRA Band 85 UL operating band</w:t>
      </w:r>
      <w:bookmarkEnd w:id="1328"/>
      <w:r w:rsidRPr="009C4728">
        <w:t>.</w:t>
      </w:r>
    </w:p>
    <w:p w14:paraId="07D8E6FC" w14:textId="77777777" w:rsidR="00C53C29" w:rsidRPr="009C4728" w:rsidRDefault="00C53C29" w:rsidP="00C53C29">
      <w:pPr>
        <w:rPr>
          <w:rFonts w:cs="v3.8.0"/>
          <w:lang w:eastAsia="zh-CN"/>
        </w:rPr>
      </w:pPr>
      <w:r w:rsidRPr="009C4728">
        <w:t>The following requirement may be applied for the protection of PHS.</w:t>
      </w:r>
      <w:r w:rsidRPr="009C4728">
        <w:rPr>
          <w:rFonts w:cs="v3.8.0"/>
        </w:rPr>
        <w:t xml:space="preserve"> This requirement is also applicable at specified frequencies falling between </w:t>
      </w:r>
      <w:r w:rsidRPr="009C4728">
        <w:t>Δf</w:t>
      </w:r>
      <w:r w:rsidRPr="009C4728">
        <w:rPr>
          <w:vertAlign w:val="subscript"/>
        </w:rPr>
        <w:t>OBUE</w:t>
      </w:r>
      <w:r w:rsidRPr="009C4728">
        <w:rPr>
          <w:rFonts w:cs="v3.8.0"/>
        </w:rPr>
        <w:t xml:space="preserve"> below the </w:t>
      </w:r>
      <w:r w:rsidRPr="009C4728">
        <w:t>lowest BS transmitter frequency of the downlink operating band and Δf</w:t>
      </w:r>
      <w:r w:rsidRPr="009C4728">
        <w:rPr>
          <w:vertAlign w:val="subscript"/>
        </w:rPr>
        <w:t>OBUE</w:t>
      </w:r>
      <w:r w:rsidRPr="009C4728">
        <w:t xml:space="preserve"> above the highest BS transmitter frequency of the downlink operating band.</w:t>
      </w:r>
    </w:p>
    <w:p w14:paraId="07D8E6FD" w14:textId="77777777" w:rsidR="00C53C29" w:rsidRPr="009C4728" w:rsidRDefault="00C53C29" w:rsidP="00C53C29">
      <w:r w:rsidRPr="009C4728">
        <w:t>The power of any spurious emission shall not exceed:</w:t>
      </w:r>
    </w:p>
    <w:p w14:paraId="07D8E6FE" w14:textId="77777777" w:rsidR="00C53C29" w:rsidRPr="009C4728" w:rsidRDefault="00C53C29" w:rsidP="00C53C29">
      <w:pPr>
        <w:pStyle w:val="TH"/>
      </w:pPr>
      <w:r w:rsidRPr="009C4728">
        <w:t>Table 6.6.1.3.1-2: BS Spurious emissions limits for BS for co-existence with</w:t>
      </w:r>
      <w:r w:rsidRPr="009C4728" w:rsidDel="00E2020E">
        <w:t xml:space="preserve"> </w:t>
      </w:r>
      <w:r w:rsidRPr="009C4728">
        <w:t>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38"/>
        <w:gridCol w:w="1276"/>
        <w:gridCol w:w="1418"/>
        <w:gridCol w:w="3617"/>
      </w:tblGrid>
      <w:tr w:rsidR="00C53C29" w:rsidRPr="009C4728" w14:paraId="07D8E703" w14:textId="77777777" w:rsidTr="0021138B">
        <w:trPr>
          <w:cantSplit/>
          <w:jc w:val="center"/>
        </w:trPr>
        <w:tc>
          <w:tcPr>
            <w:tcW w:w="2538" w:type="dxa"/>
          </w:tcPr>
          <w:p w14:paraId="07D8E6FF" w14:textId="77777777" w:rsidR="00C53C29" w:rsidRPr="009C4728" w:rsidRDefault="00C53C29" w:rsidP="0021138B">
            <w:pPr>
              <w:pStyle w:val="TAH"/>
              <w:rPr>
                <w:rFonts w:cs="Arial"/>
              </w:rPr>
            </w:pPr>
            <w:r w:rsidRPr="009C4728">
              <w:rPr>
                <w:rFonts w:cs="Arial"/>
              </w:rPr>
              <w:t>Frequency range</w:t>
            </w:r>
          </w:p>
        </w:tc>
        <w:tc>
          <w:tcPr>
            <w:tcW w:w="1276" w:type="dxa"/>
          </w:tcPr>
          <w:p w14:paraId="07D8E700" w14:textId="77777777" w:rsidR="00C53C29" w:rsidRPr="009C4728" w:rsidRDefault="00C53C29" w:rsidP="0021138B">
            <w:pPr>
              <w:pStyle w:val="TAH"/>
              <w:rPr>
                <w:rFonts w:cs="Arial"/>
              </w:rPr>
            </w:pPr>
            <w:r w:rsidRPr="009C4728">
              <w:rPr>
                <w:rFonts w:cs="Arial"/>
              </w:rPr>
              <w:t>Maximum Level</w:t>
            </w:r>
          </w:p>
        </w:tc>
        <w:tc>
          <w:tcPr>
            <w:tcW w:w="1418" w:type="dxa"/>
          </w:tcPr>
          <w:p w14:paraId="07D8E701" w14:textId="77777777" w:rsidR="00C53C29" w:rsidRPr="009C4728" w:rsidRDefault="00C53C29" w:rsidP="0021138B">
            <w:pPr>
              <w:pStyle w:val="TAH"/>
              <w:rPr>
                <w:rFonts w:cs="Arial"/>
              </w:rPr>
            </w:pPr>
            <w:r w:rsidRPr="009C4728">
              <w:rPr>
                <w:rFonts w:cs="Arial"/>
              </w:rPr>
              <w:t>Measurement Bandwidth</w:t>
            </w:r>
          </w:p>
        </w:tc>
        <w:tc>
          <w:tcPr>
            <w:tcW w:w="3617" w:type="dxa"/>
          </w:tcPr>
          <w:p w14:paraId="07D8E702" w14:textId="77777777" w:rsidR="00C53C29" w:rsidRPr="009C4728" w:rsidRDefault="00C53C29" w:rsidP="0021138B">
            <w:pPr>
              <w:pStyle w:val="TAH"/>
              <w:rPr>
                <w:rFonts w:cs="Arial"/>
              </w:rPr>
            </w:pPr>
            <w:r w:rsidRPr="009C4728">
              <w:rPr>
                <w:rFonts w:cs="Arial"/>
              </w:rPr>
              <w:t>Note</w:t>
            </w:r>
          </w:p>
        </w:tc>
      </w:tr>
      <w:tr w:rsidR="00C53C29" w:rsidRPr="009C4728" w14:paraId="07D8E708" w14:textId="77777777" w:rsidTr="0021138B">
        <w:trPr>
          <w:cantSplit/>
          <w:trHeight w:val="163"/>
          <w:jc w:val="center"/>
        </w:trPr>
        <w:tc>
          <w:tcPr>
            <w:tcW w:w="2538" w:type="dxa"/>
            <w:tcBorders>
              <w:top w:val="single" w:sz="4" w:space="0" w:color="auto"/>
              <w:bottom w:val="single" w:sz="4" w:space="0" w:color="auto"/>
            </w:tcBorders>
          </w:tcPr>
          <w:p w14:paraId="07D8E704" w14:textId="77777777" w:rsidR="00C53C29" w:rsidRPr="009C4728" w:rsidRDefault="00C53C29" w:rsidP="0021138B">
            <w:pPr>
              <w:pStyle w:val="TAC"/>
              <w:rPr>
                <w:rFonts w:cs="Arial"/>
              </w:rPr>
            </w:pPr>
            <w:r w:rsidRPr="009C4728">
              <w:rPr>
                <w:rFonts w:cs="Arial"/>
              </w:rPr>
              <w:t xml:space="preserve">1884.5 </w:t>
            </w:r>
            <w:r w:rsidRPr="009C4728">
              <w:rPr>
                <w:rFonts w:cs="Arial"/>
              </w:rPr>
              <w:noBreakHyphen/>
              <w:t xml:space="preserve"> 1915.7 MHz</w:t>
            </w:r>
          </w:p>
        </w:tc>
        <w:tc>
          <w:tcPr>
            <w:tcW w:w="1276" w:type="dxa"/>
            <w:tcBorders>
              <w:top w:val="single" w:sz="4" w:space="0" w:color="auto"/>
              <w:bottom w:val="single" w:sz="4" w:space="0" w:color="auto"/>
            </w:tcBorders>
          </w:tcPr>
          <w:p w14:paraId="07D8E705" w14:textId="77777777" w:rsidR="00C53C29" w:rsidRPr="009C4728" w:rsidRDefault="00C53C29" w:rsidP="0021138B">
            <w:pPr>
              <w:pStyle w:val="TAC"/>
              <w:rPr>
                <w:rFonts w:cs="Arial"/>
              </w:rPr>
            </w:pPr>
            <w:r w:rsidRPr="009C4728">
              <w:rPr>
                <w:rFonts w:cs="Arial"/>
              </w:rPr>
              <w:t>-41 dBm</w:t>
            </w:r>
          </w:p>
        </w:tc>
        <w:tc>
          <w:tcPr>
            <w:tcW w:w="1418" w:type="dxa"/>
            <w:tcBorders>
              <w:top w:val="single" w:sz="4" w:space="0" w:color="auto"/>
              <w:bottom w:val="single" w:sz="4" w:space="0" w:color="auto"/>
            </w:tcBorders>
          </w:tcPr>
          <w:p w14:paraId="07D8E706" w14:textId="77777777" w:rsidR="00C53C29" w:rsidRPr="009C4728" w:rsidRDefault="00C53C29" w:rsidP="0021138B">
            <w:pPr>
              <w:pStyle w:val="TAC"/>
              <w:rPr>
                <w:rFonts w:cs="Arial"/>
              </w:rPr>
            </w:pPr>
            <w:r w:rsidRPr="009C4728">
              <w:rPr>
                <w:rFonts w:cs="Arial"/>
              </w:rPr>
              <w:t>300 kHz</w:t>
            </w:r>
          </w:p>
        </w:tc>
        <w:tc>
          <w:tcPr>
            <w:tcW w:w="3617" w:type="dxa"/>
            <w:tcBorders>
              <w:top w:val="single" w:sz="4" w:space="0" w:color="auto"/>
              <w:bottom w:val="single" w:sz="4" w:space="0" w:color="auto"/>
            </w:tcBorders>
          </w:tcPr>
          <w:p w14:paraId="07D8E707" w14:textId="77777777" w:rsidR="00C53C29" w:rsidRPr="009C4728" w:rsidRDefault="00C53C29" w:rsidP="0021138B">
            <w:pPr>
              <w:pStyle w:val="TAC"/>
              <w:rPr>
                <w:rFonts w:cs="Arial"/>
              </w:rPr>
            </w:pPr>
            <w:r w:rsidRPr="009C4728">
              <w:rPr>
                <w:rFonts w:cs="Arial"/>
              </w:rPr>
              <w:t>Applicable for co-existence with PHS system operating in 1884.5-1915.7 MHz</w:t>
            </w:r>
            <w:r w:rsidRPr="009C4728" w:rsidDel="00A603A7">
              <w:rPr>
                <w:rFonts w:cs="Arial"/>
              </w:rPr>
              <w:t xml:space="preserve"> </w:t>
            </w:r>
          </w:p>
        </w:tc>
      </w:tr>
      <w:tr w:rsidR="00C53C29" w:rsidRPr="009C4728" w14:paraId="07D8E70A" w14:textId="77777777" w:rsidTr="0021138B">
        <w:trPr>
          <w:cantSplit/>
          <w:trHeight w:val="163"/>
          <w:jc w:val="center"/>
        </w:trPr>
        <w:tc>
          <w:tcPr>
            <w:tcW w:w="8849" w:type="dxa"/>
            <w:gridSpan w:val="4"/>
            <w:tcBorders>
              <w:top w:val="single" w:sz="4" w:space="0" w:color="auto"/>
            </w:tcBorders>
          </w:tcPr>
          <w:p w14:paraId="07D8E709" w14:textId="77777777" w:rsidR="00C53C29" w:rsidRPr="009C4728" w:rsidRDefault="00C53C29" w:rsidP="0021138B">
            <w:pPr>
              <w:pStyle w:val="TAN"/>
              <w:rPr>
                <w:rFonts w:cs="Arial"/>
              </w:rPr>
            </w:pPr>
            <w:r w:rsidRPr="009C4728">
              <w:rPr>
                <w:rFonts w:cs="Arial"/>
              </w:rPr>
              <w:t>NOTE:</w:t>
            </w:r>
            <w:r w:rsidRPr="009C4728">
              <w:rPr>
                <w:rFonts w:cs="Arial"/>
              </w:rPr>
              <w:tab/>
              <w:t>The requirement is not applicable in China.</w:t>
            </w:r>
          </w:p>
        </w:tc>
      </w:tr>
    </w:tbl>
    <w:p w14:paraId="07D8E70B" w14:textId="77777777" w:rsidR="00C53C29" w:rsidRPr="009C4728" w:rsidRDefault="00C53C29" w:rsidP="00C53C29"/>
    <w:p w14:paraId="6A8880B2" w14:textId="352EFF9A" w:rsidR="000A7383" w:rsidRDefault="000A7383" w:rsidP="000A7383">
      <w:pPr>
        <w:rPr>
          <w:rFonts w:cs="v3.8.0"/>
        </w:rPr>
      </w:pPr>
      <w:r w:rsidRPr="00A07190">
        <w:rPr>
          <w:rFonts w:cs="v5.0.0"/>
        </w:rPr>
        <w:t>The following requirement may apply to BS operating in Band 41 in certain regions.</w:t>
      </w:r>
      <w:r w:rsidRPr="00A07190">
        <w:rPr>
          <w:rFonts w:cs="v3.8.0"/>
        </w:rPr>
        <w:t xml:space="preserve"> This requirement is also applicable at</w:t>
      </w:r>
      <w:r w:rsidRPr="00A07190">
        <w:t xml:space="preserve"> </w:t>
      </w:r>
      <w:r w:rsidRPr="00A07190">
        <w:rPr>
          <w:rFonts w:cs="v3.8.0"/>
        </w:rPr>
        <w:t xml:space="preserve">the frequency range from </w:t>
      </w:r>
      <w:r w:rsidRPr="00C6449B">
        <w:t>Δf</w:t>
      </w:r>
      <w:r w:rsidRPr="00C6449B">
        <w:rPr>
          <w:vertAlign w:val="subscript"/>
        </w:rPr>
        <w:t>OBUE</w:t>
      </w:r>
      <w:r w:rsidRPr="00A07190">
        <w:rPr>
          <w:rFonts w:cs="v3.8.0"/>
        </w:rPr>
        <w:t xml:space="preserve"> below the lowest frequency of the BS downlink operating band up to </w:t>
      </w:r>
      <w:r w:rsidRPr="00C6449B">
        <w:t>Δf</w:t>
      </w:r>
      <w:r w:rsidRPr="00C6449B">
        <w:rPr>
          <w:vertAlign w:val="subscript"/>
        </w:rPr>
        <w:t>OBUE</w:t>
      </w:r>
      <w:r w:rsidRPr="00A07190">
        <w:rPr>
          <w:rFonts w:cs="v3.8.0"/>
        </w:rPr>
        <w:t xml:space="preserve"> above the highest frequency of the BS downlink operating band.</w:t>
      </w:r>
      <w:r>
        <w:rPr>
          <w:rFonts w:cs="v3.8.0"/>
        </w:rPr>
        <w:t xml:space="preserve"> </w:t>
      </w:r>
    </w:p>
    <w:p w14:paraId="11BE241A" w14:textId="77777777" w:rsidR="000A7383" w:rsidRPr="00D722B7" w:rsidRDefault="000A7383" w:rsidP="000A7383">
      <w:pPr>
        <w:rPr>
          <w:rFonts w:cs="v5.0.0"/>
          <w:lang w:eastAsia="zh-CN"/>
        </w:rPr>
      </w:pPr>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p w14:paraId="467BC174" w14:textId="77777777" w:rsidR="000A7383" w:rsidRPr="00A07190" w:rsidRDefault="000A7383" w:rsidP="000A7383">
      <w:pPr>
        <w:keepNext/>
        <w:rPr>
          <w:rFonts w:cs="v5.0.0"/>
        </w:rPr>
      </w:pPr>
      <w:r w:rsidRPr="00A07190">
        <w:rPr>
          <w:rFonts w:cs="v5.0.0"/>
        </w:rPr>
        <w:t>The power of any spurious emission shall not exceed:</w:t>
      </w:r>
    </w:p>
    <w:p w14:paraId="14B947F9" w14:textId="77777777" w:rsidR="000A7383" w:rsidRPr="00A07190" w:rsidRDefault="000A7383" w:rsidP="000A7383">
      <w:pPr>
        <w:pStyle w:val="TH"/>
        <w:rPr>
          <w:rFonts w:cs="v5.0.0"/>
        </w:rPr>
      </w:pPr>
      <w:r w:rsidRPr="00A07190">
        <w:rPr>
          <w:rFonts w:cs="v5.0.0"/>
        </w:rPr>
        <w:t xml:space="preserve">Table </w:t>
      </w:r>
      <w:smartTag w:uri="urn:schemas-microsoft-com:office:smarttags" w:element="chsdate">
        <w:smartTagPr>
          <w:attr w:name="Year" w:val="1899"/>
          <w:attr w:name="Month" w:val="12"/>
          <w:attr w:name="Day" w:val="30"/>
          <w:attr w:name="IsLunarDate" w:val="False"/>
          <w:attr w:name="IsROCDate" w:val="False"/>
        </w:smartTagPr>
        <w:r w:rsidRPr="00A07190">
          <w:rPr>
            <w:rFonts w:cs="v5.0.0"/>
          </w:rPr>
          <w:t>6.6.</w:t>
        </w:r>
        <w:r w:rsidRPr="00A07190">
          <w:rPr>
            <w:rFonts w:cs="v5.0.0"/>
            <w:lang w:eastAsia="zh-CN"/>
          </w:rPr>
          <w:t>1</w:t>
        </w:r>
      </w:smartTag>
      <w:r w:rsidRPr="00A07190">
        <w:rPr>
          <w:rFonts w:cs="v5.0.0"/>
        </w:rPr>
        <w:t>.3.1-</w:t>
      </w:r>
      <w:r w:rsidRPr="00A07190">
        <w:rPr>
          <w:rFonts w:cs="v5.0.0"/>
          <w:lang w:eastAsia="zh-CN"/>
        </w:rPr>
        <w:t>3</w:t>
      </w:r>
      <w:r w:rsidRPr="00A07190">
        <w:rPr>
          <w:rFonts w:cs="v5.0.0"/>
        </w:rPr>
        <w:t xml:space="preserve">: Additional </w:t>
      </w:r>
      <w:r w:rsidRPr="00A07190">
        <w:t xml:space="preserve">BS Spurious emissions limits for </w:t>
      </w:r>
      <w:r>
        <w:t xml:space="preserve">BS operating in </w:t>
      </w:r>
      <w:r w:rsidRPr="00A07190">
        <w:t xml:space="preserve">Band </w:t>
      </w:r>
      <w:r w:rsidRPr="00A07190">
        <w:rPr>
          <w:lang w:eastAsia="zh-CN"/>
        </w:rPr>
        <w:t>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0A7383" w:rsidRPr="00A07190" w14:paraId="2D3B357C" w14:textId="77777777" w:rsidTr="00ED5AC9">
        <w:trPr>
          <w:cantSplit/>
          <w:jc w:val="center"/>
        </w:trPr>
        <w:tc>
          <w:tcPr>
            <w:tcW w:w="2376" w:type="dxa"/>
          </w:tcPr>
          <w:p w14:paraId="230AE437" w14:textId="77777777" w:rsidR="000A7383" w:rsidRPr="00A07190" w:rsidRDefault="000A7383" w:rsidP="00ED5AC9">
            <w:pPr>
              <w:pStyle w:val="TAH"/>
              <w:rPr>
                <w:rFonts w:cs="v5.0.0"/>
              </w:rPr>
            </w:pPr>
            <w:r w:rsidRPr="00A07190">
              <w:rPr>
                <w:rFonts w:cs="v5.0.0"/>
              </w:rPr>
              <w:t>Frequency range</w:t>
            </w:r>
          </w:p>
        </w:tc>
        <w:tc>
          <w:tcPr>
            <w:tcW w:w="1276" w:type="dxa"/>
          </w:tcPr>
          <w:p w14:paraId="73E1D3C4" w14:textId="77777777" w:rsidR="000A7383" w:rsidRPr="00A07190" w:rsidRDefault="000A7383" w:rsidP="00ED5AC9">
            <w:pPr>
              <w:pStyle w:val="TAH"/>
              <w:rPr>
                <w:rFonts w:cs="v5.0.0"/>
              </w:rPr>
            </w:pPr>
            <w:r w:rsidRPr="00A07190">
              <w:rPr>
                <w:rFonts w:cs="v5.0.0"/>
              </w:rPr>
              <w:t>Maximum Level</w:t>
            </w:r>
          </w:p>
        </w:tc>
        <w:tc>
          <w:tcPr>
            <w:tcW w:w="1418" w:type="dxa"/>
          </w:tcPr>
          <w:p w14:paraId="3985F27A" w14:textId="77777777" w:rsidR="000A7383" w:rsidRPr="00A07190" w:rsidRDefault="000A7383" w:rsidP="00ED5AC9">
            <w:pPr>
              <w:pStyle w:val="TAH"/>
              <w:rPr>
                <w:rFonts w:cs="v5.0.0"/>
              </w:rPr>
            </w:pPr>
            <w:r w:rsidRPr="00A07190">
              <w:rPr>
                <w:rFonts w:cs="v5.0.0"/>
              </w:rPr>
              <w:t>Measurement Bandwidth</w:t>
            </w:r>
          </w:p>
        </w:tc>
        <w:tc>
          <w:tcPr>
            <w:tcW w:w="1956" w:type="dxa"/>
          </w:tcPr>
          <w:p w14:paraId="62B3F7ED" w14:textId="77777777" w:rsidR="000A7383" w:rsidRPr="00A07190" w:rsidRDefault="000A7383" w:rsidP="00ED5AC9">
            <w:pPr>
              <w:pStyle w:val="TAH"/>
              <w:rPr>
                <w:rFonts w:cs="v5.0.0"/>
              </w:rPr>
            </w:pPr>
            <w:r w:rsidRPr="00A07190">
              <w:rPr>
                <w:rFonts w:cs="v5.0.0"/>
              </w:rPr>
              <w:t>Note</w:t>
            </w:r>
          </w:p>
        </w:tc>
      </w:tr>
      <w:tr w:rsidR="000A7383" w:rsidRPr="00A07190" w14:paraId="46B3DE8C" w14:textId="77777777" w:rsidTr="00ED5AC9">
        <w:trPr>
          <w:cantSplit/>
          <w:jc w:val="center"/>
        </w:trPr>
        <w:tc>
          <w:tcPr>
            <w:tcW w:w="2376" w:type="dxa"/>
          </w:tcPr>
          <w:p w14:paraId="537FAF96" w14:textId="77777777" w:rsidR="000A7383" w:rsidRPr="00A07190" w:rsidRDefault="000A7383" w:rsidP="00ED5AC9">
            <w:pPr>
              <w:pStyle w:val="TAC"/>
              <w:rPr>
                <w:rFonts w:cs="v5.0.0"/>
              </w:rPr>
            </w:pPr>
            <w:r w:rsidRPr="00A07190">
              <w:rPr>
                <w:rFonts w:cs="Arial"/>
                <w:szCs w:val="21"/>
              </w:rPr>
              <w:t>2505MHz – 2535MHz</w:t>
            </w:r>
          </w:p>
        </w:tc>
        <w:tc>
          <w:tcPr>
            <w:tcW w:w="1276" w:type="dxa"/>
          </w:tcPr>
          <w:p w14:paraId="647FE9A7" w14:textId="77777777" w:rsidR="000A7383" w:rsidRPr="00A07190" w:rsidRDefault="000A7383" w:rsidP="00ED5AC9">
            <w:pPr>
              <w:pStyle w:val="TAC"/>
              <w:rPr>
                <w:rFonts w:cs="v5.0.0"/>
              </w:rPr>
            </w:pPr>
            <w:r w:rsidRPr="00A07190">
              <w:rPr>
                <w:rFonts w:cs="Arial"/>
                <w:szCs w:val="21"/>
              </w:rPr>
              <w:t>-42dBm</w:t>
            </w:r>
          </w:p>
        </w:tc>
        <w:tc>
          <w:tcPr>
            <w:tcW w:w="1418" w:type="dxa"/>
          </w:tcPr>
          <w:p w14:paraId="1A33958B" w14:textId="77777777" w:rsidR="000A7383" w:rsidRPr="00A07190" w:rsidRDefault="000A7383" w:rsidP="00ED5AC9">
            <w:pPr>
              <w:pStyle w:val="TAC"/>
              <w:rPr>
                <w:rFonts w:cs="v5.0.0"/>
                <w:lang w:eastAsia="zh-CN"/>
              </w:rPr>
            </w:pPr>
            <w:r w:rsidRPr="00A07190">
              <w:rPr>
                <w:rFonts w:cs="v5.0.0"/>
                <w:lang w:eastAsia="zh-CN"/>
              </w:rPr>
              <w:t>1 MHz</w:t>
            </w:r>
          </w:p>
        </w:tc>
        <w:tc>
          <w:tcPr>
            <w:tcW w:w="1956" w:type="dxa"/>
          </w:tcPr>
          <w:p w14:paraId="47FCC239" w14:textId="77777777" w:rsidR="000A7383" w:rsidRPr="00A07190" w:rsidRDefault="000A7383" w:rsidP="00ED5AC9">
            <w:pPr>
              <w:pStyle w:val="TAC"/>
              <w:rPr>
                <w:rFonts w:cs="v5.0.0"/>
              </w:rPr>
            </w:pPr>
          </w:p>
        </w:tc>
      </w:tr>
      <w:tr w:rsidR="000A7383" w:rsidRPr="00A07190" w14:paraId="3D157AEA" w14:textId="77777777" w:rsidTr="00ED5AC9">
        <w:trPr>
          <w:cantSplit/>
          <w:jc w:val="center"/>
        </w:trPr>
        <w:tc>
          <w:tcPr>
            <w:tcW w:w="7026" w:type="dxa"/>
            <w:gridSpan w:val="4"/>
          </w:tcPr>
          <w:p w14:paraId="3BDA344E" w14:textId="76828858" w:rsidR="000A7383" w:rsidRPr="00A07190" w:rsidRDefault="000A7383" w:rsidP="00ED5AC9">
            <w:pPr>
              <w:pStyle w:val="TAN"/>
              <w:rPr>
                <w:rFonts w:cs="Arial"/>
              </w:rPr>
            </w:pPr>
            <w:r w:rsidRPr="00A07190">
              <w:rPr>
                <w:rFonts w:cs="Arial"/>
              </w:rPr>
              <w:t xml:space="preserve">NOTE: </w:t>
            </w:r>
            <w:r w:rsidRPr="00A07190">
              <w:rPr>
                <w:rFonts w:cs="Arial"/>
              </w:rPr>
              <w:tab/>
              <w:t xml:space="preserve">This requirement applies for carriers allocated within </w:t>
            </w:r>
            <w:r>
              <w:rPr>
                <w:rFonts w:cs="Arial"/>
              </w:rPr>
              <w:t xml:space="preserve">2545-2645 </w:t>
            </w:r>
            <w:r w:rsidRPr="00A07190">
              <w:rPr>
                <w:rFonts w:cs="Arial"/>
              </w:rPr>
              <w:t>MHz.</w:t>
            </w:r>
          </w:p>
        </w:tc>
      </w:tr>
    </w:tbl>
    <w:p w14:paraId="07D8E725" w14:textId="77777777" w:rsidR="00C53C29" w:rsidRPr="009C4728" w:rsidRDefault="00C53C29" w:rsidP="00C53C29"/>
    <w:p w14:paraId="07D8E726" w14:textId="77777777" w:rsidR="00C53C29" w:rsidRPr="009C4728" w:rsidRDefault="00C53C29" w:rsidP="00C53C29">
      <w:pPr>
        <w:rPr>
          <w:rFonts w:cs="v5.0.0"/>
          <w:lang w:eastAsia="zh-CN"/>
        </w:rPr>
      </w:pPr>
      <w:r w:rsidRPr="009C4728">
        <w:rPr>
          <w:rFonts w:cs="v5.0.0"/>
        </w:rPr>
        <w:t>The following requirement may apply to BS operating in Band 30 in certain regions.</w:t>
      </w:r>
      <w:r w:rsidRPr="009C4728">
        <w:t xml:space="preserve"> This requirement is also applicable at the frequency range from 10 MHz below the lowest frequency of the BS downlink operating band up to 10 MHz above the highest frequency of the BS downlink operating band.</w:t>
      </w:r>
    </w:p>
    <w:p w14:paraId="07D8E727" w14:textId="77777777" w:rsidR="00C53C29" w:rsidRPr="009C4728" w:rsidRDefault="00C53C29" w:rsidP="00C53C29">
      <w:r w:rsidRPr="009C4728">
        <w:t>The power of any spurious emission shall not exceed:</w:t>
      </w:r>
    </w:p>
    <w:p w14:paraId="07D8E728" w14:textId="77777777" w:rsidR="00C53C29" w:rsidRPr="009C4728" w:rsidRDefault="00C53C29" w:rsidP="00C53C29">
      <w:pPr>
        <w:pStyle w:val="TH"/>
        <w:rPr>
          <w:rFonts w:cs="v5.0.0"/>
        </w:rPr>
      </w:pPr>
      <w:r w:rsidRPr="009C4728">
        <w:rPr>
          <w:rFonts w:cs="v5.0.0"/>
        </w:rPr>
        <w:t>Table 6.6.</w:t>
      </w:r>
      <w:r w:rsidRPr="009C4728">
        <w:rPr>
          <w:rFonts w:cs="v5.0.0"/>
          <w:lang w:eastAsia="zh-CN"/>
        </w:rPr>
        <w:t>1</w:t>
      </w:r>
      <w:r w:rsidRPr="009C4728">
        <w:rPr>
          <w:rFonts w:cs="v5.0.0"/>
        </w:rPr>
        <w:t>.3.1-</w:t>
      </w:r>
      <w:r w:rsidRPr="009C4728">
        <w:rPr>
          <w:rFonts w:cs="v5.0.0"/>
          <w:lang w:eastAsia="zh-CN"/>
        </w:rPr>
        <w:t>4</w:t>
      </w:r>
      <w:r w:rsidRPr="009C4728">
        <w:rPr>
          <w:rFonts w:cs="v5.0.0"/>
        </w:rPr>
        <w:t xml:space="preserve">: Additional </w:t>
      </w:r>
      <w:r w:rsidRPr="009C4728">
        <w:t xml:space="preserve">BS Spurious emissions limits for Band </w:t>
      </w:r>
      <w:r w:rsidRPr="009C4728">
        <w:rPr>
          <w:lang w:eastAsia="zh-CN"/>
        </w:rPr>
        <w:t>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C53C29" w:rsidRPr="009C4728" w14:paraId="07D8E72D" w14:textId="77777777" w:rsidTr="0021138B">
        <w:trPr>
          <w:cantSplit/>
          <w:jc w:val="center"/>
        </w:trPr>
        <w:tc>
          <w:tcPr>
            <w:tcW w:w="2376" w:type="dxa"/>
          </w:tcPr>
          <w:p w14:paraId="07D8E729" w14:textId="77777777" w:rsidR="00C53C29" w:rsidRPr="009C4728" w:rsidRDefault="00C53C29" w:rsidP="0021138B">
            <w:pPr>
              <w:pStyle w:val="TAH"/>
              <w:rPr>
                <w:rFonts w:cs="Arial"/>
              </w:rPr>
            </w:pPr>
            <w:r w:rsidRPr="009C4728">
              <w:rPr>
                <w:rFonts w:cs="Arial"/>
              </w:rPr>
              <w:t>Frequency range</w:t>
            </w:r>
          </w:p>
        </w:tc>
        <w:tc>
          <w:tcPr>
            <w:tcW w:w="1276" w:type="dxa"/>
          </w:tcPr>
          <w:p w14:paraId="07D8E72A" w14:textId="77777777" w:rsidR="00C53C29" w:rsidRPr="009C4728" w:rsidRDefault="00C53C29" w:rsidP="0021138B">
            <w:pPr>
              <w:pStyle w:val="TAH"/>
              <w:rPr>
                <w:rFonts w:cs="Arial"/>
              </w:rPr>
            </w:pPr>
            <w:r w:rsidRPr="009C4728">
              <w:rPr>
                <w:rFonts w:cs="Arial"/>
              </w:rPr>
              <w:t>Maximum Level</w:t>
            </w:r>
          </w:p>
        </w:tc>
        <w:tc>
          <w:tcPr>
            <w:tcW w:w="1418" w:type="dxa"/>
          </w:tcPr>
          <w:p w14:paraId="07D8E72B" w14:textId="77777777" w:rsidR="00C53C29" w:rsidRPr="009C4728" w:rsidRDefault="00C53C29" w:rsidP="0021138B">
            <w:pPr>
              <w:pStyle w:val="TAH"/>
              <w:rPr>
                <w:rFonts w:cs="Arial"/>
              </w:rPr>
            </w:pPr>
            <w:r w:rsidRPr="009C4728">
              <w:rPr>
                <w:rFonts w:cs="Arial"/>
              </w:rPr>
              <w:t>Measurement Bandwidth</w:t>
            </w:r>
          </w:p>
        </w:tc>
        <w:tc>
          <w:tcPr>
            <w:tcW w:w="1956" w:type="dxa"/>
          </w:tcPr>
          <w:p w14:paraId="07D8E72C" w14:textId="77777777" w:rsidR="00C53C29" w:rsidRPr="009C4728" w:rsidRDefault="00C53C29" w:rsidP="0021138B">
            <w:pPr>
              <w:pStyle w:val="TAH"/>
              <w:rPr>
                <w:rFonts w:cs="Arial"/>
              </w:rPr>
            </w:pPr>
            <w:r w:rsidRPr="009C4728">
              <w:rPr>
                <w:rFonts w:cs="Arial"/>
              </w:rPr>
              <w:t>Note</w:t>
            </w:r>
          </w:p>
        </w:tc>
      </w:tr>
      <w:tr w:rsidR="00C53C29" w:rsidRPr="009C4728" w14:paraId="07D8E732" w14:textId="77777777" w:rsidTr="0021138B">
        <w:trPr>
          <w:cantSplit/>
          <w:jc w:val="center"/>
        </w:trPr>
        <w:tc>
          <w:tcPr>
            <w:tcW w:w="2376" w:type="dxa"/>
          </w:tcPr>
          <w:p w14:paraId="07D8E72E" w14:textId="77777777" w:rsidR="00C53C29" w:rsidRPr="009C4728" w:rsidRDefault="00C53C29" w:rsidP="0021138B">
            <w:pPr>
              <w:pStyle w:val="TAC"/>
              <w:rPr>
                <w:rFonts w:cs="v5.0.0"/>
              </w:rPr>
            </w:pPr>
            <w:r w:rsidRPr="009C4728">
              <w:rPr>
                <w:rFonts w:cs="Arial"/>
              </w:rPr>
              <w:t>2200MHz – 2345MHz</w:t>
            </w:r>
          </w:p>
        </w:tc>
        <w:tc>
          <w:tcPr>
            <w:tcW w:w="1276" w:type="dxa"/>
          </w:tcPr>
          <w:p w14:paraId="07D8E72F" w14:textId="77777777" w:rsidR="00C53C29" w:rsidRPr="009C4728" w:rsidRDefault="00C53C29" w:rsidP="0021138B">
            <w:pPr>
              <w:pStyle w:val="TAC"/>
              <w:rPr>
                <w:rFonts w:cs="Arial"/>
              </w:rPr>
            </w:pPr>
            <w:r w:rsidRPr="009C4728">
              <w:rPr>
                <w:rFonts w:cs="Arial"/>
              </w:rPr>
              <w:t>-45dBm</w:t>
            </w:r>
          </w:p>
        </w:tc>
        <w:tc>
          <w:tcPr>
            <w:tcW w:w="1418" w:type="dxa"/>
          </w:tcPr>
          <w:p w14:paraId="07D8E730" w14:textId="77777777" w:rsidR="00C53C29" w:rsidRPr="009C4728" w:rsidRDefault="00C53C29" w:rsidP="0021138B">
            <w:pPr>
              <w:pStyle w:val="TAC"/>
              <w:rPr>
                <w:rFonts w:cs="Arial"/>
              </w:rPr>
            </w:pPr>
            <w:r w:rsidRPr="009C4728">
              <w:rPr>
                <w:rFonts w:cs="Arial"/>
              </w:rPr>
              <w:t>1 MHz</w:t>
            </w:r>
          </w:p>
        </w:tc>
        <w:tc>
          <w:tcPr>
            <w:tcW w:w="1956" w:type="dxa"/>
          </w:tcPr>
          <w:p w14:paraId="07D8E731" w14:textId="77777777" w:rsidR="00C53C29" w:rsidRPr="009C4728" w:rsidRDefault="00C53C29" w:rsidP="0021138B">
            <w:pPr>
              <w:pStyle w:val="TAC"/>
              <w:rPr>
                <w:rFonts w:cs="v5.0.0"/>
              </w:rPr>
            </w:pPr>
          </w:p>
        </w:tc>
      </w:tr>
      <w:tr w:rsidR="00C53C29" w:rsidRPr="009C4728" w14:paraId="07D8E737" w14:textId="77777777" w:rsidTr="0021138B">
        <w:trPr>
          <w:cantSplit/>
          <w:jc w:val="center"/>
        </w:trPr>
        <w:tc>
          <w:tcPr>
            <w:tcW w:w="2376" w:type="dxa"/>
          </w:tcPr>
          <w:p w14:paraId="07D8E733" w14:textId="77777777" w:rsidR="00C53C29" w:rsidRPr="009C4728" w:rsidRDefault="00C53C29" w:rsidP="0021138B">
            <w:pPr>
              <w:pStyle w:val="TAC"/>
              <w:rPr>
                <w:rFonts w:cs="v5.0.0"/>
              </w:rPr>
            </w:pPr>
            <w:r w:rsidRPr="009C4728">
              <w:rPr>
                <w:rFonts w:cs="Arial"/>
              </w:rPr>
              <w:t>2362.5MHz – 2365MHz</w:t>
            </w:r>
          </w:p>
        </w:tc>
        <w:tc>
          <w:tcPr>
            <w:tcW w:w="1276" w:type="dxa"/>
          </w:tcPr>
          <w:p w14:paraId="07D8E734" w14:textId="77777777" w:rsidR="00C53C29" w:rsidRPr="009C4728" w:rsidRDefault="00C53C29" w:rsidP="0021138B">
            <w:pPr>
              <w:pStyle w:val="TAC"/>
              <w:rPr>
                <w:rFonts w:cs="Arial"/>
              </w:rPr>
            </w:pPr>
            <w:r w:rsidRPr="009C4728">
              <w:rPr>
                <w:rFonts w:cs="Arial"/>
              </w:rPr>
              <w:t>-25dBm</w:t>
            </w:r>
          </w:p>
        </w:tc>
        <w:tc>
          <w:tcPr>
            <w:tcW w:w="1418" w:type="dxa"/>
          </w:tcPr>
          <w:p w14:paraId="07D8E735" w14:textId="77777777" w:rsidR="00C53C29" w:rsidRPr="009C4728" w:rsidRDefault="00C53C29" w:rsidP="0021138B">
            <w:pPr>
              <w:pStyle w:val="TAC"/>
              <w:rPr>
                <w:rFonts w:cs="Arial"/>
              </w:rPr>
            </w:pPr>
            <w:r w:rsidRPr="009C4728">
              <w:rPr>
                <w:rFonts w:cs="Arial"/>
              </w:rPr>
              <w:t>1 MHz</w:t>
            </w:r>
          </w:p>
        </w:tc>
        <w:tc>
          <w:tcPr>
            <w:tcW w:w="1956" w:type="dxa"/>
          </w:tcPr>
          <w:p w14:paraId="07D8E736" w14:textId="77777777" w:rsidR="00C53C29" w:rsidRPr="009C4728" w:rsidRDefault="00C53C29" w:rsidP="0021138B">
            <w:pPr>
              <w:pStyle w:val="TAC"/>
              <w:rPr>
                <w:rFonts w:cs="v5.0.0"/>
              </w:rPr>
            </w:pPr>
          </w:p>
        </w:tc>
      </w:tr>
      <w:tr w:rsidR="00C53C29" w:rsidRPr="009C4728" w14:paraId="07D8E73C" w14:textId="77777777" w:rsidTr="0021138B">
        <w:trPr>
          <w:cantSplit/>
          <w:jc w:val="center"/>
        </w:trPr>
        <w:tc>
          <w:tcPr>
            <w:tcW w:w="2376" w:type="dxa"/>
          </w:tcPr>
          <w:p w14:paraId="07D8E738" w14:textId="77777777" w:rsidR="00C53C29" w:rsidRPr="009C4728" w:rsidRDefault="00C53C29" w:rsidP="0021138B">
            <w:pPr>
              <w:pStyle w:val="TAC"/>
              <w:rPr>
                <w:rFonts w:cs="v5.0.0"/>
              </w:rPr>
            </w:pPr>
            <w:r w:rsidRPr="009C4728">
              <w:rPr>
                <w:rFonts w:cs="Arial"/>
              </w:rPr>
              <w:t>2365MHz – 2367.5MHz</w:t>
            </w:r>
          </w:p>
        </w:tc>
        <w:tc>
          <w:tcPr>
            <w:tcW w:w="1276" w:type="dxa"/>
          </w:tcPr>
          <w:p w14:paraId="07D8E739" w14:textId="77777777" w:rsidR="00C53C29" w:rsidRPr="009C4728" w:rsidRDefault="00C53C29" w:rsidP="0021138B">
            <w:pPr>
              <w:pStyle w:val="TAC"/>
              <w:rPr>
                <w:rFonts w:cs="Arial"/>
              </w:rPr>
            </w:pPr>
            <w:r w:rsidRPr="009C4728">
              <w:rPr>
                <w:rFonts w:cs="Arial"/>
              </w:rPr>
              <w:t>-40dBm</w:t>
            </w:r>
          </w:p>
        </w:tc>
        <w:tc>
          <w:tcPr>
            <w:tcW w:w="1418" w:type="dxa"/>
          </w:tcPr>
          <w:p w14:paraId="07D8E73A" w14:textId="77777777" w:rsidR="00C53C29" w:rsidRPr="009C4728" w:rsidRDefault="00C53C29" w:rsidP="0021138B">
            <w:pPr>
              <w:pStyle w:val="TAC"/>
              <w:rPr>
                <w:rFonts w:cs="Arial"/>
              </w:rPr>
            </w:pPr>
            <w:r w:rsidRPr="009C4728">
              <w:rPr>
                <w:rFonts w:cs="Arial"/>
              </w:rPr>
              <w:t>1 MHz</w:t>
            </w:r>
          </w:p>
        </w:tc>
        <w:tc>
          <w:tcPr>
            <w:tcW w:w="1956" w:type="dxa"/>
          </w:tcPr>
          <w:p w14:paraId="07D8E73B" w14:textId="77777777" w:rsidR="00C53C29" w:rsidRPr="009C4728" w:rsidRDefault="00C53C29" w:rsidP="0021138B">
            <w:pPr>
              <w:pStyle w:val="TAC"/>
              <w:rPr>
                <w:rFonts w:cs="v5.0.0"/>
              </w:rPr>
            </w:pPr>
          </w:p>
        </w:tc>
      </w:tr>
      <w:tr w:rsidR="00C53C29" w:rsidRPr="009C4728" w14:paraId="07D8E741" w14:textId="77777777" w:rsidTr="0021138B">
        <w:trPr>
          <w:cantSplit/>
          <w:jc w:val="center"/>
        </w:trPr>
        <w:tc>
          <w:tcPr>
            <w:tcW w:w="2376" w:type="dxa"/>
          </w:tcPr>
          <w:p w14:paraId="07D8E73D" w14:textId="77777777" w:rsidR="00C53C29" w:rsidRPr="009C4728" w:rsidRDefault="00C53C29" w:rsidP="0021138B">
            <w:pPr>
              <w:pStyle w:val="TAC"/>
              <w:rPr>
                <w:rFonts w:cs="v5.0.0"/>
              </w:rPr>
            </w:pPr>
            <w:r w:rsidRPr="009C4728">
              <w:rPr>
                <w:rFonts w:cs="Arial"/>
              </w:rPr>
              <w:t>2367.5MHz – 2370MHz</w:t>
            </w:r>
          </w:p>
        </w:tc>
        <w:tc>
          <w:tcPr>
            <w:tcW w:w="1276" w:type="dxa"/>
          </w:tcPr>
          <w:p w14:paraId="07D8E73E" w14:textId="77777777" w:rsidR="00C53C29" w:rsidRPr="009C4728" w:rsidRDefault="00C53C29" w:rsidP="0021138B">
            <w:pPr>
              <w:pStyle w:val="TAC"/>
              <w:rPr>
                <w:rFonts w:cs="Arial"/>
              </w:rPr>
            </w:pPr>
            <w:r w:rsidRPr="009C4728">
              <w:rPr>
                <w:rFonts w:cs="Arial"/>
              </w:rPr>
              <w:t>-42dBm</w:t>
            </w:r>
          </w:p>
        </w:tc>
        <w:tc>
          <w:tcPr>
            <w:tcW w:w="1418" w:type="dxa"/>
          </w:tcPr>
          <w:p w14:paraId="07D8E73F" w14:textId="77777777" w:rsidR="00C53C29" w:rsidRPr="009C4728" w:rsidRDefault="00C53C29" w:rsidP="0021138B">
            <w:pPr>
              <w:pStyle w:val="TAC"/>
              <w:rPr>
                <w:rFonts w:cs="Arial"/>
              </w:rPr>
            </w:pPr>
            <w:r w:rsidRPr="009C4728">
              <w:rPr>
                <w:rFonts w:cs="Arial"/>
              </w:rPr>
              <w:t>1 MHz</w:t>
            </w:r>
          </w:p>
        </w:tc>
        <w:tc>
          <w:tcPr>
            <w:tcW w:w="1956" w:type="dxa"/>
          </w:tcPr>
          <w:p w14:paraId="07D8E740" w14:textId="77777777" w:rsidR="00C53C29" w:rsidRPr="009C4728" w:rsidRDefault="00C53C29" w:rsidP="0021138B">
            <w:pPr>
              <w:pStyle w:val="TAC"/>
              <w:rPr>
                <w:rFonts w:cs="v5.0.0"/>
              </w:rPr>
            </w:pPr>
          </w:p>
        </w:tc>
      </w:tr>
      <w:tr w:rsidR="00C53C29" w:rsidRPr="009C4728" w14:paraId="07D8E746" w14:textId="77777777" w:rsidTr="0021138B">
        <w:trPr>
          <w:cantSplit/>
          <w:jc w:val="center"/>
        </w:trPr>
        <w:tc>
          <w:tcPr>
            <w:tcW w:w="2376" w:type="dxa"/>
          </w:tcPr>
          <w:p w14:paraId="07D8E742" w14:textId="77777777" w:rsidR="00C53C29" w:rsidRPr="009C4728" w:rsidRDefault="00C53C29" w:rsidP="0021138B">
            <w:pPr>
              <w:pStyle w:val="TAC"/>
              <w:rPr>
                <w:rFonts w:cs="v5.0.0"/>
              </w:rPr>
            </w:pPr>
            <w:r w:rsidRPr="009C4728">
              <w:rPr>
                <w:rFonts w:cs="Arial"/>
              </w:rPr>
              <w:t>2370MHz – 2395MHz</w:t>
            </w:r>
          </w:p>
        </w:tc>
        <w:tc>
          <w:tcPr>
            <w:tcW w:w="1276" w:type="dxa"/>
          </w:tcPr>
          <w:p w14:paraId="07D8E743" w14:textId="77777777" w:rsidR="00C53C29" w:rsidRPr="009C4728" w:rsidRDefault="00C53C29" w:rsidP="0021138B">
            <w:pPr>
              <w:pStyle w:val="TAC"/>
              <w:rPr>
                <w:rFonts w:cs="Arial"/>
              </w:rPr>
            </w:pPr>
            <w:r w:rsidRPr="009C4728">
              <w:rPr>
                <w:rFonts w:cs="Arial"/>
              </w:rPr>
              <w:t>-45dBm</w:t>
            </w:r>
          </w:p>
        </w:tc>
        <w:tc>
          <w:tcPr>
            <w:tcW w:w="1418" w:type="dxa"/>
          </w:tcPr>
          <w:p w14:paraId="07D8E744" w14:textId="77777777" w:rsidR="00C53C29" w:rsidRPr="009C4728" w:rsidRDefault="00C53C29" w:rsidP="0021138B">
            <w:pPr>
              <w:pStyle w:val="TAC"/>
              <w:rPr>
                <w:rFonts w:cs="Arial"/>
              </w:rPr>
            </w:pPr>
            <w:r w:rsidRPr="009C4728">
              <w:rPr>
                <w:rFonts w:cs="Arial"/>
              </w:rPr>
              <w:t>1 MHz</w:t>
            </w:r>
          </w:p>
        </w:tc>
        <w:tc>
          <w:tcPr>
            <w:tcW w:w="1956" w:type="dxa"/>
          </w:tcPr>
          <w:p w14:paraId="07D8E745" w14:textId="77777777" w:rsidR="00C53C29" w:rsidRPr="009C4728" w:rsidRDefault="00C53C29" w:rsidP="0021138B">
            <w:pPr>
              <w:pStyle w:val="TAC"/>
              <w:rPr>
                <w:rFonts w:cs="v5.0.0"/>
              </w:rPr>
            </w:pPr>
          </w:p>
        </w:tc>
      </w:tr>
    </w:tbl>
    <w:p w14:paraId="07D8E747" w14:textId="77777777" w:rsidR="00C53C29" w:rsidRPr="009C4728" w:rsidRDefault="00C53C29" w:rsidP="00C53C29"/>
    <w:p w14:paraId="07D8E748" w14:textId="77777777" w:rsidR="00C53C29" w:rsidRPr="009C4728" w:rsidRDefault="00C53C29" w:rsidP="00C53C29">
      <w:pPr>
        <w:rPr>
          <w:rFonts w:cs="v3.8.0"/>
        </w:rPr>
      </w:pPr>
      <w:r w:rsidRPr="009C4728">
        <w:rPr>
          <w:rFonts w:cs="v3.8.0"/>
        </w:rPr>
        <w:t>The following requirement may apply to BS operating in Band 48 in certain regions. The power of any spurious emission shall not exceed:</w:t>
      </w:r>
    </w:p>
    <w:p w14:paraId="07D8E749" w14:textId="77777777" w:rsidR="00C53C29" w:rsidRPr="009C4728" w:rsidRDefault="00C53C29" w:rsidP="00C53C29">
      <w:pPr>
        <w:pStyle w:val="TH"/>
        <w:rPr>
          <w:rFonts w:cs="v5.0.0"/>
        </w:rPr>
      </w:pPr>
      <w:r w:rsidRPr="009C4728">
        <w:rPr>
          <w:rFonts w:cs="v5.0.0"/>
        </w:rPr>
        <w:t xml:space="preserve">Table 6.6.1.3.1-5: Additional </w:t>
      </w:r>
      <w:r w:rsidRPr="009C4728">
        <w:t xml:space="preserve">BS Spurious emissions limits for Band </w:t>
      </w:r>
      <w:r w:rsidRPr="009C4728">
        <w:rPr>
          <w:lang w:eastAsia="zh-CN"/>
        </w:rPr>
        <w:t>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C53C29" w:rsidRPr="009C4728" w14:paraId="07D8E74E" w14:textId="77777777" w:rsidTr="0021138B">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07D8E74A" w14:textId="77777777" w:rsidR="00C53C29" w:rsidRPr="009C4728" w:rsidRDefault="00C53C29" w:rsidP="0021138B">
            <w:pPr>
              <w:pStyle w:val="TAH"/>
              <w:rPr>
                <w:rFonts w:cs="v5.0.0"/>
                <w:lang w:eastAsia="ja-JP"/>
              </w:rPr>
            </w:pPr>
            <w:r w:rsidRPr="009C4728">
              <w:rPr>
                <w:rFonts w:cs="v5.0.0"/>
                <w:lang w:eastAsia="ja-JP"/>
              </w:rPr>
              <w:t>Frequency range</w:t>
            </w:r>
          </w:p>
        </w:tc>
        <w:tc>
          <w:tcPr>
            <w:tcW w:w="1276" w:type="dxa"/>
            <w:tcBorders>
              <w:top w:val="single" w:sz="6" w:space="0" w:color="000000"/>
              <w:left w:val="single" w:sz="6" w:space="0" w:color="000000"/>
              <w:bottom w:val="single" w:sz="6" w:space="0" w:color="000000"/>
              <w:right w:val="single" w:sz="6" w:space="0" w:color="000000"/>
            </w:tcBorders>
            <w:hideMark/>
          </w:tcPr>
          <w:p w14:paraId="07D8E74B" w14:textId="77777777" w:rsidR="00C53C29" w:rsidRPr="009C4728" w:rsidRDefault="00C53C29" w:rsidP="0021138B">
            <w:pPr>
              <w:pStyle w:val="TAH"/>
              <w:rPr>
                <w:rFonts w:cs="v5.0.0"/>
                <w:lang w:eastAsia="ja-JP"/>
              </w:rPr>
            </w:pPr>
            <w:r w:rsidRPr="009C4728">
              <w:rPr>
                <w:rFonts w:cs="v5.0.0"/>
                <w:lang w:eastAsia="ja-JP"/>
              </w:rPr>
              <w:t>Maximum Level</w:t>
            </w:r>
          </w:p>
        </w:tc>
        <w:tc>
          <w:tcPr>
            <w:tcW w:w="1418" w:type="dxa"/>
            <w:tcBorders>
              <w:top w:val="single" w:sz="6" w:space="0" w:color="000000"/>
              <w:left w:val="single" w:sz="6" w:space="0" w:color="000000"/>
              <w:bottom w:val="single" w:sz="6" w:space="0" w:color="000000"/>
              <w:right w:val="single" w:sz="6" w:space="0" w:color="000000"/>
            </w:tcBorders>
            <w:hideMark/>
          </w:tcPr>
          <w:p w14:paraId="07D8E74C" w14:textId="77777777" w:rsidR="00C53C29" w:rsidRPr="009C4728" w:rsidRDefault="00C53C29" w:rsidP="0021138B">
            <w:pPr>
              <w:pStyle w:val="TAH"/>
              <w:rPr>
                <w:rFonts w:cs="v5.0.0"/>
                <w:lang w:eastAsia="ja-JP"/>
              </w:rPr>
            </w:pPr>
            <w:r w:rsidRPr="009C4728">
              <w:rPr>
                <w:rFonts w:cs="v5.0.0"/>
                <w:lang w:eastAsia="ja-JP"/>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07D8E74D" w14:textId="77777777" w:rsidR="00C53C29" w:rsidRPr="009C4728" w:rsidRDefault="00C53C29" w:rsidP="0021138B">
            <w:pPr>
              <w:pStyle w:val="TAH"/>
              <w:rPr>
                <w:rFonts w:cs="v5.0.0"/>
                <w:lang w:eastAsia="ja-JP"/>
              </w:rPr>
            </w:pPr>
            <w:r w:rsidRPr="009C4728">
              <w:rPr>
                <w:rFonts w:cs="v5.0.0"/>
                <w:lang w:eastAsia="ja-JP"/>
              </w:rPr>
              <w:t>Note</w:t>
            </w:r>
          </w:p>
        </w:tc>
      </w:tr>
      <w:tr w:rsidR="00C53C29" w:rsidRPr="009C4728" w14:paraId="07D8E753" w14:textId="77777777" w:rsidTr="0021138B">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07D8E74F" w14:textId="77777777" w:rsidR="00C53C29" w:rsidRPr="009C4728" w:rsidRDefault="00C53C29" w:rsidP="0021138B">
            <w:pPr>
              <w:pStyle w:val="TAC"/>
              <w:rPr>
                <w:rFonts w:cs="v5.0.0"/>
                <w:lang w:eastAsia="ja-JP"/>
              </w:rPr>
            </w:pPr>
            <w:r w:rsidRPr="009C4728">
              <w:rPr>
                <w:szCs w:val="21"/>
                <w:lang w:eastAsia="ja-JP"/>
              </w:rPr>
              <w:t>3530MHz – 3720MHz</w:t>
            </w:r>
          </w:p>
        </w:tc>
        <w:tc>
          <w:tcPr>
            <w:tcW w:w="1276" w:type="dxa"/>
            <w:tcBorders>
              <w:top w:val="single" w:sz="6" w:space="0" w:color="000000"/>
              <w:left w:val="single" w:sz="6" w:space="0" w:color="000000"/>
              <w:bottom w:val="single" w:sz="6" w:space="0" w:color="000000"/>
              <w:right w:val="single" w:sz="6" w:space="0" w:color="000000"/>
            </w:tcBorders>
          </w:tcPr>
          <w:p w14:paraId="07D8E750" w14:textId="77777777" w:rsidR="00C53C29" w:rsidRPr="009C4728" w:rsidRDefault="00C53C29" w:rsidP="0021138B">
            <w:pPr>
              <w:pStyle w:val="TAC"/>
              <w:rPr>
                <w:rFonts w:cs="v5.0.0"/>
                <w:lang w:eastAsia="ja-JP"/>
              </w:rPr>
            </w:pPr>
            <w:r w:rsidRPr="009C4728">
              <w:rPr>
                <w:szCs w:val="21"/>
                <w:lang w:eastAsia="ja-JP"/>
              </w:rPr>
              <w:t>-25dBm</w:t>
            </w:r>
          </w:p>
        </w:tc>
        <w:tc>
          <w:tcPr>
            <w:tcW w:w="1418" w:type="dxa"/>
            <w:tcBorders>
              <w:top w:val="single" w:sz="6" w:space="0" w:color="000000"/>
              <w:left w:val="single" w:sz="6" w:space="0" w:color="000000"/>
              <w:bottom w:val="single" w:sz="6" w:space="0" w:color="000000"/>
              <w:right w:val="single" w:sz="6" w:space="0" w:color="000000"/>
            </w:tcBorders>
          </w:tcPr>
          <w:p w14:paraId="07D8E751" w14:textId="77777777" w:rsidR="00C53C29" w:rsidRPr="009C4728" w:rsidRDefault="00C53C29" w:rsidP="0021138B">
            <w:pPr>
              <w:pStyle w:val="TAC"/>
              <w:rPr>
                <w:rFonts w:cs="v5.0.0"/>
                <w:lang w:eastAsia="zh-CN"/>
              </w:rPr>
            </w:pPr>
            <w:r w:rsidRPr="009C4728">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07D8E752" w14:textId="77777777" w:rsidR="00C53C29" w:rsidRPr="009C4728" w:rsidRDefault="00C53C29" w:rsidP="0021138B">
            <w:pPr>
              <w:pStyle w:val="TAC"/>
              <w:jc w:val="left"/>
              <w:rPr>
                <w:rFonts w:cs="v5.0.0"/>
                <w:lang w:eastAsia="ja-JP"/>
              </w:rPr>
            </w:pPr>
            <w:r w:rsidRPr="009C4728">
              <w:rPr>
                <w:rFonts w:cs="v5.0.0"/>
                <w:lang w:eastAsia="ja-JP"/>
              </w:rPr>
              <w:t xml:space="preserve">Applicable 10MHz from the assigned channel edge </w:t>
            </w:r>
          </w:p>
        </w:tc>
      </w:tr>
      <w:tr w:rsidR="00C53C29" w:rsidRPr="009C4728" w14:paraId="07D8E759" w14:textId="77777777" w:rsidTr="0021138B">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07D8E754" w14:textId="77777777" w:rsidR="00C53C29" w:rsidRPr="009C4728" w:rsidRDefault="00C53C29" w:rsidP="0021138B">
            <w:pPr>
              <w:pStyle w:val="TAC"/>
              <w:rPr>
                <w:szCs w:val="21"/>
                <w:lang w:eastAsia="ja-JP"/>
              </w:rPr>
            </w:pPr>
            <w:r w:rsidRPr="009C4728">
              <w:rPr>
                <w:szCs w:val="21"/>
                <w:lang w:eastAsia="ja-JP"/>
              </w:rPr>
              <w:t>3100MHz – 3530MHz</w:t>
            </w:r>
          </w:p>
          <w:p w14:paraId="07D8E755" w14:textId="77777777" w:rsidR="00C53C29" w:rsidRPr="009C4728" w:rsidRDefault="00C53C29" w:rsidP="0021138B">
            <w:pPr>
              <w:pStyle w:val="TAC"/>
              <w:rPr>
                <w:szCs w:val="21"/>
                <w:lang w:eastAsia="ja-JP"/>
              </w:rPr>
            </w:pPr>
            <w:r w:rsidRPr="009C4728">
              <w:rPr>
                <w:szCs w:val="21"/>
                <w:lang w:eastAsia="ja-JP"/>
              </w:rPr>
              <w:t>3720MHz – 4200MHz</w:t>
            </w:r>
          </w:p>
        </w:tc>
        <w:tc>
          <w:tcPr>
            <w:tcW w:w="1276" w:type="dxa"/>
            <w:tcBorders>
              <w:top w:val="single" w:sz="6" w:space="0" w:color="000000"/>
              <w:left w:val="single" w:sz="6" w:space="0" w:color="000000"/>
              <w:bottom w:val="single" w:sz="6" w:space="0" w:color="000000"/>
              <w:right w:val="single" w:sz="6" w:space="0" w:color="000000"/>
            </w:tcBorders>
            <w:hideMark/>
          </w:tcPr>
          <w:p w14:paraId="07D8E756" w14:textId="77777777" w:rsidR="00C53C29" w:rsidRPr="009C4728" w:rsidRDefault="00C53C29" w:rsidP="0021138B">
            <w:pPr>
              <w:pStyle w:val="TAC"/>
              <w:rPr>
                <w:szCs w:val="21"/>
                <w:lang w:eastAsia="zh-CN"/>
              </w:rPr>
            </w:pPr>
            <w:r w:rsidRPr="009C4728">
              <w:rPr>
                <w:szCs w:val="21"/>
                <w:lang w:eastAsia="ja-JP"/>
              </w:rPr>
              <w:t>-40dBm</w:t>
            </w:r>
          </w:p>
        </w:tc>
        <w:tc>
          <w:tcPr>
            <w:tcW w:w="1418" w:type="dxa"/>
            <w:tcBorders>
              <w:top w:val="single" w:sz="6" w:space="0" w:color="000000"/>
              <w:left w:val="single" w:sz="6" w:space="0" w:color="000000"/>
              <w:bottom w:val="single" w:sz="6" w:space="0" w:color="000000"/>
              <w:right w:val="single" w:sz="6" w:space="0" w:color="000000"/>
            </w:tcBorders>
            <w:hideMark/>
          </w:tcPr>
          <w:p w14:paraId="07D8E757" w14:textId="77777777" w:rsidR="00C53C29" w:rsidRPr="009C4728" w:rsidRDefault="00C53C29" w:rsidP="0021138B">
            <w:pPr>
              <w:pStyle w:val="TAC"/>
              <w:rPr>
                <w:rFonts w:cs="v5.0.0"/>
                <w:szCs w:val="22"/>
                <w:lang w:eastAsia="ja-JP"/>
              </w:rPr>
            </w:pPr>
            <w:r w:rsidRPr="009C4728">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07D8E758" w14:textId="77777777" w:rsidR="00C53C29" w:rsidRPr="009C4728" w:rsidRDefault="00C53C29" w:rsidP="0021138B">
            <w:pPr>
              <w:rPr>
                <w:rFonts w:cs="v5.0.0"/>
              </w:rPr>
            </w:pPr>
          </w:p>
        </w:tc>
      </w:tr>
    </w:tbl>
    <w:p w14:paraId="07D8E75A" w14:textId="77777777" w:rsidR="00C53C29" w:rsidRPr="009C4728" w:rsidRDefault="00C53C29" w:rsidP="00C53C29"/>
    <w:p w14:paraId="07D8E75B" w14:textId="77777777" w:rsidR="00C53C29" w:rsidRPr="009C4728" w:rsidRDefault="00C53C29" w:rsidP="00C53C29">
      <w:r w:rsidRPr="009C4728">
        <w:t>In addition to the requirements in subclauses 6.6.1.1, 6.6.1.2 and above in the present subclause, the BS may have to comply with the applicable emission limits established by FCC Title 47 [8], when deployed in regions where those limits are applied, and under the conditions declared by the manufacturer.</w:t>
      </w:r>
    </w:p>
    <w:p w14:paraId="07D8E75C" w14:textId="77777777" w:rsidR="00C53C29" w:rsidRPr="009C4728" w:rsidRDefault="00C53C29" w:rsidP="00C53C29">
      <w:pPr>
        <w:pStyle w:val="Heading4"/>
      </w:pPr>
      <w:bookmarkStart w:id="1329" w:name="_Toc21093189"/>
      <w:bookmarkStart w:id="1330" w:name="_Toc29762718"/>
      <w:bookmarkStart w:id="1331" w:name="_Toc36025893"/>
      <w:bookmarkStart w:id="1332" w:name="_Toc44584763"/>
      <w:bookmarkStart w:id="1333" w:name="_Toc45869056"/>
      <w:bookmarkStart w:id="1334" w:name="_Toc52553615"/>
      <w:bookmarkStart w:id="1335" w:name="_Toc61111862"/>
      <w:bookmarkStart w:id="1336" w:name="_Toc61125944"/>
      <w:bookmarkStart w:id="1337" w:name="_Toc61126105"/>
      <w:bookmarkStart w:id="1338" w:name="_Toc66804617"/>
      <w:bookmarkStart w:id="1339" w:name="_Toc74821191"/>
      <w:bookmarkStart w:id="1340" w:name="_Toc76503055"/>
      <w:bookmarkStart w:id="1341" w:name="_Toc83038728"/>
      <w:bookmarkStart w:id="1342" w:name="_Toc89850852"/>
      <w:bookmarkStart w:id="1343" w:name="_Toc98664937"/>
      <w:bookmarkStart w:id="1344" w:name="_Toc105764939"/>
      <w:r w:rsidRPr="009C4728">
        <w:t>6.6.1.4</w:t>
      </w:r>
      <w:r w:rsidRPr="009C4728">
        <w:tab/>
        <w:t>Co-location with other base stations</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14:paraId="07D8E75D" w14:textId="77777777" w:rsidR="00C53C29" w:rsidRPr="009C4728" w:rsidRDefault="00C53C29" w:rsidP="00C53C29">
      <w:pPr>
        <w:rPr>
          <w:rFonts w:cs="v5.0.0"/>
        </w:rPr>
      </w:pPr>
      <w:r w:rsidRPr="009C4728">
        <w:rPr>
          <w:rFonts w:cs="v5.0.0"/>
        </w:rPr>
        <w:t>These requirements may be applied for the protection of other BS receivers when GSM900, DCS1800, PCS1900, GSM850, CDMA850, UTRA FDD, UTRA TDD, E-UTRA, NB-IoT and/or NR BS are co-located with a BS.</w:t>
      </w:r>
    </w:p>
    <w:p w14:paraId="07D8E75E" w14:textId="77777777" w:rsidR="00C53C29" w:rsidRPr="009C4728" w:rsidRDefault="00C53C29" w:rsidP="00C53C29">
      <w:pPr>
        <w:rPr>
          <w:rFonts w:cs="v5.0.0"/>
        </w:rPr>
      </w:pPr>
      <w:r w:rsidRPr="009C4728">
        <w:rPr>
          <w:rFonts w:cs="v5.0.0"/>
        </w:rPr>
        <w:t>The requirements assume a 30 dB coupling loss between transmitter and receiver</w:t>
      </w:r>
      <w:r w:rsidRPr="009C4728">
        <w:t xml:space="preserve"> </w:t>
      </w:r>
      <w:r w:rsidRPr="009C4728">
        <w:rPr>
          <w:rFonts w:cs="v5.0.0"/>
        </w:rPr>
        <w:t>and are based on co-location with base stations of the same class.</w:t>
      </w:r>
    </w:p>
    <w:p w14:paraId="07D8E75F" w14:textId="77777777" w:rsidR="00C53C29" w:rsidRPr="009C4728" w:rsidRDefault="00C53C29" w:rsidP="00C53C29">
      <w:pPr>
        <w:pStyle w:val="NO"/>
      </w:pPr>
      <w:r w:rsidRPr="009C4728">
        <w:t>NOTE:</w:t>
      </w:r>
      <w:r w:rsidRPr="009C4728">
        <w:tab/>
        <w:t>For co-location with UTRA, the requirements are based on co-location with UTRA FDD or TDD base stations.</w:t>
      </w:r>
    </w:p>
    <w:p w14:paraId="07D8E760" w14:textId="77777777" w:rsidR="00C53C29" w:rsidRPr="009C4728" w:rsidRDefault="00C53C29" w:rsidP="00C53C29">
      <w:pPr>
        <w:pStyle w:val="Heading5"/>
      </w:pPr>
      <w:bookmarkStart w:id="1345" w:name="_Toc21093190"/>
      <w:bookmarkStart w:id="1346" w:name="_Toc29762719"/>
      <w:bookmarkStart w:id="1347" w:name="_Toc36025894"/>
      <w:bookmarkStart w:id="1348" w:name="_Toc44584764"/>
      <w:bookmarkStart w:id="1349" w:name="_Toc45869057"/>
      <w:bookmarkStart w:id="1350" w:name="_Toc52553616"/>
      <w:bookmarkStart w:id="1351" w:name="_Toc61111863"/>
      <w:bookmarkStart w:id="1352" w:name="_Toc61125945"/>
      <w:bookmarkStart w:id="1353" w:name="_Toc61126106"/>
      <w:bookmarkStart w:id="1354" w:name="_Toc66804618"/>
      <w:bookmarkStart w:id="1355" w:name="_Toc74821192"/>
      <w:bookmarkStart w:id="1356" w:name="_Toc76503056"/>
      <w:bookmarkStart w:id="1357" w:name="_Toc83038729"/>
      <w:bookmarkStart w:id="1358" w:name="_Toc89850853"/>
      <w:bookmarkStart w:id="1359" w:name="_Toc98664938"/>
      <w:bookmarkStart w:id="1360" w:name="_Toc105764940"/>
      <w:r w:rsidRPr="009C4728">
        <w:t>6.6.1.4.1</w:t>
      </w:r>
      <w:r w:rsidRPr="009C4728">
        <w:tab/>
        <w:t>Minimum Requirement</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14:paraId="07D8E761" w14:textId="77777777" w:rsidR="00C53C29" w:rsidRPr="009C4728" w:rsidRDefault="00C53C29" w:rsidP="00C53C29">
      <w:r w:rsidRPr="009C4728">
        <w:t>The power of any spurious emission shall not exceed the limits of Table 6.6.1.4.1-1 for a BS where requirements for co-location with a BS type listed in the first column apply, depending on the declared Base Station class. For BS capable of multi-band operation, the exclusions and conditions in the Note column of Table 6.6.1.4.1-1 apply for each supported operating band.</w:t>
      </w:r>
      <w:r w:rsidRPr="009C4728">
        <w:rPr>
          <w:rFonts w:cs="v3.8.0"/>
        </w:rPr>
        <w:t xml:space="preserve"> </w:t>
      </w:r>
      <w:r w:rsidRPr="009C4728">
        <w:rPr>
          <w:rStyle w:val="msoins0"/>
          <w:rFonts w:cs="v3.8.0"/>
        </w:rPr>
        <w:t>For BS capable of multi-band operation</w:t>
      </w:r>
      <w:r w:rsidRPr="009C4728">
        <w:rPr>
          <w:rStyle w:val="msoins0"/>
        </w:rPr>
        <w:t xml:space="preserve"> where multiple bands are mapped on separate antenna connectors, the exclusions and conditions in the Note column of Table 6.6.1.4.1-1 apply for the operating band supported </w:t>
      </w:r>
      <w:r w:rsidRPr="009C4728">
        <w:rPr>
          <w:rStyle w:val="msoins0"/>
          <w:lang w:eastAsia="zh-CN"/>
        </w:rPr>
        <w:t>at</w:t>
      </w:r>
      <w:r w:rsidRPr="009C4728">
        <w:rPr>
          <w:rStyle w:val="msoins0"/>
        </w:rPr>
        <w:t xml:space="preserve"> </w:t>
      </w:r>
      <w:r w:rsidRPr="009C4728">
        <w:rPr>
          <w:rStyle w:val="msoins0"/>
          <w:lang w:eastAsia="zh-CN"/>
        </w:rPr>
        <w:t>that</w:t>
      </w:r>
      <w:r w:rsidRPr="009C4728">
        <w:rPr>
          <w:rStyle w:val="msoins0"/>
        </w:rPr>
        <w:t xml:space="preserve"> antenna connector.</w:t>
      </w:r>
    </w:p>
    <w:p w14:paraId="07D8E762" w14:textId="77777777" w:rsidR="00C53C29" w:rsidRPr="009C4728" w:rsidRDefault="00C53C29" w:rsidP="00C53C29">
      <w:pPr>
        <w:pStyle w:val="TH"/>
      </w:pPr>
      <w:r w:rsidRPr="009C4728">
        <w:t>Table 6.6.1.4.1-1: BS Spurious emissions limits for BS co-located with another BS</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56"/>
        <w:gridCol w:w="1749"/>
        <w:gridCol w:w="1066"/>
        <w:gridCol w:w="1134"/>
        <w:gridCol w:w="1134"/>
        <w:gridCol w:w="1417"/>
        <w:gridCol w:w="1701"/>
      </w:tblGrid>
      <w:tr w:rsidR="00C53C29" w:rsidRPr="009C4728" w14:paraId="07D8E76D" w14:textId="77777777" w:rsidTr="0021138B">
        <w:trPr>
          <w:cantSplit/>
          <w:jc w:val="center"/>
        </w:trPr>
        <w:tc>
          <w:tcPr>
            <w:tcW w:w="1456" w:type="dxa"/>
          </w:tcPr>
          <w:p w14:paraId="07D8E763" w14:textId="77777777" w:rsidR="00C53C29" w:rsidRPr="009C4728" w:rsidRDefault="00C53C29" w:rsidP="0021138B">
            <w:pPr>
              <w:pStyle w:val="TAH"/>
              <w:rPr>
                <w:rFonts w:cs="Arial"/>
              </w:rPr>
            </w:pPr>
            <w:r w:rsidRPr="009C4728">
              <w:rPr>
                <w:rFonts w:cs="Arial"/>
              </w:rPr>
              <w:t>Type of co-located BS</w:t>
            </w:r>
          </w:p>
        </w:tc>
        <w:tc>
          <w:tcPr>
            <w:tcW w:w="1749" w:type="dxa"/>
          </w:tcPr>
          <w:p w14:paraId="07D8E764" w14:textId="77777777" w:rsidR="00C53C29" w:rsidRPr="009C4728" w:rsidRDefault="00C53C29" w:rsidP="0021138B">
            <w:pPr>
              <w:pStyle w:val="TAH"/>
              <w:rPr>
                <w:rFonts w:cs="Arial"/>
              </w:rPr>
            </w:pPr>
            <w:r w:rsidRPr="009C4728">
              <w:rPr>
                <w:rFonts w:cs="Arial"/>
              </w:rPr>
              <w:t>Frequency range for co-location requirement</w:t>
            </w:r>
          </w:p>
        </w:tc>
        <w:tc>
          <w:tcPr>
            <w:tcW w:w="1066" w:type="dxa"/>
          </w:tcPr>
          <w:p w14:paraId="07D8E765" w14:textId="77777777" w:rsidR="00C53C29" w:rsidRPr="009C4728" w:rsidRDefault="00C53C29" w:rsidP="0021138B">
            <w:pPr>
              <w:pStyle w:val="TAH"/>
              <w:rPr>
                <w:rFonts w:cs="Arial"/>
              </w:rPr>
            </w:pPr>
            <w:r w:rsidRPr="009C4728">
              <w:rPr>
                <w:rFonts w:cs="Arial"/>
              </w:rPr>
              <w:t>Maximum Level</w:t>
            </w:r>
          </w:p>
          <w:p w14:paraId="07D8E766" w14:textId="77777777" w:rsidR="00C53C29" w:rsidRPr="009C4728" w:rsidRDefault="00C53C29" w:rsidP="0021138B">
            <w:pPr>
              <w:pStyle w:val="TAH"/>
              <w:rPr>
                <w:rFonts w:cs="Arial"/>
              </w:rPr>
            </w:pPr>
            <w:r w:rsidRPr="009C4728">
              <w:rPr>
                <w:rFonts w:cs="Arial"/>
              </w:rPr>
              <w:t>(WA-BS)</w:t>
            </w:r>
          </w:p>
        </w:tc>
        <w:tc>
          <w:tcPr>
            <w:tcW w:w="1134" w:type="dxa"/>
          </w:tcPr>
          <w:p w14:paraId="07D8E767" w14:textId="77777777" w:rsidR="00C53C29" w:rsidRPr="009C4728" w:rsidRDefault="00C53C29" w:rsidP="0021138B">
            <w:pPr>
              <w:pStyle w:val="TAH"/>
              <w:rPr>
                <w:rFonts w:cs="Arial"/>
              </w:rPr>
            </w:pPr>
            <w:r w:rsidRPr="009C4728">
              <w:rPr>
                <w:rFonts w:cs="Arial"/>
              </w:rPr>
              <w:t>Maximum Level</w:t>
            </w:r>
          </w:p>
          <w:p w14:paraId="07D8E768" w14:textId="77777777" w:rsidR="00C53C29" w:rsidRPr="009C4728" w:rsidRDefault="00C53C29" w:rsidP="0021138B">
            <w:pPr>
              <w:pStyle w:val="TAH"/>
              <w:rPr>
                <w:rFonts w:cs="Arial"/>
              </w:rPr>
            </w:pPr>
            <w:r w:rsidRPr="009C4728">
              <w:rPr>
                <w:rFonts w:cs="Arial"/>
              </w:rPr>
              <w:t>(MR-BS)</w:t>
            </w:r>
          </w:p>
        </w:tc>
        <w:tc>
          <w:tcPr>
            <w:tcW w:w="1134" w:type="dxa"/>
          </w:tcPr>
          <w:p w14:paraId="07D8E769" w14:textId="77777777" w:rsidR="00C53C29" w:rsidRPr="009C4728" w:rsidRDefault="00C53C29" w:rsidP="0021138B">
            <w:pPr>
              <w:pStyle w:val="TAH"/>
              <w:rPr>
                <w:rFonts w:cs="Arial"/>
              </w:rPr>
            </w:pPr>
            <w:r w:rsidRPr="009C4728">
              <w:rPr>
                <w:rFonts w:cs="Arial"/>
              </w:rPr>
              <w:t>Maximum Level</w:t>
            </w:r>
          </w:p>
          <w:p w14:paraId="07D8E76A" w14:textId="77777777" w:rsidR="00C53C29" w:rsidRPr="009C4728" w:rsidRDefault="00C53C29" w:rsidP="0021138B">
            <w:pPr>
              <w:pStyle w:val="TAH"/>
              <w:rPr>
                <w:rFonts w:cs="Arial"/>
              </w:rPr>
            </w:pPr>
            <w:r w:rsidRPr="009C4728">
              <w:rPr>
                <w:rFonts w:cs="Arial"/>
              </w:rPr>
              <w:t>(LA-BS)</w:t>
            </w:r>
          </w:p>
        </w:tc>
        <w:tc>
          <w:tcPr>
            <w:tcW w:w="1417" w:type="dxa"/>
          </w:tcPr>
          <w:p w14:paraId="07D8E76B" w14:textId="77777777" w:rsidR="00C53C29" w:rsidRPr="009C4728" w:rsidRDefault="00C53C29" w:rsidP="0021138B">
            <w:pPr>
              <w:pStyle w:val="TAH"/>
              <w:rPr>
                <w:rFonts w:cs="Arial"/>
              </w:rPr>
            </w:pPr>
            <w:r w:rsidRPr="009C4728">
              <w:rPr>
                <w:rFonts w:cs="Arial"/>
              </w:rPr>
              <w:t>Measurement Bandwidth</w:t>
            </w:r>
          </w:p>
        </w:tc>
        <w:tc>
          <w:tcPr>
            <w:tcW w:w="1701" w:type="dxa"/>
          </w:tcPr>
          <w:p w14:paraId="07D8E76C" w14:textId="77777777" w:rsidR="00C53C29" w:rsidRPr="009C4728" w:rsidRDefault="00C53C29" w:rsidP="0021138B">
            <w:pPr>
              <w:pStyle w:val="TAH"/>
              <w:rPr>
                <w:rFonts w:cs="Arial"/>
              </w:rPr>
            </w:pPr>
            <w:r w:rsidRPr="009C4728">
              <w:rPr>
                <w:rFonts w:cs="Arial"/>
              </w:rPr>
              <w:t>Note</w:t>
            </w:r>
          </w:p>
        </w:tc>
      </w:tr>
      <w:tr w:rsidR="00C53C29" w:rsidRPr="009C4728" w14:paraId="07D8E775" w14:textId="77777777" w:rsidTr="0021138B">
        <w:trPr>
          <w:cantSplit/>
          <w:jc w:val="center"/>
        </w:trPr>
        <w:tc>
          <w:tcPr>
            <w:tcW w:w="1456" w:type="dxa"/>
          </w:tcPr>
          <w:p w14:paraId="07D8E76E" w14:textId="77777777" w:rsidR="00C53C29" w:rsidRPr="009C4728" w:rsidRDefault="00C53C29" w:rsidP="0021138B">
            <w:pPr>
              <w:pStyle w:val="TAL"/>
              <w:jc w:val="center"/>
              <w:rPr>
                <w:rFonts w:cs="Arial"/>
              </w:rPr>
            </w:pPr>
            <w:r w:rsidRPr="009C4728">
              <w:rPr>
                <w:rFonts w:cs="Arial"/>
              </w:rPr>
              <w:t>GSM900</w:t>
            </w:r>
          </w:p>
        </w:tc>
        <w:tc>
          <w:tcPr>
            <w:tcW w:w="1749" w:type="dxa"/>
          </w:tcPr>
          <w:p w14:paraId="07D8E76F" w14:textId="77777777" w:rsidR="00C53C29" w:rsidRPr="009C4728" w:rsidRDefault="00C53C29" w:rsidP="0021138B">
            <w:pPr>
              <w:pStyle w:val="TAL"/>
              <w:jc w:val="center"/>
              <w:rPr>
                <w:rFonts w:cs="Arial"/>
              </w:rPr>
            </w:pPr>
            <w:r w:rsidRPr="009C4728">
              <w:rPr>
                <w:rFonts w:cs="Arial"/>
              </w:rPr>
              <w:t>876-915 MHz</w:t>
            </w:r>
          </w:p>
        </w:tc>
        <w:tc>
          <w:tcPr>
            <w:tcW w:w="1066" w:type="dxa"/>
          </w:tcPr>
          <w:p w14:paraId="07D8E770" w14:textId="77777777" w:rsidR="00C53C29" w:rsidRPr="009C4728" w:rsidRDefault="00C53C29" w:rsidP="0021138B">
            <w:pPr>
              <w:pStyle w:val="TAL"/>
              <w:jc w:val="center"/>
              <w:rPr>
                <w:rFonts w:cs="Arial"/>
              </w:rPr>
            </w:pPr>
            <w:r w:rsidRPr="009C4728">
              <w:rPr>
                <w:rFonts w:cs="Arial"/>
              </w:rPr>
              <w:t>-98 dBm</w:t>
            </w:r>
          </w:p>
        </w:tc>
        <w:tc>
          <w:tcPr>
            <w:tcW w:w="1134" w:type="dxa"/>
          </w:tcPr>
          <w:p w14:paraId="07D8E771" w14:textId="77777777" w:rsidR="00C53C29" w:rsidRPr="009C4728" w:rsidRDefault="00C53C29" w:rsidP="0021138B">
            <w:pPr>
              <w:pStyle w:val="TAL"/>
              <w:jc w:val="center"/>
              <w:rPr>
                <w:rFonts w:cs="Arial"/>
              </w:rPr>
            </w:pPr>
            <w:r w:rsidRPr="009C4728">
              <w:rPr>
                <w:rFonts w:cs="Arial"/>
              </w:rPr>
              <w:t>-91 dBm</w:t>
            </w:r>
          </w:p>
        </w:tc>
        <w:tc>
          <w:tcPr>
            <w:tcW w:w="1134" w:type="dxa"/>
          </w:tcPr>
          <w:p w14:paraId="07D8E772" w14:textId="77777777" w:rsidR="00C53C29" w:rsidRPr="009C4728" w:rsidRDefault="00C53C29" w:rsidP="0021138B">
            <w:pPr>
              <w:pStyle w:val="TAL"/>
              <w:jc w:val="center"/>
              <w:rPr>
                <w:rFonts w:cs="Arial"/>
              </w:rPr>
            </w:pPr>
            <w:r w:rsidRPr="009C4728">
              <w:rPr>
                <w:rFonts w:cs="Arial"/>
              </w:rPr>
              <w:t>-88 dBm</w:t>
            </w:r>
          </w:p>
        </w:tc>
        <w:tc>
          <w:tcPr>
            <w:tcW w:w="1417" w:type="dxa"/>
          </w:tcPr>
          <w:p w14:paraId="07D8E773"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74" w14:textId="77777777" w:rsidR="00C53C29" w:rsidRPr="009C4728" w:rsidRDefault="00C53C29" w:rsidP="0021138B">
            <w:pPr>
              <w:pStyle w:val="TAL"/>
              <w:jc w:val="center"/>
              <w:rPr>
                <w:rFonts w:cs="Arial"/>
              </w:rPr>
            </w:pPr>
          </w:p>
        </w:tc>
      </w:tr>
      <w:tr w:rsidR="00C53C29" w:rsidRPr="009C4728" w14:paraId="07D8E77D" w14:textId="77777777" w:rsidTr="0021138B">
        <w:trPr>
          <w:cantSplit/>
          <w:jc w:val="center"/>
        </w:trPr>
        <w:tc>
          <w:tcPr>
            <w:tcW w:w="1456" w:type="dxa"/>
          </w:tcPr>
          <w:p w14:paraId="07D8E776" w14:textId="77777777" w:rsidR="00C53C29" w:rsidRPr="009C4728" w:rsidRDefault="00C53C29" w:rsidP="0021138B">
            <w:pPr>
              <w:pStyle w:val="TAL"/>
              <w:jc w:val="center"/>
              <w:rPr>
                <w:rFonts w:cs="Arial"/>
              </w:rPr>
            </w:pPr>
            <w:r w:rsidRPr="009C4728">
              <w:rPr>
                <w:rFonts w:cs="Arial"/>
              </w:rPr>
              <w:t>DCS1800</w:t>
            </w:r>
          </w:p>
        </w:tc>
        <w:tc>
          <w:tcPr>
            <w:tcW w:w="1749" w:type="dxa"/>
          </w:tcPr>
          <w:p w14:paraId="07D8E777" w14:textId="77777777" w:rsidR="00C53C29" w:rsidRPr="009C4728" w:rsidRDefault="00C53C29" w:rsidP="0021138B">
            <w:pPr>
              <w:pStyle w:val="TAL"/>
              <w:jc w:val="center"/>
              <w:rPr>
                <w:rFonts w:cs="Arial"/>
              </w:rPr>
            </w:pPr>
            <w:r w:rsidRPr="009C4728">
              <w:rPr>
                <w:rFonts w:cs="Arial"/>
              </w:rPr>
              <w:t>1710 - 1785 MHz</w:t>
            </w:r>
          </w:p>
        </w:tc>
        <w:tc>
          <w:tcPr>
            <w:tcW w:w="1066" w:type="dxa"/>
          </w:tcPr>
          <w:p w14:paraId="07D8E778" w14:textId="77777777" w:rsidR="00C53C29" w:rsidRPr="009C4728" w:rsidRDefault="00C53C29" w:rsidP="0021138B">
            <w:pPr>
              <w:pStyle w:val="TAL"/>
              <w:jc w:val="center"/>
              <w:rPr>
                <w:rFonts w:cs="Arial"/>
              </w:rPr>
            </w:pPr>
            <w:r w:rsidRPr="009C4728">
              <w:rPr>
                <w:rFonts w:cs="Arial"/>
              </w:rPr>
              <w:t>-98 dBm</w:t>
            </w:r>
          </w:p>
        </w:tc>
        <w:tc>
          <w:tcPr>
            <w:tcW w:w="1134" w:type="dxa"/>
          </w:tcPr>
          <w:p w14:paraId="07D8E779"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Pr>
          <w:p w14:paraId="07D8E77A" w14:textId="77777777" w:rsidR="00C53C29" w:rsidRPr="009C4728" w:rsidRDefault="00C53C29" w:rsidP="0021138B">
            <w:pPr>
              <w:pStyle w:val="TAL"/>
              <w:jc w:val="center"/>
              <w:rPr>
                <w:rFonts w:cs="Arial"/>
              </w:rPr>
            </w:pPr>
            <w:r w:rsidRPr="009C4728">
              <w:rPr>
                <w:rFonts w:cs="Arial"/>
              </w:rPr>
              <w:t>-88 dBm</w:t>
            </w:r>
          </w:p>
        </w:tc>
        <w:tc>
          <w:tcPr>
            <w:tcW w:w="1417" w:type="dxa"/>
          </w:tcPr>
          <w:p w14:paraId="07D8E77B"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7C" w14:textId="77777777" w:rsidR="00C53C29" w:rsidRPr="009C4728" w:rsidRDefault="00C53C29" w:rsidP="0021138B">
            <w:pPr>
              <w:pStyle w:val="TAL"/>
              <w:jc w:val="center"/>
              <w:rPr>
                <w:rFonts w:cs="Arial"/>
              </w:rPr>
            </w:pPr>
          </w:p>
        </w:tc>
      </w:tr>
      <w:tr w:rsidR="00C53C29" w:rsidRPr="009C4728" w14:paraId="07D8E785" w14:textId="77777777" w:rsidTr="0021138B">
        <w:trPr>
          <w:cantSplit/>
          <w:jc w:val="center"/>
        </w:trPr>
        <w:tc>
          <w:tcPr>
            <w:tcW w:w="1456" w:type="dxa"/>
          </w:tcPr>
          <w:p w14:paraId="07D8E77E" w14:textId="77777777" w:rsidR="00C53C29" w:rsidRPr="009C4728" w:rsidRDefault="00C53C29" w:rsidP="0021138B">
            <w:pPr>
              <w:pStyle w:val="TAL"/>
              <w:jc w:val="center"/>
              <w:rPr>
                <w:rFonts w:cs="Arial"/>
              </w:rPr>
            </w:pPr>
            <w:r w:rsidRPr="009C4728">
              <w:rPr>
                <w:rFonts w:cs="Arial"/>
              </w:rPr>
              <w:t>PCS1900</w:t>
            </w:r>
          </w:p>
        </w:tc>
        <w:tc>
          <w:tcPr>
            <w:tcW w:w="1749" w:type="dxa"/>
          </w:tcPr>
          <w:p w14:paraId="07D8E77F" w14:textId="77777777" w:rsidR="00C53C29" w:rsidRPr="009C4728" w:rsidRDefault="00C53C29" w:rsidP="0021138B">
            <w:pPr>
              <w:pStyle w:val="TAL"/>
              <w:jc w:val="center"/>
              <w:rPr>
                <w:rFonts w:cs="Arial"/>
              </w:rPr>
            </w:pPr>
            <w:r w:rsidRPr="009C4728">
              <w:rPr>
                <w:rFonts w:cs="Arial"/>
              </w:rPr>
              <w:t>1850 - 1910 MHz</w:t>
            </w:r>
          </w:p>
        </w:tc>
        <w:tc>
          <w:tcPr>
            <w:tcW w:w="1066" w:type="dxa"/>
          </w:tcPr>
          <w:p w14:paraId="07D8E780" w14:textId="77777777" w:rsidR="00C53C29" w:rsidRPr="009C4728" w:rsidRDefault="00C53C29" w:rsidP="0021138B">
            <w:pPr>
              <w:pStyle w:val="TAL"/>
              <w:jc w:val="center"/>
              <w:rPr>
                <w:rFonts w:cs="Arial"/>
              </w:rPr>
            </w:pPr>
            <w:r w:rsidRPr="009C4728">
              <w:rPr>
                <w:rFonts w:cs="Arial"/>
              </w:rPr>
              <w:t>-98 dBm</w:t>
            </w:r>
          </w:p>
        </w:tc>
        <w:tc>
          <w:tcPr>
            <w:tcW w:w="1134" w:type="dxa"/>
          </w:tcPr>
          <w:p w14:paraId="07D8E781"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Pr>
          <w:p w14:paraId="07D8E782" w14:textId="77777777" w:rsidR="00C53C29" w:rsidRPr="009C4728" w:rsidRDefault="00C53C29" w:rsidP="0021138B">
            <w:pPr>
              <w:pStyle w:val="TAL"/>
              <w:jc w:val="center"/>
              <w:rPr>
                <w:rFonts w:cs="Arial"/>
              </w:rPr>
            </w:pPr>
            <w:r w:rsidRPr="009C4728">
              <w:rPr>
                <w:rFonts w:cs="Arial"/>
              </w:rPr>
              <w:t>-88 dBm</w:t>
            </w:r>
          </w:p>
        </w:tc>
        <w:tc>
          <w:tcPr>
            <w:tcW w:w="1417" w:type="dxa"/>
          </w:tcPr>
          <w:p w14:paraId="07D8E783"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84" w14:textId="77777777" w:rsidR="00C53C29" w:rsidRPr="009C4728" w:rsidRDefault="00C53C29" w:rsidP="0021138B">
            <w:pPr>
              <w:pStyle w:val="TAL"/>
              <w:jc w:val="center"/>
              <w:rPr>
                <w:rFonts w:cs="Arial"/>
              </w:rPr>
            </w:pPr>
          </w:p>
        </w:tc>
      </w:tr>
      <w:tr w:rsidR="00C53C29" w:rsidRPr="009C4728" w14:paraId="07D8E78D" w14:textId="77777777" w:rsidTr="0021138B">
        <w:trPr>
          <w:cantSplit/>
          <w:jc w:val="center"/>
        </w:trPr>
        <w:tc>
          <w:tcPr>
            <w:tcW w:w="1456" w:type="dxa"/>
          </w:tcPr>
          <w:p w14:paraId="07D8E786" w14:textId="77777777" w:rsidR="00C53C29" w:rsidRPr="009C4728" w:rsidRDefault="00C53C29" w:rsidP="0021138B">
            <w:pPr>
              <w:pStyle w:val="TAL"/>
              <w:jc w:val="center"/>
              <w:rPr>
                <w:rFonts w:cs="Arial"/>
              </w:rPr>
            </w:pPr>
            <w:r w:rsidRPr="009C4728">
              <w:rPr>
                <w:rFonts w:cs="Arial"/>
              </w:rPr>
              <w:t>GSM850 or CDMA850</w:t>
            </w:r>
          </w:p>
        </w:tc>
        <w:tc>
          <w:tcPr>
            <w:tcW w:w="1749" w:type="dxa"/>
          </w:tcPr>
          <w:p w14:paraId="07D8E787" w14:textId="77777777" w:rsidR="00C53C29" w:rsidRPr="009C4728" w:rsidRDefault="00C53C29" w:rsidP="0021138B">
            <w:pPr>
              <w:pStyle w:val="TAL"/>
              <w:jc w:val="center"/>
              <w:rPr>
                <w:rFonts w:cs="Arial"/>
              </w:rPr>
            </w:pPr>
            <w:r w:rsidRPr="009C4728">
              <w:rPr>
                <w:rFonts w:cs="Arial"/>
              </w:rPr>
              <w:t>824 - 849 MHz</w:t>
            </w:r>
          </w:p>
        </w:tc>
        <w:tc>
          <w:tcPr>
            <w:tcW w:w="1066" w:type="dxa"/>
          </w:tcPr>
          <w:p w14:paraId="07D8E788" w14:textId="77777777" w:rsidR="00C53C29" w:rsidRPr="009C4728" w:rsidRDefault="00C53C29" w:rsidP="0021138B">
            <w:pPr>
              <w:pStyle w:val="TAL"/>
              <w:jc w:val="center"/>
              <w:rPr>
                <w:rFonts w:cs="Arial"/>
              </w:rPr>
            </w:pPr>
            <w:r w:rsidRPr="009C4728">
              <w:rPr>
                <w:rFonts w:cs="Arial"/>
              </w:rPr>
              <w:t>-98 dBm</w:t>
            </w:r>
          </w:p>
        </w:tc>
        <w:tc>
          <w:tcPr>
            <w:tcW w:w="1134" w:type="dxa"/>
          </w:tcPr>
          <w:p w14:paraId="07D8E789" w14:textId="77777777" w:rsidR="00C53C29" w:rsidRPr="009C4728" w:rsidRDefault="00C53C29" w:rsidP="0021138B">
            <w:pPr>
              <w:pStyle w:val="TAL"/>
              <w:jc w:val="center"/>
              <w:rPr>
                <w:rFonts w:cs="Arial"/>
              </w:rPr>
            </w:pPr>
            <w:r w:rsidRPr="009C4728">
              <w:rPr>
                <w:rFonts w:cs="Arial"/>
              </w:rPr>
              <w:t>-91 dBm</w:t>
            </w:r>
          </w:p>
        </w:tc>
        <w:tc>
          <w:tcPr>
            <w:tcW w:w="1134" w:type="dxa"/>
          </w:tcPr>
          <w:p w14:paraId="07D8E78A" w14:textId="77777777" w:rsidR="00C53C29" w:rsidRPr="009C4728" w:rsidRDefault="00C53C29" w:rsidP="0021138B">
            <w:pPr>
              <w:pStyle w:val="TAL"/>
              <w:jc w:val="center"/>
              <w:rPr>
                <w:rFonts w:cs="Arial"/>
              </w:rPr>
            </w:pPr>
            <w:r w:rsidRPr="009C4728">
              <w:rPr>
                <w:rFonts w:cs="Arial"/>
              </w:rPr>
              <w:t>-88 dBm</w:t>
            </w:r>
          </w:p>
        </w:tc>
        <w:tc>
          <w:tcPr>
            <w:tcW w:w="1417" w:type="dxa"/>
          </w:tcPr>
          <w:p w14:paraId="07D8E78B"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8C" w14:textId="77777777" w:rsidR="00C53C29" w:rsidRPr="009C4728" w:rsidRDefault="00C53C29" w:rsidP="0021138B">
            <w:pPr>
              <w:pStyle w:val="TAL"/>
              <w:jc w:val="center"/>
              <w:rPr>
                <w:rFonts w:cs="Arial"/>
              </w:rPr>
            </w:pPr>
          </w:p>
        </w:tc>
      </w:tr>
      <w:tr w:rsidR="00C53C29" w:rsidRPr="009C4728" w14:paraId="07D8E796" w14:textId="77777777" w:rsidTr="0021138B">
        <w:trPr>
          <w:cantSplit/>
          <w:jc w:val="center"/>
        </w:trPr>
        <w:tc>
          <w:tcPr>
            <w:tcW w:w="1456" w:type="dxa"/>
          </w:tcPr>
          <w:p w14:paraId="07D8E78E" w14:textId="77777777" w:rsidR="00C53C29" w:rsidRPr="009C4728" w:rsidRDefault="00C53C29" w:rsidP="0021138B">
            <w:pPr>
              <w:pStyle w:val="TAL"/>
              <w:jc w:val="center"/>
              <w:rPr>
                <w:rFonts w:cs="Arial"/>
              </w:rPr>
            </w:pPr>
            <w:r w:rsidRPr="009C4728">
              <w:rPr>
                <w:rFonts w:cs="Arial"/>
              </w:rPr>
              <w:t>UTRA FDD Band I or E-UTRA Band 1 or NR Band n1</w:t>
            </w:r>
          </w:p>
        </w:tc>
        <w:tc>
          <w:tcPr>
            <w:tcW w:w="1749" w:type="dxa"/>
          </w:tcPr>
          <w:p w14:paraId="07D8E78F" w14:textId="77777777" w:rsidR="00C53C29" w:rsidRPr="009C4728" w:rsidRDefault="00C53C29" w:rsidP="0021138B">
            <w:pPr>
              <w:pStyle w:val="TAL"/>
              <w:jc w:val="center"/>
              <w:rPr>
                <w:rFonts w:cs="Arial"/>
                <w:lang w:eastAsia="zh-CN"/>
              </w:rPr>
            </w:pPr>
            <w:r w:rsidRPr="009C4728">
              <w:rPr>
                <w:rFonts w:cs="Arial"/>
              </w:rPr>
              <w:t>1920 - 1980 MHz</w:t>
            </w:r>
          </w:p>
          <w:p w14:paraId="07D8E790" w14:textId="77777777" w:rsidR="00C53C29" w:rsidRPr="009C4728" w:rsidRDefault="00C53C29" w:rsidP="0021138B">
            <w:pPr>
              <w:pStyle w:val="TAL"/>
              <w:jc w:val="center"/>
              <w:rPr>
                <w:rFonts w:cs="Arial"/>
                <w:lang w:eastAsia="zh-CN"/>
              </w:rPr>
            </w:pPr>
          </w:p>
        </w:tc>
        <w:tc>
          <w:tcPr>
            <w:tcW w:w="1066" w:type="dxa"/>
          </w:tcPr>
          <w:p w14:paraId="07D8E791" w14:textId="77777777" w:rsidR="00C53C29" w:rsidRPr="009C4728" w:rsidRDefault="00C53C29" w:rsidP="0021138B">
            <w:pPr>
              <w:pStyle w:val="TAL"/>
              <w:jc w:val="center"/>
              <w:rPr>
                <w:rFonts w:cs="Arial"/>
              </w:rPr>
            </w:pPr>
            <w:r w:rsidRPr="009C4728">
              <w:rPr>
                <w:rFonts w:cs="Arial"/>
              </w:rPr>
              <w:t>-96 dBm</w:t>
            </w:r>
          </w:p>
        </w:tc>
        <w:tc>
          <w:tcPr>
            <w:tcW w:w="1134" w:type="dxa"/>
          </w:tcPr>
          <w:p w14:paraId="07D8E792" w14:textId="77777777" w:rsidR="00C53C29" w:rsidRPr="009C4728" w:rsidRDefault="00C53C29" w:rsidP="0021138B">
            <w:pPr>
              <w:pStyle w:val="TAL"/>
              <w:jc w:val="center"/>
              <w:rPr>
                <w:rFonts w:cs="Arial"/>
              </w:rPr>
            </w:pPr>
            <w:r w:rsidRPr="009C4728">
              <w:rPr>
                <w:rFonts w:cs="Arial"/>
              </w:rPr>
              <w:t>-91 dBm</w:t>
            </w:r>
          </w:p>
        </w:tc>
        <w:tc>
          <w:tcPr>
            <w:tcW w:w="1134" w:type="dxa"/>
          </w:tcPr>
          <w:p w14:paraId="07D8E793" w14:textId="77777777" w:rsidR="00C53C29" w:rsidRPr="009C4728" w:rsidRDefault="00C53C29" w:rsidP="0021138B">
            <w:pPr>
              <w:pStyle w:val="TAL"/>
              <w:jc w:val="center"/>
              <w:rPr>
                <w:rFonts w:cs="Arial"/>
              </w:rPr>
            </w:pPr>
            <w:r w:rsidRPr="009C4728">
              <w:rPr>
                <w:rFonts w:cs="Arial"/>
              </w:rPr>
              <w:t>-88 dBm</w:t>
            </w:r>
          </w:p>
        </w:tc>
        <w:tc>
          <w:tcPr>
            <w:tcW w:w="1417" w:type="dxa"/>
          </w:tcPr>
          <w:p w14:paraId="07D8E794"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95" w14:textId="77777777" w:rsidR="00C53C29" w:rsidRPr="009C4728" w:rsidRDefault="00C53C29" w:rsidP="0021138B">
            <w:pPr>
              <w:pStyle w:val="TAL"/>
              <w:jc w:val="center"/>
              <w:rPr>
                <w:rFonts w:cs="Arial"/>
              </w:rPr>
            </w:pPr>
          </w:p>
        </w:tc>
      </w:tr>
      <w:tr w:rsidR="00C53C29" w:rsidRPr="009C4728" w14:paraId="07D8E79F" w14:textId="77777777" w:rsidTr="0021138B">
        <w:trPr>
          <w:cantSplit/>
          <w:jc w:val="center"/>
        </w:trPr>
        <w:tc>
          <w:tcPr>
            <w:tcW w:w="1456" w:type="dxa"/>
          </w:tcPr>
          <w:p w14:paraId="07D8E797" w14:textId="77777777" w:rsidR="00C53C29" w:rsidRPr="009C4728" w:rsidRDefault="00C53C29" w:rsidP="0021138B">
            <w:pPr>
              <w:pStyle w:val="TAL"/>
              <w:jc w:val="center"/>
              <w:rPr>
                <w:rFonts w:cs="Arial"/>
              </w:rPr>
            </w:pPr>
            <w:r w:rsidRPr="009C4728">
              <w:rPr>
                <w:rFonts w:cs="Arial"/>
              </w:rPr>
              <w:t>UTRA FDD Band II or E-UTRA Band 2 or NR Band n2</w:t>
            </w:r>
          </w:p>
        </w:tc>
        <w:tc>
          <w:tcPr>
            <w:tcW w:w="1749" w:type="dxa"/>
          </w:tcPr>
          <w:p w14:paraId="07D8E798" w14:textId="77777777" w:rsidR="00C53C29" w:rsidRPr="009C4728" w:rsidRDefault="00C53C29" w:rsidP="0021138B">
            <w:pPr>
              <w:pStyle w:val="TAL"/>
              <w:jc w:val="center"/>
              <w:rPr>
                <w:rFonts w:cs="Arial"/>
                <w:lang w:eastAsia="zh-CN"/>
              </w:rPr>
            </w:pPr>
            <w:r w:rsidRPr="009C4728">
              <w:rPr>
                <w:rFonts w:cs="Arial"/>
              </w:rPr>
              <w:t>1850 - 1910 MHz</w:t>
            </w:r>
          </w:p>
          <w:p w14:paraId="07D8E799" w14:textId="77777777" w:rsidR="00C53C29" w:rsidRPr="009C4728" w:rsidRDefault="00C53C29" w:rsidP="0021138B">
            <w:pPr>
              <w:pStyle w:val="TAL"/>
              <w:jc w:val="center"/>
              <w:rPr>
                <w:rFonts w:cs="Arial"/>
                <w:lang w:eastAsia="zh-CN"/>
              </w:rPr>
            </w:pPr>
          </w:p>
        </w:tc>
        <w:tc>
          <w:tcPr>
            <w:tcW w:w="1066" w:type="dxa"/>
          </w:tcPr>
          <w:p w14:paraId="07D8E79A" w14:textId="77777777" w:rsidR="00C53C29" w:rsidRPr="009C4728" w:rsidRDefault="00C53C29" w:rsidP="0021138B">
            <w:pPr>
              <w:pStyle w:val="TAL"/>
              <w:jc w:val="center"/>
              <w:rPr>
                <w:rFonts w:cs="Arial"/>
              </w:rPr>
            </w:pPr>
            <w:r w:rsidRPr="009C4728">
              <w:rPr>
                <w:rFonts w:cs="Arial"/>
              </w:rPr>
              <w:t>-96 dBm</w:t>
            </w:r>
          </w:p>
        </w:tc>
        <w:tc>
          <w:tcPr>
            <w:tcW w:w="1134" w:type="dxa"/>
          </w:tcPr>
          <w:p w14:paraId="07D8E79B" w14:textId="77777777" w:rsidR="00C53C29" w:rsidRPr="009C4728" w:rsidRDefault="00C53C29" w:rsidP="0021138B">
            <w:pPr>
              <w:pStyle w:val="TAL"/>
              <w:jc w:val="center"/>
              <w:rPr>
                <w:rFonts w:cs="Arial"/>
              </w:rPr>
            </w:pPr>
            <w:r w:rsidRPr="009C4728">
              <w:rPr>
                <w:rFonts w:cs="Arial"/>
              </w:rPr>
              <w:t>-91 dBm</w:t>
            </w:r>
          </w:p>
        </w:tc>
        <w:tc>
          <w:tcPr>
            <w:tcW w:w="1134" w:type="dxa"/>
          </w:tcPr>
          <w:p w14:paraId="07D8E79C" w14:textId="77777777" w:rsidR="00C53C29" w:rsidRPr="009C4728" w:rsidRDefault="00C53C29" w:rsidP="0021138B">
            <w:pPr>
              <w:pStyle w:val="TAL"/>
              <w:jc w:val="center"/>
              <w:rPr>
                <w:rFonts w:cs="Arial"/>
              </w:rPr>
            </w:pPr>
            <w:r w:rsidRPr="009C4728">
              <w:rPr>
                <w:rFonts w:cs="Arial"/>
              </w:rPr>
              <w:t>-88 dBm</w:t>
            </w:r>
          </w:p>
        </w:tc>
        <w:tc>
          <w:tcPr>
            <w:tcW w:w="1417" w:type="dxa"/>
          </w:tcPr>
          <w:p w14:paraId="07D8E79D"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9E" w14:textId="77777777" w:rsidR="00C53C29" w:rsidRPr="009C4728" w:rsidRDefault="00C53C29" w:rsidP="0021138B">
            <w:pPr>
              <w:pStyle w:val="TAL"/>
              <w:jc w:val="center"/>
              <w:rPr>
                <w:rFonts w:cs="Arial"/>
              </w:rPr>
            </w:pPr>
          </w:p>
        </w:tc>
      </w:tr>
      <w:tr w:rsidR="00C53C29" w:rsidRPr="009C4728" w14:paraId="07D8E7A7" w14:textId="77777777" w:rsidTr="0021138B">
        <w:trPr>
          <w:cantSplit/>
          <w:jc w:val="center"/>
        </w:trPr>
        <w:tc>
          <w:tcPr>
            <w:tcW w:w="1456" w:type="dxa"/>
          </w:tcPr>
          <w:p w14:paraId="07D8E7A0" w14:textId="77777777" w:rsidR="00C53C29" w:rsidRPr="009C4728" w:rsidRDefault="00C53C29" w:rsidP="0021138B">
            <w:pPr>
              <w:pStyle w:val="TAL"/>
              <w:jc w:val="center"/>
              <w:rPr>
                <w:rFonts w:cs="Arial"/>
              </w:rPr>
            </w:pPr>
            <w:r w:rsidRPr="009C4728">
              <w:rPr>
                <w:rFonts w:cs="Arial"/>
              </w:rPr>
              <w:t>UTRA FDD Band III or E-UTRA Band 3 or NR Band n3</w:t>
            </w:r>
          </w:p>
        </w:tc>
        <w:tc>
          <w:tcPr>
            <w:tcW w:w="1749" w:type="dxa"/>
          </w:tcPr>
          <w:p w14:paraId="07D8E7A1" w14:textId="77777777" w:rsidR="00C53C29" w:rsidRPr="009C4728" w:rsidRDefault="00C53C29" w:rsidP="0021138B">
            <w:pPr>
              <w:pStyle w:val="TAL"/>
              <w:jc w:val="center"/>
              <w:rPr>
                <w:rFonts w:cs="Arial"/>
              </w:rPr>
            </w:pPr>
            <w:r w:rsidRPr="009C4728">
              <w:rPr>
                <w:rFonts w:cs="Arial"/>
              </w:rPr>
              <w:t>1710 - 1785 MHz</w:t>
            </w:r>
          </w:p>
        </w:tc>
        <w:tc>
          <w:tcPr>
            <w:tcW w:w="1066" w:type="dxa"/>
          </w:tcPr>
          <w:p w14:paraId="07D8E7A2" w14:textId="77777777" w:rsidR="00C53C29" w:rsidRPr="009C4728" w:rsidRDefault="00C53C29" w:rsidP="0021138B">
            <w:pPr>
              <w:pStyle w:val="TAL"/>
              <w:jc w:val="center"/>
              <w:rPr>
                <w:rFonts w:cs="Arial"/>
              </w:rPr>
            </w:pPr>
            <w:r w:rsidRPr="009C4728">
              <w:rPr>
                <w:rFonts w:cs="Arial"/>
              </w:rPr>
              <w:t>-96 dBm</w:t>
            </w:r>
          </w:p>
        </w:tc>
        <w:tc>
          <w:tcPr>
            <w:tcW w:w="1134" w:type="dxa"/>
          </w:tcPr>
          <w:p w14:paraId="07D8E7A3" w14:textId="77777777" w:rsidR="00C53C29" w:rsidRPr="009C4728" w:rsidRDefault="00C53C29" w:rsidP="0021138B">
            <w:pPr>
              <w:pStyle w:val="TAL"/>
              <w:jc w:val="center"/>
              <w:rPr>
                <w:rFonts w:cs="Arial"/>
              </w:rPr>
            </w:pPr>
            <w:r w:rsidRPr="009C4728">
              <w:rPr>
                <w:rFonts w:cs="Arial"/>
              </w:rPr>
              <w:t>-91 dBm</w:t>
            </w:r>
          </w:p>
        </w:tc>
        <w:tc>
          <w:tcPr>
            <w:tcW w:w="1134" w:type="dxa"/>
          </w:tcPr>
          <w:p w14:paraId="07D8E7A4" w14:textId="77777777" w:rsidR="00C53C29" w:rsidRPr="009C4728" w:rsidRDefault="00C53C29" w:rsidP="0021138B">
            <w:pPr>
              <w:pStyle w:val="TAL"/>
              <w:jc w:val="center"/>
              <w:rPr>
                <w:rFonts w:cs="Arial"/>
              </w:rPr>
            </w:pPr>
            <w:r w:rsidRPr="009C4728">
              <w:rPr>
                <w:rFonts w:cs="Arial"/>
              </w:rPr>
              <w:t>-88 dBm</w:t>
            </w:r>
          </w:p>
        </w:tc>
        <w:tc>
          <w:tcPr>
            <w:tcW w:w="1417" w:type="dxa"/>
          </w:tcPr>
          <w:p w14:paraId="07D8E7A5"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A6" w14:textId="77777777" w:rsidR="00C53C29" w:rsidRPr="009C4728" w:rsidRDefault="00C53C29" w:rsidP="0021138B">
            <w:pPr>
              <w:pStyle w:val="TAL"/>
              <w:jc w:val="center"/>
              <w:rPr>
                <w:rFonts w:cs="Arial"/>
              </w:rPr>
            </w:pPr>
          </w:p>
        </w:tc>
      </w:tr>
      <w:tr w:rsidR="00C53C29" w:rsidRPr="009C4728" w14:paraId="07D8E7AF" w14:textId="77777777" w:rsidTr="0021138B">
        <w:trPr>
          <w:cantSplit/>
          <w:jc w:val="center"/>
        </w:trPr>
        <w:tc>
          <w:tcPr>
            <w:tcW w:w="1456" w:type="dxa"/>
          </w:tcPr>
          <w:p w14:paraId="07D8E7A8" w14:textId="77777777" w:rsidR="00C53C29" w:rsidRPr="009C4728" w:rsidRDefault="00C53C29" w:rsidP="0021138B">
            <w:pPr>
              <w:pStyle w:val="TAL"/>
              <w:jc w:val="center"/>
              <w:rPr>
                <w:rFonts w:cs="Arial"/>
                <w:lang w:val="sv-FI"/>
              </w:rPr>
            </w:pPr>
            <w:r w:rsidRPr="009C4728">
              <w:rPr>
                <w:rFonts w:cs="Arial"/>
                <w:lang w:val="sv-FI"/>
              </w:rPr>
              <w:t>UTRA FDD Band IV or E-UTRA Band 4</w:t>
            </w:r>
          </w:p>
        </w:tc>
        <w:tc>
          <w:tcPr>
            <w:tcW w:w="1749" w:type="dxa"/>
          </w:tcPr>
          <w:p w14:paraId="07D8E7A9" w14:textId="77777777" w:rsidR="00C53C29" w:rsidRPr="009C4728" w:rsidRDefault="00C53C29" w:rsidP="0021138B">
            <w:pPr>
              <w:pStyle w:val="TAL"/>
              <w:jc w:val="center"/>
              <w:rPr>
                <w:rFonts w:cs="Arial"/>
              </w:rPr>
            </w:pPr>
            <w:r w:rsidRPr="009C4728">
              <w:rPr>
                <w:rFonts w:cs="Arial"/>
              </w:rPr>
              <w:t>1710 - 1755 MHz</w:t>
            </w:r>
          </w:p>
        </w:tc>
        <w:tc>
          <w:tcPr>
            <w:tcW w:w="1066" w:type="dxa"/>
          </w:tcPr>
          <w:p w14:paraId="07D8E7AA" w14:textId="77777777" w:rsidR="00C53C29" w:rsidRPr="009C4728" w:rsidRDefault="00C53C29" w:rsidP="0021138B">
            <w:pPr>
              <w:pStyle w:val="TAL"/>
              <w:jc w:val="center"/>
              <w:rPr>
                <w:rFonts w:cs="Arial"/>
              </w:rPr>
            </w:pPr>
            <w:r w:rsidRPr="009C4728">
              <w:rPr>
                <w:rFonts w:cs="Arial"/>
              </w:rPr>
              <w:t>-96 dBm</w:t>
            </w:r>
          </w:p>
        </w:tc>
        <w:tc>
          <w:tcPr>
            <w:tcW w:w="1134" w:type="dxa"/>
          </w:tcPr>
          <w:p w14:paraId="07D8E7AB" w14:textId="77777777" w:rsidR="00C53C29" w:rsidRPr="009C4728" w:rsidRDefault="00C53C29" w:rsidP="0021138B">
            <w:pPr>
              <w:pStyle w:val="TAL"/>
              <w:jc w:val="center"/>
              <w:rPr>
                <w:rFonts w:cs="Arial"/>
              </w:rPr>
            </w:pPr>
            <w:r w:rsidRPr="009C4728">
              <w:rPr>
                <w:rFonts w:cs="Arial"/>
              </w:rPr>
              <w:t>-91 dBm</w:t>
            </w:r>
          </w:p>
        </w:tc>
        <w:tc>
          <w:tcPr>
            <w:tcW w:w="1134" w:type="dxa"/>
          </w:tcPr>
          <w:p w14:paraId="07D8E7AC" w14:textId="77777777" w:rsidR="00C53C29" w:rsidRPr="009C4728" w:rsidRDefault="00C53C29" w:rsidP="0021138B">
            <w:pPr>
              <w:pStyle w:val="TAL"/>
              <w:jc w:val="center"/>
              <w:rPr>
                <w:rFonts w:cs="Arial"/>
              </w:rPr>
            </w:pPr>
            <w:r w:rsidRPr="009C4728">
              <w:rPr>
                <w:rFonts w:cs="Arial"/>
              </w:rPr>
              <w:t>-88 dBm</w:t>
            </w:r>
          </w:p>
        </w:tc>
        <w:tc>
          <w:tcPr>
            <w:tcW w:w="1417" w:type="dxa"/>
          </w:tcPr>
          <w:p w14:paraId="07D8E7AD"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AE" w14:textId="77777777" w:rsidR="00C53C29" w:rsidRPr="009C4728" w:rsidRDefault="00C53C29" w:rsidP="0021138B">
            <w:pPr>
              <w:pStyle w:val="TAL"/>
              <w:jc w:val="center"/>
              <w:rPr>
                <w:rFonts w:cs="Arial"/>
              </w:rPr>
            </w:pPr>
          </w:p>
        </w:tc>
      </w:tr>
      <w:tr w:rsidR="00C53C29" w:rsidRPr="009C4728" w14:paraId="07D8E7B7" w14:textId="77777777" w:rsidTr="0021138B">
        <w:trPr>
          <w:cantSplit/>
          <w:jc w:val="center"/>
        </w:trPr>
        <w:tc>
          <w:tcPr>
            <w:tcW w:w="1456" w:type="dxa"/>
          </w:tcPr>
          <w:p w14:paraId="07D8E7B0" w14:textId="77777777" w:rsidR="00C53C29" w:rsidRPr="009C4728" w:rsidRDefault="00C53C29" w:rsidP="0021138B">
            <w:pPr>
              <w:pStyle w:val="TAL"/>
              <w:jc w:val="center"/>
              <w:rPr>
                <w:rFonts w:cs="Arial"/>
              </w:rPr>
            </w:pPr>
            <w:r w:rsidRPr="009C4728">
              <w:rPr>
                <w:rFonts w:cs="Arial"/>
              </w:rPr>
              <w:t>UTRA FDD Band V or E-UTRA Band 5 or NR Band n5</w:t>
            </w:r>
          </w:p>
        </w:tc>
        <w:tc>
          <w:tcPr>
            <w:tcW w:w="1749" w:type="dxa"/>
          </w:tcPr>
          <w:p w14:paraId="07D8E7B1" w14:textId="77777777" w:rsidR="00C53C29" w:rsidRPr="009C4728" w:rsidRDefault="00C53C29" w:rsidP="0021138B">
            <w:pPr>
              <w:pStyle w:val="TAL"/>
              <w:jc w:val="center"/>
              <w:rPr>
                <w:rFonts w:cs="Arial"/>
              </w:rPr>
            </w:pPr>
            <w:r w:rsidRPr="009C4728">
              <w:rPr>
                <w:rFonts w:cs="Arial"/>
              </w:rPr>
              <w:t>824 - 849 MHz</w:t>
            </w:r>
          </w:p>
        </w:tc>
        <w:tc>
          <w:tcPr>
            <w:tcW w:w="1066" w:type="dxa"/>
          </w:tcPr>
          <w:p w14:paraId="07D8E7B2" w14:textId="77777777" w:rsidR="00C53C29" w:rsidRPr="009C4728" w:rsidRDefault="00C53C29" w:rsidP="0021138B">
            <w:pPr>
              <w:pStyle w:val="TAL"/>
              <w:jc w:val="center"/>
              <w:rPr>
                <w:rFonts w:cs="Arial"/>
              </w:rPr>
            </w:pPr>
            <w:r w:rsidRPr="009C4728">
              <w:rPr>
                <w:rFonts w:cs="Arial"/>
              </w:rPr>
              <w:t>-96 dBm</w:t>
            </w:r>
          </w:p>
        </w:tc>
        <w:tc>
          <w:tcPr>
            <w:tcW w:w="1134" w:type="dxa"/>
          </w:tcPr>
          <w:p w14:paraId="07D8E7B3" w14:textId="77777777" w:rsidR="00C53C29" w:rsidRPr="009C4728" w:rsidRDefault="00C53C29" w:rsidP="0021138B">
            <w:pPr>
              <w:pStyle w:val="TAL"/>
              <w:jc w:val="center"/>
              <w:rPr>
                <w:rFonts w:cs="Arial"/>
              </w:rPr>
            </w:pPr>
            <w:r w:rsidRPr="009C4728">
              <w:rPr>
                <w:rFonts w:cs="Arial"/>
              </w:rPr>
              <w:t>-91 dBm</w:t>
            </w:r>
          </w:p>
        </w:tc>
        <w:tc>
          <w:tcPr>
            <w:tcW w:w="1134" w:type="dxa"/>
          </w:tcPr>
          <w:p w14:paraId="07D8E7B4" w14:textId="77777777" w:rsidR="00C53C29" w:rsidRPr="009C4728" w:rsidRDefault="00C53C29" w:rsidP="0021138B">
            <w:pPr>
              <w:pStyle w:val="TAL"/>
              <w:jc w:val="center"/>
              <w:rPr>
                <w:rFonts w:cs="Arial"/>
              </w:rPr>
            </w:pPr>
            <w:r w:rsidRPr="009C4728">
              <w:rPr>
                <w:rFonts w:cs="Arial"/>
              </w:rPr>
              <w:t>-88 dBm</w:t>
            </w:r>
          </w:p>
        </w:tc>
        <w:tc>
          <w:tcPr>
            <w:tcW w:w="1417" w:type="dxa"/>
          </w:tcPr>
          <w:p w14:paraId="07D8E7B5"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B6" w14:textId="77777777" w:rsidR="00C53C29" w:rsidRPr="009C4728" w:rsidRDefault="00C53C29" w:rsidP="0021138B">
            <w:pPr>
              <w:pStyle w:val="TAL"/>
              <w:jc w:val="center"/>
              <w:rPr>
                <w:rFonts w:cs="Arial"/>
              </w:rPr>
            </w:pPr>
          </w:p>
        </w:tc>
      </w:tr>
      <w:tr w:rsidR="00C53C29" w:rsidRPr="009C4728" w14:paraId="07D8E7BF" w14:textId="77777777" w:rsidTr="0021138B">
        <w:trPr>
          <w:cantSplit/>
          <w:jc w:val="center"/>
        </w:trPr>
        <w:tc>
          <w:tcPr>
            <w:tcW w:w="1456" w:type="dxa"/>
          </w:tcPr>
          <w:p w14:paraId="07D8E7B8" w14:textId="77777777" w:rsidR="00C53C29" w:rsidRPr="009C4728" w:rsidRDefault="00C53C29" w:rsidP="0021138B">
            <w:pPr>
              <w:pStyle w:val="TAL"/>
              <w:jc w:val="center"/>
              <w:rPr>
                <w:rFonts w:cs="Arial"/>
                <w:lang w:val="sv-FI"/>
              </w:rPr>
            </w:pPr>
            <w:r w:rsidRPr="009C4728">
              <w:rPr>
                <w:rFonts w:cs="Arial"/>
                <w:lang w:val="sv-FI"/>
              </w:rPr>
              <w:t>UTRA FDD Band VI, XIX or E-UTRA Band 6, 19</w:t>
            </w:r>
          </w:p>
        </w:tc>
        <w:tc>
          <w:tcPr>
            <w:tcW w:w="1749" w:type="dxa"/>
          </w:tcPr>
          <w:p w14:paraId="07D8E7B9" w14:textId="77777777" w:rsidR="00C53C29" w:rsidRPr="009C4728" w:rsidRDefault="00C53C29" w:rsidP="0021138B">
            <w:pPr>
              <w:pStyle w:val="TAL"/>
              <w:jc w:val="center"/>
              <w:rPr>
                <w:rFonts w:cs="Arial"/>
              </w:rPr>
            </w:pPr>
            <w:r w:rsidRPr="009C4728">
              <w:rPr>
                <w:rFonts w:cs="Arial"/>
              </w:rPr>
              <w:t>830 - 845 MHz</w:t>
            </w:r>
          </w:p>
        </w:tc>
        <w:tc>
          <w:tcPr>
            <w:tcW w:w="1066" w:type="dxa"/>
          </w:tcPr>
          <w:p w14:paraId="07D8E7BA" w14:textId="77777777" w:rsidR="00C53C29" w:rsidRPr="009C4728" w:rsidRDefault="00C53C29" w:rsidP="0021138B">
            <w:pPr>
              <w:pStyle w:val="TAL"/>
              <w:jc w:val="center"/>
              <w:rPr>
                <w:rFonts w:cs="Arial"/>
              </w:rPr>
            </w:pPr>
            <w:r w:rsidRPr="009C4728">
              <w:rPr>
                <w:rFonts w:cs="Arial"/>
              </w:rPr>
              <w:t>-96 dBm</w:t>
            </w:r>
          </w:p>
        </w:tc>
        <w:tc>
          <w:tcPr>
            <w:tcW w:w="1134" w:type="dxa"/>
          </w:tcPr>
          <w:p w14:paraId="07D8E7BB" w14:textId="77777777" w:rsidR="00C53C29" w:rsidRPr="009C4728" w:rsidRDefault="00C53C29" w:rsidP="0021138B">
            <w:pPr>
              <w:pStyle w:val="TAL"/>
              <w:jc w:val="center"/>
              <w:rPr>
                <w:rFonts w:cs="Arial"/>
              </w:rPr>
            </w:pPr>
            <w:r w:rsidRPr="009C4728">
              <w:rPr>
                <w:rFonts w:cs="Arial"/>
              </w:rPr>
              <w:t>-91 dBm</w:t>
            </w:r>
          </w:p>
        </w:tc>
        <w:tc>
          <w:tcPr>
            <w:tcW w:w="1134" w:type="dxa"/>
          </w:tcPr>
          <w:p w14:paraId="07D8E7BC" w14:textId="77777777" w:rsidR="00C53C29" w:rsidRPr="009C4728" w:rsidRDefault="00C53C29" w:rsidP="0021138B">
            <w:pPr>
              <w:pStyle w:val="TAL"/>
              <w:jc w:val="center"/>
              <w:rPr>
                <w:rFonts w:cs="Arial"/>
              </w:rPr>
            </w:pPr>
            <w:r w:rsidRPr="009C4728">
              <w:rPr>
                <w:rFonts w:cs="Arial"/>
              </w:rPr>
              <w:t>-88 dBm</w:t>
            </w:r>
          </w:p>
        </w:tc>
        <w:tc>
          <w:tcPr>
            <w:tcW w:w="1417" w:type="dxa"/>
          </w:tcPr>
          <w:p w14:paraId="07D8E7BD"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BE" w14:textId="77777777" w:rsidR="00C53C29" w:rsidRPr="009C4728" w:rsidRDefault="00C53C29" w:rsidP="0021138B">
            <w:pPr>
              <w:pStyle w:val="TAL"/>
              <w:jc w:val="center"/>
              <w:rPr>
                <w:rFonts w:cs="Arial"/>
              </w:rPr>
            </w:pPr>
          </w:p>
        </w:tc>
      </w:tr>
      <w:tr w:rsidR="00C53C29" w:rsidRPr="009C4728" w14:paraId="07D8E7C7" w14:textId="77777777" w:rsidTr="0021138B">
        <w:trPr>
          <w:cantSplit/>
          <w:jc w:val="center"/>
        </w:trPr>
        <w:tc>
          <w:tcPr>
            <w:tcW w:w="1456" w:type="dxa"/>
          </w:tcPr>
          <w:p w14:paraId="07D8E7C0" w14:textId="77777777" w:rsidR="00C53C29" w:rsidRPr="009C4728" w:rsidRDefault="00C53C29" w:rsidP="0021138B">
            <w:pPr>
              <w:pStyle w:val="TAL"/>
              <w:jc w:val="center"/>
              <w:rPr>
                <w:rFonts w:cs="Arial"/>
              </w:rPr>
            </w:pPr>
            <w:r w:rsidRPr="009C4728">
              <w:rPr>
                <w:rFonts w:cs="Arial"/>
              </w:rPr>
              <w:t>UTRA FDD Band VII or E-UTRA Band 7 or NR Band n7</w:t>
            </w:r>
          </w:p>
        </w:tc>
        <w:tc>
          <w:tcPr>
            <w:tcW w:w="1749" w:type="dxa"/>
          </w:tcPr>
          <w:p w14:paraId="07D8E7C1" w14:textId="77777777" w:rsidR="00C53C29" w:rsidRPr="009C4728" w:rsidRDefault="00C53C29" w:rsidP="0021138B">
            <w:pPr>
              <w:pStyle w:val="TAL"/>
              <w:jc w:val="center"/>
              <w:rPr>
                <w:rFonts w:cs="Arial"/>
              </w:rPr>
            </w:pPr>
            <w:r w:rsidRPr="009C4728">
              <w:rPr>
                <w:rFonts w:cs="Arial"/>
              </w:rPr>
              <w:t>2500 - 2570 MHz</w:t>
            </w:r>
          </w:p>
        </w:tc>
        <w:tc>
          <w:tcPr>
            <w:tcW w:w="1066" w:type="dxa"/>
          </w:tcPr>
          <w:p w14:paraId="07D8E7C2" w14:textId="77777777" w:rsidR="00C53C29" w:rsidRPr="009C4728" w:rsidRDefault="00C53C29" w:rsidP="0021138B">
            <w:pPr>
              <w:pStyle w:val="TAL"/>
              <w:jc w:val="center"/>
              <w:rPr>
                <w:rFonts w:cs="Arial"/>
              </w:rPr>
            </w:pPr>
            <w:r w:rsidRPr="009C4728">
              <w:rPr>
                <w:rFonts w:cs="Arial"/>
              </w:rPr>
              <w:t>-96 dBm</w:t>
            </w:r>
          </w:p>
        </w:tc>
        <w:tc>
          <w:tcPr>
            <w:tcW w:w="1134" w:type="dxa"/>
          </w:tcPr>
          <w:p w14:paraId="07D8E7C3" w14:textId="77777777" w:rsidR="00C53C29" w:rsidRPr="009C4728" w:rsidRDefault="00C53C29" w:rsidP="0021138B">
            <w:pPr>
              <w:pStyle w:val="TAL"/>
              <w:jc w:val="center"/>
              <w:rPr>
                <w:rFonts w:cs="Arial"/>
              </w:rPr>
            </w:pPr>
            <w:r w:rsidRPr="009C4728">
              <w:rPr>
                <w:rFonts w:cs="Arial"/>
              </w:rPr>
              <w:t>-91 dBm</w:t>
            </w:r>
          </w:p>
        </w:tc>
        <w:tc>
          <w:tcPr>
            <w:tcW w:w="1134" w:type="dxa"/>
          </w:tcPr>
          <w:p w14:paraId="07D8E7C4" w14:textId="77777777" w:rsidR="00C53C29" w:rsidRPr="009C4728" w:rsidRDefault="00C53C29" w:rsidP="0021138B">
            <w:pPr>
              <w:pStyle w:val="TAL"/>
              <w:jc w:val="center"/>
              <w:rPr>
                <w:rFonts w:cs="Arial"/>
              </w:rPr>
            </w:pPr>
            <w:r w:rsidRPr="009C4728">
              <w:rPr>
                <w:rFonts w:cs="Arial"/>
              </w:rPr>
              <w:t>-88 dBm</w:t>
            </w:r>
          </w:p>
        </w:tc>
        <w:tc>
          <w:tcPr>
            <w:tcW w:w="1417" w:type="dxa"/>
          </w:tcPr>
          <w:p w14:paraId="07D8E7C5"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C6" w14:textId="77777777" w:rsidR="00C53C29" w:rsidRPr="009C4728" w:rsidRDefault="00C53C29" w:rsidP="0021138B">
            <w:pPr>
              <w:pStyle w:val="TAL"/>
              <w:jc w:val="center"/>
              <w:rPr>
                <w:rFonts w:cs="Arial"/>
              </w:rPr>
            </w:pPr>
          </w:p>
        </w:tc>
      </w:tr>
      <w:tr w:rsidR="00C53C29" w:rsidRPr="009C4728" w14:paraId="07D8E7C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7C8" w14:textId="77777777" w:rsidR="00C53C29" w:rsidRPr="009C4728" w:rsidRDefault="00C53C29" w:rsidP="0021138B">
            <w:pPr>
              <w:pStyle w:val="TAL"/>
              <w:jc w:val="center"/>
              <w:rPr>
                <w:rFonts w:cs="Arial"/>
              </w:rPr>
            </w:pPr>
            <w:r w:rsidRPr="009C4728">
              <w:rPr>
                <w:rFonts w:cs="Arial"/>
              </w:rPr>
              <w:t>UTRA FDD Band VIII or E-UTRA Band 8 or NR Band n8</w:t>
            </w:r>
          </w:p>
        </w:tc>
        <w:tc>
          <w:tcPr>
            <w:tcW w:w="1749" w:type="dxa"/>
            <w:tcBorders>
              <w:top w:val="single" w:sz="4" w:space="0" w:color="auto"/>
              <w:left w:val="single" w:sz="4" w:space="0" w:color="auto"/>
              <w:bottom w:val="single" w:sz="4" w:space="0" w:color="auto"/>
              <w:right w:val="single" w:sz="4" w:space="0" w:color="auto"/>
            </w:tcBorders>
          </w:tcPr>
          <w:p w14:paraId="07D8E7C9" w14:textId="77777777" w:rsidR="00C53C29" w:rsidRPr="009C4728" w:rsidRDefault="00C53C29" w:rsidP="0021138B">
            <w:pPr>
              <w:pStyle w:val="TAL"/>
              <w:jc w:val="center"/>
              <w:rPr>
                <w:rFonts w:cs="Arial"/>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07D8E7C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7C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7C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7C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7CE" w14:textId="77777777" w:rsidR="00C53C29" w:rsidRPr="009C4728" w:rsidRDefault="00C53C29" w:rsidP="0021138B">
            <w:pPr>
              <w:pStyle w:val="TAL"/>
              <w:jc w:val="center"/>
              <w:rPr>
                <w:rFonts w:cs="Arial"/>
              </w:rPr>
            </w:pPr>
          </w:p>
        </w:tc>
      </w:tr>
      <w:tr w:rsidR="00C53C29" w:rsidRPr="009C4728" w14:paraId="07D8E7D7" w14:textId="77777777" w:rsidTr="0021138B">
        <w:trPr>
          <w:cantSplit/>
          <w:jc w:val="center"/>
        </w:trPr>
        <w:tc>
          <w:tcPr>
            <w:tcW w:w="1456" w:type="dxa"/>
          </w:tcPr>
          <w:p w14:paraId="07D8E7D0" w14:textId="77777777" w:rsidR="00C53C29" w:rsidRPr="009C4728" w:rsidRDefault="00C53C29" w:rsidP="0021138B">
            <w:pPr>
              <w:pStyle w:val="TAL"/>
              <w:jc w:val="center"/>
              <w:rPr>
                <w:rFonts w:cs="Arial"/>
                <w:lang w:val="sv-FI"/>
              </w:rPr>
            </w:pPr>
            <w:r w:rsidRPr="009C4728">
              <w:rPr>
                <w:rFonts w:cs="Arial"/>
                <w:lang w:val="sv-FI"/>
              </w:rPr>
              <w:t>UTRA FDD Band IX or E-UTRA Band 9</w:t>
            </w:r>
          </w:p>
        </w:tc>
        <w:tc>
          <w:tcPr>
            <w:tcW w:w="1749" w:type="dxa"/>
          </w:tcPr>
          <w:p w14:paraId="07D8E7D1" w14:textId="77777777" w:rsidR="00C53C29" w:rsidRPr="009C4728" w:rsidRDefault="00C53C29" w:rsidP="0021138B">
            <w:pPr>
              <w:pStyle w:val="TAL"/>
              <w:jc w:val="center"/>
              <w:rPr>
                <w:rFonts w:cs="Arial"/>
              </w:rPr>
            </w:pPr>
            <w:r w:rsidRPr="009C4728">
              <w:rPr>
                <w:rFonts w:cs="Arial"/>
              </w:rPr>
              <w:t>1749.9 - 1784.9 MHz</w:t>
            </w:r>
          </w:p>
        </w:tc>
        <w:tc>
          <w:tcPr>
            <w:tcW w:w="1066" w:type="dxa"/>
          </w:tcPr>
          <w:p w14:paraId="07D8E7D2" w14:textId="77777777" w:rsidR="00C53C29" w:rsidRPr="009C4728" w:rsidRDefault="00C53C29" w:rsidP="0021138B">
            <w:pPr>
              <w:pStyle w:val="TAL"/>
              <w:jc w:val="center"/>
              <w:rPr>
                <w:rFonts w:cs="Arial"/>
              </w:rPr>
            </w:pPr>
            <w:r w:rsidRPr="009C4728">
              <w:rPr>
                <w:rFonts w:cs="Arial"/>
              </w:rPr>
              <w:t>-96 dBm</w:t>
            </w:r>
          </w:p>
        </w:tc>
        <w:tc>
          <w:tcPr>
            <w:tcW w:w="1134" w:type="dxa"/>
          </w:tcPr>
          <w:p w14:paraId="07D8E7D3" w14:textId="77777777" w:rsidR="00C53C29" w:rsidRPr="009C4728" w:rsidRDefault="00C53C29" w:rsidP="0021138B">
            <w:pPr>
              <w:pStyle w:val="TAL"/>
              <w:jc w:val="center"/>
              <w:rPr>
                <w:rFonts w:cs="Arial"/>
              </w:rPr>
            </w:pPr>
            <w:r w:rsidRPr="009C4728">
              <w:rPr>
                <w:rFonts w:cs="Arial"/>
              </w:rPr>
              <w:t>-91 dBm</w:t>
            </w:r>
          </w:p>
        </w:tc>
        <w:tc>
          <w:tcPr>
            <w:tcW w:w="1134" w:type="dxa"/>
          </w:tcPr>
          <w:p w14:paraId="07D8E7D4" w14:textId="77777777" w:rsidR="00C53C29" w:rsidRPr="009C4728" w:rsidRDefault="00C53C29" w:rsidP="0021138B">
            <w:pPr>
              <w:pStyle w:val="TAL"/>
              <w:jc w:val="center"/>
              <w:rPr>
                <w:rFonts w:cs="Arial"/>
              </w:rPr>
            </w:pPr>
            <w:r w:rsidRPr="009C4728">
              <w:rPr>
                <w:rFonts w:cs="Arial"/>
              </w:rPr>
              <w:t>-88 dBm</w:t>
            </w:r>
          </w:p>
        </w:tc>
        <w:tc>
          <w:tcPr>
            <w:tcW w:w="1417" w:type="dxa"/>
          </w:tcPr>
          <w:p w14:paraId="07D8E7D5"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D6" w14:textId="77777777" w:rsidR="00C53C29" w:rsidRPr="009C4728" w:rsidRDefault="00C53C29" w:rsidP="0021138B">
            <w:pPr>
              <w:pStyle w:val="TAL"/>
              <w:jc w:val="center"/>
              <w:rPr>
                <w:rFonts w:cs="Arial"/>
              </w:rPr>
            </w:pPr>
          </w:p>
        </w:tc>
      </w:tr>
      <w:tr w:rsidR="00C53C29" w:rsidRPr="009C4728" w14:paraId="07D8E7DF" w14:textId="77777777" w:rsidTr="0021138B">
        <w:trPr>
          <w:cantSplit/>
          <w:jc w:val="center"/>
        </w:trPr>
        <w:tc>
          <w:tcPr>
            <w:tcW w:w="1456" w:type="dxa"/>
          </w:tcPr>
          <w:p w14:paraId="07D8E7D8" w14:textId="77777777" w:rsidR="00C53C29" w:rsidRPr="009C4728" w:rsidRDefault="00C53C29" w:rsidP="0021138B">
            <w:pPr>
              <w:pStyle w:val="TAL"/>
              <w:jc w:val="center"/>
              <w:rPr>
                <w:rFonts w:cs="Arial"/>
                <w:lang w:val="sv-FI"/>
              </w:rPr>
            </w:pPr>
            <w:r w:rsidRPr="009C4728">
              <w:rPr>
                <w:rFonts w:cs="Arial"/>
                <w:lang w:val="sv-FI"/>
              </w:rPr>
              <w:t>UTRA FDD Band X or E-UTRA Band 10</w:t>
            </w:r>
          </w:p>
        </w:tc>
        <w:tc>
          <w:tcPr>
            <w:tcW w:w="1749" w:type="dxa"/>
          </w:tcPr>
          <w:p w14:paraId="07D8E7D9" w14:textId="77777777" w:rsidR="00C53C29" w:rsidRPr="009C4728" w:rsidRDefault="00C53C29" w:rsidP="0021138B">
            <w:pPr>
              <w:pStyle w:val="TAL"/>
              <w:jc w:val="center"/>
              <w:rPr>
                <w:rFonts w:cs="Arial"/>
              </w:rPr>
            </w:pPr>
            <w:r w:rsidRPr="009C4728">
              <w:rPr>
                <w:rFonts w:cs="Arial"/>
              </w:rPr>
              <w:t>1710 - 1770 MHz</w:t>
            </w:r>
          </w:p>
        </w:tc>
        <w:tc>
          <w:tcPr>
            <w:tcW w:w="1066" w:type="dxa"/>
          </w:tcPr>
          <w:p w14:paraId="07D8E7DA" w14:textId="77777777" w:rsidR="00C53C29" w:rsidRPr="009C4728" w:rsidRDefault="00C53C29" w:rsidP="0021138B">
            <w:pPr>
              <w:pStyle w:val="TAL"/>
              <w:jc w:val="center"/>
              <w:rPr>
                <w:rFonts w:cs="Arial"/>
              </w:rPr>
            </w:pPr>
            <w:r w:rsidRPr="009C4728">
              <w:rPr>
                <w:rFonts w:cs="Arial"/>
              </w:rPr>
              <w:t>-96 dBm</w:t>
            </w:r>
          </w:p>
        </w:tc>
        <w:tc>
          <w:tcPr>
            <w:tcW w:w="1134" w:type="dxa"/>
          </w:tcPr>
          <w:p w14:paraId="07D8E7DB" w14:textId="77777777" w:rsidR="00C53C29" w:rsidRPr="009C4728" w:rsidRDefault="00C53C29" w:rsidP="0021138B">
            <w:pPr>
              <w:pStyle w:val="TAL"/>
              <w:jc w:val="center"/>
              <w:rPr>
                <w:rFonts w:cs="Arial"/>
              </w:rPr>
            </w:pPr>
            <w:r w:rsidRPr="009C4728">
              <w:rPr>
                <w:rFonts w:cs="Arial"/>
              </w:rPr>
              <w:t>-91 dBm</w:t>
            </w:r>
          </w:p>
        </w:tc>
        <w:tc>
          <w:tcPr>
            <w:tcW w:w="1134" w:type="dxa"/>
          </w:tcPr>
          <w:p w14:paraId="07D8E7DC" w14:textId="77777777" w:rsidR="00C53C29" w:rsidRPr="009C4728" w:rsidRDefault="00C53C29" w:rsidP="0021138B">
            <w:pPr>
              <w:pStyle w:val="TAL"/>
              <w:jc w:val="center"/>
              <w:rPr>
                <w:rFonts w:cs="Arial"/>
              </w:rPr>
            </w:pPr>
            <w:r w:rsidRPr="009C4728">
              <w:rPr>
                <w:rFonts w:cs="Arial"/>
              </w:rPr>
              <w:t>-88 dBm</w:t>
            </w:r>
          </w:p>
        </w:tc>
        <w:tc>
          <w:tcPr>
            <w:tcW w:w="1417" w:type="dxa"/>
          </w:tcPr>
          <w:p w14:paraId="07D8E7DD"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DE" w14:textId="77777777" w:rsidR="00C53C29" w:rsidRPr="009C4728" w:rsidRDefault="00C53C29" w:rsidP="0021138B">
            <w:pPr>
              <w:pStyle w:val="TAL"/>
              <w:jc w:val="center"/>
              <w:rPr>
                <w:rFonts w:cs="Arial"/>
              </w:rPr>
            </w:pPr>
          </w:p>
        </w:tc>
      </w:tr>
      <w:tr w:rsidR="00C53C29" w:rsidRPr="009C4728" w14:paraId="07D8E7E7" w14:textId="77777777" w:rsidTr="0021138B">
        <w:trPr>
          <w:cantSplit/>
          <w:jc w:val="center"/>
        </w:trPr>
        <w:tc>
          <w:tcPr>
            <w:tcW w:w="1456" w:type="dxa"/>
          </w:tcPr>
          <w:p w14:paraId="07D8E7E0" w14:textId="77777777" w:rsidR="00C53C29" w:rsidRPr="009C4728" w:rsidRDefault="00C53C29" w:rsidP="0021138B">
            <w:pPr>
              <w:pStyle w:val="TAL"/>
              <w:jc w:val="center"/>
              <w:rPr>
                <w:rFonts w:cs="Arial"/>
                <w:lang w:val="sv-FI"/>
              </w:rPr>
            </w:pPr>
            <w:r w:rsidRPr="009C4728">
              <w:rPr>
                <w:rFonts w:cs="Arial"/>
                <w:lang w:val="sv-FI"/>
              </w:rPr>
              <w:t>UTRA FDD Band XI or E-UTRA Band 11</w:t>
            </w:r>
          </w:p>
        </w:tc>
        <w:tc>
          <w:tcPr>
            <w:tcW w:w="1749" w:type="dxa"/>
          </w:tcPr>
          <w:p w14:paraId="07D8E7E1" w14:textId="77777777" w:rsidR="00C53C29" w:rsidRPr="009C4728" w:rsidRDefault="00C53C29" w:rsidP="0021138B">
            <w:pPr>
              <w:pStyle w:val="TAL"/>
              <w:jc w:val="center"/>
              <w:rPr>
                <w:rFonts w:cs="Arial"/>
              </w:rPr>
            </w:pPr>
            <w:r w:rsidRPr="009C4728">
              <w:rPr>
                <w:rFonts w:cs="Arial"/>
              </w:rPr>
              <w:t>1427.9 - 1447.9 MHz</w:t>
            </w:r>
          </w:p>
        </w:tc>
        <w:tc>
          <w:tcPr>
            <w:tcW w:w="1066" w:type="dxa"/>
          </w:tcPr>
          <w:p w14:paraId="07D8E7E2" w14:textId="77777777" w:rsidR="00C53C29" w:rsidRPr="009C4728" w:rsidRDefault="00C53C29" w:rsidP="0021138B">
            <w:pPr>
              <w:pStyle w:val="TAL"/>
              <w:jc w:val="center"/>
              <w:rPr>
                <w:rFonts w:cs="Arial"/>
              </w:rPr>
            </w:pPr>
            <w:r w:rsidRPr="009C4728">
              <w:rPr>
                <w:rFonts w:cs="Arial"/>
              </w:rPr>
              <w:t>-96 dBm</w:t>
            </w:r>
          </w:p>
        </w:tc>
        <w:tc>
          <w:tcPr>
            <w:tcW w:w="1134" w:type="dxa"/>
          </w:tcPr>
          <w:p w14:paraId="07D8E7E3" w14:textId="77777777" w:rsidR="00C53C29" w:rsidRPr="009C4728" w:rsidRDefault="00C53C29" w:rsidP="0021138B">
            <w:pPr>
              <w:pStyle w:val="TAL"/>
              <w:jc w:val="center"/>
              <w:rPr>
                <w:rFonts w:cs="Arial"/>
              </w:rPr>
            </w:pPr>
            <w:r w:rsidRPr="009C4728">
              <w:rPr>
                <w:rFonts w:cs="Arial"/>
              </w:rPr>
              <w:t>-91 dBm</w:t>
            </w:r>
          </w:p>
        </w:tc>
        <w:tc>
          <w:tcPr>
            <w:tcW w:w="1134" w:type="dxa"/>
          </w:tcPr>
          <w:p w14:paraId="07D8E7E4" w14:textId="77777777" w:rsidR="00C53C29" w:rsidRPr="009C4728" w:rsidRDefault="00C53C29" w:rsidP="0021138B">
            <w:pPr>
              <w:pStyle w:val="TAL"/>
              <w:jc w:val="center"/>
              <w:rPr>
                <w:rFonts w:cs="Arial"/>
              </w:rPr>
            </w:pPr>
            <w:r w:rsidRPr="009C4728">
              <w:rPr>
                <w:rFonts w:cs="Arial"/>
              </w:rPr>
              <w:t>-88 dBm</w:t>
            </w:r>
          </w:p>
        </w:tc>
        <w:tc>
          <w:tcPr>
            <w:tcW w:w="1417" w:type="dxa"/>
          </w:tcPr>
          <w:p w14:paraId="07D8E7E5"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E6" w14:textId="77777777" w:rsidR="00C53C29" w:rsidRPr="009C4728" w:rsidRDefault="00C53C29" w:rsidP="0021138B">
            <w:pPr>
              <w:pStyle w:val="TAL"/>
              <w:jc w:val="center"/>
              <w:rPr>
                <w:rFonts w:cs="Arial"/>
              </w:rPr>
            </w:pPr>
            <w:r w:rsidRPr="009C4728">
              <w:rPr>
                <w:rFonts w:cs="v5.0.0"/>
                <w:lang w:eastAsia="ja-JP"/>
              </w:rPr>
              <w:t>This is not applicable to BS operating in Band 50, 51, 75, 76</w:t>
            </w:r>
          </w:p>
        </w:tc>
      </w:tr>
      <w:tr w:rsidR="00C53C29" w:rsidRPr="009C4728" w14:paraId="07D8E7F0" w14:textId="77777777" w:rsidTr="0021138B">
        <w:trPr>
          <w:cantSplit/>
          <w:jc w:val="center"/>
        </w:trPr>
        <w:tc>
          <w:tcPr>
            <w:tcW w:w="1456" w:type="dxa"/>
          </w:tcPr>
          <w:p w14:paraId="07D8E7E8" w14:textId="77777777" w:rsidR="00C53C29" w:rsidRPr="009C4728" w:rsidRDefault="00C53C29" w:rsidP="0021138B">
            <w:pPr>
              <w:pStyle w:val="TAL"/>
              <w:jc w:val="center"/>
              <w:rPr>
                <w:rFonts w:cs="Arial"/>
              </w:rPr>
            </w:pPr>
            <w:r w:rsidRPr="009C4728">
              <w:rPr>
                <w:rFonts w:cs="Arial"/>
              </w:rPr>
              <w:t>UTRA FDD Band XII or</w:t>
            </w:r>
          </w:p>
          <w:p w14:paraId="07D8E7E9" w14:textId="77777777" w:rsidR="00C53C29" w:rsidRPr="009C4728" w:rsidRDefault="00C53C29" w:rsidP="0021138B">
            <w:pPr>
              <w:pStyle w:val="TAL"/>
              <w:jc w:val="center"/>
              <w:rPr>
                <w:rFonts w:cs="Arial"/>
              </w:rPr>
            </w:pPr>
            <w:r w:rsidRPr="009C4728">
              <w:rPr>
                <w:rFonts w:cs="Arial"/>
              </w:rPr>
              <w:t>E-UTRA Band 12 or NR Band n12</w:t>
            </w:r>
          </w:p>
        </w:tc>
        <w:tc>
          <w:tcPr>
            <w:tcW w:w="1749" w:type="dxa"/>
          </w:tcPr>
          <w:p w14:paraId="07D8E7EA" w14:textId="77777777" w:rsidR="00C53C29" w:rsidRPr="009C4728" w:rsidRDefault="00C53C29" w:rsidP="0021138B">
            <w:pPr>
              <w:pStyle w:val="TAL"/>
              <w:jc w:val="center"/>
              <w:rPr>
                <w:rFonts w:cs="Arial"/>
              </w:rPr>
            </w:pPr>
            <w:r w:rsidRPr="009C4728">
              <w:rPr>
                <w:rFonts w:cs="Arial"/>
              </w:rPr>
              <w:t>699 - 716 MHz</w:t>
            </w:r>
          </w:p>
        </w:tc>
        <w:tc>
          <w:tcPr>
            <w:tcW w:w="1066" w:type="dxa"/>
          </w:tcPr>
          <w:p w14:paraId="07D8E7EB" w14:textId="77777777" w:rsidR="00C53C29" w:rsidRPr="009C4728" w:rsidRDefault="00C53C29" w:rsidP="0021138B">
            <w:pPr>
              <w:pStyle w:val="TAL"/>
              <w:jc w:val="center"/>
              <w:rPr>
                <w:rFonts w:cs="Arial"/>
              </w:rPr>
            </w:pPr>
            <w:r w:rsidRPr="009C4728">
              <w:rPr>
                <w:rFonts w:cs="Arial"/>
              </w:rPr>
              <w:t>-96 dBm</w:t>
            </w:r>
          </w:p>
        </w:tc>
        <w:tc>
          <w:tcPr>
            <w:tcW w:w="1134" w:type="dxa"/>
          </w:tcPr>
          <w:p w14:paraId="07D8E7EC" w14:textId="77777777" w:rsidR="00C53C29" w:rsidRPr="009C4728" w:rsidRDefault="00C53C29" w:rsidP="0021138B">
            <w:pPr>
              <w:pStyle w:val="TAL"/>
              <w:jc w:val="center"/>
              <w:rPr>
                <w:rFonts w:cs="Arial"/>
              </w:rPr>
            </w:pPr>
            <w:r w:rsidRPr="009C4728">
              <w:rPr>
                <w:rFonts w:cs="Arial"/>
              </w:rPr>
              <w:t>-91 dBm</w:t>
            </w:r>
          </w:p>
        </w:tc>
        <w:tc>
          <w:tcPr>
            <w:tcW w:w="1134" w:type="dxa"/>
          </w:tcPr>
          <w:p w14:paraId="07D8E7ED" w14:textId="77777777" w:rsidR="00C53C29" w:rsidRPr="009C4728" w:rsidRDefault="00C53C29" w:rsidP="0021138B">
            <w:pPr>
              <w:pStyle w:val="TAL"/>
              <w:jc w:val="center"/>
              <w:rPr>
                <w:rFonts w:cs="Arial"/>
              </w:rPr>
            </w:pPr>
            <w:r w:rsidRPr="009C4728">
              <w:rPr>
                <w:rFonts w:cs="Arial"/>
              </w:rPr>
              <w:t>-88 dBm</w:t>
            </w:r>
          </w:p>
        </w:tc>
        <w:tc>
          <w:tcPr>
            <w:tcW w:w="1417" w:type="dxa"/>
          </w:tcPr>
          <w:p w14:paraId="07D8E7EE"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EF" w14:textId="77777777" w:rsidR="00C53C29" w:rsidRPr="009C4728" w:rsidRDefault="00C53C29" w:rsidP="0021138B">
            <w:pPr>
              <w:pStyle w:val="TAL"/>
              <w:jc w:val="center"/>
              <w:rPr>
                <w:rFonts w:cs="Arial"/>
              </w:rPr>
            </w:pPr>
          </w:p>
        </w:tc>
      </w:tr>
      <w:tr w:rsidR="00C53C29" w:rsidRPr="009C4728" w14:paraId="07D8E7F9" w14:textId="77777777" w:rsidTr="0021138B">
        <w:trPr>
          <w:cantSplit/>
          <w:jc w:val="center"/>
        </w:trPr>
        <w:tc>
          <w:tcPr>
            <w:tcW w:w="1456" w:type="dxa"/>
          </w:tcPr>
          <w:p w14:paraId="07D8E7F1" w14:textId="77777777" w:rsidR="00C53C29" w:rsidRPr="009C4728" w:rsidRDefault="00C53C29" w:rsidP="0021138B">
            <w:pPr>
              <w:pStyle w:val="TAL"/>
              <w:jc w:val="center"/>
              <w:rPr>
                <w:rFonts w:cs="Arial"/>
                <w:lang w:val="sv-FI"/>
              </w:rPr>
            </w:pPr>
            <w:r w:rsidRPr="009C4728">
              <w:rPr>
                <w:rFonts w:cs="Arial"/>
                <w:lang w:val="sv-FI"/>
              </w:rPr>
              <w:t>UTRA FDD Band XIII or</w:t>
            </w:r>
          </w:p>
          <w:p w14:paraId="07D8E7F2" w14:textId="77777777" w:rsidR="00C53C29" w:rsidRPr="009C4728" w:rsidRDefault="00C53C29" w:rsidP="0021138B">
            <w:pPr>
              <w:pStyle w:val="TAL"/>
              <w:jc w:val="center"/>
              <w:rPr>
                <w:rFonts w:cs="Arial"/>
                <w:lang w:val="sv-FI"/>
              </w:rPr>
            </w:pPr>
            <w:r w:rsidRPr="009C4728">
              <w:rPr>
                <w:rFonts w:cs="Arial"/>
                <w:lang w:val="sv-FI"/>
              </w:rPr>
              <w:t>E-UTRA Band 13</w:t>
            </w:r>
            <w:r w:rsidR="0043559F">
              <w:rPr>
                <w:rFonts w:cs="Arial"/>
                <w:lang w:val="sv-FI"/>
              </w:rPr>
              <w:t xml:space="preserve"> or NR Band n13</w:t>
            </w:r>
          </w:p>
        </w:tc>
        <w:tc>
          <w:tcPr>
            <w:tcW w:w="1749" w:type="dxa"/>
          </w:tcPr>
          <w:p w14:paraId="07D8E7F3" w14:textId="77777777" w:rsidR="00C53C29" w:rsidRPr="009C4728" w:rsidRDefault="00C53C29" w:rsidP="0021138B">
            <w:pPr>
              <w:pStyle w:val="TAL"/>
              <w:jc w:val="center"/>
              <w:rPr>
                <w:rFonts w:cs="Arial"/>
              </w:rPr>
            </w:pPr>
            <w:r w:rsidRPr="009C4728">
              <w:rPr>
                <w:rFonts w:cs="Arial"/>
              </w:rPr>
              <w:t>777 - 787 MHz</w:t>
            </w:r>
          </w:p>
        </w:tc>
        <w:tc>
          <w:tcPr>
            <w:tcW w:w="1066" w:type="dxa"/>
          </w:tcPr>
          <w:p w14:paraId="07D8E7F4" w14:textId="77777777" w:rsidR="00C53C29" w:rsidRPr="009C4728" w:rsidRDefault="00C53C29" w:rsidP="0021138B">
            <w:pPr>
              <w:pStyle w:val="TAL"/>
              <w:jc w:val="center"/>
              <w:rPr>
                <w:rFonts w:cs="Arial"/>
              </w:rPr>
            </w:pPr>
            <w:r w:rsidRPr="009C4728">
              <w:rPr>
                <w:rFonts w:cs="Arial"/>
              </w:rPr>
              <w:t>-96 dBm</w:t>
            </w:r>
          </w:p>
        </w:tc>
        <w:tc>
          <w:tcPr>
            <w:tcW w:w="1134" w:type="dxa"/>
          </w:tcPr>
          <w:p w14:paraId="07D8E7F5" w14:textId="77777777" w:rsidR="00C53C29" w:rsidRPr="009C4728" w:rsidRDefault="00C53C29" w:rsidP="0021138B">
            <w:pPr>
              <w:pStyle w:val="TAL"/>
              <w:jc w:val="center"/>
              <w:rPr>
                <w:rFonts w:cs="Arial"/>
              </w:rPr>
            </w:pPr>
            <w:r w:rsidRPr="009C4728">
              <w:rPr>
                <w:rFonts w:cs="Arial"/>
              </w:rPr>
              <w:t>-91 dBm</w:t>
            </w:r>
          </w:p>
        </w:tc>
        <w:tc>
          <w:tcPr>
            <w:tcW w:w="1134" w:type="dxa"/>
          </w:tcPr>
          <w:p w14:paraId="07D8E7F6" w14:textId="77777777" w:rsidR="00C53C29" w:rsidRPr="009C4728" w:rsidRDefault="00C53C29" w:rsidP="0021138B">
            <w:pPr>
              <w:pStyle w:val="TAL"/>
              <w:jc w:val="center"/>
              <w:rPr>
                <w:rFonts w:cs="Arial"/>
              </w:rPr>
            </w:pPr>
            <w:r w:rsidRPr="009C4728">
              <w:rPr>
                <w:rFonts w:cs="Arial"/>
              </w:rPr>
              <w:t>-88 dBm</w:t>
            </w:r>
          </w:p>
        </w:tc>
        <w:tc>
          <w:tcPr>
            <w:tcW w:w="1417" w:type="dxa"/>
          </w:tcPr>
          <w:p w14:paraId="07D8E7F7" w14:textId="77777777" w:rsidR="00C53C29" w:rsidRPr="009C4728" w:rsidRDefault="00C53C29" w:rsidP="0021138B">
            <w:pPr>
              <w:pStyle w:val="TAL"/>
              <w:jc w:val="center"/>
              <w:rPr>
                <w:rFonts w:cs="Arial"/>
              </w:rPr>
            </w:pPr>
            <w:r w:rsidRPr="009C4728">
              <w:rPr>
                <w:rFonts w:cs="Arial"/>
              </w:rPr>
              <w:t>100 kHz</w:t>
            </w:r>
          </w:p>
        </w:tc>
        <w:tc>
          <w:tcPr>
            <w:tcW w:w="1701" w:type="dxa"/>
          </w:tcPr>
          <w:p w14:paraId="07D8E7F8" w14:textId="77777777" w:rsidR="00C53C29" w:rsidRPr="009C4728" w:rsidRDefault="00C53C29" w:rsidP="0021138B">
            <w:pPr>
              <w:pStyle w:val="TAL"/>
              <w:jc w:val="center"/>
              <w:rPr>
                <w:rFonts w:cs="Arial"/>
              </w:rPr>
            </w:pPr>
          </w:p>
        </w:tc>
      </w:tr>
      <w:tr w:rsidR="00C53C29" w:rsidRPr="009C4728" w14:paraId="07D8E802" w14:textId="77777777" w:rsidTr="0021138B">
        <w:trPr>
          <w:cantSplit/>
          <w:jc w:val="center"/>
        </w:trPr>
        <w:tc>
          <w:tcPr>
            <w:tcW w:w="1456" w:type="dxa"/>
          </w:tcPr>
          <w:p w14:paraId="07D8E7FA" w14:textId="77777777" w:rsidR="00C53C29" w:rsidRPr="009C4728" w:rsidRDefault="00C53C29" w:rsidP="0021138B">
            <w:pPr>
              <w:pStyle w:val="TAL"/>
              <w:jc w:val="center"/>
              <w:rPr>
                <w:rFonts w:cs="Arial"/>
              </w:rPr>
            </w:pPr>
            <w:r w:rsidRPr="009C4728">
              <w:rPr>
                <w:rFonts w:cs="Arial"/>
              </w:rPr>
              <w:t>UTRA FDD Band XIV or</w:t>
            </w:r>
          </w:p>
          <w:p w14:paraId="07D8E7FB" w14:textId="77777777" w:rsidR="00C53C29" w:rsidRPr="009C4728" w:rsidRDefault="00C53C29" w:rsidP="0021138B">
            <w:pPr>
              <w:pStyle w:val="TAL"/>
              <w:jc w:val="center"/>
              <w:rPr>
                <w:rFonts w:cs="Arial"/>
              </w:rPr>
            </w:pPr>
            <w:r w:rsidRPr="009C4728">
              <w:rPr>
                <w:rFonts w:cs="Arial"/>
              </w:rPr>
              <w:t>E-UTRA Band 14</w:t>
            </w:r>
            <w:r w:rsidRPr="009C4728">
              <w:t xml:space="preserve"> or NR Band n14</w:t>
            </w:r>
          </w:p>
        </w:tc>
        <w:tc>
          <w:tcPr>
            <w:tcW w:w="1749" w:type="dxa"/>
          </w:tcPr>
          <w:p w14:paraId="07D8E7FC" w14:textId="77777777" w:rsidR="00C53C29" w:rsidRPr="009C4728" w:rsidRDefault="00C53C29" w:rsidP="0021138B">
            <w:pPr>
              <w:pStyle w:val="TAL"/>
              <w:jc w:val="center"/>
              <w:rPr>
                <w:rFonts w:cs="Arial"/>
              </w:rPr>
            </w:pPr>
            <w:r w:rsidRPr="009C4728">
              <w:rPr>
                <w:rFonts w:cs="Arial"/>
              </w:rPr>
              <w:t>788 - 798 MHz</w:t>
            </w:r>
          </w:p>
        </w:tc>
        <w:tc>
          <w:tcPr>
            <w:tcW w:w="1066" w:type="dxa"/>
          </w:tcPr>
          <w:p w14:paraId="07D8E7FD" w14:textId="77777777" w:rsidR="00C53C29" w:rsidRPr="009C4728" w:rsidRDefault="00C53C29" w:rsidP="0021138B">
            <w:pPr>
              <w:pStyle w:val="TAL"/>
              <w:jc w:val="center"/>
              <w:rPr>
                <w:rFonts w:cs="Arial"/>
              </w:rPr>
            </w:pPr>
            <w:r w:rsidRPr="009C4728">
              <w:rPr>
                <w:rFonts w:cs="Arial"/>
              </w:rPr>
              <w:t>-96 dBm</w:t>
            </w:r>
          </w:p>
        </w:tc>
        <w:tc>
          <w:tcPr>
            <w:tcW w:w="1134" w:type="dxa"/>
          </w:tcPr>
          <w:p w14:paraId="07D8E7FE" w14:textId="77777777" w:rsidR="00C53C29" w:rsidRPr="009C4728" w:rsidRDefault="00C53C29" w:rsidP="0021138B">
            <w:pPr>
              <w:pStyle w:val="TAL"/>
              <w:jc w:val="center"/>
              <w:rPr>
                <w:rFonts w:cs="Arial"/>
              </w:rPr>
            </w:pPr>
            <w:r w:rsidRPr="009C4728">
              <w:rPr>
                <w:rFonts w:cs="Arial"/>
              </w:rPr>
              <w:t>-91 dBm</w:t>
            </w:r>
          </w:p>
        </w:tc>
        <w:tc>
          <w:tcPr>
            <w:tcW w:w="1134" w:type="dxa"/>
          </w:tcPr>
          <w:p w14:paraId="07D8E7FF" w14:textId="77777777" w:rsidR="00C53C29" w:rsidRPr="009C4728" w:rsidRDefault="00C53C29" w:rsidP="0021138B">
            <w:pPr>
              <w:pStyle w:val="TAL"/>
              <w:jc w:val="center"/>
              <w:rPr>
                <w:rFonts w:cs="Arial"/>
              </w:rPr>
            </w:pPr>
            <w:r w:rsidRPr="009C4728">
              <w:rPr>
                <w:rFonts w:cs="Arial"/>
              </w:rPr>
              <w:t>-88 dBm</w:t>
            </w:r>
          </w:p>
        </w:tc>
        <w:tc>
          <w:tcPr>
            <w:tcW w:w="1417" w:type="dxa"/>
          </w:tcPr>
          <w:p w14:paraId="07D8E800" w14:textId="77777777" w:rsidR="00C53C29" w:rsidRPr="009C4728" w:rsidRDefault="00C53C29" w:rsidP="0021138B">
            <w:pPr>
              <w:pStyle w:val="TAL"/>
              <w:jc w:val="center"/>
              <w:rPr>
                <w:rFonts w:cs="Arial"/>
              </w:rPr>
            </w:pPr>
            <w:r w:rsidRPr="009C4728">
              <w:rPr>
                <w:rFonts w:cs="Arial"/>
              </w:rPr>
              <w:t>100 kHz</w:t>
            </w:r>
          </w:p>
        </w:tc>
        <w:tc>
          <w:tcPr>
            <w:tcW w:w="1701" w:type="dxa"/>
          </w:tcPr>
          <w:p w14:paraId="07D8E801" w14:textId="77777777" w:rsidR="00C53C29" w:rsidRPr="009C4728" w:rsidRDefault="00C53C29" w:rsidP="0021138B">
            <w:pPr>
              <w:pStyle w:val="TAL"/>
              <w:jc w:val="center"/>
              <w:rPr>
                <w:rFonts w:cs="Arial"/>
              </w:rPr>
            </w:pPr>
          </w:p>
        </w:tc>
      </w:tr>
      <w:tr w:rsidR="00C53C29" w:rsidRPr="009C4728" w14:paraId="07D8E80A"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03" w14:textId="77777777" w:rsidR="00C53C29" w:rsidRPr="009C4728" w:rsidRDefault="00C53C29" w:rsidP="0021138B">
            <w:pPr>
              <w:pStyle w:val="TAL"/>
              <w:jc w:val="center"/>
              <w:rPr>
                <w:rFonts w:cs="Arial"/>
              </w:rPr>
            </w:pPr>
            <w:r w:rsidRPr="009C4728">
              <w:rPr>
                <w:rFonts w:cs="Arial"/>
              </w:rPr>
              <w:t>E-UTRA Band 17</w:t>
            </w:r>
          </w:p>
        </w:tc>
        <w:tc>
          <w:tcPr>
            <w:tcW w:w="1749" w:type="dxa"/>
            <w:tcBorders>
              <w:top w:val="single" w:sz="4" w:space="0" w:color="auto"/>
              <w:left w:val="single" w:sz="4" w:space="0" w:color="auto"/>
              <w:bottom w:val="single" w:sz="4" w:space="0" w:color="auto"/>
              <w:right w:val="single" w:sz="4" w:space="0" w:color="auto"/>
            </w:tcBorders>
          </w:tcPr>
          <w:p w14:paraId="07D8E804" w14:textId="77777777" w:rsidR="00C53C29" w:rsidRPr="009C4728" w:rsidRDefault="00C53C29" w:rsidP="0021138B">
            <w:pPr>
              <w:pStyle w:val="TAL"/>
              <w:jc w:val="center"/>
              <w:rPr>
                <w:rFonts w:cs="Arial"/>
              </w:rPr>
            </w:pPr>
            <w:r w:rsidRPr="009C4728">
              <w:rPr>
                <w:rFonts w:cs="Arial"/>
              </w:rPr>
              <w:t>704 - 716 MHz</w:t>
            </w:r>
          </w:p>
        </w:tc>
        <w:tc>
          <w:tcPr>
            <w:tcW w:w="1066" w:type="dxa"/>
            <w:tcBorders>
              <w:top w:val="single" w:sz="4" w:space="0" w:color="auto"/>
              <w:left w:val="single" w:sz="4" w:space="0" w:color="auto"/>
              <w:bottom w:val="single" w:sz="4" w:space="0" w:color="auto"/>
              <w:right w:val="single" w:sz="4" w:space="0" w:color="auto"/>
            </w:tcBorders>
          </w:tcPr>
          <w:p w14:paraId="07D8E805"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06"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07"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08"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09" w14:textId="77777777" w:rsidR="00C53C29" w:rsidRPr="009C4728" w:rsidRDefault="00C53C29" w:rsidP="0021138B">
            <w:pPr>
              <w:pStyle w:val="TAL"/>
              <w:jc w:val="center"/>
              <w:rPr>
                <w:rFonts w:cs="Arial"/>
              </w:rPr>
            </w:pPr>
          </w:p>
        </w:tc>
      </w:tr>
      <w:tr w:rsidR="00C53C29" w:rsidRPr="009C4728" w14:paraId="07D8E812"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0B" w14:textId="77777777" w:rsidR="00C53C29" w:rsidRPr="009C4728" w:rsidRDefault="00C53C29" w:rsidP="0021138B">
            <w:pPr>
              <w:pStyle w:val="TAL"/>
              <w:jc w:val="center"/>
              <w:rPr>
                <w:rFonts w:cs="Arial"/>
              </w:rPr>
            </w:pPr>
            <w:r w:rsidRPr="009C4728">
              <w:rPr>
                <w:rFonts w:cs="Arial"/>
              </w:rPr>
              <w:t>E-UTRA Band 18 or NR Band n18</w:t>
            </w:r>
          </w:p>
        </w:tc>
        <w:tc>
          <w:tcPr>
            <w:tcW w:w="1749" w:type="dxa"/>
            <w:tcBorders>
              <w:top w:val="single" w:sz="4" w:space="0" w:color="auto"/>
              <w:left w:val="single" w:sz="4" w:space="0" w:color="auto"/>
              <w:bottom w:val="single" w:sz="4" w:space="0" w:color="auto"/>
              <w:right w:val="single" w:sz="4" w:space="0" w:color="auto"/>
            </w:tcBorders>
          </w:tcPr>
          <w:p w14:paraId="07D8E80C" w14:textId="77777777" w:rsidR="00C53C29" w:rsidRPr="009C4728" w:rsidRDefault="00C53C29" w:rsidP="0021138B">
            <w:pPr>
              <w:pStyle w:val="TAL"/>
              <w:jc w:val="center"/>
              <w:rPr>
                <w:rFonts w:cs="Arial"/>
              </w:rPr>
            </w:pPr>
            <w:r w:rsidRPr="009C4728">
              <w:rPr>
                <w:rFonts w:cs="Arial"/>
              </w:rPr>
              <w:t>815 - 830 MHz</w:t>
            </w:r>
          </w:p>
        </w:tc>
        <w:tc>
          <w:tcPr>
            <w:tcW w:w="1066" w:type="dxa"/>
            <w:tcBorders>
              <w:top w:val="single" w:sz="4" w:space="0" w:color="auto"/>
              <w:left w:val="single" w:sz="4" w:space="0" w:color="auto"/>
              <w:bottom w:val="single" w:sz="4" w:space="0" w:color="auto"/>
              <w:right w:val="single" w:sz="4" w:space="0" w:color="auto"/>
            </w:tcBorders>
          </w:tcPr>
          <w:p w14:paraId="07D8E80D"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0E"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0F"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10"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11" w14:textId="77777777" w:rsidR="00C53C29" w:rsidRPr="009C4728" w:rsidRDefault="00C53C29" w:rsidP="0021138B">
            <w:pPr>
              <w:pStyle w:val="TAL"/>
              <w:jc w:val="center"/>
              <w:rPr>
                <w:rFonts w:cs="Arial"/>
              </w:rPr>
            </w:pPr>
          </w:p>
        </w:tc>
      </w:tr>
      <w:tr w:rsidR="00C53C29" w:rsidRPr="009C4728" w14:paraId="07D8E81B"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13" w14:textId="77777777" w:rsidR="00C53C29" w:rsidRPr="009C4728" w:rsidRDefault="00C53C29" w:rsidP="0021138B">
            <w:pPr>
              <w:pStyle w:val="TAL"/>
              <w:jc w:val="center"/>
              <w:rPr>
                <w:rFonts w:cs="Arial"/>
              </w:rPr>
            </w:pPr>
            <w:r w:rsidRPr="009C4728">
              <w:rPr>
                <w:rFonts w:cs="Arial"/>
              </w:rPr>
              <w:t>UTRA FDD Band XX or</w:t>
            </w:r>
          </w:p>
          <w:p w14:paraId="07D8E814" w14:textId="77777777" w:rsidR="00C53C29" w:rsidRPr="009C4728" w:rsidRDefault="00C53C29" w:rsidP="0021138B">
            <w:pPr>
              <w:pStyle w:val="TAL"/>
              <w:jc w:val="center"/>
              <w:rPr>
                <w:rFonts w:cs="Arial"/>
              </w:rPr>
            </w:pPr>
            <w:r w:rsidRPr="009C4728">
              <w:rPr>
                <w:rFonts w:cs="Arial"/>
              </w:rPr>
              <w:t>E-UTRA Band 20 or NR Band n20</w:t>
            </w:r>
          </w:p>
        </w:tc>
        <w:tc>
          <w:tcPr>
            <w:tcW w:w="1749" w:type="dxa"/>
            <w:tcBorders>
              <w:top w:val="single" w:sz="4" w:space="0" w:color="auto"/>
              <w:left w:val="single" w:sz="4" w:space="0" w:color="auto"/>
              <w:bottom w:val="single" w:sz="4" w:space="0" w:color="auto"/>
              <w:right w:val="single" w:sz="4" w:space="0" w:color="auto"/>
            </w:tcBorders>
          </w:tcPr>
          <w:p w14:paraId="07D8E815" w14:textId="77777777" w:rsidR="00C53C29" w:rsidRPr="009C4728" w:rsidRDefault="00C53C29" w:rsidP="0021138B">
            <w:pPr>
              <w:pStyle w:val="TAL"/>
              <w:jc w:val="center"/>
              <w:rPr>
                <w:rFonts w:cs="Arial"/>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07D8E816"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17"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18"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19"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1A" w14:textId="77777777" w:rsidR="00C53C29" w:rsidRPr="009C4728" w:rsidRDefault="00C53C29" w:rsidP="0021138B">
            <w:pPr>
              <w:pStyle w:val="TAL"/>
              <w:jc w:val="center"/>
              <w:rPr>
                <w:rFonts w:cs="Arial"/>
              </w:rPr>
            </w:pPr>
          </w:p>
        </w:tc>
      </w:tr>
      <w:tr w:rsidR="00C53C29" w:rsidRPr="009C4728" w14:paraId="07D8E823"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1C" w14:textId="77777777" w:rsidR="00C53C29" w:rsidRPr="009C4728" w:rsidRDefault="00C53C29" w:rsidP="0021138B">
            <w:pPr>
              <w:pStyle w:val="TAL"/>
              <w:jc w:val="center"/>
              <w:rPr>
                <w:rFonts w:cs="Arial"/>
                <w:lang w:val="sv-FI"/>
              </w:rPr>
            </w:pPr>
            <w:r w:rsidRPr="009C4728">
              <w:rPr>
                <w:rFonts w:cs="Arial"/>
                <w:lang w:val="sv-FI"/>
              </w:rPr>
              <w:t>UTRA FDD Band XXI or E-UTRA Band 21</w:t>
            </w:r>
          </w:p>
        </w:tc>
        <w:tc>
          <w:tcPr>
            <w:tcW w:w="1749" w:type="dxa"/>
            <w:tcBorders>
              <w:top w:val="single" w:sz="4" w:space="0" w:color="auto"/>
              <w:left w:val="single" w:sz="4" w:space="0" w:color="auto"/>
              <w:bottom w:val="single" w:sz="4" w:space="0" w:color="auto"/>
              <w:right w:val="single" w:sz="4" w:space="0" w:color="auto"/>
            </w:tcBorders>
          </w:tcPr>
          <w:p w14:paraId="07D8E81D" w14:textId="77777777" w:rsidR="00C53C29" w:rsidRPr="009C4728" w:rsidRDefault="00C53C29" w:rsidP="0021138B">
            <w:pPr>
              <w:pStyle w:val="TAL"/>
              <w:jc w:val="center"/>
              <w:rPr>
                <w:rFonts w:cs="Arial"/>
              </w:rPr>
            </w:pPr>
            <w:r w:rsidRPr="009C4728">
              <w:rPr>
                <w:rFonts w:cs="Arial"/>
              </w:rPr>
              <w:t>1447.9 – 1462.9 MHz</w:t>
            </w:r>
          </w:p>
        </w:tc>
        <w:tc>
          <w:tcPr>
            <w:tcW w:w="1066" w:type="dxa"/>
            <w:tcBorders>
              <w:top w:val="single" w:sz="4" w:space="0" w:color="auto"/>
              <w:left w:val="single" w:sz="4" w:space="0" w:color="auto"/>
              <w:bottom w:val="single" w:sz="4" w:space="0" w:color="auto"/>
              <w:right w:val="single" w:sz="4" w:space="0" w:color="auto"/>
            </w:tcBorders>
          </w:tcPr>
          <w:p w14:paraId="07D8E81E"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1F"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20"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21"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22" w14:textId="77777777" w:rsidR="00C53C29" w:rsidRPr="009C4728" w:rsidRDefault="00C53C29" w:rsidP="0021138B">
            <w:pPr>
              <w:pStyle w:val="TAL"/>
              <w:jc w:val="center"/>
              <w:rPr>
                <w:rFonts w:cs="Arial"/>
              </w:rPr>
            </w:pPr>
            <w:r w:rsidRPr="009C4728">
              <w:rPr>
                <w:rFonts w:cs="v5.0.0"/>
                <w:lang w:eastAsia="ja-JP"/>
              </w:rPr>
              <w:t>This is not applicable to BS operating in Band 32, 50, 75</w:t>
            </w:r>
          </w:p>
        </w:tc>
      </w:tr>
      <w:tr w:rsidR="00C53C29" w:rsidRPr="009C4728" w14:paraId="07D8E82B"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24" w14:textId="77777777" w:rsidR="00C53C29" w:rsidRPr="009C4728" w:rsidRDefault="00C53C29" w:rsidP="0021138B">
            <w:pPr>
              <w:pStyle w:val="TAL"/>
              <w:jc w:val="center"/>
              <w:rPr>
                <w:rFonts w:cs="Arial"/>
                <w:lang w:val="sv-FI"/>
              </w:rPr>
            </w:pPr>
            <w:r w:rsidRPr="009C4728">
              <w:rPr>
                <w:rFonts w:cs="Arial"/>
                <w:lang w:val="sv-FI"/>
              </w:rPr>
              <w:t>UTRA FDD Band XXII or E-UTRA Band 22</w:t>
            </w:r>
          </w:p>
        </w:tc>
        <w:tc>
          <w:tcPr>
            <w:tcW w:w="1749" w:type="dxa"/>
            <w:tcBorders>
              <w:top w:val="single" w:sz="4" w:space="0" w:color="auto"/>
              <w:left w:val="single" w:sz="4" w:space="0" w:color="auto"/>
              <w:bottom w:val="single" w:sz="4" w:space="0" w:color="auto"/>
              <w:right w:val="single" w:sz="4" w:space="0" w:color="auto"/>
            </w:tcBorders>
          </w:tcPr>
          <w:p w14:paraId="07D8E825" w14:textId="77777777" w:rsidR="00C53C29" w:rsidRPr="009C4728" w:rsidRDefault="00C53C29" w:rsidP="0021138B">
            <w:pPr>
              <w:pStyle w:val="TAL"/>
              <w:jc w:val="center"/>
              <w:rPr>
                <w:rFonts w:cs="Arial"/>
              </w:rPr>
            </w:pPr>
            <w:r w:rsidRPr="009C4728">
              <w:rPr>
                <w:rFonts w:cs="Arial"/>
              </w:rPr>
              <w:t>3410 – 3490 MHz</w:t>
            </w:r>
          </w:p>
        </w:tc>
        <w:tc>
          <w:tcPr>
            <w:tcW w:w="1066" w:type="dxa"/>
            <w:tcBorders>
              <w:top w:val="single" w:sz="4" w:space="0" w:color="auto"/>
              <w:left w:val="single" w:sz="4" w:space="0" w:color="auto"/>
              <w:bottom w:val="single" w:sz="4" w:space="0" w:color="auto"/>
              <w:right w:val="single" w:sz="4" w:space="0" w:color="auto"/>
            </w:tcBorders>
          </w:tcPr>
          <w:p w14:paraId="07D8E826"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27"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28"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29"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2A" w14:textId="77777777" w:rsidR="00C53C29" w:rsidRPr="009C4728" w:rsidRDefault="00C53C29" w:rsidP="0021138B">
            <w:pPr>
              <w:pStyle w:val="TAL"/>
              <w:jc w:val="center"/>
              <w:rPr>
                <w:rFonts w:cs="Arial"/>
              </w:rPr>
            </w:pPr>
            <w:r w:rsidRPr="009C4728">
              <w:rPr>
                <w:rFonts w:cs="Arial"/>
              </w:rPr>
              <w:t>This is not applicable to BS operating in Band 42, 77 or 78</w:t>
            </w:r>
          </w:p>
        </w:tc>
      </w:tr>
      <w:tr w:rsidR="00C53C29" w:rsidRPr="009C4728" w14:paraId="07D8E83B"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34" w14:textId="0F6702DA" w:rsidR="00C53C29" w:rsidRPr="009C4728" w:rsidRDefault="00C53C29" w:rsidP="0021138B">
            <w:pPr>
              <w:pStyle w:val="TAL"/>
              <w:jc w:val="center"/>
              <w:rPr>
                <w:rFonts w:cs="Arial"/>
              </w:rPr>
            </w:pPr>
            <w:r w:rsidRPr="009C4728">
              <w:rPr>
                <w:rFonts w:cs="Arial"/>
              </w:rPr>
              <w:t>E-UTRA Band 24</w:t>
            </w:r>
            <w:r w:rsidR="00744C35">
              <w:rPr>
                <w:rFonts w:cs="Arial"/>
                <w:lang w:eastAsia="en-GB"/>
              </w:rPr>
              <w:t xml:space="preserve"> or NR Band n24</w:t>
            </w:r>
          </w:p>
        </w:tc>
        <w:tc>
          <w:tcPr>
            <w:tcW w:w="1749" w:type="dxa"/>
            <w:tcBorders>
              <w:top w:val="single" w:sz="4" w:space="0" w:color="auto"/>
              <w:left w:val="single" w:sz="4" w:space="0" w:color="auto"/>
              <w:bottom w:val="single" w:sz="4" w:space="0" w:color="auto"/>
              <w:right w:val="single" w:sz="4" w:space="0" w:color="auto"/>
            </w:tcBorders>
          </w:tcPr>
          <w:p w14:paraId="07D8E835" w14:textId="77777777" w:rsidR="00C53C29" w:rsidRPr="009C4728" w:rsidRDefault="00C53C29" w:rsidP="0021138B">
            <w:pPr>
              <w:pStyle w:val="TAL"/>
              <w:jc w:val="center"/>
              <w:rPr>
                <w:rFonts w:cs="Arial"/>
              </w:rPr>
            </w:pPr>
            <w:r w:rsidRPr="009C4728">
              <w:rPr>
                <w:rFonts w:cs="Arial"/>
              </w:rPr>
              <w:t>1626.5 – 1660.5 MHz</w:t>
            </w:r>
          </w:p>
        </w:tc>
        <w:tc>
          <w:tcPr>
            <w:tcW w:w="1066" w:type="dxa"/>
            <w:tcBorders>
              <w:top w:val="single" w:sz="4" w:space="0" w:color="auto"/>
              <w:left w:val="single" w:sz="4" w:space="0" w:color="auto"/>
              <w:bottom w:val="single" w:sz="4" w:space="0" w:color="auto"/>
              <w:right w:val="single" w:sz="4" w:space="0" w:color="auto"/>
            </w:tcBorders>
          </w:tcPr>
          <w:p w14:paraId="07D8E836"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37"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38"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39"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3A" w14:textId="77777777" w:rsidR="00C53C29" w:rsidRPr="009C4728" w:rsidRDefault="00C53C29" w:rsidP="0021138B">
            <w:pPr>
              <w:pStyle w:val="TAL"/>
              <w:jc w:val="center"/>
              <w:rPr>
                <w:rFonts w:cs="Arial"/>
              </w:rPr>
            </w:pPr>
          </w:p>
        </w:tc>
      </w:tr>
      <w:tr w:rsidR="00C53C29" w:rsidRPr="009C4728" w14:paraId="07D8E844"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3C" w14:textId="77777777" w:rsidR="00C53C29" w:rsidRPr="009C4728" w:rsidRDefault="00C53C29" w:rsidP="0021138B">
            <w:pPr>
              <w:pStyle w:val="TAL"/>
              <w:jc w:val="center"/>
              <w:rPr>
                <w:rFonts w:cs="Arial"/>
              </w:rPr>
            </w:pPr>
            <w:r w:rsidRPr="009C4728">
              <w:rPr>
                <w:rFonts w:cs="Arial"/>
              </w:rPr>
              <w:t>UTRA FDD Band XX</w:t>
            </w:r>
            <w:r w:rsidRPr="009C4728">
              <w:rPr>
                <w:rFonts w:cs="Arial"/>
                <w:lang w:eastAsia="zh-CN"/>
              </w:rPr>
              <w:t>V</w:t>
            </w:r>
            <w:r w:rsidRPr="009C4728">
              <w:rPr>
                <w:rFonts w:cs="Arial"/>
              </w:rPr>
              <w:t xml:space="preserve"> or E-UTRA Band 2</w:t>
            </w:r>
            <w:r w:rsidRPr="009C4728">
              <w:rPr>
                <w:rFonts w:cs="Arial"/>
                <w:lang w:eastAsia="zh-CN"/>
              </w:rPr>
              <w:t>5</w:t>
            </w:r>
            <w:r w:rsidRPr="009C4728">
              <w:rPr>
                <w:rFonts w:cs="Arial"/>
              </w:rPr>
              <w:t xml:space="preserve"> or NR Band n25</w:t>
            </w:r>
          </w:p>
        </w:tc>
        <w:tc>
          <w:tcPr>
            <w:tcW w:w="1749" w:type="dxa"/>
            <w:tcBorders>
              <w:top w:val="single" w:sz="4" w:space="0" w:color="auto"/>
              <w:left w:val="single" w:sz="4" w:space="0" w:color="auto"/>
              <w:bottom w:val="single" w:sz="4" w:space="0" w:color="auto"/>
              <w:right w:val="single" w:sz="4" w:space="0" w:color="auto"/>
            </w:tcBorders>
          </w:tcPr>
          <w:p w14:paraId="07D8E83D" w14:textId="77777777" w:rsidR="00C53C29" w:rsidRPr="009C4728" w:rsidRDefault="00C53C29" w:rsidP="0021138B">
            <w:pPr>
              <w:pStyle w:val="TAL"/>
              <w:jc w:val="center"/>
              <w:rPr>
                <w:rFonts w:cs="Arial"/>
                <w:lang w:eastAsia="zh-CN"/>
              </w:rPr>
            </w:pPr>
            <w:r w:rsidRPr="009C4728">
              <w:rPr>
                <w:rFonts w:cs="Arial"/>
              </w:rPr>
              <w:t>1850 - 191</w:t>
            </w:r>
            <w:r w:rsidRPr="009C4728">
              <w:rPr>
                <w:rFonts w:cs="Arial"/>
                <w:lang w:eastAsia="zh-CN"/>
              </w:rPr>
              <w:t>5</w:t>
            </w:r>
            <w:r w:rsidRPr="009C4728">
              <w:rPr>
                <w:rFonts w:cs="Arial"/>
              </w:rPr>
              <w:t xml:space="preserve"> MHz</w:t>
            </w:r>
          </w:p>
          <w:p w14:paraId="07D8E83E" w14:textId="77777777" w:rsidR="00C53C29" w:rsidRPr="009C4728" w:rsidRDefault="00C53C29" w:rsidP="0021138B">
            <w:pPr>
              <w:pStyle w:val="TAL"/>
              <w:jc w:val="center"/>
              <w:rPr>
                <w:rFonts w:cs="Arial"/>
              </w:rPr>
            </w:pPr>
          </w:p>
        </w:tc>
        <w:tc>
          <w:tcPr>
            <w:tcW w:w="1066" w:type="dxa"/>
            <w:tcBorders>
              <w:top w:val="single" w:sz="4" w:space="0" w:color="auto"/>
              <w:left w:val="single" w:sz="4" w:space="0" w:color="auto"/>
              <w:bottom w:val="single" w:sz="4" w:space="0" w:color="auto"/>
              <w:right w:val="single" w:sz="4" w:space="0" w:color="auto"/>
            </w:tcBorders>
          </w:tcPr>
          <w:p w14:paraId="07D8E83F"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40"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41"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42"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43" w14:textId="77777777" w:rsidR="00C53C29" w:rsidRPr="009C4728" w:rsidRDefault="00C53C29" w:rsidP="0021138B">
            <w:pPr>
              <w:pStyle w:val="TAL"/>
              <w:jc w:val="center"/>
              <w:rPr>
                <w:rFonts w:cs="Arial"/>
              </w:rPr>
            </w:pPr>
          </w:p>
        </w:tc>
      </w:tr>
      <w:tr w:rsidR="00C53C29" w:rsidRPr="009C4728" w14:paraId="07D8E84D"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45" w14:textId="77777777" w:rsidR="00C53C29" w:rsidRPr="009C4728" w:rsidRDefault="00C53C29" w:rsidP="0021138B">
            <w:pPr>
              <w:pStyle w:val="TAL"/>
              <w:jc w:val="center"/>
              <w:rPr>
                <w:rFonts w:cs="Arial"/>
                <w:lang w:val="sv-FI"/>
              </w:rPr>
            </w:pPr>
            <w:r w:rsidRPr="009C4728">
              <w:rPr>
                <w:rFonts w:cs="Arial"/>
                <w:lang w:val="sv-FI"/>
              </w:rPr>
              <w:t>UTRA FDD Band XX</w:t>
            </w:r>
            <w:r w:rsidRPr="009C4728">
              <w:rPr>
                <w:rFonts w:cs="Arial"/>
                <w:lang w:val="sv-FI" w:eastAsia="zh-CN"/>
              </w:rPr>
              <w:t>VI</w:t>
            </w:r>
            <w:r w:rsidRPr="009C4728">
              <w:rPr>
                <w:rFonts w:cs="Arial"/>
                <w:lang w:val="sv-FI"/>
              </w:rPr>
              <w:t xml:space="preserve"> or E-UTRA Band 2</w:t>
            </w:r>
            <w:r w:rsidRPr="009C4728">
              <w:rPr>
                <w:rFonts w:cs="Arial"/>
                <w:lang w:val="sv-FI" w:eastAsia="zh-CN"/>
              </w:rPr>
              <w:t>6</w:t>
            </w:r>
            <w:r w:rsidR="00D30B7A" w:rsidRPr="009C4728">
              <w:rPr>
                <w:rFonts w:cs="Arial"/>
                <w:lang w:eastAsia="zh-CN"/>
              </w:rPr>
              <w:t xml:space="preserve"> or NR Band n26</w:t>
            </w:r>
          </w:p>
        </w:tc>
        <w:tc>
          <w:tcPr>
            <w:tcW w:w="1749" w:type="dxa"/>
            <w:tcBorders>
              <w:top w:val="single" w:sz="4" w:space="0" w:color="auto"/>
              <w:left w:val="single" w:sz="4" w:space="0" w:color="auto"/>
              <w:bottom w:val="single" w:sz="4" w:space="0" w:color="auto"/>
              <w:right w:val="single" w:sz="4" w:space="0" w:color="auto"/>
            </w:tcBorders>
          </w:tcPr>
          <w:p w14:paraId="07D8E846" w14:textId="77777777" w:rsidR="00C53C29" w:rsidRPr="009C4728" w:rsidRDefault="00C53C29" w:rsidP="0021138B">
            <w:pPr>
              <w:pStyle w:val="TAL"/>
              <w:jc w:val="center"/>
              <w:rPr>
                <w:rFonts w:cs="Arial"/>
                <w:lang w:eastAsia="zh-CN"/>
              </w:rPr>
            </w:pPr>
            <w:r w:rsidRPr="009C4728">
              <w:rPr>
                <w:rFonts w:cs="Arial"/>
              </w:rPr>
              <w:t>814 - 849 MHz</w:t>
            </w:r>
          </w:p>
          <w:p w14:paraId="07D8E847" w14:textId="77777777" w:rsidR="00C53C29" w:rsidRPr="009C4728" w:rsidRDefault="00C53C29" w:rsidP="0021138B">
            <w:pPr>
              <w:pStyle w:val="TAL"/>
              <w:jc w:val="center"/>
              <w:rPr>
                <w:rFonts w:cs="Arial"/>
              </w:rPr>
            </w:pPr>
          </w:p>
        </w:tc>
        <w:tc>
          <w:tcPr>
            <w:tcW w:w="1066" w:type="dxa"/>
            <w:tcBorders>
              <w:top w:val="single" w:sz="4" w:space="0" w:color="auto"/>
              <w:left w:val="single" w:sz="4" w:space="0" w:color="auto"/>
              <w:bottom w:val="single" w:sz="4" w:space="0" w:color="auto"/>
              <w:right w:val="single" w:sz="4" w:space="0" w:color="auto"/>
            </w:tcBorders>
          </w:tcPr>
          <w:p w14:paraId="07D8E848"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49"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4A"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4B"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4C" w14:textId="77777777" w:rsidR="00C53C29" w:rsidRPr="009C4728" w:rsidRDefault="00C53C29" w:rsidP="0021138B">
            <w:pPr>
              <w:pStyle w:val="TAL"/>
              <w:jc w:val="center"/>
              <w:rPr>
                <w:rFonts w:cs="Arial"/>
              </w:rPr>
            </w:pPr>
          </w:p>
        </w:tc>
      </w:tr>
      <w:tr w:rsidR="00C53C29" w:rsidRPr="009C4728" w14:paraId="07D8E855"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4E" w14:textId="77777777" w:rsidR="00C53C29" w:rsidRPr="009C4728" w:rsidRDefault="00C53C29" w:rsidP="0021138B">
            <w:pPr>
              <w:pStyle w:val="TAL"/>
              <w:jc w:val="center"/>
              <w:rPr>
                <w:rFonts w:cs="Arial"/>
              </w:rPr>
            </w:pPr>
            <w:r w:rsidRPr="009C4728">
              <w:rPr>
                <w:rFonts w:cs="Arial"/>
              </w:rPr>
              <w:t>E-UTRA Band 27</w:t>
            </w:r>
          </w:p>
        </w:tc>
        <w:tc>
          <w:tcPr>
            <w:tcW w:w="1749" w:type="dxa"/>
            <w:tcBorders>
              <w:top w:val="single" w:sz="4" w:space="0" w:color="auto"/>
              <w:left w:val="single" w:sz="4" w:space="0" w:color="auto"/>
              <w:bottom w:val="single" w:sz="4" w:space="0" w:color="auto"/>
              <w:right w:val="single" w:sz="4" w:space="0" w:color="auto"/>
            </w:tcBorders>
          </w:tcPr>
          <w:p w14:paraId="07D8E84F" w14:textId="77777777" w:rsidR="00C53C29" w:rsidRPr="009C4728" w:rsidRDefault="00C53C29" w:rsidP="0021138B">
            <w:pPr>
              <w:pStyle w:val="TAL"/>
              <w:jc w:val="center"/>
              <w:rPr>
                <w:rFonts w:cs="Arial"/>
              </w:rPr>
            </w:pPr>
            <w:r w:rsidRPr="009C4728">
              <w:rPr>
                <w:rFonts w:cs="Arial"/>
              </w:rPr>
              <w:t>807 - 824 MHz</w:t>
            </w:r>
          </w:p>
        </w:tc>
        <w:tc>
          <w:tcPr>
            <w:tcW w:w="1066" w:type="dxa"/>
            <w:tcBorders>
              <w:top w:val="single" w:sz="4" w:space="0" w:color="auto"/>
              <w:left w:val="single" w:sz="4" w:space="0" w:color="auto"/>
              <w:bottom w:val="single" w:sz="4" w:space="0" w:color="auto"/>
              <w:right w:val="single" w:sz="4" w:space="0" w:color="auto"/>
            </w:tcBorders>
          </w:tcPr>
          <w:p w14:paraId="07D8E850"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51"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52"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53"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54" w14:textId="77777777" w:rsidR="00C53C29" w:rsidRPr="009C4728" w:rsidRDefault="00C53C29" w:rsidP="0021138B">
            <w:pPr>
              <w:pStyle w:val="TAL"/>
              <w:jc w:val="center"/>
              <w:rPr>
                <w:rFonts w:cs="Arial"/>
              </w:rPr>
            </w:pPr>
          </w:p>
        </w:tc>
      </w:tr>
      <w:tr w:rsidR="00C53C29" w:rsidRPr="009C4728" w14:paraId="07D8E85D"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56" w14:textId="77777777" w:rsidR="00C53C29" w:rsidRPr="009C4728" w:rsidRDefault="00C53C29" w:rsidP="0021138B">
            <w:pPr>
              <w:pStyle w:val="TAL"/>
              <w:jc w:val="center"/>
              <w:rPr>
                <w:rFonts w:cs="Arial"/>
              </w:rPr>
            </w:pPr>
            <w:r w:rsidRPr="009C4728">
              <w:rPr>
                <w:rFonts w:cs="Arial"/>
              </w:rPr>
              <w:t>E-UTRA Band 28 or NR Band n28</w:t>
            </w:r>
          </w:p>
        </w:tc>
        <w:tc>
          <w:tcPr>
            <w:tcW w:w="1749" w:type="dxa"/>
            <w:tcBorders>
              <w:top w:val="single" w:sz="4" w:space="0" w:color="auto"/>
              <w:left w:val="single" w:sz="4" w:space="0" w:color="auto"/>
              <w:bottom w:val="single" w:sz="4" w:space="0" w:color="auto"/>
              <w:right w:val="single" w:sz="4" w:space="0" w:color="auto"/>
            </w:tcBorders>
          </w:tcPr>
          <w:p w14:paraId="07D8E857" w14:textId="77777777" w:rsidR="00C53C29" w:rsidRPr="009C4728" w:rsidRDefault="00C53C29" w:rsidP="0021138B">
            <w:pPr>
              <w:pStyle w:val="TAL"/>
              <w:jc w:val="center"/>
              <w:rPr>
                <w:rFonts w:cs="Arial"/>
              </w:rPr>
            </w:pPr>
            <w:r w:rsidRPr="009C4728">
              <w:rPr>
                <w:rFonts w:cs="Arial"/>
              </w:rPr>
              <w:t>703 – 748 MHz</w:t>
            </w:r>
          </w:p>
        </w:tc>
        <w:tc>
          <w:tcPr>
            <w:tcW w:w="1066" w:type="dxa"/>
            <w:tcBorders>
              <w:top w:val="single" w:sz="4" w:space="0" w:color="auto"/>
              <w:left w:val="single" w:sz="4" w:space="0" w:color="auto"/>
              <w:bottom w:val="single" w:sz="4" w:space="0" w:color="auto"/>
              <w:right w:val="single" w:sz="4" w:space="0" w:color="auto"/>
            </w:tcBorders>
          </w:tcPr>
          <w:p w14:paraId="07D8E858"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59"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5A"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5B"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5C" w14:textId="77777777" w:rsidR="00C53C29" w:rsidRPr="009C4728" w:rsidRDefault="00C53C29" w:rsidP="0021138B">
            <w:pPr>
              <w:pStyle w:val="TAL"/>
              <w:jc w:val="center"/>
              <w:rPr>
                <w:rFonts w:cs="Arial"/>
              </w:rPr>
            </w:pPr>
            <w:r w:rsidRPr="009C4728">
              <w:rPr>
                <w:rFonts w:cs="Arial"/>
              </w:rPr>
              <w:t>This is not applicable to BS operating in Band 44</w:t>
            </w:r>
          </w:p>
        </w:tc>
      </w:tr>
      <w:tr w:rsidR="00C53C29" w:rsidRPr="009C4728" w14:paraId="07D8E865"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5E" w14:textId="77777777" w:rsidR="00C53C29" w:rsidRPr="009C4728" w:rsidRDefault="00C53C29" w:rsidP="0021138B">
            <w:pPr>
              <w:pStyle w:val="TAL"/>
              <w:jc w:val="center"/>
              <w:rPr>
                <w:rFonts w:cs="Arial"/>
              </w:rPr>
            </w:pPr>
            <w:r w:rsidRPr="009C4728">
              <w:rPr>
                <w:rFonts w:cs="Arial"/>
              </w:rPr>
              <w:t>E-UTRA Band 30</w:t>
            </w:r>
            <w:r w:rsidRPr="009C4728">
              <w:t xml:space="preserve"> or NR Band n30</w:t>
            </w:r>
          </w:p>
        </w:tc>
        <w:tc>
          <w:tcPr>
            <w:tcW w:w="1749" w:type="dxa"/>
            <w:tcBorders>
              <w:top w:val="single" w:sz="4" w:space="0" w:color="auto"/>
              <w:left w:val="single" w:sz="4" w:space="0" w:color="auto"/>
              <w:bottom w:val="single" w:sz="4" w:space="0" w:color="auto"/>
              <w:right w:val="single" w:sz="4" w:space="0" w:color="auto"/>
            </w:tcBorders>
          </w:tcPr>
          <w:p w14:paraId="07D8E85F" w14:textId="77777777" w:rsidR="00C53C29" w:rsidRPr="009C4728" w:rsidRDefault="00C53C29" w:rsidP="0021138B">
            <w:pPr>
              <w:pStyle w:val="TAL"/>
              <w:jc w:val="center"/>
              <w:rPr>
                <w:rFonts w:cs="Arial"/>
              </w:rPr>
            </w:pPr>
            <w:r w:rsidRPr="009C4728">
              <w:rPr>
                <w:rFonts w:cs="Arial"/>
              </w:rPr>
              <w:t>2305 - 2315 MHz</w:t>
            </w:r>
          </w:p>
        </w:tc>
        <w:tc>
          <w:tcPr>
            <w:tcW w:w="1066" w:type="dxa"/>
            <w:tcBorders>
              <w:top w:val="single" w:sz="4" w:space="0" w:color="auto"/>
              <w:left w:val="single" w:sz="4" w:space="0" w:color="auto"/>
              <w:bottom w:val="single" w:sz="4" w:space="0" w:color="auto"/>
              <w:right w:val="single" w:sz="4" w:space="0" w:color="auto"/>
            </w:tcBorders>
          </w:tcPr>
          <w:p w14:paraId="07D8E860"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61"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62"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63"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64" w14:textId="77777777" w:rsidR="00C53C29" w:rsidRPr="009C4728" w:rsidRDefault="00C53C29" w:rsidP="0021138B">
            <w:pPr>
              <w:pStyle w:val="TAL"/>
              <w:jc w:val="center"/>
              <w:rPr>
                <w:rFonts w:cs="Arial"/>
              </w:rPr>
            </w:pPr>
            <w:r w:rsidRPr="009C4728">
              <w:rPr>
                <w:rFonts w:cs="Arial"/>
              </w:rPr>
              <w:t>This is not applicable to BS operating in Band 40</w:t>
            </w:r>
          </w:p>
        </w:tc>
      </w:tr>
      <w:tr w:rsidR="00C53C29" w:rsidRPr="009C4728" w14:paraId="07D8E86D"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66" w14:textId="77777777" w:rsidR="00C53C29" w:rsidRPr="009C4728" w:rsidRDefault="00C53C29" w:rsidP="0021138B">
            <w:pPr>
              <w:pStyle w:val="TAL"/>
              <w:jc w:val="center"/>
              <w:rPr>
                <w:rFonts w:cs="Arial"/>
              </w:rPr>
            </w:pPr>
            <w:r w:rsidRPr="009C4728">
              <w:rPr>
                <w:rFonts w:cs="Arial"/>
              </w:rPr>
              <w:t>E-UTRA Band 31</w:t>
            </w:r>
          </w:p>
        </w:tc>
        <w:tc>
          <w:tcPr>
            <w:tcW w:w="1749" w:type="dxa"/>
            <w:tcBorders>
              <w:top w:val="single" w:sz="4" w:space="0" w:color="auto"/>
              <w:left w:val="single" w:sz="4" w:space="0" w:color="auto"/>
              <w:bottom w:val="single" w:sz="4" w:space="0" w:color="auto"/>
              <w:right w:val="single" w:sz="4" w:space="0" w:color="auto"/>
            </w:tcBorders>
          </w:tcPr>
          <w:p w14:paraId="07D8E867" w14:textId="77777777" w:rsidR="00C53C29" w:rsidRPr="009C4728" w:rsidRDefault="00C53C29" w:rsidP="0021138B">
            <w:pPr>
              <w:pStyle w:val="TAL"/>
              <w:jc w:val="center"/>
              <w:rPr>
                <w:rFonts w:cs="Arial"/>
              </w:rPr>
            </w:pPr>
            <w:r w:rsidRPr="009C4728">
              <w:rPr>
                <w:rFonts w:cs="Arial"/>
              </w:rPr>
              <w:t>452.5 – 457.5 MHz</w:t>
            </w:r>
          </w:p>
        </w:tc>
        <w:tc>
          <w:tcPr>
            <w:tcW w:w="1066" w:type="dxa"/>
            <w:tcBorders>
              <w:top w:val="single" w:sz="4" w:space="0" w:color="auto"/>
              <w:left w:val="single" w:sz="4" w:space="0" w:color="auto"/>
              <w:bottom w:val="single" w:sz="4" w:space="0" w:color="auto"/>
              <w:right w:val="single" w:sz="4" w:space="0" w:color="auto"/>
            </w:tcBorders>
          </w:tcPr>
          <w:p w14:paraId="07D8E868"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69"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6A"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6B"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6C" w14:textId="77777777" w:rsidR="00C53C29" w:rsidRPr="009C4728" w:rsidRDefault="00C53C29" w:rsidP="0021138B">
            <w:pPr>
              <w:pStyle w:val="TAL"/>
              <w:jc w:val="center"/>
              <w:rPr>
                <w:rFonts w:cs="Arial"/>
              </w:rPr>
            </w:pPr>
          </w:p>
        </w:tc>
      </w:tr>
      <w:tr w:rsidR="00C53C29" w:rsidRPr="009C4728" w14:paraId="07D8E87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6E" w14:textId="77777777" w:rsidR="00C53C29" w:rsidRPr="009C4728" w:rsidRDefault="00C53C29" w:rsidP="0021138B">
            <w:pPr>
              <w:pStyle w:val="TAL"/>
              <w:jc w:val="center"/>
              <w:rPr>
                <w:rFonts w:cs="Arial"/>
              </w:rPr>
            </w:pPr>
            <w:r w:rsidRPr="009C4728">
              <w:rPr>
                <w:rFonts w:cs="Arial"/>
              </w:rPr>
              <w:t>UTRA TDD Band a) or E-UTRA Band 33</w:t>
            </w:r>
          </w:p>
        </w:tc>
        <w:tc>
          <w:tcPr>
            <w:tcW w:w="1749" w:type="dxa"/>
            <w:tcBorders>
              <w:top w:val="single" w:sz="4" w:space="0" w:color="auto"/>
              <w:left w:val="single" w:sz="4" w:space="0" w:color="auto"/>
              <w:bottom w:val="single" w:sz="4" w:space="0" w:color="auto"/>
              <w:right w:val="single" w:sz="4" w:space="0" w:color="auto"/>
            </w:tcBorders>
          </w:tcPr>
          <w:p w14:paraId="07D8E86F" w14:textId="77777777" w:rsidR="00C53C29" w:rsidRPr="009C4728" w:rsidRDefault="00C53C29" w:rsidP="0021138B">
            <w:pPr>
              <w:pStyle w:val="TAL"/>
              <w:jc w:val="center"/>
              <w:rPr>
                <w:rFonts w:cs="Arial"/>
                <w:lang w:eastAsia="zh-CN"/>
              </w:rPr>
            </w:pPr>
            <w:r w:rsidRPr="009C4728">
              <w:rPr>
                <w:rFonts w:cs="Arial"/>
              </w:rPr>
              <w:t>1900 - 1920 MHz</w:t>
            </w:r>
          </w:p>
          <w:p w14:paraId="07D8E870"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07D8E871"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72"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73"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74"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75" w14:textId="77777777" w:rsidR="00C53C29" w:rsidRPr="009C4728" w:rsidRDefault="00C53C29" w:rsidP="0021138B">
            <w:pPr>
              <w:pStyle w:val="TAL"/>
              <w:jc w:val="center"/>
              <w:rPr>
                <w:rFonts w:cs="Arial"/>
                <w:lang w:eastAsia="zh-CN"/>
              </w:rPr>
            </w:pPr>
            <w:r w:rsidRPr="009C4728">
              <w:rPr>
                <w:rFonts w:cs="Arial"/>
              </w:rPr>
              <w:t>This is not applicable to BS operating in Band 33</w:t>
            </w:r>
          </w:p>
        </w:tc>
      </w:tr>
      <w:tr w:rsidR="00C53C29" w:rsidRPr="009C4728" w14:paraId="07D8E87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77" w14:textId="77777777" w:rsidR="00C53C29" w:rsidRPr="009C4728" w:rsidRDefault="00C53C29" w:rsidP="0021138B">
            <w:pPr>
              <w:pStyle w:val="TAL"/>
              <w:jc w:val="center"/>
              <w:rPr>
                <w:rFonts w:cs="Arial"/>
              </w:rPr>
            </w:pPr>
            <w:r w:rsidRPr="009C4728">
              <w:rPr>
                <w:rFonts w:cs="Arial"/>
              </w:rPr>
              <w:t>UTRA TDD Band a) or E-UTRA Band 34 or NR Band n34</w:t>
            </w:r>
          </w:p>
        </w:tc>
        <w:tc>
          <w:tcPr>
            <w:tcW w:w="1749" w:type="dxa"/>
            <w:tcBorders>
              <w:top w:val="single" w:sz="4" w:space="0" w:color="auto"/>
              <w:left w:val="single" w:sz="4" w:space="0" w:color="auto"/>
              <w:bottom w:val="single" w:sz="4" w:space="0" w:color="auto"/>
              <w:right w:val="single" w:sz="4" w:space="0" w:color="auto"/>
            </w:tcBorders>
          </w:tcPr>
          <w:p w14:paraId="07D8E878" w14:textId="77777777" w:rsidR="00C53C29" w:rsidRPr="009C4728" w:rsidRDefault="00C53C29" w:rsidP="0021138B">
            <w:pPr>
              <w:pStyle w:val="TAL"/>
              <w:jc w:val="center"/>
              <w:rPr>
                <w:rFonts w:cs="Arial"/>
              </w:rPr>
            </w:pPr>
            <w:r w:rsidRPr="009C4728">
              <w:rPr>
                <w:rFonts w:cs="Arial"/>
              </w:rPr>
              <w:t>2010 - 2025 MHz</w:t>
            </w:r>
          </w:p>
        </w:tc>
        <w:tc>
          <w:tcPr>
            <w:tcW w:w="1066" w:type="dxa"/>
            <w:tcBorders>
              <w:top w:val="single" w:sz="4" w:space="0" w:color="auto"/>
              <w:left w:val="single" w:sz="4" w:space="0" w:color="auto"/>
              <w:bottom w:val="single" w:sz="4" w:space="0" w:color="auto"/>
              <w:right w:val="single" w:sz="4" w:space="0" w:color="auto"/>
            </w:tcBorders>
          </w:tcPr>
          <w:p w14:paraId="07D8E879"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7A"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7B"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7C"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7D" w14:textId="77777777" w:rsidR="00C53C29" w:rsidRPr="009C4728" w:rsidRDefault="00C53C29" w:rsidP="0021138B">
            <w:pPr>
              <w:pStyle w:val="TAL"/>
              <w:jc w:val="center"/>
              <w:rPr>
                <w:rFonts w:cs="Arial"/>
              </w:rPr>
            </w:pPr>
            <w:r w:rsidRPr="009C4728">
              <w:rPr>
                <w:rFonts w:cs="Arial"/>
              </w:rPr>
              <w:t>This is not applicable to BS operating in Band 34</w:t>
            </w:r>
          </w:p>
        </w:tc>
      </w:tr>
      <w:tr w:rsidR="00C53C29" w:rsidRPr="009C4728" w14:paraId="07D8E88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7F" w14:textId="77777777" w:rsidR="00C53C29" w:rsidRPr="009C4728" w:rsidRDefault="00C53C29" w:rsidP="0021138B">
            <w:pPr>
              <w:pStyle w:val="TAL"/>
              <w:jc w:val="center"/>
              <w:rPr>
                <w:rFonts w:cs="Arial"/>
                <w:lang w:val="sv-FI"/>
              </w:rPr>
            </w:pPr>
            <w:r w:rsidRPr="009C4728">
              <w:rPr>
                <w:rFonts w:cs="Arial"/>
                <w:lang w:val="sv-FI"/>
              </w:rPr>
              <w:t>UTRA TDD Band b) or E-UTRA Band 35</w:t>
            </w:r>
          </w:p>
        </w:tc>
        <w:tc>
          <w:tcPr>
            <w:tcW w:w="1749" w:type="dxa"/>
            <w:tcBorders>
              <w:top w:val="single" w:sz="4" w:space="0" w:color="auto"/>
              <w:left w:val="single" w:sz="4" w:space="0" w:color="auto"/>
              <w:bottom w:val="single" w:sz="4" w:space="0" w:color="auto"/>
              <w:right w:val="single" w:sz="4" w:space="0" w:color="auto"/>
            </w:tcBorders>
          </w:tcPr>
          <w:p w14:paraId="07D8E880" w14:textId="77777777" w:rsidR="00C53C29" w:rsidRPr="009C4728" w:rsidRDefault="00C53C29" w:rsidP="0021138B">
            <w:pPr>
              <w:pStyle w:val="TAL"/>
              <w:jc w:val="center"/>
              <w:rPr>
                <w:rFonts w:cs="Arial"/>
                <w:lang w:eastAsia="zh-CN"/>
              </w:rPr>
            </w:pPr>
            <w:r w:rsidRPr="009C4728">
              <w:rPr>
                <w:rFonts w:cs="Arial"/>
              </w:rPr>
              <w:t>1850 – 1910 MHz</w:t>
            </w:r>
          </w:p>
          <w:p w14:paraId="07D8E881"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07D8E882"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8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8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85"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86" w14:textId="77777777" w:rsidR="00C53C29" w:rsidRPr="009C4728" w:rsidRDefault="00C53C29" w:rsidP="0021138B">
            <w:pPr>
              <w:pStyle w:val="TAL"/>
              <w:jc w:val="center"/>
              <w:rPr>
                <w:rFonts w:cs="Arial"/>
              </w:rPr>
            </w:pPr>
            <w:r w:rsidRPr="009C4728">
              <w:rPr>
                <w:rFonts w:cs="Arial"/>
              </w:rPr>
              <w:t>This is not applicable to BS operating in Band</w:t>
            </w:r>
            <w:r w:rsidRPr="009C4728">
              <w:rPr>
                <w:rFonts w:cs="Arial"/>
                <w:lang w:eastAsia="zh-CN"/>
              </w:rPr>
              <w:t xml:space="preserve"> </w:t>
            </w:r>
            <w:r w:rsidRPr="009C4728">
              <w:rPr>
                <w:rFonts w:cs="Arial"/>
              </w:rPr>
              <w:t>35</w:t>
            </w:r>
          </w:p>
        </w:tc>
      </w:tr>
      <w:tr w:rsidR="00C53C29" w:rsidRPr="009C4728" w14:paraId="07D8E88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88" w14:textId="77777777" w:rsidR="00C53C29" w:rsidRPr="009C4728" w:rsidRDefault="00C53C29" w:rsidP="0021138B">
            <w:pPr>
              <w:pStyle w:val="TAL"/>
              <w:jc w:val="center"/>
              <w:rPr>
                <w:rFonts w:cs="Arial"/>
                <w:lang w:val="sv-FI"/>
              </w:rPr>
            </w:pPr>
            <w:r w:rsidRPr="009C4728">
              <w:rPr>
                <w:rFonts w:cs="Arial"/>
                <w:lang w:val="sv-FI"/>
              </w:rPr>
              <w:t>UTRA TDD Band b) or E-UTRA Band 36</w:t>
            </w:r>
          </w:p>
        </w:tc>
        <w:tc>
          <w:tcPr>
            <w:tcW w:w="1749" w:type="dxa"/>
            <w:tcBorders>
              <w:top w:val="single" w:sz="4" w:space="0" w:color="auto"/>
              <w:left w:val="single" w:sz="4" w:space="0" w:color="auto"/>
              <w:bottom w:val="single" w:sz="4" w:space="0" w:color="auto"/>
              <w:right w:val="single" w:sz="4" w:space="0" w:color="auto"/>
            </w:tcBorders>
          </w:tcPr>
          <w:p w14:paraId="07D8E889" w14:textId="77777777" w:rsidR="00C53C29" w:rsidRPr="009C4728" w:rsidRDefault="00C53C29" w:rsidP="0021138B">
            <w:pPr>
              <w:pStyle w:val="TAL"/>
              <w:jc w:val="center"/>
              <w:rPr>
                <w:rFonts w:cs="Arial"/>
              </w:rPr>
            </w:pPr>
            <w:r w:rsidRPr="009C4728">
              <w:rPr>
                <w:rFonts w:cs="Arial"/>
              </w:rPr>
              <w:t>1930 - 1990 MHz</w:t>
            </w:r>
          </w:p>
        </w:tc>
        <w:tc>
          <w:tcPr>
            <w:tcW w:w="1066" w:type="dxa"/>
            <w:tcBorders>
              <w:top w:val="single" w:sz="4" w:space="0" w:color="auto"/>
              <w:left w:val="single" w:sz="4" w:space="0" w:color="auto"/>
              <w:bottom w:val="single" w:sz="4" w:space="0" w:color="auto"/>
              <w:right w:val="single" w:sz="4" w:space="0" w:color="auto"/>
            </w:tcBorders>
          </w:tcPr>
          <w:p w14:paraId="07D8E88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8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8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8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8E" w14:textId="77777777" w:rsidR="00C53C29" w:rsidRPr="009C4728" w:rsidRDefault="00C53C29" w:rsidP="0021138B">
            <w:pPr>
              <w:pStyle w:val="TAL"/>
              <w:jc w:val="center"/>
              <w:rPr>
                <w:rFonts w:cs="Arial"/>
              </w:rPr>
            </w:pPr>
            <w:r w:rsidRPr="009C4728">
              <w:rPr>
                <w:rFonts w:cs="Arial"/>
              </w:rPr>
              <w:t>This is not applicable to BS operating in Band 2, n2 and 36</w:t>
            </w:r>
          </w:p>
        </w:tc>
      </w:tr>
      <w:tr w:rsidR="00C53C29" w:rsidRPr="009C4728" w14:paraId="07D8E89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90" w14:textId="77777777" w:rsidR="00C53C29" w:rsidRPr="009C4728" w:rsidRDefault="00C53C29" w:rsidP="0021138B">
            <w:pPr>
              <w:pStyle w:val="TAL"/>
              <w:jc w:val="center"/>
              <w:rPr>
                <w:rFonts w:cs="Arial"/>
                <w:lang w:val="sv-FI"/>
              </w:rPr>
            </w:pPr>
            <w:r w:rsidRPr="009C4728">
              <w:rPr>
                <w:rFonts w:cs="Arial"/>
                <w:lang w:val="sv-FI"/>
              </w:rPr>
              <w:t>UTRA TDD Band c) or E-UTRA Band 37</w:t>
            </w:r>
          </w:p>
        </w:tc>
        <w:tc>
          <w:tcPr>
            <w:tcW w:w="1749" w:type="dxa"/>
            <w:tcBorders>
              <w:top w:val="single" w:sz="4" w:space="0" w:color="auto"/>
              <w:left w:val="single" w:sz="4" w:space="0" w:color="auto"/>
              <w:bottom w:val="single" w:sz="4" w:space="0" w:color="auto"/>
              <w:right w:val="single" w:sz="4" w:space="0" w:color="auto"/>
            </w:tcBorders>
          </w:tcPr>
          <w:p w14:paraId="07D8E891" w14:textId="77777777" w:rsidR="00C53C29" w:rsidRPr="009C4728" w:rsidRDefault="00C53C29" w:rsidP="0021138B">
            <w:pPr>
              <w:pStyle w:val="TAL"/>
              <w:jc w:val="center"/>
              <w:rPr>
                <w:rFonts w:cs="Arial"/>
              </w:rPr>
            </w:pPr>
            <w:r w:rsidRPr="009C4728">
              <w:rPr>
                <w:rFonts w:cs="Arial"/>
              </w:rPr>
              <w:t>1910 - 1930 MHz</w:t>
            </w:r>
          </w:p>
        </w:tc>
        <w:tc>
          <w:tcPr>
            <w:tcW w:w="1066" w:type="dxa"/>
            <w:tcBorders>
              <w:top w:val="single" w:sz="4" w:space="0" w:color="auto"/>
              <w:left w:val="single" w:sz="4" w:space="0" w:color="auto"/>
              <w:bottom w:val="single" w:sz="4" w:space="0" w:color="auto"/>
              <w:right w:val="single" w:sz="4" w:space="0" w:color="auto"/>
            </w:tcBorders>
          </w:tcPr>
          <w:p w14:paraId="07D8E892"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9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9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95"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96" w14:textId="77777777" w:rsidR="00C53C29" w:rsidRPr="009C4728" w:rsidRDefault="00C53C29" w:rsidP="0021138B">
            <w:pPr>
              <w:pStyle w:val="TAL"/>
              <w:jc w:val="center"/>
              <w:rPr>
                <w:rFonts w:cs="Arial"/>
                <w:lang w:eastAsia="zh-CN"/>
              </w:rPr>
            </w:pPr>
            <w:r w:rsidRPr="009C4728">
              <w:rPr>
                <w:rFonts w:cs="Arial"/>
              </w:rPr>
              <w:t>This is not applicable to BS operating in Band 37</w:t>
            </w:r>
            <w:r w:rsidRPr="009C4728">
              <w:rPr>
                <w:rFonts w:cs="Arial"/>
                <w:lang w:eastAsia="zh-CN"/>
              </w:rPr>
              <w:t>.</w:t>
            </w:r>
            <w:r w:rsidRPr="009C4728">
              <w:rPr>
                <w:rFonts w:cs="Arial"/>
              </w:rPr>
              <w:t xml:space="preserve"> This unpaired band is defined in ITU-R M.1036, but is pending any future deployment.</w:t>
            </w:r>
          </w:p>
        </w:tc>
      </w:tr>
      <w:tr w:rsidR="00C53C29" w:rsidRPr="009C4728" w14:paraId="07D8E89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98" w14:textId="77777777" w:rsidR="00C53C29" w:rsidRPr="009C4728" w:rsidRDefault="00C53C29" w:rsidP="0021138B">
            <w:pPr>
              <w:pStyle w:val="TAL"/>
              <w:jc w:val="center"/>
              <w:rPr>
                <w:rFonts w:cs="Arial"/>
              </w:rPr>
            </w:pPr>
            <w:r w:rsidRPr="009C4728">
              <w:rPr>
                <w:rFonts w:cs="Arial"/>
              </w:rPr>
              <w:t>UTRA TDD Band d) or E-UTRA Band 38 or NR Band n38</w:t>
            </w:r>
          </w:p>
        </w:tc>
        <w:tc>
          <w:tcPr>
            <w:tcW w:w="1749" w:type="dxa"/>
            <w:tcBorders>
              <w:top w:val="single" w:sz="4" w:space="0" w:color="auto"/>
              <w:left w:val="single" w:sz="4" w:space="0" w:color="auto"/>
              <w:bottom w:val="single" w:sz="4" w:space="0" w:color="auto"/>
              <w:right w:val="single" w:sz="4" w:space="0" w:color="auto"/>
            </w:tcBorders>
          </w:tcPr>
          <w:p w14:paraId="07D8E899" w14:textId="77777777" w:rsidR="00C53C29" w:rsidRPr="009C4728" w:rsidRDefault="00C53C29" w:rsidP="0021138B">
            <w:pPr>
              <w:pStyle w:val="TAL"/>
              <w:jc w:val="center"/>
              <w:rPr>
                <w:rFonts w:cs="Arial"/>
              </w:rPr>
            </w:pPr>
            <w:r w:rsidRPr="009C4728">
              <w:rPr>
                <w:rFonts w:cs="Arial"/>
              </w:rPr>
              <w:t>2570 – 2620 MHz</w:t>
            </w:r>
          </w:p>
        </w:tc>
        <w:tc>
          <w:tcPr>
            <w:tcW w:w="1066" w:type="dxa"/>
            <w:tcBorders>
              <w:top w:val="single" w:sz="4" w:space="0" w:color="auto"/>
              <w:left w:val="single" w:sz="4" w:space="0" w:color="auto"/>
              <w:bottom w:val="single" w:sz="4" w:space="0" w:color="auto"/>
              <w:right w:val="single" w:sz="4" w:space="0" w:color="auto"/>
            </w:tcBorders>
          </w:tcPr>
          <w:p w14:paraId="07D8E89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9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9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9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9E" w14:textId="77777777" w:rsidR="00C53C29" w:rsidRPr="009C4728" w:rsidRDefault="00C53C29" w:rsidP="0021138B">
            <w:pPr>
              <w:pStyle w:val="TAL"/>
              <w:jc w:val="center"/>
              <w:rPr>
                <w:rFonts w:cs="Arial"/>
              </w:rPr>
            </w:pPr>
            <w:r w:rsidRPr="009C4728">
              <w:rPr>
                <w:rFonts w:cs="Arial"/>
              </w:rPr>
              <w:t>This is not applicable to BS operating in Band 38.</w:t>
            </w:r>
          </w:p>
        </w:tc>
      </w:tr>
      <w:tr w:rsidR="00C53C29" w:rsidRPr="009C4728" w14:paraId="07D8E8A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A0" w14:textId="77777777" w:rsidR="00C53C29" w:rsidRPr="009C4728" w:rsidRDefault="00C53C29" w:rsidP="0021138B">
            <w:pPr>
              <w:pStyle w:val="TAL"/>
              <w:jc w:val="center"/>
              <w:rPr>
                <w:rFonts w:cs="Arial"/>
              </w:rPr>
            </w:pPr>
            <w:r w:rsidRPr="009C4728">
              <w:rPr>
                <w:rFonts w:cs="Arial"/>
              </w:rPr>
              <w:t>UTRA TDD Band f) or E-UTRA Band 3</w:t>
            </w:r>
            <w:r w:rsidRPr="009C4728">
              <w:rPr>
                <w:rFonts w:cs="Arial"/>
                <w:lang w:eastAsia="zh-CN"/>
              </w:rPr>
              <w:t>9</w:t>
            </w:r>
            <w:r w:rsidRPr="009C4728">
              <w:rPr>
                <w:rFonts w:cs="Arial"/>
              </w:rPr>
              <w:t xml:space="preserve"> or NR Band n39</w:t>
            </w:r>
          </w:p>
        </w:tc>
        <w:tc>
          <w:tcPr>
            <w:tcW w:w="1749" w:type="dxa"/>
            <w:tcBorders>
              <w:top w:val="single" w:sz="4" w:space="0" w:color="auto"/>
              <w:left w:val="single" w:sz="4" w:space="0" w:color="auto"/>
              <w:bottom w:val="single" w:sz="4" w:space="0" w:color="auto"/>
              <w:right w:val="single" w:sz="4" w:space="0" w:color="auto"/>
            </w:tcBorders>
          </w:tcPr>
          <w:p w14:paraId="07D8E8A1" w14:textId="77777777" w:rsidR="00C53C29" w:rsidRPr="009C4728" w:rsidRDefault="00C53C29" w:rsidP="0021138B">
            <w:pPr>
              <w:pStyle w:val="TAL"/>
              <w:jc w:val="center"/>
              <w:rPr>
                <w:rFonts w:cs="Arial"/>
              </w:rPr>
            </w:pPr>
            <w:r w:rsidRPr="009C4728">
              <w:rPr>
                <w:rFonts w:cs="Arial"/>
                <w:lang w:eastAsia="zh-CN"/>
              </w:rPr>
              <w:t xml:space="preserve">1880 </w:t>
            </w:r>
            <w:r w:rsidRPr="009C4728">
              <w:rPr>
                <w:rFonts w:cs="Arial"/>
              </w:rPr>
              <w:t xml:space="preserve">– </w:t>
            </w:r>
            <w:r w:rsidRPr="009C4728">
              <w:rPr>
                <w:rFonts w:cs="Arial"/>
                <w:lang w:eastAsia="zh-CN"/>
              </w:rPr>
              <w:t>1920MHz</w:t>
            </w:r>
          </w:p>
        </w:tc>
        <w:tc>
          <w:tcPr>
            <w:tcW w:w="1066" w:type="dxa"/>
            <w:tcBorders>
              <w:top w:val="single" w:sz="4" w:space="0" w:color="auto"/>
              <w:left w:val="single" w:sz="4" w:space="0" w:color="auto"/>
              <w:bottom w:val="single" w:sz="4" w:space="0" w:color="auto"/>
              <w:right w:val="single" w:sz="4" w:space="0" w:color="auto"/>
            </w:tcBorders>
          </w:tcPr>
          <w:p w14:paraId="07D8E8A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07D8E8A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A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A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 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8A6"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33 and 39</w:t>
            </w:r>
          </w:p>
        </w:tc>
      </w:tr>
      <w:tr w:rsidR="00C53C29" w:rsidRPr="009C4728" w14:paraId="07D8E8A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A8" w14:textId="77777777" w:rsidR="00C53C29" w:rsidRPr="009C4728" w:rsidRDefault="00C53C29" w:rsidP="0021138B">
            <w:pPr>
              <w:pStyle w:val="TAL"/>
              <w:jc w:val="center"/>
              <w:rPr>
                <w:rFonts w:cs="Arial"/>
              </w:rPr>
            </w:pPr>
            <w:r w:rsidRPr="009C4728">
              <w:rPr>
                <w:rFonts w:cs="Arial"/>
              </w:rPr>
              <w:t xml:space="preserve">UTRA TDD Band e) or E-UTRA Band </w:t>
            </w:r>
            <w:r w:rsidRPr="009C4728">
              <w:rPr>
                <w:rFonts w:cs="Arial"/>
                <w:lang w:eastAsia="zh-CN"/>
              </w:rPr>
              <w:t>40</w:t>
            </w:r>
            <w:r w:rsidRPr="009C4728">
              <w:rPr>
                <w:rFonts w:cs="Arial"/>
              </w:rPr>
              <w:t xml:space="preserve"> or NR Band n40</w:t>
            </w:r>
          </w:p>
        </w:tc>
        <w:tc>
          <w:tcPr>
            <w:tcW w:w="1749" w:type="dxa"/>
            <w:tcBorders>
              <w:top w:val="single" w:sz="4" w:space="0" w:color="auto"/>
              <w:left w:val="single" w:sz="4" w:space="0" w:color="auto"/>
              <w:bottom w:val="single" w:sz="4" w:space="0" w:color="auto"/>
              <w:right w:val="single" w:sz="4" w:space="0" w:color="auto"/>
            </w:tcBorders>
          </w:tcPr>
          <w:p w14:paraId="07D8E8A9" w14:textId="77777777" w:rsidR="00C53C29" w:rsidRPr="009C4728" w:rsidRDefault="00C53C29" w:rsidP="0021138B">
            <w:pPr>
              <w:pStyle w:val="TAL"/>
              <w:jc w:val="center"/>
              <w:rPr>
                <w:rFonts w:cs="Arial"/>
              </w:rPr>
            </w:pPr>
            <w:r w:rsidRPr="009C4728">
              <w:rPr>
                <w:rFonts w:cs="Arial"/>
                <w:lang w:eastAsia="zh-CN"/>
              </w:rPr>
              <w:t xml:space="preserve">2300 </w:t>
            </w:r>
            <w:r w:rsidRPr="009C4728">
              <w:rPr>
                <w:rFonts w:cs="Arial"/>
              </w:rPr>
              <w:t xml:space="preserve">– </w:t>
            </w:r>
            <w:r w:rsidRPr="009C4728">
              <w:rPr>
                <w:rFonts w:cs="Arial"/>
                <w:lang w:eastAsia="zh-CN"/>
              </w:rPr>
              <w:t>2400MHz</w:t>
            </w:r>
          </w:p>
        </w:tc>
        <w:tc>
          <w:tcPr>
            <w:tcW w:w="1066" w:type="dxa"/>
            <w:tcBorders>
              <w:top w:val="single" w:sz="4" w:space="0" w:color="auto"/>
              <w:left w:val="single" w:sz="4" w:space="0" w:color="auto"/>
              <w:bottom w:val="single" w:sz="4" w:space="0" w:color="auto"/>
              <w:right w:val="single" w:sz="4" w:space="0" w:color="auto"/>
            </w:tcBorders>
          </w:tcPr>
          <w:p w14:paraId="07D8E8AA"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07D8E8A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A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AD"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8AE" w14:textId="77777777" w:rsidR="00C53C29" w:rsidRPr="009C4728" w:rsidRDefault="00C53C29" w:rsidP="0021138B">
            <w:pPr>
              <w:pStyle w:val="TAL"/>
              <w:jc w:val="center"/>
              <w:rPr>
                <w:rFonts w:cs="Arial"/>
              </w:rPr>
            </w:pPr>
            <w:r w:rsidRPr="009C4728">
              <w:rPr>
                <w:rFonts w:cs="Arial"/>
              </w:rPr>
              <w:t xml:space="preserve">This is not applicable to BS operating in Band 30 or </w:t>
            </w:r>
            <w:r w:rsidRPr="009C4728">
              <w:rPr>
                <w:rFonts w:cs="Arial"/>
                <w:lang w:eastAsia="zh-CN"/>
              </w:rPr>
              <w:t>40</w:t>
            </w:r>
          </w:p>
        </w:tc>
      </w:tr>
      <w:tr w:rsidR="00C53C29" w:rsidRPr="009C4728" w14:paraId="07D8E8B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B0"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41</w:t>
            </w:r>
            <w:r w:rsidRPr="009C4728">
              <w:rPr>
                <w:rFonts w:cs="Arial"/>
              </w:rPr>
              <w:t xml:space="preserve"> or NR Band n41</w:t>
            </w:r>
          </w:p>
        </w:tc>
        <w:tc>
          <w:tcPr>
            <w:tcW w:w="1749" w:type="dxa"/>
            <w:tcBorders>
              <w:top w:val="single" w:sz="4" w:space="0" w:color="auto"/>
              <w:left w:val="single" w:sz="4" w:space="0" w:color="auto"/>
              <w:bottom w:val="single" w:sz="4" w:space="0" w:color="auto"/>
              <w:right w:val="single" w:sz="4" w:space="0" w:color="auto"/>
            </w:tcBorders>
          </w:tcPr>
          <w:p w14:paraId="07D8E8B1" w14:textId="77777777" w:rsidR="00C53C29" w:rsidRPr="009C4728" w:rsidRDefault="00C53C29" w:rsidP="0021138B">
            <w:pPr>
              <w:pStyle w:val="TAL"/>
              <w:jc w:val="center"/>
              <w:rPr>
                <w:rFonts w:cs="Arial"/>
                <w:lang w:eastAsia="zh-CN"/>
              </w:rPr>
            </w:pPr>
            <w:r w:rsidRPr="009C4728">
              <w:rPr>
                <w:rFonts w:cs="Arial"/>
                <w:lang w:eastAsia="zh-CN"/>
              </w:rPr>
              <w:t xml:space="preserve">2496 </w:t>
            </w:r>
            <w:r w:rsidRPr="009C4728">
              <w:rPr>
                <w:rFonts w:cs="Arial"/>
              </w:rPr>
              <w:t xml:space="preserve">– </w:t>
            </w:r>
            <w:r w:rsidRPr="009C4728">
              <w:rPr>
                <w:rFonts w:cs="Arial"/>
                <w:lang w:eastAsia="zh-CN"/>
              </w:rPr>
              <w:t>2690MHz</w:t>
            </w:r>
          </w:p>
        </w:tc>
        <w:tc>
          <w:tcPr>
            <w:tcW w:w="1066" w:type="dxa"/>
            <w:tcBorders>
              <w:top w:val="single" w:sz="4" w:space="0" w:color="auto"/>
              <w:left w:val="single" w:sz="4" w:space="0" w:color="auto"/>
              <w:bottom w:val="single" w:sz="4" w:space="0" w:color="auto"/>
              <w:right w:val="single" w:sz="4" w:space="0" w:color="auto"/>
            </w:tcBorders>
          </w:tcPr>
          <w:p w14:paraId="07D8E8B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07D8E8B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B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B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8B6"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41 or 53</w:t>
            </w:r>
          </w:p>
        </w:tc>
      </w:tr>
      <w:tr w:rsidR="00C53C29" w:rsidRPr="009C4728" w14:paraId="07D8E8B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B8"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42</w:t>
            </w:r>
          </w:p>
        </w:tc>
        <w:tc>
          <w:tcPr>
            <w:tcW w:w="1749" w:type="dxa"/>
            <w:tcBorders>
              <w:top w:val="single" w:sz="4" w:space="0" w:color="auto"/>
              <w:left w:val="single" w:sz="4" w:space="0" w:color="auto"/>
              <w:bottom w:val="single" w:sz="4" w:space="0" w:color="auto"/>
              <w:right w:val="single" w:sz="4" w:space="0" w:color="auto"/>
            </w:tcBorders>
          </w:tcPr>
          <w:p w14:paraId="07D8E8B9" w14:textId="77777777" w:rsidR="00C53C29" w:rsidRPr="009C4728" w:rsidRDefault="00C53C29" w:rsidP="0021138B">
            <w:pPr>
              <w:pStyle w:val="TAL"/>
              <w:jc w:val="center"/>
              <w:rPr>
                <w:rFonts w:cs="Arial"/>
                <w:lang w:eastAsia="zh-CN"/>
              </w:rPr>
            </w:pPr>
            <w:r w:rsidRPr="009C4728">
              <w:rPr>
                <w:rFonts w:cs="Arial"/>
                <w:lang w:eastAsia="zh-CN"/>
              </w:rPr>
              <w:t>3400</w:t>
            </w:r>
            <w:r w:rsidRPr="009C4728">
              <w:rPr>
                <w:rFonts w:cs="Arial"/>
              </w:rPr>
              <w:t xml:space="preserve"> – 3600 </w:t>
            </w:r>
            <w:r w:rsidRPr="009C4728">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07D8E8BA"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07D8E8BB"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07D8E8B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BD"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8BE"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22, 42, 43, 48, 49, 52, 77 or 78</w:t>
            </w:r>
          </w:p>
        </w:tc>
      </w:tr>
      <w:tr w:rsidR="00C53C29" w:rsidRPr="009C4728" w14:paraId="07D8E8C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C0"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43</w:t>
            </w:r>
          </w:p>
        </w:tc>
        <w:tc>
          <w:tcPr>
            <w:tcW w:w="1749" w:type="dxa"/>
            <w:tcBorders>
              <w:top w:val="single" w:sz="4" w:space="0" w:color="auto"/>
              <w:left w:val="single" w:sz="4" w:space="0" w:color="auto"/>
              <w:bottom w:val="single" w:sz="4" w:space="0" w:color="auto"/>
              <w:right w:val="single" w:sz="4" w:space="0" w:color="auto"/>
            </w:tcBorders>
          </w:tcPr>
          <w:p w14:paraId="07D8E8C1" w14:textId="77777777" w:rsidR="00C53C29" w:rsidRPr="009C4728" w:rsidRDefault="00C53C29" w:rsidP="0021138B">
            <w:pPr>
              <w:pStyle w:val="TAL"/>
              <w:jc w:val="center"/>
              <w:rPr>
                <w:rFonts w:cs="Arial"/>
                <w:lang w:eastAsia="zh-CN"/>
              </w:rPr>
            </w:pPr>
            <w:r w:rsidRPr="009C4728">
              <w:rPr>
                <w:rFonts w:cs="Arial"/>
                <w:lang w:eastAsia="zh-CN"/>
              </w:rPr>
              <w:t>3600</w:t>
            </w:r>
            <w:r w:rsidRPr="009C4728">
              <w:rPr>
                <w:rFonts w:cs="Arial"/>
              </w:rPr>
              <w:t xml:space="preserve"> – </w:t>
            </w:r>
            <w:r w:rsidRPr="009C4728">
              <w:rPr>
                <w:rFonts w:cs="Arial"/>
                <w:lang w:eastAsia="zh-CN"/>
              </w:rPr>
              <w:t>3800 MHz</w:t>
            </w:r>
          </w:p>
        </w:tc>
        <w:tc>
          <w:tcPr>
            <w:tcW w:w="1066" w:type="dxa"/>
            <w:tcBorders>
              <w:top w:val="single" w:sz="4" w:space="0" w:color="auto"/>
              <w:left w:val="single" w:sz="4" w:space="0" w:color="auto"/>
              <w:bottom w:val="single" w:sz="4" w:space="0" w:color="auto"/>
              <w:right w:val="single" w:sz="4" w:space="0" w:color="auto"/>
            </w:tcBorders>
          </w:tcPr>
          <w:p w14:paraId="07D8E8C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07D8E8C3"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07D8E8C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C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8C6" w14:textId="77777777" w:rsidR="00C53C29" w:rsidRPr="009C4728" w:rsidRDefault="00C53C29" w:rsidP="0021138B">
            <w:pPr>
              <w:pStyle w:val="TAL"/>
              <w:jc w:val="center"/>
              <w:rPr>
                <w:rFonts w:cs="Arial"/>
              </w:rPr>
            </w:pPr>
            <w:r w:rsidRPr="009C4728">
              <w:rPr>
                <w:rFonts w:cs="Arial"/>
              </w:rPr>
              <w:t xml:space="preserve">This is not applicable to BS operating in Band 42, </w:t>
            </w:r>
            <w:r w:rsidRPr="009C4728">
              <w:rPr>
                <w:rFonts w:cs="Arial"/>
                <w:lang w:eastAsia="zh-CN"/>
              </w:rPr>
              <w:t>43, 48, 49, 77 or 78</w:t>
            </w:r>
          </w:p>
        </w:tc>
      </w:tr>
      <w:tr w:rsidR="00C53C29" w:rsidRPr="009C4728" w14:paraId="07D8E8C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C8" w14:textId="77777777" w:rsidR="00C53C29" w:rsidRPr="009C4728" w:rsidRDefault="00C53C29" w:rsidP="0021138B">
            <w:pPr>
              <w:pStyle w:val="TAL"/>
              <w:jc w:val="center"/>
              <w:rPr>
                <w:rFonts w:cs="Arial"/>
              </w:rPr>
            </w:pPr>
            <w:r w:rsidRPr="009C4728">
              <w:rPr>
                <w:rFonts w:cs="Arial"/>
              </w:rPr>
              <w:t>E-UTRA Band 44</w:t>
            </w:r>
          </w:p>
        </w:tc>
        <w:tc>
          <w:tcPr>
            <w:tcW w:w="1749" w:type="dxa"/>
            <w:tcBorders>
              <w:top w:val="single" w:sz="4" w:space="0" w:color="auto"/>
              <w:left w:val="single" w:sz="4" w:space="0" w:color="auto"/>
              <w:bottom w:val="single" w:sz="4" w:space="0" w:color="auto"/>
              <w:right w:val="single" w:sz="4" w:space="0" w:color="auto"/>
            </w:tcBorders>
          </w:tcPr>
          <w:p w14:paraId="07D8E8C9" w14:textId="77777777" w:rsidR="00C53C29" w:rsidRPr="009C4728" w:rsidRDefault="00C53C29" w:rsidP="0021138B">
            <w:pPr>
              <w:pStyle w:val="TAL"/>
              <w:jc w:val="center"/>
              <w:rPr>
                <w:rFonts w:cs="Arial"/>
                <w:lang w:eastAsia="zh-CN"/>
              </w:rPr>
            </w:pPr>
            <w:r w:rsidRPr="009C4728">
              <w:rPr>
                <w:rFonts w:cs="Arial"/>
                <w:lang w:eastAsia="zh-CN"/>
              </w:rPr>
              <w:t>703 – 803 MHz</w:t>
            </w:r>
          </w:p>
        </w:tc>
        <w:tc>
          <w:tcPr>
            <w:tcW w:w="1066" w:type="dxa"/>
            <w:tcBorders>
              <w:top w:val="single" w:sz="4" w:space="0" w:color="auto"/>
              <w:left w:val="single" w:sz="4" w:space="0" w:color="auto"/>
              <w:bottom w:val="single" w:sz="4" w:space="0" w:color="auto"/>
              <w:right w:val="single" w:sz="4" w:space="0" w:color="auto"/>
            </w:tcBorders>
          </w:tcPr>
          <w:p w14:paraId="07D8E8C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8C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8C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8C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8CE" w14:textId="77777777" w:rsidR="00C53C29" w:rsidRPr="009C4728" w:rsidRDefault="00C53C29" w:rsidP="0021138B">
            <w:pPr>
              <w:pStyle w:val="TAL"/>
              <w:jc w:val="center"/>
              <w:rPr>
                <w:rFonts w:cs="Arial"/>
              </w:rPr>
            </w:pPr>
            <w:r w:rsidRPr="009C4728">
              <w:rPr>
                <w:rFonts w:cs="Arial"/>
              </w:rPr>
              <w:t>This is not applicable to BS operating in Band 28 or 44</w:t>
            </w:r>
          </w:p>
        </w:tc>
      </w:tr>
      <w:tr w:rsidR="00C53C29" w:rsidRPr="009C4728" w14:paraId="07D8E8D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D0"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E-UTRA Band 4</w:t>
            </w:r>
            <w:r w:rsidRPr="009C4728">
              <w:rPr>
                <w:rFonts w:ascii="Arial" w:hAnsi="Arial" w:cs="Arial"/>
                <w:sz w:val="18"/>
                <w:szCs w:val="18"/>
                <w:lang w:eastAsia="zh-CN"/>
              </w:rPr>
              <w:t>5</w:t>
            </w:r>
          </w:p>
        </w:tc>
        <w:tc>
          <w:tcPr>
            <w:tcW w:w="1749" w:type="dxa"/>
            <w:tcBorders>
              <w:top w:val="single" w:sz="4" w:space="0" w:color="auto"/>
              <w:left w:val="single" w:sz="4" w:space="0" w:color="auto"/>
              <w:bottom w:val="single" w:sz="4" w:space="0" w:color="auto"/>
              <w:right w:val="single" w:sz="4" w:space="0" w:color="auto"/>
            </w:tcBorders>
          </w:tcPr>
          <w:p w14:paraId="07D8E8D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1447 – 1467 MHz</w:t>
            </w:r>
          </w:p>
        </w:tc>
        <w:tc>
          <w:tcPr>
            <w:tcW w:w="1066" w:type="dxa"/>
            <w:tcBorders>
              <w:top w:val="single" w:sz="4" w:space="0" w:color="auto"/>
              <w:left w:val="single" w:sz="4" w:space="0" w:color="auto"/>
              <w:bottom w:val="single" w:sz="4" w:space="0" w:color="auto"/>
              <w:right w:val="single" w:sz="4" w:space="0" w:color="auto"/>
            </w:tcBorders>
          </w:tcPr>
          <w:p w14:paraId="07D8E8D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-96 dBm</w:t>
            </w:r>
          </w:p>
        </w:tc>
        <w:tc>
          <w:tcPr>
            <w:tcW w:w="1134" w:type="dxa"/>
            <w:tcBorders>
              <w:top w:val="single" w:sz="4" w:space="0" w:color="auto"/>
              <w:left w:val="single" w:sz="4" w:space="0" w:color="auto"/>
              <w:bottom w:val="single" w:sz="4" w:space="0" w:color="auto"/>
              <w:right w:val="single" w:sz="4" w:space="0" w:color="auto"/>
            </w:tcBorders>
          </w:tcPr>
          <w:p w14:paraId="07D8E8D3"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07D8E8D4"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07D8E8D5"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07D8E8D6"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 xml:space="preserve">This is not applicable to BS operating in Band </w:t>
            </w:r>
            <w:r w:rsidRPr="009C4728">
              <w:rPr>
                <w:rFonts w:ascii="Arial" w:hAnsi="Arial" w:cs="Arial"/>
                <w:sz w:val="18"/>
                <w:szCs w:val="18"/>
                <w:lang w:eastAsia="zh-CN"/>
              </w:rPr>
              <w:t>45</w:t>
            </w:r>
          </w:p>
        </w:tc>
      </w:tr>
      <w:tr w:rsidR="00C53C29" w:rsidRPr="009C4728" w14:paraId="07D8E8D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D8"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6</w:t>
            </w:r>
            <w:r w:rsidR="00ED62D1">
              <w:rPr>
                <w:rFonts w:ascii="Arial" w:hAnsi="Arial" w:cs="Arial"/>
                <w:sz w:val="18"/>
                <w:szCs w:val="18"/>
                <w:lang w:eastAsia="zh-CN"/>
              </w:rPr>
              <w:t xml:space="preserve"> or NR Band n46</w:t>
            </w:r>
          </w:p>
        </w:tc>
        <w:tc>
          <w:tcPr>
            <w:tcW w:w="1749" w:type="dxa"/>
            <w:tcBorders>
              <w:top w:val="single" w:sz="4" w:space="0" w:color="auto"/>
              <w:left w:val="single" w:sz="4" w:space="0" w:color="auto"/>
              <w:bottom w:val="single" w:sz="4" w:space="0" w:color="auto"/>
              <w:right w:val="single" w:sz="4" w:space="0" w:color="auto"/>
            </w:tcBorders>
          </w:tcPr>
          <w:p w14:paraId="07D8E8D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5150 – 5925 MHz</w:t>
            </w:r>
          </w:p>
        </w:tc>
        <w:tc>
          <w:tcPr>
            <w:tcW w:w="1066" w:type="dxa"/>
            <w:tcBorders>
              <w:top w:val="single" w:sz="4" w:space="0" w:color="auto"/>
              <w:left w:val="single" w:sz="4" w:space="0" w:color="auto"/>
              <w:bottom w:val="single" w:sz="4" w:space="0" w:color="auto"/>
              <w:right w:val="single" w:sz="4" w:space="0" w:color="auto"/>
            </w:tcBorders>
          </w:tcPr>
          <w:p w14:paraId="07D8E8DA"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N/A</w:t>
            </w:r>
          </w:p>
        </w:tc>
        <w:tc>
          <w:tcPr>
            <w:tcW w:w="1134" w:type="dxa"/>
            <w:tcBorders>
              <w:top w:val="single" w:sz="4" w:space="0" w:color="auto"/>
              <w:left w:val="single" w:sz="4" w:space="0" w:color="auto"/>
              <w:bottom w:val="single" w:sz="4" w:space="0" w:color="auto"/>
              <w:right w:val="single" w:sz="4" w:space="0" w:color="auto"/>
            </w:tcBorders>
          </w:tcPr>
          <w:p w14:paraId="07D8E8DB"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07D8E8DC"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07D8E8DD"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07D8E8DE" w14:textId="2221CC1E" w:rsidR="00C53C29" w:rsidRPr="009C4728" w:rsidRDefault="00C53C29" w:rsidP="0021138B">
            <w:pPr>
              <w:keepNext/>
              <w:keepLines/>
              <w:spacing w:after="0"/>
              <w:jc w:val="center"/>
              <w:rPr>
                <w:rFonts w:ascii="Arial" w:hAnsi="Arial" w:cs="Arial"/>
                <w:sz w:val="18"/>
                <w:szCs w:val="18"/>
              </w:rPr>
            </w:pPr>
          </w:p>
        </w:tc>
      </w:tr>
      <w:tr w:rsidR="00C53C29" w:rsidRPr="009C4728" w14:paraId="07D8E8E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E0" w14:textId="77777777" w:rsidR="00C53C29" w:rsidRPr="009C4728" w:rsidRDefault="00C53C29" w:rsidP="0021138B">
            <w:pPr>
              <w:pStyle w:val="TAC"/>
              <w:rPr>
                <w:szCs w:val="18"/>
                <w:lang w:eastAsia="ja-JP"/>
              </w:rPr>
            </w:pPr>
            <w:r w:rsidRPr="009C4728">
              <w:rPr>
                <w:lang w:eastAsia="ja-JP"/>
              </w:rPr>
              <w:t xml:space="preserve">E-UTRA Band </w:t>
            </w:r>
            <w:r w:rsidRPr="009C4728">
              <w:rPr>
                <w:lang w:eastAsia="zh-CN"/>
              </w:rPr>
              <w:t>48</w:t>
            </w:r>
            <w:r w:rsidRPr="009C4728">
              <w:rPr>
                <w:lang w:eastAsia="ja-JP"/>
              </w:rPr>
              <w:t xml:space="preserve"> or NR Band n48</w:t>
            </w:r>
          </w:p>
        </w:tc>
        <w:tc>
          <w:tcPr>
            <w:tcW w:w="1749" w:type="dxa"/>
            <w:tcBorders>
              <w:top w:val="single" w:sz="4" w:space="0" w:color="auto"/>
              <w:left w:val="single" w:sz="4" w:space="0" w:color="auto"/>
              <w:bottom w:val="single" w:sz="4" w:space="0" w:color="auto"/>
              <w:right w:val="single" w:sz="4" w:space="0" w:color="auto"/>
            </w:tcBorders>
          </w:tcPr>
          <w:p w14:paraId="07D8E8E1" w14:textId="77777777" w:rsidR="00C53C29" w:rsidRPr="009C4728" w:rsidRDefault="00C53C29" w:rsidP="0021138B">
            <w:pPr>
              <w:pStyle w:val="TAC"/>
              <w:rPr>
                <w:szCs w:val="18"/>
                <w:lang w:eastAsia="zh-CN"/>
              </w:rPr>
            </w:pPr>
            <w:r w:rsidRPr="009C4728">
              <w:rPr>
                <w:lang w:eastAsia="zh-CN"/>
              </w:rPr>
              <w:t>3550</w:t>
            </w:r>
            <w:r w:rsidRPr="009C4728">
              <w:rPr>
                <w:lang w:eastAsia="ja-JP"/>
              </w:rPr>
              <w:t xml:space="preserve"> – </w:t>
            </w:r>
            <w:r w:rsidRPr="009C4728">
              <w:rPr>
                <w:lang w:eastAsia="zh-CN"/>
              </w:rPr>
              <w:t>3700 MHz</w:t>
            </w:r>
          </w:p>
        </w:tc>
        <w:tc>
          <w:tcPr>
            <w:tcW w:w="1066" w:type="dxa"/>
            <w:tcBorders>
              <w:top w:val="single" w:sz="4" w:space="0" w:color="auto"/>
              <w:left w:val="single" w:sz="4" w:space="0" w:color="auto"/>
              <w:bottom w:val="single" w:sz="4" w:space="0" w:color="auto"/>
              <w:right w:val="single" w:sz="4" w:space="0" w:color="auto"/>
            </w:tcBorders>
          </w:tcPr>
          <w:p w14:paraId="07D8E8E2" w14:textId="77777777" w:rsidR="00C53C29" w:rsidRPr="009C4728" w:rsidRDefault="00C53C29" w:rsidP="0021138B">
            <w:pPr>
              <w:pStyle w:val="TAC"/>
              <w:rPr>
                <w:szCs w:val="18"/>
                <w:lang w:eastAsia="ja-JP"/>
              </w:rPr>
            </w:pPr>
            <w:r w:rsidRPr="009C4728">
              <w:rPr>
                <w:lang w:eastAsia="ja-JP"/>
              </w:rPr>
              <w:t>-</w:t>
            </w:r>
            <w:r w:rsidRPr="009C4728">
              <w:rPr>
                <w:lang w:eastAsia="zh-CN"/>
              </w:rPr>
              <w:t xml:space="preserve">96 </w:t>
            </w:r>
            <w:r w:rsidRPr="009C4728">
              <w:rPr>
                <w:lang w:eastAsia="ja-JP"/>
              </w:rPr>
              <w:t>dBm</w:t>
            </w:r>
          </w:p>
        </w:tc>
        <w:tc>
          <w:tcPr>
            <w:tcW w:w="1134" w:type="dxa"/>
            <w:tcBorders>
              <w:top w:val="single" w:sz="4" w:space="0" w:color="auto"/>
              <w:left w:val="single" w:sz="4" w:space="0" w:color="auto"/>
              <w:bottom w:val="single" w:sz="4" w:space="0" w:color="auto"/>
              <w:right w:val="single" w:sz="4" w:space="0" w:color="auto"/>
            </w:tcBorders>
          </w:tcPr>
          <w:p w14:paraId="07D8E8E3" w14:textId="77777777" w:rsidR="00C53C29" w:rsidRPr="009C4728" w:rsidRDefault="00C53C29" w:rsidP="0021138B">
            <w:pPr>
              <w:pStyle w:val="TAC"/>
              <w:rPr>
                <w:szCs w:val="18"/>
                <w:lang w:eastAsia="ja-JP"/>
              </w:rPr>
            </w:pPr>
            <w:r w:rsidRPr="009C4728">
              <w:rPr>
                <w:lang w:eastAsia="ja-JP"/>
              </w:rPr>
              <w:t>-9</w:t>
            </w:r>
            <w:r w:rsidRPr="009C4728">
              <w:rPr>
                <w:lang w:eastAsia="zh-CN"/>
              </w:rPr>
              <w:t>1</w:t>
            </w:r>
            <w:r w:rsidRPr="009C4728">
              <w:rPr>
                <w:lang w:eastAsia="ja-JP"/>
              </w:rPr>
              <w:t xml:space="preserve"> dBm</w:t>
            </w:r>
          </w:p>
        </w:tc>
        <w:tc>
          <w:tcPr>
            <w:tcW w:w="1134" w:type="dxa"/>
            <w:tcBorders>
              <w:top w:val="single" w:sz="4" w:space="0" w:color="auto"/>
              <w:left w:val="single" w:sz="4" w:space="0" w:color="auto"/>
              <w:bottom w:val="single" w:sz="4" w:space="0" w:color="auto"/>
              <w:right w:val="single" w:sz="4" w:space="0" w:color="auto"/>
            </w:tcBorders>
          </w:tcPr>
          <w:p w14:paraId="07D8E8E4" w14:textId="77777777" w:rsidR="00C53C29" w:rsidRPr="009C4728" w:rsidRDefault="00C53C29" w:rsidP="0021138B">
            <w:pPr>
              <w:pStyle w:val="TAC"/>
              <w:rPr>
                <w:szCs w:val="18"/>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07D8E8E5" w14:textId="77777777" w:rsidR="00C53C29" w:rsidRPr="009C4728" w:rsidRDefault="00C53C29" w:rsidP="0021138B">
            <w:pPr>
              <w:pStyle w:val="TAC"/>
              <w:rPr>
                <w:szCs w:val="18"/>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07D8E8E6" w14:textId="77777777" w:rsidR="00C53C29" w:rsidRPr="009C4728" w:rsidRDefault="00C53C29" w:rsidP="0021138B">
            <w:pPr>
              <w:pStyle w:val="TAC"/>
              <w:rPr>
                <w:szCs w:val="18"/>
                <w:lang w:eastAsia="ja-JP"/>
              </w:rPr>
            </w:pPr>
            <w:r w:rsidRPr="009C4728">
              <w:rPr>
                <w:lang w:eastAsia="ja-JP"/>
              </w:rPr>
              <w:t xml:space="preserve">This is not applicable to BS operating in Band </w:t>
            </w:r>
            <w:r w:rsidRPr="009C4728">
              <w:rPr>
                <w:lang w:eastAsia="zh-CN"/>
              </w:rPr>
              <w:t>42, 43, 48, 49, 77 or 78</w:t>
            </w:r>
          </w:p>
        </w:tc>
      </w:tr>
      <w:tr w:rsidR="00C53C29" w:rsidRPr="009C4728" w14:paraId="07D8E8E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E8" w14:textId="77777777" w:rsidR="00C53C29" w:rsidRPr="009C4728" w:rsidRDefault="00C53C29" w:rsidP="0021138B">
            <w:pPr>
              <w:pStyle w:val="TAC"/>
              <w:rPr>
                <w:lang w:eastAsia="ja-JP"/>
              </w:rPr>
            </w:pPr>
            <w:r w:rsidRPr="009C4728">
              <w:rPr>
                <w:lang w:eastAsia="ja-JP"/>
              </w:rPr>
              <w:t xml:space="preserve">E-UTRA Band </w:t>
            </w:r>
            <w:r w:rsidRPr="009C4728">
              <w:rPr>
                <w:lang w:eastAsia="zh-CN"/>
              </w:rPr>
              <w:t>49</w:t>
            </w:r>
          </w:p>
        </w:tc>
        <w:tc>
          <w:tcPr>
            <w:tcW w:w="1749" w:type="dxa"/>
            <w:tcBorders>
              <w:top w:val="single" w:sz="4" w:space="0" w:color="auto"/>
              <w:left w:val="single" w:sz="4" w:space="0" w:color="auto"/>
              <w:bottom w:val="single" w:sz="4" w:space="0" w:color="auto"/>
              <w:right w:val="single" w:sz="4" w:space="0" w:color="auto"/>
            </w:tcBorders>
          </w:tcPr>
          <w:p w14:paraId="07D8E8E9" w14:textId="77777777" w:rsidR="00C53C29" w:rsidRPr="009C4728" w:rsidRDefault="00C53C29" w:rsidP="0021138B">
            <w:pPr>
              <w:pStyle w:val="TAC"/>
              <w:rPr>
                <w:lang w:eastAsia="zh-CN"/>
              </w:rPr>
            </w:pPr>
            <w:r w:rsidRPr="009C4728">
              <w:rPr>
                <w:lang w:eastAsia="zh-CN"/>
              </w:rPr>
              <w:t>3550</w:t>
            </w:r>
            <w:r w:rsidRPr="009C4728">
              <w:rPr>
                <w:lang w:eastAsia="ja-JP"/>
              </w:rPr>
              <w:t xml:space="preserve"> – </w:t>
            </w:r>
            <w:r w:rsidRPr="009C4728">
              <w:rPr>
                <w:lang w:eastAsia="zh-CN"/>
              </w:rPr>
              <w:t>3700 MHz</w:t>
            </w:r>
          </w:p>
        </w:tc>
        <w:tc>
          <w:tcPr>
            <w:tcW w:w="1066" w:type="dxa"/>
            <w:tcBorders>
              <w:top w:val="single" w:sz="4" w:space="0" w:color="auto"/>
              <w:left w:val="single" w:sz="4" w:space="0" w:color="auto"/>
              <w:bottom w:val="single" w:sz="4" w:space="0" w:color="auto"/>
              <w:right w:val="single" w:sz="4" w:space="0" w:color="auto"/>
            </w:tcBorders>
          </w:tcPr>
          <w:p w14:paraId="07D8E8EA" w14:textId="77777777" w:rsidR="00C53C29" w:rsidRPr="009C4728" w:rsidRDefault="00C53C29" w:rsidP="0021138B">
            <w:pPr>
              <w:pStyle w:val="TAC"/>
              <w:rPr>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07D8E8EB" w14:textId="77777777" w:rsidR="00C53C29" w:rsidRPr="009C4728" w:rsidRDefault="00C53C29" w:rsidP="0021138B">
            <w:pPr>
              <w:pStyle w:val="TAC"/>
              <w:rPr>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07D8E8EC" w14:textId="77777777" w:rsidR="00C53C29" w:rsidRPr="009C4728" w:rsidRDefault="00C53C29" w:rsidP="0021138B">
            <w:pPr>
              <w:pStyle w:val="TAC"/>
              <w:rPr>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07D8E8ED" w14:textId="77777777" w:rsidR="00C53C29" w:rsidRPr="009C4728" w:rsidRDefault="00C53C29" w:rsidP="0021138B">
            <w:pPr>
              <w:pStyle w:val="TAC"/>
              <w:rPr>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07D8E8EE" w14:textId="77777777" w:rsidR="00C53C29" w:rsidRPr="009C4728" w:rsidRDefault="00C53C29" w:rsidP="0021138B">
            <w:pPr>
              <w:pStyle w:val="TAC"/>
              <w:rPr>
                <w:lang w:eastAsia="ja-JP"/>
              </w:rPr>
            </w:pPr>
            <w:r w:rsidRPr="009C4728">
              <w:rPr>
                <w:lang w:eastAsia="ja-JP"/>
              </w:rPr>
              <w:t xml:space="preserve">This is not applicable to BS operating in Band </w:t>
            </w:r>
            <w:r w:rsidRPr="009C4728">
              <w:rPr>
                <w:lang w:eastAsia="zh-CN"/>
              </w:rPr>
              <w:t>42, 43, 48, 49, 77 or 78</w:t>
            </w:r>
          </w:p>
        </w:tc>
      </w:tr>
      <w:tr w:rsidR="00C53C29" w:rsidRPr="009C4728" w14:paraId="07D8E8F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F0" w14:textId="77777777" w:rsidR="00C53C29" w:rsidRPr="009C4728" w:rsidRDefault="00C53C29" w:rsidP="0021138B">
            <w:pPr>
              <w:pStyle w:val="TAC"/>
              <w:rPr>
                <w:szCs w:val="18"/>
                <w:lang w:eastAsia="ja-JP"/>
              </w:rPr>
            </w:pPr>
            <w:r w:rsidRPr="009C4728">
              <w:rPr>
                <w:lang w:eastAsia="ja-JP"/>
              </w:rPr>
              <w:t>E-UTRA Band 50 or NR Band n50</w:t>
            </w:r>
          </w:p>
        </w:tc>
        <w:tc>
          <w:tcPr>
            <w:tcW w:w="1749" w:type="dxa"/>
            <w:tcBorders>
              <w:top w:val="single" w:sz="4" w:space="0" w:color="auto"/>
              <w:left w:val="single" w:sz="4" w:space="0" w:color="auto"/>
              <w:bottom w:val="single" w:sz="4" w:space="0" w:color="auto"/>
              <w:right w:val="single" w:sz="4" w:space="0" w:color="auto"/>
            </w:tcBorders>
          </w:tcPr>
          <w:p w14:paraId="07D8E8F1" w14:textId="77777777" w:rsidR="00C53C29" w:rsidRPr="009C4728" w:rsidRDefault="00C53C29" w:rsidP="0021138B">
            <w:pPr>
              <w:pStyle w:val="TAC"/>
              <w:rPr>
                <w:szCs w:val="18"/>
                <w:lang w:eastAsia="zh-CN"/>
              </w:rPr>
            </w:pPr>
            <w:r w:rsidRPr="009C4728">
              <w:rPr>
                <w:lang w:eastAsia="zh-CN"/>
              </w:rPr>
              <w:t>1432</w:t>
            </w:r>
            <w:r w:rsidRPr="009C4728">
              <w:rPr>
                <w:lang w:eastAsia="ja-JP"/>
              </w:rPr>
              <w:t xml:space="preserve"> – </w:t>
            </w:r>
            <w:r w:rsidRPr="009C4728">
              <w:rPr>
                <w:lang w:eastAsia="zh-CN"/>
              </w:rPr>
              <w:t>1517 MHz</w:t>
            </w:r>
          </w:p>
        </w:tc>
        <w:tc>
          <w:tcPr>
            <w:tcW w:w="1066" w:type="dxa"/>
            <w:tcBorders>
              <w:top w:val="single" w:sz="4" w:space="0" w:color="auto"/>
              <w:left w:val="single" w:sz="4" w:space="0" w:color="auto"/>
              <w:bottom w:val="single" w:sz="4" w:space="0" w:color="auto"/>
              <w:right w:val="single" w:sz="4" w:space="0" w:color="auto"/>
            </w:tcBorders>
          </w:tcPr>
          <w:p w14:paraId="07D8E8F2" w14:textId="77777777" w:rsidR="00C53C29" w:rsidRPr="009C4728" w:rsidRDefault="00C53C29" w:rsidP="0021138B">
            <w:pPr>
              <w:pStyle w:val="TAC"/>
              <w:rPr>
                <w:szCs w:val="18"/>
                <w:lang w:eastAsia="ja-JP"/>
              </w:rPr>
            </w:pPr>
            <w:r w:rsidRPr="009C4728">
              <w:rPr>
                <w:lang w:eastAsia="ja-JP"/>
              </w:rPr>
              <w:t>-</w:t>
            </w:r>
            <w:r w:rsidRPr="009C4728">
              <w:rPr>
                <w:lang w:eastAsia="zh-CN"/>
              </w:rPr>
              <w:t xml:space="preserve">96 </w:t>
            </w:r>
            <w:r w:rsidRPr="009C4728">
              <w:rPr>
                <w:lang w:eastAsia="ja-JP"/>
              </w:rPr>
              <w:t>dBm</w:t>
            </w:r>
          </w:p>
        </w:tc>
        <w:tc>
          <w:tcPr>
            <w:tcW w:w="1134" w:type="dxa"/>
            <w:tcBorders>
              <w:top w:val="single" w:sz="4" w:space="0" w:color="auto"/>
              <w:left w:val="single" w:sz="4" w:space="0" w:color="auto"/>
              <w:bottom w:val="single" w:sz="4" w:space="0" w:color="auto"/>
              <w:right w:val="single" w:sz="4" w:space="0" w:color="auto"/>
            </w:tcBorders>
          </w:tcPr>
          <w:p w14:paraId="07D8E8F3" w14:textId="77777777" w:rsidR="00C53C29" w:rsidRPr="009C4728" w:rsidRDefault="00C53C29" w:rsidP="0021138B">
            <w:pPr>
              <w:pStyle w:val="TAC"/>
              <w:rPr>
                <w:szCs w:val="18"/>
                <w:lang w:eastAsia="ja-JP"/>
              </w:rPr>
            </w:pPr>
            <w:r w:rsidRPr="009C4728">
              <w:rPr>
                <w:lang w:eastAsia="ja-JP"/>
              </w:rPr>
              <w:t>-9</w:t>
            </w:r>
            <w:r w:rsidRPr="009C4728">
              <w:rPr>
                <w:lang w:eastAsia="zh-CN"/>
              </w:rPr>
              <w:t>1</w:t>
            </w:r>
            <w:r w:rsidRPr="009C4728">
              <w:rPr>
                <w:lang w:eastAsia="ja-JP"/>
              </w:rPr>
              <w:t xml:space="preserve"> dBm</w:t>
            </w:r>
          </w:p>
        </w:tc>
        <w:tc>
          <w:tcPr>
            <w:tcW w:w="1134" w:type="dxa"/>
            <w:tcBorders>
              <w:top w:val="single" w:sz="4" w:space="0" w:color="auto"/>
              <w:left w:val="single" w:sz="4" w:space="0" w:color="auto"/>
              <w:bottom w:val="single" w:sz="4" w:space="0" w:color="auto"/>
              <w:right w:val="single" w:sz="4" w:space="0" w:color="auto"/>
            </w:tcBorders>
          </w:tcPr>
          <w:p w14:paraId="07D8E8F4" w14:textId="77777777" w:rsidR="00C53C29" w:rsidRPr="009C4728" w:rsidRDefault="00C53C29" w:rsidP="0021138B">
            <w:pPr>
              <w:pStyle w:val="TAC"/>
              <w:rPr>
                <w:szCs w:val="18"/>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07D8E8F5" w14:textId="77777777" w:rsidR="00C53C29" w:rsidRPr="009C4728" w:rsidRDefault="00C53C29" w:rsidP="0021138B">
            <w:pPr>
              <w:pStyle w:val="TAC"/>
              <w:rPr>
                <w:szCs w:val="18"/>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07D8E8F6" w14:textId="77777777" w:rsidR="00C53C29" w:rsidRPr="009C4728" w:rsidRDefault="00C53C29" w:rsidP="0021138B">
            <w:pPr>
              <w:pStyle w:val="TAC"/>
              <w:rPr>
                <w:rFonts w:eastAsia="SimSun"/>
                <w:szCs w:val="18"/>
                <w:lang w:eastAsia="ja-JP"/>
              </w:rPr>
            </w:pPr>
            <w:r w:rsidRPr="009C4728">
              <w:rPr>
                <w:lang w:eastAsia="ja-JP"/>
              </w:rPr>
              <w:t xml:space="preserve">This is not applicable to BS operating in Band </w:t>
            </w:r>
            <w:r w:rsidRPr="009C4728">
              <w:rPr>
                <w:lang w:eastAsia="zh-CN"/>
              </w:rPr>
              <w:t>11, 21, 32, 51, n51, 74, 75, 76</w:t>
            </w:r>
          </w:p>
        </w:tc>
      </w:tr>
      <w:tr w:rsidR="00C53C29" w:rsidRPr="009C4728" w14:paraId="07D8E8F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8F8" w14:textId="77777777" w:rsidR="00C53C29" w:rsidRPr="009C4728" w:rsidRDefault="00C53C29" w:rsidP="0021138B">
            <w:pPr>
              <w:pStyle w:val="TAC"/>
              <w:rPr>
                <w:szCs w:val="18"/>
                <w:lang w:eastAsia="ja-JP"/>
              </w:rPr>
            </w:pPr>
            <w:r w:rsidRPr="009C4728">
              <w:rPr>
                <w:lang w:eastAsia="ja-JP"/>
              </w:rPr>
              <w:t>E-UTRA Band 51</w:t>
            </w:r>
            <w:r w:rsidRPr="009C4728">
              <w:rPr>
                <w:rFonts w:cs="Arial"/>
              </w:rPr>
              <w:t xml:space="preserve"> or NR Band n51</w:t>
            </w:r>
          </w:p>
        </w:tc>
        <w:tc>
          <w:tcPr>
            <w:tcW w:w="1749" w:type="dxa"/>
            <w:tcBorders>
              <w:top w:val="single" w:sz="4" w:space="0" w:color="auto"/>
              <w:left w:val="single" w:sz="4" w:space="0" w:color="auto"/>
              <w:bottom w:val="single" w:sz="4" w:space="0" w:color="auto"/>
              <w:right w:val="single" w:sz="4" w:space="0" w:color="auto"/>
            </w:tcBorders>
          </w:tcPr>
          <w:p w14:paraId="07D8E8F9" w14:textId="77777777" w:rsidR="00C53C29" w:rsidRPr="009C4728" w:rsidRDefault="00C53C29" w:rsidP="0021138B">
            <w:pPr>
              <w:pStyle w:val="TAC"/>
              <w:rPr>
                <w:szCs w:val="18"/>
                <w:lang w:eastAsia="zh-CN"/>
              </w:rPr>
            </w:pPr>
            <w:r w:rsidRPr="009C4728">
              <w:rPr>
                <w:lang w:eastAsia="zh-CN"/>
              </w:rPr>
              <w:t>1427</w:t>
            </w:r>
            <w:r w:rsidRPr="009C4728">
              <w:rPr>
                <w:lang w:eastAsia="ja-JP"/>
              </w:rPr>
              <w:t xml:space="preserve"> – </w:t>
            </w:r>
            <w:r w:rsidRPr="009C4728">
              <w:rPr>
                <w:lang w:eastAsia="zh-CN"/>
              </w:rPr>
              <w:t>1432 MHz</w:t>
            </w:r>
          </w:p>
        </w:tc>
        <w:tc>
          <w:tcPr>
            <w:tcW w:w="1066" w:type="dxa"/>
            <w:tcBorders>
              <w:top w:val="single" w:sz="4" w:space="0" w:color="auto"/>
              <w:left w:val="single" w:sz="4" w:space="0" w:color="auto"/>
              <w:bottom w:val="single" w:sz="4" w:space="0" w:color="auto"/>
              <w:right w:val="single" w:sz="4" w:space="0" w:color="auto"/>
            </w:tcBorders>
          </w:tcPr>
          <w:p w14:paraId="07D8E8FA" w14:textId="77777777" w:rsidR="00C53C29" w:rsidRPr="009C4728" w:rsidRDefault="00C53C29" w:rsidP="0021138B">
            <w:pPr>
              <w:pStyle w:val="TAC"/>
              <w:rPr>
                <w:szCs w:val="18"/>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07D8E8FB" w14:textId="77777777" w:rsidR="00C53C29" w:rsidRPr="009C4728" w:rsidRDefault="00C53C29" w:rsidP="0021138B">
            <w:pPr>
              <w:pStyle w:val="TAC"/>
              <w:rPr>
                <w:szCs w:val="18"/>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07D8E8FC" w14:textId="77777777" w:rsidR="00C53C29" w:rsidRPr="009C4728" w:rsidRDefault="00C53C29" w:rsidP="0021138B">
            <w:pPr>
              <w:pStyle w:val="TAC"/>
              <w:rPr>
                <w:szCs w:val="18"/>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07D8E8FD" w14:textId="77777777" w:rsidR="00C53C29" w:rsidRPr="009C4728" w:rsidRDefault="00C53C29" w:rsidP="0021138B">
            <w:pPr>
              <w:pStyle w:val="TAC"/>
              <w:rPr>
                <w:szCs w:val="18"/>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07D8E8FE" w14:textId="77777777" w:rsidR="00C53C29" w:rsidRPr="009C4728" w:rsidRDefault="00C53C29" w:rsidP="0021138B">
            <w:pPr>
              <w:pStyle w:val="TAC"/>
              <w:rPr>
                <w:szCs w:val="18"/>
                <w:lang w:eastAsia="ja-JP"/>
              </w:rPr>
            </w:pPr>
            <w:r w:rsidRPr="009C4728">
              <w:rPr>
                <w:lang w:eastAsia="ja-JP"/>
              </w:rPr>
              <w:t>This is not applicable to BS operating in Band</w:t>
            </w:r>
            <w:r w:rsidRPr="009C4728">
              <w:rPr>
                <w:rFonts w:eastAsia="SimSun"/>
                <w:lang w:eastAsia="zh-CN"/>
              </w:rPr>
              <w:t xml:space="preserve"> 50, 75, 76</w:t>
            </w:r>
          </w:p>
        </w:tc>
      </w:tr>
      <w:tr w:rsidR="00C53C29" w:rsidRPr="009C4728" w14:paraId="07D8E90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00"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52</w:t>
            </w:r>
          </w:p>
        </w:tc>
        <w:tc>
          <w:tcPr>
            <w:tcW w:w="1749" w:type="dxa"/>
            <w:tcBorders>
              <w:top w:val="single" w:sz="4" w:space="0" w:color="auto"/>
              <w:left w:val="single" w:sz="4" w:space="0" w:color="auto"/>
              <w:bottom w:val="single" w:sz="4" w:space="0" w:color="auto"/>
              <w:right w:val="single" w:sz="4" w:space="0" w:color="auto"/>
            </w:tcBorders>
          </w:tcPr>
          <w:p w14:paraId="07D8E901" w14:textId="77777777" w:rsidR="00C53C29" w:rsidRPr="009C4728" w:rsidRDefault="00C53C29" w:rsidP="0021138B">
            <w:pPr>
              <w:pStyle w:val="TAL"/>
              <w:jc w:val="center"/>
              <w:rPr>
                <w:rFonts w:cs="Arial"/>
                <w:lang w:eastAsia="zh-CN"/>
              </w:rPr>
            </w:pPr>
            <w:r w:rsidRPr="009C4728">
              <w:rPr>
                <w:rFonts w:cs="Arial"/>
                <w:lang w:eastAsia="zh-CN"/>
              </w:rPr>
              <w:t>3300</w:t>
            </w:r>
            <w:r w:rsidRPr="009C4728">
              <w:rPr>
                <w:rFonts w:cs="Arial"/>
              </w:rPr>
              <w:t xml:space="preserve"> – 3400 </w:t>
            </w:r>
            <w:r w:rsidRPr="009C4728">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07D8E90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07D8E903"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07D8E90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0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906"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42 or 52</w:t>
            </w:r>
          </w:p>
        </w:tc>
      </w:tr>
      <w:tr w:rsidR="00C53C29" w:rsidRPr="009C4728" w14:paraId="07D8E90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08"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53</w:t>
            </w:r>
            <w:r w:rsidR="00034692" w:rsidRPr="009C4728">
              <w:rPr>
                <w:rFonts w:cs="Arial"/>
                <w:lang w:eastAsia="zh-CN"/>
              </w:rPr>
              <w:t xml:space="preserve"> or NR Band n53</w:t>
            </w:r>
          </w:p>
        </w:tc>
        <w:tc>
          <w:tcPr>
            <w:tcW w:w="1749" w:type="dxa"/>
            <w:tcBorders>
              <w:top w:val="single" w:sz="4" w:space="0" w:color="auto"/>
              <w:left w:val="single" w:sz="4" w:space="0" w:color="auto"/>
              <w:bottom w:val="single" w:sz="4" w:space="0" w:color="auto"/>
              <w:right w:val="single" w:sz="4" w:space="0" w:color="auto"/>
            </w:tcBorders>
          </w:tcPr>
          <w:p w14:paraId="07D8E909" w14:textId="77777777" w:rsidR="00C53C29" w:rsidRPr="009C4728" w:rsidRDefault="00C53C29" w:rsidP="0021138B">
            <w:pPr>
              <w:pStyle w:val="TAL"/>
              <w:jc w:val="center"/>
              <w:rPr>
                <w:rFonts w:cs="Arial"/>
                <w:lang w:eastAsia="zh-CN"/>
              </w:rPr>
            </w:pPr>
            <w:r w:rsidRPr="009C4728">
              <w:rPr>
                <w:rFonts w:cs="Arial"/>
                <w:lang w:eastAsia="zh-CN"/>
              </w:rPr>
              <w:t>2483.5</w:t>
            </w:r>
            <w:r w:rsidRPr="009C4728">
              <w:rPr>
                <w:rFonts w:cs="Arial"/>
              </w:rPr>
              <w:t xml:space="preserve"> – 2495 </w:t>
            </w:r>
            <w:r w:rsidRPr="009C4728">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07D8E90A" w14:textId="77777777" w:rsidR="00C53C29" w:rsidRPr="009C4728" w:rsidRDefault="00C53C29" w:rsidP="0021138B">
            <w:pPr>
              <w:pStyle w:val="TAL"/>
              <w:jc w:val="center"/>
              <w:rPr>
                <w:rFonts w:cs="Arial"/>
              </w:rPr>
            </w:pPr>
            <w:r w:rsidRPr="009C4728">
              <w:rPr>
                <w:rFonts w:cs="Arial"/>
              </w:rPr>
              <w:t>N/A</w:t>
            </w:r>
          </w:p>
        </w:tc>
        <w:tc>
          <w:tcPr>
            <w:tcW w:w="1134" w:type="dxa"/>
            <w:tcBorders>
              <w:top w:val="single" w:sz="4" w:space="0" w:color="auto"/>
              <w:left w:val="single" w:sz="4" w:space="0" w:color="auto"/>
              <w:bottom w:val="single" w:sz="4" w:space="0" w:color="auto"/>
              <w:right w:val="single" w:sz="4" w:space="0" w:color="auto"/>
            </w:tcBorders>
          </w:tcPr>
          <w:p w14:paraId="07D8E90B"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07D8E90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0D"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90E"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41 or 53</w:t>
            </w:r>
          </w:p>
        </w:tc>
      </w:tr>
      <w:tr w:rsidR="00C53C29" w:rsidRPr="009C4728" w14:paraId="07D8E918"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10" w14:textId="77777777" w:rsidR="00C53C29" w:rsidRPr="009C4728" w:rsidRDefault="00C53C29" w:rsidP="0021138B">
            <w:pPr>
              <w:pStyle w:val="TAL"/>
              <w:jc w:val="center"/>
              <w:rPr>
                <w:rFonts w:cs="Arial"/>
              </w:rPr>
            </w:pPr>
            <w:r w:rsidRPr="009C4728">
              <w:rPr>
                <w:rFonts w:cs="v5.0.0"/>
                <w:lang w:eastAsia="ja-JP"/>
              </w:rPr>
              <w:t>E-UTRA Band 65</w:t>
            </w:r>
            <w:r w:rsidRPr="009C4728">
              <w:rPr>
                <w:rFonts w:cs="Arial"/>
                <w:lang w:eastAsia="ja-JP"/>
              </w:rPr>
              <w:t xml:space="preserve"> or NR Band n65</w:t>
            </w:r>
          </w:p>
        </w:tc>
        <w:tc>
          <w:tcPr>
            <w:tcW w:w="1749" w:type="dxa"/>
            <w:tcBorders>
              <w:top w:val="single" w:sz="4" w:space="0" w:color="auto"/>
              <w:left w:val="single" w:sz="4" w:space="0" w:color="auto"/>
              <w:bottom w:val="single" w:sz="4" w:space="0" w:color="auto"/>
              <w:right w:val="single" w:sz="4" w:space="0" w:color="auto"/>
            </w:tcBorders>
          </w:tcPr>
          <w:p w14:paraId="07D8E911" w14:textId="77777777" w:rsidR="00C53C29" w:rsidRPr="009C4728" w:rsidRDefault="00C53C29" w:rsidP="0021138B">
            <w:pPr>
              <w:pStyle w:val="TAC"/>
              <w:rPr>
                <w:rFonts w:cs="Arial"/>
                <w:lang w:eastAsia="zh-CN"/>
              </w:rPr>
            </w:pPr>
            <w:r w:rsidRPr="009C4728">
              <w:rPr>
                <w:rFonts w:cs="Arial"/>
              </w:rPr>
              <w:t xml:space="preserve">1920 - </w:t>
            </w:r>
            <w:r w:rsidRPr="009C4728">
              <w:rPr>
                <w:rFonts w:cs="Arial"/>
                <w:lang w:eastAsia="ja-JP"/>
              </w:rPr>
              <w:t>2010</w:t>
            </w:r>
            <w:r w:rsidRPr="009C4728">
              <w:rPr>
                <w:rFonts w:cs="Arial"/>
              </w:rPr>
              <w:t xml:space="preserve"> MHz</w:t>
            </w:r>
          </w:p>
          <w:p w14:paraId="07D8E912"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07D8E913"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14"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15"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16"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17" w14:textId="77777777" w:rsidR="00C53C29" w:rsidRPr="009C4728" w:rsidRDefault="00C53C29" w:rsidP="0021138B">
            <w:pPr>
              <w:pStyle w:val="TAL"/>
              <w:jc w:val="center"/>
              <w:rPr>
                <w:rFonts w:cs="Arial"/>
              </w:rPr>
            </w:pPr>
          </w:p>
        </w:tc>
      </w:tr>
      <w:tr w:rsidR="00C53C29" w:rsidRPr="009C4728" w14:paraId="07D8E921"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19" w14:textId="77777777" w:rsidR="00C53C29" w:rsidRPr="009C4728" w:rsidRDefault="00C53C29" w:rsidP="0021138B">
            <w:pPr>
              <w:pStyle w:val="TAL"/>
              <w:jc w:val="center"/>
              <w:rPr>
                <w:rFonts w:cs="Arial"/>
              </w:rPr>
            </w:pPr>
            <w:r w:rsidRPr="009C4728">
              <w:rPr>
                <w:rFonts w:cs="Arial"/>
              </w:rPr>
              <w:t>E-UTRA Band 66 or NR Band n66</w:t>
            </w:r>
          </w:p>
        </w:tc>
        <w:tc>
          <w:tcPr>
            <w:tcW w:w="1749" w:type="dxa"/>
            <w:tcBorders>
              <w:top w:val="single" w:sz="4" w:space="0" w:color="auto"/>
              <w:left w:val="single" w:sz="4" w:space="0" w:color="auto"/>
              <w:bottom w:val="single" w:sz="4" w:space="0" w:color="auto"/>
              <w:right w:val="single" w:sz="4" w:space="0" w:color="auto"/>
            </w:tcBorders>
          </w:tcPr>
          <w:p w14:paraId="07D8E91A" w14:textId="77777777" w:rsidR="00C53C29" w:rsidRPr="009C4728" w:rsidRDefault="00C53C29" w:rsidP="0021138B">
            <w:pPr>
              <w:pStyle w:val="TAL"/>
              <w:jc w:val="center"/>
              <w:rPr>
                <w:rFonts w:cs="Arial"/>
                <w:lang w:eastAsia="zh-CN"/>
              </w:rPr>
            </w:pPr>
            <w:r w:rsidRPr="009C4728">
              <w:rPr>
                <w:rFonts w:cs="Arial"/>
              </w:rPr>
              <w:t>1710 – 1780 MHz</w:t>
            </w:r>
          </w:p>
          <w:p w14:paraId="07D8E91B"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07D8E91C"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1D"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1E"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1F"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20" w14:textId="77777777" w:rsidR="00C53C29" w:rsidRPr="009C4728" w:rsidRDefault="00C53C29" w:rsidP="0021138B">
            <w:pPr>
              <w:pStyle w:val="TAL"/>
              <w:jc w:val="center"/>
              <w:rPr>
                <w:rFonts w:cs="Arial"/>
              </w:rPr>
            </w:pPr>
          </w:p>
        </w:tc>
      </w:tr>
      <w:tr w:rsidR="00C53C29" w:rsidRPr="009C4728" w14:paraId="07D8E92A"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22" w14:textId="77777777" w:rsidR="00C53C29" w:rsidRPr="009C4728" w:rsidRDefault="00C53C29" w:rsidP="0021138B">
            <w:pPr>
              <w:pStyle w:val="TAC"/>
              <w:rPr>
                <w:rFonts w:cs="Arial"/>
              </w:rPr>
            </w:pPr>
            <w:r w:rsidRPr="009C4728">
              <w:rPr>
                <w:rFonts w:cs="Arial"/>
              </w:rPr>
              <w:t>E-UTRA Band 68</w:t>
            </w:r>
          </w:p>
        </w:tc>
        <w:tc>
          <w:tcPr>
            <w:tcW w:w="1749" w:type="dxa"/>
            <w:tcBorders>
              <w:top w:val="single" w:sz="4" w:space="0" w:color="auto"/>
              <w:left w:val="single" w:sz="4" w:space="0" w:color="auto"/>
              <w:bottom w:val="single" w:sz="4" w:space="0" w:color="auto"/>
              <w:right w:val="single" w:sz="4" w:space="0" w:color="auto"/>
            </w:tcBorders>
          </w:tcPr>
          <w:p w14:paraId="07D8E923" w14:textId="77777777" w:rsidR="00C53C29" w:rsidRPr="009C4728" w:rsidRDefault="00C53C29" w:rsidP="0021138B">
            <w:pPr>
              <w:pStyle w:val="TAC"/>
              <w:rPr>
                <w:rFonts w:cs="Arial"/>
                <w:lang w:eastAsia="zh-CN"/>
              </w:rPr>
            </w:pPr>
            <w:r w:rsidRPr="009C4728">
              <w:rPr>
                <w:rFonts w:cs="Arial"/>
              </w:rPr>
              <w:t>698 – 728 MHz</w:t>
            </w:r>
          </w:p>
          <w:p w14:paraId="07D8E924"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07D8E925"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26"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27"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28"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29" w14:textId="77777777" w:rsidR="00C53C29" w:rsidRPr="009C4728" w:rsidRDefault="00C53C29" w:rsidP="0021138B">
            <w:pPr>
              <w:pStyle w:val="TAC"/>
              <w:rPr>
                <w:rFonts w:cs="Arial"/>
              </w:rPr>
            </w:pPr>
          </w:p>
        </w:tc>
      </w:tr>
      <w:tr w:rsidR="00C53C29" w:rsidRPr="009C4728" w14:paraId="07D8E933"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2B" w14:textId="77777777" w:rsidR="00C53C29" w:rsidRPr="009C4728" w:rsidRDefault="00C53C29" w:rsidP="0021138B">
            <w:pPr>
              <w:pStyle w:val="TAC"/>
              <w:rPr>
                <w:rFonts w:cs="Arial"/>
              </w:rPr>
            </w:pPr>
            <w:r w:rsidRPr="009C4728">
              <w:rPr>
                <w:rFonts w:cs="Arial"/>
              </w:rPr>
              <w:t>E-UTRA Band 70 or NR Band n70</w:t>
            </w:r>
          </w:p>
        </w:tc>
        <w:tc>
          <w:tcPr>
            <w:tcW w:w="1749" w:type="dxa"/>
            <w:tcBorders>
              <w:top w:val="single" w:sz="4" w:space="0" w:color="auto"/>
              <w:left w:val="single" w:sz="4" w:space="0" w:color="auto"/>
              <w:bottom w:val="single" w:sz="4" w:space="0" w:color="auto"/>
              <w:right w:val="single" w:sz="4" w:space="0" w:color="auto"/>
            </w:tcBorders>
          </w:tcPr>
          <w:p w14:paraId="07D8E92C" w14:textId="77777777" w:rsidR="00C53C29" w:rsidRPr="009C4728" w:rsidRDefault="00C53C29" w:rsidP="0021138B">
            <w:pPr>
              <w:pStyle w:val="TAC"/>
              <w:rPr>
                <w:rFonts w:cs="Arial"/>
                <w:lang w:eastAsia="zh-CN"/>
              </w:rPr>
            </w:pPr>
            <w:r w:rsidRPr="009C4728">
              <w:rPr>
                <w:rFonts w:cs="Arial"/>
              </w:rPr>
              <w:t>1695 – 1710 MHz</w:t>
            </w:r>
          </w:p>
          <w:p w14:paraId="07D8E92D"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07D8E92E"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2F"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30"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31"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32" w14:textId="77777777" w:rsidR="00C53C29" w:rsidRPr="009C4728" w:rsidRDefault="00C53C29" w:rsidP="0021138B">
            <w:pPr>
              <w:pStyle w:val="TAC"/>
              <w:rPr>
                <w:rFonts w:cs="Arial"/>
              </w:rPr>
            </w:pPr>
          </w:p>
        </w:tc>
      </w:tr>
      <w:tr w:rsidR="00C53C29" w:rsidRPr="009C4728" w14:paraId="07D8E93C"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34" w14:textId="77777777" w:rsidR="00C53C29" w:rsidRPr="009C4728" w:rsidRDefault="00C53C29" w:rsidP="0021138B">
            <w:pPr>
              <w:pStyle w:val="TAC"/>
              <w:rPr>
                <w:rFonts w:cs="Arial"/>
              </w:rPr>
            </w:pPr>
            <w:r w:rsidRPr="009C4728">
              <w:rPr>
                <w:rFonts w:cs="Arial"/>
              </w:rPr>
              <w:t>E-UTRA Band 71 or NR Band n71</w:t>
            </w:r>
          </w:p>
        </w:tc>
        <w:tc>
          <w:tcPr>
            <w:tcW w:w="1749" w:type="dxa"/>
            <w:tcBorders>
              <w:top w:val="single" w:sz="4" w:space="0" w:color="auto"/>
              <w:left w:val="single" w:sz="4" w:space="0" w:color="auto"/>
              <w:bottom w:val="single" w:sz="4" w:space="0" w:color="auto"/>
              <w:right w:val="single" w:sz="4" w:space="0" w:color="auto"/>
            </w:tcBorders>
          </w:tcPr>
          <w:p w14:paraId="07D8E935" w14:textId="77777777" w:rsidR="00C53C29" w:rsidRPr="009C4728" w:rsidRDefault="00C53C29" w:rsidP="0021138B">
            <w:pPr>
              <w:pStyle w:val="TAC"/>
              <w:rPr>
                <w:rFonts w:cs="Arial"/>
                <w:lang w:eastAsia="zh-CN"/>
              </w:rPr>
            </w:pPr>
            <w:r w:rsidRPr="009C4728">
              <w:rPr>
                <w:rFonts w:cs="Arial"/>
              </w:rPr>
              <w:t>663 – 698 MHz</w:t>
            </w:r>
          </w:p>
          <w:p w14:paraId="07D8E936"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07D8E937"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38"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39"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3A"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3B" w14:textId="77777777" w:rsidR="00C53C29" w:rsidRPr="009C4728" w:rsidRDefault="00C53C29" w:rsidP="0021138B">
            <w:pPr>
              <w:pStyle w:val="TAC"/>
              <w:rPr>
                <w:rFonts w:cs="Arial"/>
              </w:rPr>
            </w:pPr>
          </w:p>
        </w:tc>
      </w:tr>
      <w:tr w:rsidR="00C53C29" w:rsidRPr="009C4728" w14:paraId="07D8E945"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3D" w14:textId="77777777" w:rsidR="00C53C29" w:rsidRPr="009C4728" w:rsidRDefault="00C53C29" w:rsidP="0021138B">
            <w:pPr>
              <w:pStyle w:val="TAC"/>
              <w:rPr>
                <w:rFonts w:cs="Arial"/>
              </w:rPr>
            </w:pPr>
            <w:r w:rsidRPr="009C4728">
              <w:rPr>
                <w:rFonts w:cs="Arial"/>
              </w:rPr>
              <w:t>E-UTRA Band 72</w:t>
            </w:r>
          </w:p>
        </w:tc>
        <w:tc>
          <w:tcPr>
            <w:tcW w:w="1749" w:type="dxa"/>
            <w:tcBorders>
              <w:top w:val="single" w:sz="4" w:space="0" w:color="auto"/>
              <w:left w:val="single" w:sz="4" w:space="0" w:color="auto"/>
              <w:bottom w:val="single" w:sz="4" w:space="0" w:color="auto"/>
              <w:right w:val="single" w:sz="4" w:space="0" w:color="auto"/>
            </w:tcBorders>
          </w:tcPr>
          <w:p w14:paraId="07D8E93E" w14:textId="77777777" w:rsidR="00C53C29" w:rsidRPr="009C4728" w:rsidRDefault="00C53C29" w:rsidP="0021138B">
            <w:pPr>
              <w:pStyle w:val="TAC"/>
              <w:rPr>
                <w:rFonts w:cs="Arial"/>
                <w:lang w:eastAsia="zh-CN"/>
              </w:rPr>
            </w:pPr>
            <w:r w:rsidRPr="009C4728">
              <w:rPr>
                <w:rFonts w:cs="Arial"/>
              </w:rPr>
              <w:t>451 – 456 MHz</w:t>
            </w:r>
          </w:p>
          <w:p w14:paraId="07D8E93F"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07D8E940"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41"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42"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43"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44" w14:textId="77777777" w:rsidR="00C53C29" w:rsidRPr="009C4728" w:rsidRDefault="00C53C29" w:rsidP="0021138B">
            <w:pPr>
              <w:pStyle w:val="TAC"/>
              <w:rPr>
                <w:rFonts w:cs="Arial"/>
              </w:rPr>
            </w:pPr>
          </w:p>
        </w:tc>
      </w:tr>
      <w:tr w:rsidR="00C53C29" w:rsidRPr="009C4728" w14:paraId="07D8E94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46" w14:textId="77777777" w:rsidR="00C53C29" w:rsidRPr="009C4728" w:rsidRDefault="00C53C29" w:rsidP="0021138B">
            <w:pPr>
              <w:pStyle w:val="TAC"/>
              <w:rPr>
                <w:rFonts w:cs="Arial"/>
                <w:lang w:eastAsia="zh-CN"/>
              </w:rPr>
            </w:pPr>
            <w:r w:rsidRPr="009C4728">
              <w:rPr>
                <w:rFonts w:cs="Arial"/>
              </w:rPr>
              <w:t>E-UTRA Band 7</w:t>
            </w:r>
            <w:r w:rsidRPr="009C4728">
              <w:rPr>
                <w:rFonts w:cs="Arial"/>
                <w:lang w:eastAsia="zh-CN"/>
              </w:rPr>
              <w:t>3</w:t>
            </w:r>
          </w:p>
        </w:tc>
        <w:tc>
          <w:tcPr>
            <w:tcW w:w="1749" w:type="dxa"/>
            <w:tcBorders>
              <w:top w:val="single" w:sz="4" w:space="0" w:color="auto"/>
              <w:left w:val="single" w:sz="4" w:space="0" w:color="auto"/>
              <w:bottom w:val="single" w:sz="4" w:space="0" w:color="auto"/>
              <w:right w:val="single" w:sz="4" w:space="0" w:color="auto"/>
            </w:tcBorders>
          </w:tcPr>
          <w:p w14:paraId="07D8E947" w14:textId="77777777" w:rsidR="00C53C29" w:rsidRPr="009C4728" w:rsidRDefault="00C53C29" w:rsidP="0021138B">
            <w:pPr>
              <w:pStyle w:val="TAC"/>
              <w:rPr>
                <w:rFonts w:cs="Arial"/>
                <w:lang w:eastAsia="zh-CN"/>
              </w:rPr>
            </w:pPr>
            <w:r w:rsidRPr="009C4728">
              <w:rPr>
                <w:rFonts w:cs="Arial"/>
              </w:rPr>
              <w:t>45</w:t>
            </w:r>
            <w:r w:rsidRPr="009C4728">
              <w:rPr>
                <w:rFonts w:cs="Arial"/>
                <w:lang w:eastAsia="zh-CN"/>
              </w:rPr>
              <w:t>0</w:t>
            </w:r>
            <w:r w:rsidRPr="009C4728">
              <w:rPr>
                <w:rFonts w:cs="Arial"/>
              </w:rPr>
              <w:t xml:space="preserve"> – 45</w:t>
            </w:r>
            <w:r w:rsidRPr="009C4728">
              <w:rPr>
                <w:rFonts w:cs="Arial"/>
                <w:lang w:eastAsia="zh-CN"/>
              </w:rPr>
              <w:t>5</w:t>
            </w:r>
            <w:r w:rsidRPr="009C4728">
              <w:rPr>
                <w:rFonts w:cs="Arial"/>
              </w:rPr>
              <w:t xml:space="preserve"> MHz</w:t>
            </w:r>
          </w:p>
          <w:p w14:paraId="07D8E948"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07D8E94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4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4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4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4D" w14:textId="77777777" w:rsidR="00C53C29" w:rsidRPr="009C4728" w:rsidRDefault="00C53C29" w:rsidP="0021138B">
            <w:pPr>
              <w:pStyle w:val="TAC"/>
              <w:rPr>
                <w:rFonts w:cs="Arial"/>
              </w:rPr>
            </w:pPr>
          </w:p>
        </w:tc>
      </w:tr>
      <w:tr w:rsidR="00C53C29" w:rsidRPr="009C4728" w14:paraId="07D8E95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4F" w14:textId="77777777" w:rsidR="00C53C29" w:rsidRPr="009C4728" w:rsidRDefault="00C53C29" w:rsidP="0021138B">
            <w:pPr>
              <w:pStyle w:val="TAC"/>
              <w:rPr>
                <w:rFonts w:cs="Arial"/>
              </w:rPr>
            </w:pPr>
            <w:r w:rsidRPr="009C4728">
              <w:rPr>
                <w:rFonts w:cs="Arial"/>
              </w:rPr>
              <w:t>E-UTRA Band 74 or NR band n74</w:t>
            </w:r>
          </w:p>
        </w:tc>
        <w:tc>
          <w:tcPr>
            <w:tcW w:w="1749" w:type="dxa"/>
            <w:tcBorders>
              <w:top w:val="single" w:sz="4" w:space="0" w:color="auto"/>
              <w:left w:val="single" w:sz="4" w:space="0" w:color="auto"/>
              <w:bottom w:val="single" w:sz="4" w:space="0" w:color="auto"/>
              <w:right w:val="single" w:sz="4" w:space="0" w:color="auto"/>
            </w:tcBorders>
          </w:tcPr>
          <w:p w14:paraId="07D8E950" w14:textId="77777777" w:rsidR="00C53C29" w:rsidRPr="009C4728" w:rsidRDefault="00C53C29" w:rsidP="0021138B">
            <w:pPr>
              <w:pStyle w:val="TAC"/>
              <w:rPr>
                <w:rFonts w:cs="Arial"/>
              </w:rPr>
            </w:pPr>
            <w:r w:rsidRPr="009C4728">
              <w:rPr>
                <w:rFonts w:cs="Arial"/>
              </w:rPr>
              <w:t>1427 – 1470 MHz</w:t>
            </w:r>
          </w:p>
        </w:tc>
        <w:tc>
          <w:tcPr>
            <w:tcW w:w="1066" w:type="dxa"/>
            <w:tcBorders>
              <w:top w:val="single" w:sz="4" w:space="0" w:color="auto"/>
              <w:left w:val="single" w:sz="4" w:space="0" w:color="auto"/>
              <w:bottom w:val="single" w:sz="4" w:space="0" w:color="auto"/>
              <w:right w:val="single" w:sz="4" w:space="0" w:color="auto"/>
            </w:tcBorders>
          </w:tcPr>
          <w:p w14:paraId="07D8E95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5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5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5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55" w14:textId="77777777" w:rsidR="00C53C29" w:rsidRPr="009C4728" w:rsidRDefault="00C53C29" w:rsidP="0021138B">
            <w:pPr>
              <w:pStyle w:val="TAC"/>
              <w:rPr>
                <w:rFonts w:cs="Arial"/>
              </w:rPr>
            </w:pPr>
            <w:r w:rsidRPr="009C4728">
              <w:rPr>
                <w:rFonts w:cs="Arial"/>
              </w:rPr>
              <w:t>This is not applicable to BS operating in Band 50, 51</w:t>
            </w:r>
          </w:p>
        </w:tc>
      </w:tr>
      <w:tr w:rsidR="008F48F8" w:rsidRPr="009C4728" w14:paraId="07D8E95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57" w14:textId="77777777" w:rsidR="008F48F8" w:rsidRPr="009C4728" w:rsidRDefault="008F48F8" w:rsidP="008F48F8">
            <w:pPr>
              <w:pStyle w:val="TAC"/>
              <w:rPr>
                <w:rFonts w:cs="Arial"/>
              </w:rPr>
            </w:pPr>
            <w:r w:rsidRPr="009C4728">
              <w:rPr>
                <w:rFonts w:cs="Arial"/>
              </w:rPr>
              <w:t>NR Band n77</w:t>
            </w:r>
          </w:p>
        </w:tc>
        <w:tc>
          <w:tcPr>
            <w:tcW w:w="1749" w:type="dxa"/>
            <w:tcBorders>
              <w:top w:val="single" w:sz="4" w:space="0" w:color="auto"/>
              <w:left w:val="single" w:sz="4" w:space="0" w:color="auto"/>
              <w:bottom w:val="single" w:sz="4" w:space="0" w:color="auto"/>
              <w:right w:val="single" w:sz="4" w:space="0" w:color="auto"/>
            </w:tcBorders>
          </w:tcPr>
          <w:p w14:paraId="07D8E958" w14:textId="11CE3D2F" w:rsidR="008F48F8" w:rsidRPr="009C4728" w:rsidRDefault="008F48F8" w:rsidP="008F48F8">
            <w:pPr>
              <w:pStyle w:val="TAC"/>
              <w:rPr>
                <w:rFonts w:cs="Arial"/>
              </w:rPr>
            </w:pPr>
            <w:r w:rsidRPr="009C4728">
              <w:t>3300 – 4200 MHz</w:t>
            </w:r>
          </w:p>
        </w:tc>
        <w:tc>
          <w:tcPr>
            <w:tcW w:w="1066" w:type="dxa"/>
            <w:tcBorders>
              <w:top w:val="single" w:sz="4" w:space="0" w:color="auto"/>
              <w:left w:val="single" w:sz="4" w:space="0" w:color="auto"/>
              <w:bottom w:val="single" w:sz="4" w:space="0" w:color="auto"/>
              <w:right w:val="single" w:sz="4" w:space="0" w:color="auto"/>
            </w:tcBorders>
          </w:tcPr>
          <w:p w14:paraId="07D8E959" w14:textId="77777777" w:rsidR="008F48F8" w:rsidRPr="009C4728" w:rsidRDefault="008F48F8" w:rsidP="008F48F8">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5A" w14:textId="77777777" w:rsidR="008F48F8" w:rsidRPr="009C4728" w:rsidRDefault="008F48F8" w:rsidP="008F48F8">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5B" w14:textId="77777777" w:rsidR="008F48F8" w:rsidRPr="009C4728" w:rsidRDefault="008F48F8" w:rsidP="008F48F8">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5C" w14:textId="77777777" w:rsidR="008F48F8" w:rsidRPr="009C4728" w:rsidRDefault="008F48F8" w:rsidP="008F48F8">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5D" w14:textId="77777777" w:rsidR="008F48F8" w:rsidRPr="009C4728" w:rsidRDefault="008F48F8" w:rsidP="008F48F8">
            <w:pPr>
              <w:pStyle w:val="TAC"/>
              <w:rPr>
                <w:rFonts w:cs="Arial"/>
              </w:rPr>
            </w:pPr>
            <w:r w:rsidRPr="009C4728">
              <w:rPr>
                <w:rFonts w:cs="Arial"/>
              </w:rPr>
              <w:t xml:space="preserve">This is not applicable to BS operating in Band 22, </w:t>
            </w:r>
            <w:r w:rsidRPr="009C4728">
              <w:rPr>
                <w:rFonts w:cs="Arial"/>
                <w:lang w:eastAsia="zh-CN"/>
              </w:rPr>
              <w:t>42 43, 48, 49, 52, 77 or 78</w:t>
            </w:r>
          </w:p>
        </w:tc>
      </w:tr>
      <w:tr w:rsidR="008F48F8" w:rsidRPr="009C4728" w14:paraId="07D8E96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5F" w14:textId="77777777" w:rsidR="008F48F8" w:rsidRPr="009C4728" w:rsidRDefault="008F48F8" w:rsidP="008F48F8">
            <w:pPr>
              <w:pStyle w:val="TAC"/>
              <w:rPr>
                <w:rFonts w:cs="Arial"/>
              </w:rPr>
            </w:pPr>
            <w:r w:rsidRPr="009C4728">
              <w:rPr>
                <w:rFonts w:cs="Arial"/>
              </w:rPr>
              <w:t>NR Band n78</w:t>
            </w:r>
          </w:p>
        </w:tc>
        <w:tc>
          <w:tcPr>
            <w:tcW w:w="1749" w:type="dxa"/>
            <w:tcBorders>
              <w:top w:val="single" w:sz="4" w:space="0" w:color="auto"/>
              <w:left w:val="single" w:sz="4" w:space="0" w:color="auto"/>
              <w:bottom w:val="single" w:sz="4" w:space="0" w:color="auto"/>
              <w:right w:val="single" w:sz="4" w:space="0" w:color="auto"/>
            </w:tcBorders>
          </w:tcPr>
          <w:p w14:paraId="07D8E960" w14:textId="300DEBBF" w:rsidR="008F48F8" w:rsidRPr="009C4728" w:rsidRDefault="008F48F8" w:rsidP="008F48F8">
            <w:pPr>
              <w:pStyle w:val="TAC"/>
              <w:rPr>
                <w:rFonts w:cs="Arial"/>
              </w:rPr>
            </w:pPr>
            <w:r w:rsidRPr="009C4728">
              <w:t>3300 – 3800 MHz</w:t>
            </w:r>
          </w:p>
        </w:tc>
        <w:tc>
          <w:tcPr>
            <w:tcW w:w="1066" w:type="dxa"/>
            <w:tcBorders>
              <w:top w:val="single" w:sz="4" w:space="0" w:color="auto"/>
              <w:left w:val="single" w:sz="4" w:space="0" w:color="auto"/>
              <w:bottom w:val="single" w:sz="4" w:space="0" w:color="auto"/>
              <w:right w:val="single" w:sz="4" w:space="0" w:color="auto"/>
            </w:tcBorders>
          </w:tcPr>
          <w:p w14:paraId="07D8E961" w14:textId="77777777" w:rsidR="008F48F8" w:rsidRPr="009C4728" w:rsidRDefault="008F48F8" w:rsidP="008F48F8">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62" w14:textId="77777777" w:rsidR="008F48F8" w:rsidRPr="009C4728" w:rsidRDefault="008F48F8" w:rsidP="008F48F8">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63" w14:textId="77777777" w:rsidR="008F48F8" w:rsidRPr="009C4728" w:rsidRDefault="008F48F8" w:rsidP="008F48F8">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64" w14:textId="77777777" w:rsidR="008F48F8" w:rsidRPr="009C4728" w:rsidRDefault="008F48F8" w:rsidP="008F48F8">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65" w14:textId="77777777" w:rsidR="008F48F8" w:rsidRPr="009C4728" w:rsidRDefault="008F48F8" w:rsidP="008F48F8">
            <w:pPr>
              <w:pStyle w:val="TAC"/>
              <w:rPr>
                <w:rFonts w:cs="Arial"/>
              </w:rPr>
            </w:pPr>
            <w:r w:rsidRPr="009C4728">
              <w:rPr>
                <w:rFonts w:cs="Arial"/>
              </w:rPr>
              <w:t xml:space="preserve">This is not applicable to BS operating in Band 22, 42, </w:t>
            </w:r>
            <w:r w:rsidRPr="009C4728">
              <w:rPr>
                <w:rFonts w:cs="Arial"/>
                <w:lang w:eastAsia="zh-CN"/>
              </w:rPr>
              <w:t>43, 48, 49, 52, 77 or 78</w:t>
            </w:r>
          </w:p>
        </w:tc>
      </w:tr>
      <w:tr w:rsidR="008F48F8" w:rsidRPr="009C4728" w14:paraId="3878ACA1"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3703B554" w14:textId="2A0FAF6E" w:rsidR="008F48F8" w:rsidRPr="009C4728" w:rsidRDefault="008F48F8" w:rsidP="008F48F8">
            <w:pPr>
              <w:pStyle w:val="TAC"/>
              <w:rPr>
                <w:rFonts w:cs="Arial"/>
              </w:rPr>
            </w:pPr>
            <w:r>
              <w:rPr>
                <w:rFonts w:cs="Arial"/>
              </w:rPr>
              <w:t>NR Band n7</w:t>
            </w:r>
            <w:r>
              <w:rPr>
                <w:rFonts w:eastAsia="SimSun" w:cs="Arial" w:hint="eastAsia"/>
                <w:lang w:val="en-US" w:eastAsia="zh-CN"/>
              </w:rPr>
              <w:t>9</w:t>
            </w:r>
          </w:p>
        </w:tc>
        <w:tc>
          <w:tcPr>
            <w:tcW w:w="1749" w:type="dxa"/>
            <w:tcBorders>
              <w:top w:val="single" w:sz="4" w:space="0" w:color="auto"/>
              <w:left w:val="single" w:sz="4" w:space="0" w:color="auto"/>
              <w:bottom w:val="single" w:sz="4" w:space="0" w:color="auto"/>
              <w:right w:val="single" w:sz="4" w:space="0" w:color="auto"/>
            </w:tcBorders>
          </w:tcPr>
          <w:p w14:paraId="245022F8" w14:textId="36C9D4A5" w:rsidR="008F48F8" w:rsidRPr="009C4728" w:rsidRDefault="008F48F8" w:rsidP="008F48F8">
            <w:pPr>
              <w:pStyle w:val="TAC"/>
              <w:rPr>
                <w:rFonts w:cs="Arial"/>
              </w:rPr>
            </w:pPr>
            <w:r>
              <w:rPr>
                <w:rFonts w:eastAsia="SimSun" w:hint="eastAsia"/>
                <w:lang w:val="en-US" w:eastAsia="zh-CN"/>
              </w:rPr>
              <w:t>44</w:t>
            </w:r>
            <w:r>
              <w:t>00</w:t>
            </w:r>
            <w:r>
              <w:rPr>
                <w:rFonts w:eastAsia="SimSun" w:hint="eastAsia"/>
                <w:lang w:val="en-US" w:eastAsia="zh-CN"/>
              </w:rPr>
              <w:t xml:space="preserve"> </w:t>
            </w:r>
            <w:r>
              <w:t xml:space="preserve">– </w:t>
            </w:r>
            <w:r>
              <w:rPr>
                <w:rFonts w:eastAsia="SimSun" w:hint="eastAsia"/>
                <w:lang w:val="en-US" w:eastAsia="zh-CN"/>
              </w:rPr>
              <w:t>50</w:t>
            </w:r>
            <w:r>
              <w:t>00 MHz</w:t>
            </w:r>
          </w:p>
        </w:tc>
        <w:tc>
          <w:tcPr>
            <w:tcW w:w="1066" w:type="dxa"/>
            <w:tcBorders>
              <w:top w:val="single" w:sz="4" w:space="0" w:color="auto"/>
              <w:left w:val="single" w:sz="4" w:space="0" w:color="auto"/>
              <w:bottom w:val="single" w:sz="4" w:space="0" w:color="auto"/>
              <w:right w:val="single" w:sz="4" w:space="0" w:color="auto"/>
            </w:tcBorders>
          </w:tcPr>
          <w:p w14:paraId="315A5A90" w14:textId="77EF94EE" w:rsidR="008F48F8" w:rsidRPr="009C4728" w:rsidRDefault="008F48F8" w:rsidP="008F48F8">
            <w:pPr>
              <w:pStyle w:val="TAC"/>
              <w:rPr>
                <w:rFonts w:cs="Arial"/>
              </w:rPr>
            </w:pPr>
            <w:r>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72511150" w14:textId="3D316A3E" w:rsidR="008F48F8" w:rsidRPr="009C4728" w:rsidRDefault="008F48F8" w:rsidP="008F48F8">
            <w:pPr>
              <w:pStyle w:val="TAC"/>
              <w:rPr>
                <w:rFonts w:cs="Arial"/>
              </w:rPr>
            </w:pPr>
            <w:r>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2B122373" w14:textId="2BC5A910" w:rsidR="008F48F8" w:rsidRPr="009C4728" w:rsidRDefault="008F48F8" w:rsidP="008F48F8">
            <w:pPr>
              <w:pStyle w:val="TAC"/>
              <w:rPr>
                <w:rFonts w:cs="Arial"/>
              </w:rPr>
            </w:pPr>
            <w:r>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71E6B024" w14:textId="58F38ACD" w:rsidR="008F48F8" w:rsidRPr="009C4728" w:rsidRDefault="008F48F8" w:rsidP="008F48F8">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3A004C37" w14:textId="77777777" w:rsidR="008F48F8" w:rsidRPr="009C4728" w:rsidRDefault="008F48F8" w:rsidP="008F48F8">
            <w:pPr>
              <w:pStyle w:val="TAC"/>
              <w:rPr>
                <w:rFonts w:cs="Arial"/>
              </w:rPr>
            </w:pPr>
          </w:p>
        </w:tc>
      </w:tr>
      <w:tr w:rsidR="00C53C29" w:rsidRPr="009C4728" w14:paraId="07D8E96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67" w14:textId="77777777" w:rsidR="00C53C29" w:rsidRPr="009C4728" w:rsidRDefault="00C53C29" w:rsidP="0021138B">
            <w:pPr>
              <w:pStyle w:val="TAC"/>
              <w:rPr>
                <w:rFonts w:cs="Arial"/>
              </w:rPr>
            </w:pPr>
            <w:r w:rsidRPr="009C4728">
              <w:rPr>
                <w:rFonts w:cs="Arial"/>
              </w:rPr>
              <w:t>NR Band n80</w:t>
            </w:r>
          </w:p>
        </w:tc>
        <w:tc>
          <w:tcPr>
            <w:tcW w:w="1749" w:type="dxa"/>
            <w:tcBorders>
              <w:top w:val="single" w:sz="4" w:space="0" w:color="auto"/>
              <w:left w:val="single" w:sz="4" w:space="0" w:color="auto"/>
              <w:bottom w:val="single" w:sz="4" w:space="0" w:color="auto"/>
              <w:right w:val="single" w:sz="4" w:space="0" w:color="auto"/>
            </w:tcBorders>
          </w:tcPr>
          <w:p w14:paraId="07D8E968" w14:textId="77777777" w:rsidR="00C53C29" w:rsidRPr="009C4728" w:rsidRDefault="00C53C29" w:rsidP="0021138B">
            <w:pPr>
              <w:pStyle w:val="TAC"/>
              <w:rPr>
                <w:rFonts w:cs="Arial"/>
              </w:rPr>
            </w:pPr>
            <w:r w:rsidRPr="009C4728">
              <w:rPr>
                <w:rFonts w:cs="Arial"/>
              </w:rPr>
              <w:t>1710 – 1785 MHz</w:t>
            </w:r>
          </w:p>
        </w:tc>
        <w:tc>
          <w:tcPr>
            <w:tcW w:w="1066" w:type="dxa"/>
            <w:tcBorders>
              <w:top w:val="single" w:sz="4" w:space="0" w:color="auto"/>
              <w:left w:val="single" w:sz="4" w:space="0" w:color="auto"/>
              <w:bottom w:val="single" w:sz="4" w:space="0" w:color="auto"/>
              <w:right w:val="single" w:sz="4" w:space="0" w:color="auto"/>
            </w:tcBorders>
          </w:tcPr>
          <w:p w14:paraId="07D8E96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6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6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6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6D" w14:textId="77777777" w:rsidR="00C53C29" w:rsidRPr="009C4728" w:rsidRDefault="00C53C29" w:rsidP="0021138B">
            <w:pPr>
              <w:pStyle w:val="TAC"/>
              <w:rPr>
                <w:rFonts w:cs="Arial"/>
              </w:rPr>
            </w:pPr>
          </w:p>
        </w:tc>
      </w:tr>
      <w:tr w:rsidR="00C53C29" w:rsidRPr="009C4728" w14:paraId="07D8E97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6F" w14:textId="77777777" w:rsidR="00C53C29" w:rsidRPr="009C4728" w:rsidRDefault="00C53C29" w:rsidP="0021138B">
            <w:pPr>
              <w:pStyle w:val="TAC"/>
              <w:rPr>
                <w:rFonts w:cs="Arial"/>
              </w:rPr>
            </w:pPr>
            <w:r w:rsidRPr="009C4728">
              <w:rPr>
                <w:rFonts w:cs="Arial"/>
              </w:rPr>
              <w:t>NR Band n81</w:t>
            </w:r>
          </w:p>
        </w:tc>
        <w:tc>
          <w:tcPr>
            <w:tcW w:w="1749" w:type="dxa"/>
            <w:tcBorders>
              <w:top w:val="single" w:sz="4" w:space="0" w:color="auto"/>
              <w:left w:val="single" w:sz="4" w:space="0" w:color="auto"/>
              <w:bottom w:val="single" w:sz="4" w:space="0" w:color="auto"/>
              <w:right w:val="single" w:sz="4" w:space="0" w:color="auto"/>
            </w:tcBorders>
          </w:tcPr>
          <w:p w14:paraId="07D8E970" w14:textId="77777777" w:rsidR="00C53C29" w:rsidRPr="009C4728" w:rsidRDefault="00C53C29" w:rsidP="0021138B">
            <w:pPr>
              <w:pStyle w:val="TAC"/>
              <w:rPr>
                <w:rFonts w:cs="Arial"/>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07D8E97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7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7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7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75" w14:textId="77777777" w:rsidR="00C53C29" w:rsidRPr="009C4728" w:rsidRDefault="00C53C29" w:rsidP="0021138B">
            <w:pPr>
              <w:pStyle w:val="TAC"/>
              <w:rPr>
                <w:rFonts w:cs="Arial"/>
              </w:rPr>
            </w:pPr>
          </w:p>
        </w:tc>
      </w:tr>
      <w:tr w:rsidR="00C53C29" w:rsidRPr="009C4728" w14:paraId="07D8E97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77" w14:textId="77777777" w:rsidR="00C53C29" w:rsidRPr="009C4728" w:rsidRDefault="00C53C29" w:rsidP="0021138B">
            <w:pPr>
              <w:pStyle w:val="TAC"/>
              <w:rPr>
                <w:rFonts w:cs="Arial"/>
              </w:rPr>
            </w:pPr>
            <w:r w:rsidRPr="009C4728">
              <w:rPr>
                <w:rFonts w:cs="Arial"/>
              </w:rPr>
              <w:t>NR Band n82</w:t>
            </w:r>
          </w:p>
        </w:tc>
        <w:tc>
          <w:tcPr>
            <w:tcW w:w="1749" w:type="dxa"/>
            <w:tcBorders>
              <w:top w:val="single" w:sz="4" w:space="0" w:color="auto"/>
              <w:left w:val="single" w:sz="4" w:space="0" w:color="auto"/>
              <w:bottom w:val="single" w:sz="4" w:space="0" w:color="auto"/>
              <w:right w:val="single" w:sz="4" w:space="0" w:color="auto"/>
            </w:tcBorders>
          </w:tcPr>
          <w:p w14:paraId="07D8E978" w14:textId="77777777" w:rsidR="00C53C29" w:rsidRPr="009C4728" w:rsidRDefault="00C53C29" w:rsidP="0021138B">
            <w:pPr>
              <w:pStyle w:val="TAC"/>
              <w:rPr>
                <w:rFonts w:cs="Arial"/>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07D8E97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7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7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7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7D" w14:textId="77777777" w:rsidR="00C53C29" w:rsidRPr="009C4728" w:rsidRDefault="00C53C29" w:rsidP="0021138B">
            <w:pPr>
              <w:pStyle w:val="TAC"/>
              <w:rPr>
                <w:rFonts w:cs="Arial"/>
              </w:rPr>
            </w:pPr>
          </w:p>
        </w:tc>
      </w:tr>
      <w:tr w:rsidR="00C53C29" w:rsidRPr="009C4728" w14:paraId="07D8E98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7F" w14:textId="77777777" w:rsidR="00C53C29" w:rsidRPr="009C4728" w:rsidRDefault="00C53C29" w:rsidP="0021138B">
            <w:pPr>
              <w:pStyle w:val="TAC"/>
              <w:rPr>
                <w:rFonts w:cs="Arial"/>
              </w:rPr>
            </w:pPr>
            <w:r w:rsidRPr="009C4728">
              <w:rPr>
                <w:rFonts w:cs="Arial"/>
              </w:rPr>
              <w:t>NR Band n83</w:t>
            </w:r>
          </w:p>
        </w:tc>
        <w:tc>
          <w:tcPr>
            <w:tcW w:w="1749" w:type="dxa"/>
            <w:tcBorders>
              <w:top w:val="single" w:sz="4" w:space="0" w:color="auto"/>
              <w:left w:val="single" w:sz="4" w:space="0" w:color="auto"/>
              <w:bottom w:val="single" w:sz="4" w:space="0" w:color="auto"/>
              <w:right w:val="single" w:sz="4" w:space="0" w:color="auto"/>
            </w:tcBorders>
          </w:tcPr>
          <w:p w14:paraId="07D8E980" w14:textId="77777777" w:rsidR="00C53C29" w:rsidRPr="009C4728" w:rsidRDefault="00C53C29" w:rsidP="0021138B">
            <w:pPr>
              <w:pStyle w:val="TAC"/>
              <w:rPr>
                <w:rFonts w:cs="Arial"/>
              </w:rPr>
            </w:pPr>
            <w:r w:rsidRPr="009C4728">
              <w:rPr>
                <w:rFonts w:cs="Arial"/>
              </w:rPr>
              <w:t>703 – 748 MHz</w:t>
            </w:r>
          </w:p>
        </w:tc>
        <w:tc>
          <w:tcPr>
            <w:tcW w:w="1066" w:type="dxa"/>
            <w:tcBorders>
              <w:top w:val="single" w:sz="4" w:space="0" w:color="auto"/>
              <w:left w:val="single" w:sz="4" w:space="0" w:color="auto"/>
              <w:bottom w:val="single" w:sz="4" w:space="0" w:color="auto"/>
              <w:right w:val="single" w:sz="4" w:space="0" w:color="auto"/>
            </w:tcBorders>
          </w:tcPr>
          <w:p w14:paraId="07D8E98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8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8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8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85" w14:textId="77777777" w:rsidR="00C53C29" w:rsidRPr="009C4728" w:rsidRDefault="00C53C29" w:rsidP="0021138B">
            <w:pPr>
              <w:pStyle w:val="TAC"/>
              <w:rPr>
                <w:rFonts w:cs="Arial"/>
              </w:rPr>
            </w:pPr>
            <w:r w:rsidRPr="009C4728">
              <w:rPr>
                <w:rFonts w:cs="Arial"/>
              </w:rPr>
              <w:t>This is not applicable to BS operating in Band 44</w:t>
            </w:r>
          </w:p>
        </w:tc>
      </w:tr>
      <w:tr w:rsidR="00C53C29" w:rsidRPr="009C4728" w14:paraId="07D8E98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87" w14:textId="77777777" w:rsidR="00C53C29" w:rsidRPr="009C4728" w:rsidRDefault="00C53C29" w:rsidP="0021138B">
            <w:pPr>
              <w:pStyle w:val="TAC"/>
              <w:rPr>
                <w:rFonts w:cs="Arial"/>
              </w:rPr>
            </w:pPr>
            <w:r w:rsidRPr="009C4728">
              <w:rPr>
                <w:rFonts w:cs="Arial"/>
              </w:rPr>
              <w:t>NR Band n84</w:t>
            </w:r>
          </w:p>
        </w:tc>
        <w:tc>
          <w:tcPr>
            <w:tcW w:w="1749" w:type="dxa"/>
            <w:tcBorders>
              <w:top w:val="single" w:sz="4" w:space="0" w:color="auto"/>
              <w:left w:val="single" w:sz="4" w:space="0" w:color="auto"/>
              <w:bottom w:val="single" w:sz="4" w:space="0" w:color="auto"/>
              <w:right w:val="single" w:sz="4" w:space="0" w:color="auto"/>
            </w:tcBorders>
          </w:tcPr>
          <w:p w14:paraId="07D8E988" w14:textId="77777777" w:rsidR="00C53C29" w:rsidRPr="009C4728" w:rsidRDefault="00C53C29" w:rsidP="0021138B">
            <w:pPr>
              <w:pStyle w:val="TAC"/>
              <w:rPr>
                <w:rFonts w:cs="Arial"/>
              </w:rPr>
            </w:pPr>
            <w:r w:rsidRPr="009C4728">
              <w:rPr>
                <w:rFonts w:cs="Arial"/>
              </w:rPr>
              <w:t>1920 – 1980 MHz</w:t>
            </w:r>
          </w:p>
        </w:tc>
        <w:tc>
          <w:tcPr>
            <w:tcW w:w="1066" w:type="dxa"/>
            <w:tcBorders>
              <w:top w:val="single" w:sz="4" w:space="0" w:color="auto"/>
              <w:left w:val="single" w:sz="4" w:space="0" w:color="auto"/>
              <w:bottom w:val="single" w:sz="4" w:space="0" w:color="auto"/>
              <w:right w:val="single" w:sz="4" w:space="0" w:color="auto"/>
            </w:tcBorders>
          </w:tcPr>
          <w:p w14:paraId="07D8E98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8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8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8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8D" w14:textId="77777777" w:rsidR="00C53C29" w:rsidRPr="009C4728" w:rsidRDefault="00C53C29" w:rsidP="0021138B">
            <w:pPr>
              <w:pStyle w:val="TAC"/>
              <w:rPr>
                <w:rFonts w:cs="Arial"/>
              </w:rPr>
            </w:pPr>
          </w:p>
        </w:tc>
      </w:tr>
      <w:tr w:rsidR="00C53C29" w:rsidRPr="009C4728" w14:paraId="07D8E99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8F" w14:textId="1EEBC3E7" w:rsidR="00C53C29" w:rsidRPr="009C4728" w:rsidRDefault="00ED5AC9" w:rsidP="0021138B">
            <w:pPr>
              <w:pStyle w:val="TAC"/>
              <w:rPr>
                <w:rFonts w:cs="Arial"/>
              </w:rPr>
            </w:pPr>
            <w:r w:rsidRPr="009C4728">
              <w:rPr>
                <w:rFonts w:cs="Arial"/>
              </w:rPr>
              <w:t>E-UTRA Band 85</w:t>
            </w:r>
            <w:r>
              <w:rPr>
                <w:rFonts w:cs="Arial"/>
              </w:rPr>
              <w:t xml:space="preserve"> or NR band n85</w:t>
            </w:r>
          </w:p>
        </w:tc>
        <w:tc>
          <w:tcPr>
            <w:tcW w:w="1749" w:type="dxa"/>
            <w:tcBorders>
              <w:top w:val="single" w:sz="4" w:space="0" w:color="auto"/>
              <w:left w:val="single" w:sz="4" w:space="0" w:color="auto"/>
              <w:bottom w:val="single" w:sz="4" w:space="0" w:color="auto"/>
              <w:right w:val="single" w:sz="4" w:space="0" w:color="auto"/>
            </w:tcBorders>
          </w:tcPr>
          <w:p w14:paraId="07D8E990" w14:textId="77777777" w:rsidR="00C53C29" w:rsidRPr="009C4728" w:rsidRDefault="00C53C29" w:rsidP="0021138B">
            <w:pPr>
              <w:pStyle w:val="TAC"/>
              <w:rPr>
                <w:rFonts w:cs="Arial"/>
              </w:rPr>
            </w:pPr>
            <w:r w:rsidRPr="009C4728">
              <w:rPr>
                <w:rFonts w:cs="Arial"/>
              </w:rPr>
              <w:t>698 - 716 MHz</w:t>
            </w:r>
          </w:p>
        </w:tc>
        <w:tc>
          <w:tcPr>
            <w:tcW w:w="1066" w:type="dxa"/>
            <w:tcBorders>
              <w:top w:val="single" w:sz="4" w:space="0" w:color="auto"/>
              <w:left w:val="single" w:sz="4" w:space="0" w:color="auto"/>
              <w:bottom w:val="single" w:sz="4" w:space="0" w:color="auto"/>
              <w:right w:val="single" w:sz="4" w:space="0" w:color="auto"/>
            </w:tcBorders>
          </w:tcPr>
          <w:p w14:paraId="07D8E99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9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9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9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95" w14:textId="77777777" w:rsidR="00C53C29" w:rsidRPr="009C4728" w:rsidRDefault="00C53C29" w:rsidP="0021138B">
            <w:pPr>
              <w:pStyle w:val="TAC"/>
              <w:rPr>
                <w:rFonts w:cs="Arial"/>
              </w:rPr>
            </w:pPr>
          </w:p>
        </w:tc>
      </w:tr>
      <w:tr w:rsidR="00C53C29" w:rsidRPr="009C4728" w14:paraId="07D8E99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97" w14:textId="77777777" w:rsidR="00C53C29" w:rsidRPr="009C4728" w:rsidRDefault="00C53C29" w:rsidP="0021138B">
            <w:pPr>
              <w:pStyle w:val="TAC"/>
              <w:rPr>
                <w:rFonts w:cs="Arial"/>
              </w:rPr>
            </w:pPr>
            <w:r w:rsidRPr="009C4728">
              <w:rPr>
                <w:rFonts w:cs="Arial"/>
              </w:rPr>
              <w:t>NR Band n86</w:t>
            </w:r>
          </w:p>
        </w:tc>
        <w:tc>
          <w:tcPr>
            <w:tcW w:w="1749" w:type="dxa"/>
            <w:tcBorders>
              <w:top w:val="single" w:sz="4" w:space="0" w:color="auto"/>
              <w:left w:val="single" w:sz="4" w:space="0" w:color="auto"/>
              <w:bottom w:val="single" w:sz="4" w:space="0" w:color="auto"/>
              <w:right w:val="single" w:sz="4" w:space="0" w:color="auto"/>
            </w:tcBorders>
          </w:tcPr>
          <w:p w14:paraId="07D8E998" w14:textId="77777777" w:rsidR="00C53C29" w:rsidRPr="009C4728" w:rsidRDefault="00C53C29" w:rsidP="0021138B">
            <w:pPr>
              <w:pStyle w:val="TAC"/>
              <w:rPr>
                <w:rFonts w:cs="Arial"/>
              </w:rPr>
            </w:pPr>
            <w:r w:rsidRPr="009C4728">
              <w:rPr>
                <w:rFonts w:cs="Arial"/>
              </w:rPr>
              <w:t>1710 – 1780 MHz</w:t>
            </w:r>
          </w:p>
        </w:tc>
        <w:tc>
          <w:tcPr>
            <w:tcW w:w="1066" w:type="dxa"/>
            <w:tcBorders>
              <w:top w:val="single" w:sz="4" w:space="0" w:color="auto"/>
              <w:left w:val="single" w:sz="4" w:space="0" w:color="auto"/>
              <w:bottom w:val="single" w:sz="4" w:space="0" w:color="auto"/>
              <w:right w:val="single" w:sz="4" w:space="0" w:color="auto"/>
            </w:tcBorders>
          </w:tcPr>
          <w:p w14:paraId="07D8E99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9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9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9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9D" w14:textId="77777777" w:rsidR="00C53C29" w:rsidRPr="009C4728" w:rsidRDefault="00C53C29" w:rsidP="0021138B">
            <w:pPr>
              <w:pStyle w:val="TAC"/>
              <w:rPr>
                <w:rFonts w:cs="Arial"/>
              </w:rPr>
            </w:pPr>
          </w:p>
        </w:tc>
      </w:tr>
      <w:tr w:rsidR="00C53C29" w:rsidRPr="009C4728" w14:paraId="07D8E9A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9F" w14:textId="77777777" w:rsidR="00C53C29" w:rsidRPr="009C4728" w:rsidRDefault="00C53C29" w:rsidP="0021138B">
            <w:pPr>
              <w:pStyle w:val="TAC"/>
              <w:rPr>
                <w:rFonts w:cs="Arial"/>
              </w:rPr>
            </w:pPr>
            <w:r w:rsidRPr="009C4728">
              <w:rPr>
                <w:rFonts w:cs="v5.0.0"/>
              </w:rPr>
              <w:t>E-UTRA Band 8</w:t>
            </w:r>
            <w:r w:rsidRPr="009C4728">
              <w:rPr>
                <w:lang w:val="en-US"/>
              </w:rPr>
              <w:t>7</w:t>
            </w:r>
          </w:p>
        </w:tc>
        <w:tc>
          <w:tcPr>
            <w:tcW w:w="1749" w:type="dxa"/>
            <w:tcBorders>
              <w:top w:val="single" w:sz="4" w:space="0" w:color="auto"/>
              <w:left w:val="single" w:sz="4" w:space="0" w:color="auto"/>
              <w:bottom w:val="single" w:sz="4" w:space="0" w:color="auto"/>
              <w:right w:val="single" w:sz="4" w:space="0" w:color="auto"/>
            </w:tcBorders>
          </w:tcPr>
          <w:p w14:paraId="07D8E9A0" w14:textId="77777777" w:rsidR="00C53C29" w:rsidRPr="009C4728" w:rsidRDefault="00C53C29" w:rsidP="0021138B">
            <w:pPr>
              <w:pStyle w:val="TAC"/>
              <w:rPr>
                <w:rFonts w:cs="Arial"/>
              </w:rPr>
            </w:pPr>
            <w:r w:rsidRPr="009C4728">
              <w:rPr>
                <w:lang w:val="en-US"/>
              </w:rPr>
              <w:t>410</w:t>
            </w:r>
            <w:r w:rsidRPr="009C4728">
              <w:t xml:space="preserve"> - </w:t>
            </w:r>
            <w:r w:rsidRPr="009C4728">
              <w:rPr>
                <w:lang w:val="en-US"/>
              </w:rPr>
              <w:t>415</w:t>
            </w:r>
            <w:r w:rsidRPr="009C4728">
              <w:t xml:space="preserve"> MHz</w:t>
            </w:r>
          </w:p>
        </w:tc>
        <w:tc>
          <w:tcPr>
            <w:tcW w:w="1066" w:type="dxa"/>
            <w:tcBorders>
              <w:top w:val="single" w:sz="4" w:space="0" w:color="auto"/>
              <w:left w:val="single" w:sz="4" w:space="0" w:color="auto"/>
              <w:bottom w:val="single" w:sz="4" w:space="0" w:color="auto"/>
              <w:right w:val="single" w:sz="4" w:space="0" w:color="auto"/>
            </w:tcBorders>
          </w:tcPr>
          <w:p w14:paraId="07D8E9A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A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A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A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A5" w14:textId="77777777" w:rsidR="00C53C29" w:rsidRPr="009C4728" w:rsidRDefault="00C53C29" w:rsidP="0021138B">
            <w:pPr>
              <w:pStyle w:val="TAC"/>
              <w:rPr>
                <w:rFonts w:cs="Arial"/>
              </w:rPr>
            </w:pPr>
          </w:p>
        </w:tc>
      </w:tr>
      <w:tr w:rsidR="00C53C29" w:rsidRPr="009C4728" w14:paraId="07D8E9A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A7" w14:textId="77777777" w:rsidR="00C53C29" w:rsidRPr="009C4728" w:rsidRDefault="00C53C29" w:rsidP="0021138B">
            <w:pPr>
              <w:pStyle w:val="TAC"/>
              <w:rPr>
                <w:rFonts w:cs="Arial"/>
              </w:rPr>
            </w:pPr>
            <w:r w:rsidRPr="009C4728">
              <w:rPr>
                <w:rFonts w:cs="v5.0.0"/>
              </w:rPr>
              <w:t xml:space="preserve">E-UTRA Band </w:t>
            </w:r>
            <w:r w:rsidRPr="009C4728">
              <w:rPr>
                <w:lang w:val="en-US"/>
              </w:rPr>
              <w:t>88</w:t>
            </w:r>
          </w:p>
        </w:tc>
        <w:tc>
          <w:tcPr>
            <w:tcW w:w="1749" w:type="dxa"/>
            <w:tcBorders>
              <w:top w:val="single" w:sz="4" w:space="0" w:color="auto"/>
              <w:left w:val="single" w:sz="4" w:space="0" w:color="auto"/>
              <w:bottom w:val="single" w:sz="4" w:space="0" w:color="auto"/>
              <w:right w:val="single" w:sz="4" w:space="0" w:color="auto"/>
            </w:tcBorders>
          </w:tcPr>
          <w:p w14:paraId="07D8E9A8" w14:textId="77777777" w:rsidR="00C53C29" w:rsidRPr="009C4728" w:rsidRDefault="00C53C29" w:rsidP="0021138B">
            <w:pPr>
              <w:pStyle w:val="TAC"/>
              <w:rPr>
                <w:rFonts w:cs="Arial"/>
              </w:rPr>
            </w:pPr>
            <w:r w:rsidRPr="009C4728">
              <w:rPr>
                <w:lang w:val="en-US"/>
              </w:rPr>
              <w:t>412</w:t>
            </w:r>
            <w:r w:rsidRPr="009C4728">
              <w:t xml:space="preserve"> - </w:t>
            </w:r>
            <w:r w:rsidRPr="009C4728">
              <w:rPr>
                <w:lang w:val="en-US"/>
              </w:rPr>
              <w:t>417</w:t>
            </w:r>
            <w:r w:rsidRPr="009C4728">
              <w:t xml:space="preserve"> MHz</w:t>
            </w:r>
          </w:p>
        </w:tc>
        <w:tc>
          <w:tcPr>
            <w:tcW w:w="1066" w:type="dxa"/>
            <w:tcBorders>
              <w:top w:val="single" w:sz="4" w:space="0" w:color="auto"/>
              <w:left w:val="single" w:sz="4" w:space="0" w:color="auto"/>
              <w:bottom w:val="single" w:sz="4" w:space="0" w:color="auto"/>
              <w:right w:val="single" w:sz="4" w:space="0" w:color="auto"/>
            </w:tcBorders>
          </w:tcPr>
          <w:p w14:paraId="07D8E9A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A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A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A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AD" w14:textId="77777777" w:rsidR="00C53C29" w:rsidRPr="009C4728" w:rsidRDefault="00C53C29" w:rsidP="0021138B">
            <w:pPr>
              <w:pStyle w:val="TAC"/>
              <w:rPr>
                <w:rFonts w:cs="Arial"/>
              </w:rPr>
            </w:pPr>
          </w:p>
        </w:tc>
      </w:tr>
      <w:tr w:rsidR="00C53C29" w:rsidRPr="009C4728" w14:paraId="07D8E9B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AF" w14:textId="77777777" w:rsidR="00C53C29" w:rsidRPr="009C4728" w:rsidRDefault="00C53C29" w:rsidP="0021138B">
            <w:pPr>
              <w:pStyle w:val="TAC"/>
              <w:rPr>
                <w:rFonts w:cs="v5.0.0"/>
              </w:rPr>
            </w:pPr>
            <w:r w:rsidRPr="009C4728">
              <w:rPr>
                <w:rFonts w:cs="v5.0.0"/>
              </w:rPr>
              <w:t>NR Band n89</w:t>
            </w:r>
          </w:p>
        </w:tc>
        <w:tc>
          <w:tcPr>
            <w:tcW w:w="1749" w:type="dxa"/>
            <w:tcBorders>
              <w:top w:val="single" w:sz="4" w:space="0" w:color="auto"/>
              <w:left w:val="single" w:sz="4" w:space="0" w:color="auto"/>
              <w:bottom w:val="single" w:sz="4" w:space="0" w:color="auto"/>
              <w:right w:val="single" w:sz="4" w:space="0" w:color="auto"/>
            </w:tcBorders>
          </w:tcPr>
          <w:p w14:paraId="07D8E9B0" w14:textId="77777777" w:rsidR="00C53C29" w:rsidRPr="009C4728" w:rsidRDefault="00C53C29" w:rsidP="0021138B">
            <w:pPr>
              <w:pStyle w:val="TAC"/>
              <w:rPr>
                <w:lang w:val="en-US"/>
              </w:rPr>
            </w:pPr>
            <w:r w:rsidRPr="009C4728">
              <w:rPr>
                <w:lang w:val="en-US"/>
              </w:rPr>
              <w:t>824 - 849 MHz</w:t>
            </w:r>
          </w:p>
        </w:tc>
        <w:tc>
          <w:tcPr>
            <w:tcW w:w="1066" w:type="dxa"/>
            <w:tcBorders>
              <w:top w:val="single" w:sz="4" w:space="0" w:color="auto"/>
              <w:left w:val="single" w:sz="4" w:space="0" w:color="auto"/>
              <w:bottom w:val="single" w:sz="4" w:space="0" w:color="auto"/>
              <w:right w:val="single" w:sz="4" w:space="0" w:color="auto"/>
            </w:tcBorders>
          </w:tcPr>
          <w:p w14:paraId="07D8E9B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B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B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B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B5" w14:textId="77777777" w:rsidR="00C53C29" w:rsidRPr="009C4728" w:rsidRDefault="00C53C29" w:rsidP="0021138B">
            <w:pPr>
              <w:pStyle w:val="TAC"/>
              <w:rPr>
                <w:rFonts w:cs="Arial"/>
              </w:rPr>
            </w:pPr>
          </w:p>
        </w:tc>
      </w:tr>
      <w:tr w:rsidR="00C53C29" w:rsidRPr="009C4728" w14:paraId="07D8E9B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B7"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n91</w:t>
            </w:r>
          </w:p>
        </w:tc>
        <w:tc>
          <w:tcPr>
            <w:tcW w:w="1749" w:type="dxa"/>
            <w:tcBorders>
              <w:top w:val="single" w:sz="4" w:space="0" w:color="auto"/>
              <w:left w:val="single" w:sz="4" w:space="0" w:color="auto"/>
              <w:bottom w:val="single" w:sz="4" w:space="0" w:color="auto"/>
              <w:right w:val="single" w:sz="4" w:space="0" w:color="auto"/>
            </w:tcBorders>
          </w:tcPr>
          <w:p w14:paraId="07D8E9B8" w14:textId="77777777" w:rsidR="00C53C29" w:rsidRPr="009C4728" w:rsidRDefault="00C53C29" w:rsidP="0021138B">
            <w:pPr>
              <w:pStyle w:val="TAC"/>
              <w:rPr>
                <w:lang w:val="en-US"/>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07D8E9B9"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07D8E9BA"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07D8E9B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B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BD" w14:textId="77777777" w:rsidR="00C53C29" w:rsidRPr="009C4728" w:rsidRDefault="00C53C29" w:rsidP="0021138B">
            <w:pPr>
              <w:pStyle w:val="TAC"/>
              <w:rPr>
                <w:rFonts w:cs="Arial"/>
              </w:rPr>
            </w:pPr>
          </w:p>
        </w:tc>
      </w:tr>
      <w:tr w:rsidR="00C53C29" w:rsidRPr="009C4728" w14:paraId="07D8E9C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BF"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n92</w:t>
            </w:r>
          </w:p>
        </w:tc>
        <w:tc>
          <w:tcPr>
            <w:tcW w:w="1749" w:type="dxa"/>
            <w:tcBorders>
              <w:top w:val="single" w:sz="4" w:space="0" w:color="auto"/>
              <w:left w:val="single" w:sz="4" w:space="0" w:color="auto"/>
              <w:bottom w:val="single" w:sz="4" w:space="0" w:color="auto"/>
              <w:right w:val="single" w:sz="4" w:space="0" w:color="auto"/>
            </w:tcBorders>
          </w:tcPr>
          <w:p w14:paraId="07D8E9C0" w14:textId="77777777" w:rsidR="00C53C29" w:rsidRPr="009C4728" w:rsidRDefault="00C53C29" w:rsidP="0021138B">
            <w:pPr>
              <w:pStyle w:val="TAC"/>
              <w:rPr>
                <w:lang w:val="en-US"/>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07D8E9C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C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C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C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C5" w14:textId="77777777" w:rsidR="00C53C29" w:rsidRPr="009C4728" w:rsidRDefault="00C53C29" w:rsidP="0021138B">
            <w:pPr>
              <w:pStyle w:val="TAC"/>
              <w:rPr>
                <w:rFonts w:cs="Arial"/>
              </w:rPr>
            </w:pPr>
          </w:p>
        </w:tc>
      </w:tr>
      <w:tr w:rsidR="00C53C29" w:rsidRPr="009C4728" w14:paraId="07D8E9C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C7"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n93</w:t>
            </w:r>
          </w:p>
        </w:tc>
        <w:tc>
          <w:tcPr>
            <w:tcW w:w="1749" w:type="dxa"/>
            <w:tcBorders>
              <w:top w:val="single" w:sz="4" w:space="0" w:color="auto"/>
              <w:left w:val="single" w:sz="4" w:space="0" w:color="auto"/>
              <w:bottom w:val="single" w:sz="4" w:space="0" w:color="auto"/>
              <w:right w:val="single" w:sz="4" w:space="0" w:color="auto"/>
            </w:tcBorders>
          </w:tcPr>
          <w:p w14:paraId="07D8E9C8" w14:textId="77777777" w:rsidR="00C53C29" w:rsidRPr="009C4728" w:rsidRDefault="00C53C29" w:rsidP="0021138B">
            <w:pPr>
              <w:pStyle w:val="TAC"/>
              <w:rPr>
                <w:lang w:val="en-US"/>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07D8E9C9"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07D8E9CA"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07D8E9C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C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CD" w14:textId="77777777" w:rsidR="00C53C29" w:rsidRPr="009C4728" w:rsidRDefault="00C53C29" w:rsidP="0021138B">
            <w:pPr>
              <w:pStyle w:val="TAC"/>
              <w:rPr>
                <w:rFonts w:cs="Arial"/>
              </w:rPr>
            </w:pPr>
          </w:p>
        </w:tc>
      </w:tr>
      <w:tr w:rsidR="00C53C29" w:rsidRPr="009C4728" w14:paraId="07D8E9D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CF"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n94</w:t>
            </w:r>
          </w:p>
        </w:tc>
        <w:tc>
          <w:tcPr>
            <w:tcW w:w="1749" w:type="dxa"/>
            <w:tcBorders>
              <w:top w:val="single" w:sz="4" w:space="0" w:color="auto"/>
              <w:left w:val="single" w:sz="4" w:space="0" w:color="auto"/>
              <w:bottom w:val="single" w:sz="4" w:space="0" w:color="auto"/>
              <w:right w:val="single" w:sz="4" w:space="0" w:color="auto"/>
            </w:tcBorders>
          </w:tcPr>
          <w:p w14:paraId="07D8E9D0" w14:textId="77777777" w:rsidR="00C53C29" w:rsidRPr="009C4728" w:rsidRDefault="00C53C29" w:rsidP="0021138B">
            <w:pPr>
              <w:pStyle w:val="TAC"/>
              <w:rPr>
                <w:lang w:val="en-US"/>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07D8E9D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D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D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D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D5" w14:textId="77777777" w:rsidR="00C53C29" w:rsidRPr="009C4728" w:rsidRDefault="00C53C29" w:rsidP="0021138B">
            <w:pPr>
              <w:pStyle w:val="TAC"/>
              <w:rPr>
                <w:rFonts w:cs="Arial"/>
              </w:rPr>
            </w:pPr>
          </w:p>
        </w:tc>
      </w:tr>
      <w:tr w:rsidR="00C53C29" w:rsidRPr="009C4728" w14:paraId="07D8E9D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D7" w14:textId="77777777" w:rsidR="00C53C29" w:rsidRPr="009C4728" w:rsidRDefault="00C53C29" w:rsidP="0021138B">
            <w:pPr>
              <w:pStyle w:val="TAC"/>
              <w:rPr>
                <w:rFonts w:cs="v5.0.0"/>
              </w:rPr>
            </w:pPr>
            <w:r w:rsidRPr="009C4728">
              <w:rPr>
                <w:rFonts w:cs="v5.0.0"/>
              </w:rPr>
              <w:t>NR Band n</w:t>
            </w:r>
            <w:r w:rsidRPr="009C4728">
              <w:rPr>
                <w:rFonts w:cs="v5.0.0" w:hint="eastAsia"/>
                <w:lang w:eastAsia="zh-CN"/>
              </w:rPr>
              <w:t>95</w:t>
            </w:r>
          </w:p>
        </w:tc>
        <w:tc>
          <w:tcPr>
            <w:tcW w:w="1749" w:type="dxa"/>
            <w:tcBorders>
              <w:top w:val="single" w:sz="4" w:space="0" w:color="auto"/>
              <w:left w:val="single" w:sz="4" w:space="0" w:color="auto"/>
              <w:bottom w:val="single" w:sz="4" w:space="0" w:color="auto"/>
              <w:right w:val="single" w:sz="4" w:space="0" w:color="auto"/>
            </w:tcBorders>
          </w:tcPr>
          <w:p w14:paraId="07D8E9D8" w14:textId="77777777" w:rsidR="00C53C29" w:rsidRPr="009C4728" w:rsidRDefault="00C53C29" w:rsidP="0021138B">
            <w:pPr>
              <w:pStyle w:val="TAC"/>
              <w:rPr>
                <w:lang w:val="en-US"/>
              </w:rPr>
            </w:pPr>
            <w:r w:rsidRPr="009C4728">
              <w:rPr>
                <w:rFonts w:cs="Arial"/>
              </w:rPr>
              <w:t>2010 - 2025 MHz</w:t>
            </w:r>
          </w:p>
        </w:tc>
        <w:tc>
          <w:tcPr>
            <w:tcW w:w="1066" w:type="dxa"/>
            <w:tcBorders>
              <w:top w:val="single" w:sz="4" w:space="0" w:color="auto"/>
              <w:left w:val="single" w:sz="4" w:space="0" w:color="auto"/>
              <w:bottom w:val="single" w:sz="4" w:space="0" w:color="auto"/>
              <w:right w:val="single" w:sz="4" w:space="0" w:color="auto"/>
            </w:tcBorders>
          </w:tcPr>
          <w:p w14:paraId="07D8E9D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07D8E9D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D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D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DD" w14:textId="77777777" w:rsidR="00C53C29" w:rsidRPr="009C4728" w:rsidRDefault="00C53C29" w:rsidP="0021138B">
            <w:pPr>
              <w:pStyle w:val="TAC"/>
              <w:rPr>
                <w:rFonts w:cs="Arial"/>
              </w:rPr>
            </w:pPr>
          </w:p>
        </w:tc>
      </w:tr>
      <w:tr w:rsidR="00ED62D1" w:rsidRPr="009C4728" w14:paraId="07D8E9E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DF" w14:textId="77777777" w:rsidR="00ED62D1" w:rsidRDefault="00ED62D1" w:rsidP="00ED62D1">
            <w:pPr>
              <w:pStyle w:val="TAC"/>
              <w:rPr>
                <w:rFonts w:cs="v5.0.0"/>
                <w:lang w:eastAsia="en-GB"/>
              </w:rPr>
            </w:pPr>
            <w:r>
              <w:rPr>
                <w:rFonts w:cs="v5.0.0"/>
                <w:lang w:eastAsia="en-GB"/>
              </w:rPr>
              <w:t>NR Band n</w:t>
            </w:r>
            <w:r>
              <w:rPr>
                <w:rFonts w:cs="v5.0.0"/>
                <w:lang w:eastAsia="zh-CN"/>
              </w:rPr>
              <w:t>96</w:t>
            </w:r>
          </w:p>
        </w:tc>
        <w:tc>
          <w:tcPr>
            <w:tcW w:w="1749" w:type="dxa"/>
            <w:tcBorders>
              <w:top w:val="single" w:sz="4" w:space="0" w:color="auto"/>
              <w:left w:val="single" w:sz="4" w:space="0" w:color="auto"/>
              <w:bottom w:val="single" w:sz="4" w:space="0" w:color="auto"/>
              <w:right w:val="single" w:sz="4" w:space="0" w:color="auto"/>
            </w:tcBorders>
          </w:tcPr>
          <w:p w14:paraId="07D8E9E0" w14:textId="77777777" w:rsidR="00ED62D1" w:rsidRDefault="00ED62D1" w:rsidP="00ED62D1">
            <w:pPr>
              <w:pStyle w:val="TAC"/>
              <w:rPr>
                <w:rFonts w:cs="Arial"/>
                <w:lang w:eastAsia="en-GB"/>
              </w:rPr>
            </w:pPr>
            <w:r>
              <w:rPr>
                <w:rFonts w:cs="Arial"/>
                <w:lang w:eastAsia="en-GB"/>
              </w:rPr>
              <w:t>5925 - 7125 MHz</w:t>
            </w:r>
          </w:p>
        </w:tc>
        <w:tc>
          <w:tcPr>
            <w:tcW w:w="1066" w:type="dxa"/>
            <w:tcBorders>
              <w:top w:val="single" w:sz="4" w:space="0" w:color="auto"/>
              <w:left w:val="single" w:sz="4" w:space="0" w:color="auto"/>
              <w:bottom w:val="single" w:sz="4" w:space="0" w:color="auto"/>
              <w:right w:val="single" w:sz="4" w:space="0" w:color="auto"/>
            </w:tcBorders>
          </w:tcPr>
          <w:p w14:paraId="07D8E9E1" w14:textId="77777777" w:rsidR="00ED62D1" w:rsidRDefault="00ED62D1" w:rsidP="00ED62D1">
            <w:pPr>
              <w:pStyle w:val="TAC"/>
              <w:rPr>
                <w:rFonts w:cs="Arial"/>
                <w:lang w:eastAsia="en-GB"/>
              </w:rPr>
            </w:pPr>
            <w:r>
              <w:rPr>
                <w:rFonts w:cs="Arial"/>
                <w:lang w:eastAsia="en-GB"/>
              </w:rPr>
              <w:t>N/A</w:t>
            </w:r>
          </w:p>
        </w:tc>
        <w:tc>
          <w:tcPr>
            <w:tcW w:w="1134" w:type="dxa"/>
            <w:tcBorders>
              <w:top w:val="single" w:sz="4" w:space="0" w:color="auto"/>
              <w:left w:val="single" w:sz="4" w:space="0" w:color="auto"/>
              <w:bottom w:val="single" w:sz="4" w:space="0" w:color="auto"/>
              <w:right w:val="single" w:sz="4" w:space="0" w:color="auto"/>
            </w:tcBorders>
          </w:tcPr>
          <w:p w14:paraId="07D8E9E2" w14:textId="77777777" w:rsidR="00ED62D1" w:rsidRDefault="007C3088" w:rsidP="00ED62D1">
            <w:pPr>
              <w:pStyle w:val="TAC"/>
              <w:rPr>
                <w:rFonts w:cs="Arial"/>
                <w:lang w:eastAsia="en-GB"/>
              </w:rPr>
            </w:pPr>
            <w:r>
              <w:rPr>
                <w:rFonts w:cs="Arial"/>
                <w:lang w:eastAsia="en-GB"/>
              </w:rPr>
              <w:t>-90dBm</w:t>
            </w:r>
          </w:p>
        </w:tc>
        <w:tc>
          <w:tcPr>
            <w:tcW w:w="1134" w:type="dxa"/>
            <w:tcBorders>
              <w:top w:val="single" w:sz="4" w:space="0" w:color="auto"/>
              <w:left w:val="single" w:sz="4" w:space="0" w:color="auto"/>
              <w:bottom w:val="single" w:sz="4" w:space="0" w:color="auto"/>
              <w:right w:val="single" w:sz="4" w:space="0" w:color="auto"/>
            </w:tcBorders>
          </w:tcPr>
          <w:p w14:paraId="07D8E9E3" w14:textId="77777777" w:rsidR="00ED62D1" w:rsidRDefault="00ED62D1" w:rsidP="00ED62D1">
            <w:pPr>
              <w:pStyle w:val="TAC"/>
              <w:rPr>
                <w:rFonts w:cs="Arial"/>
                <w:lang w:eastAsia="en-GB"/>
              </w:rPr>
            </w:pPr>
            <w:r>
              <w:rPr>
                <w:rFonts w:cs="Arial"/>
                <w:lang w:eastAsia="en-GB"/>
              </w:rPr>
              <w:t>-87 dBm</w:t>
            </w:r>
          </w:p>
        </w:tc>
        <w:tc>
          <w:tcPr>
            <w:tcW w:w="1417" w:type="dxa"/>
            <w:tcBorders>
              <w:top w:val="single" w:sz="4" w:space="0" w:color="auto"/>
              <w:left w:val="single" w:sz="4" w:space="0" w:color="auto"/>
              <w:bottom w:val="single" w:sz="4" w:space="0" w:color="auto"/>
              <w:right w:val="single" w:sz="4" w:space="0" w:color="auto"/>
            </w:tcBorders>
          </w:tcPr>
          <w:p w14:paraId="07D8E9E4" w14:textId="77777777" w:rsidR="00ED62D1" w:rsidRDefault="00ED62D1" w:rsidP="00ED62D1">
            <w:pPr>
              <w:pStyle w:val="TAC"/>
              <w:rPr>
                <w:rFonts w:cs="Arial"/>
                <w:lang w:eastAsia="en-GB"/>
              </w:rPr>
            </w:pPr>
            <w:r>
              <w:rPr>
                <w:rFonts w:cs="Arial"/>
                <w:lang w:eastAsia="en-GB"/>
              </w:rPr>
              <w:t>100 kHz</w:t>
            </w:r>
          </w:p>
        </w:tc>
        <w:tc>
          <w:tcPr>
            <w:tcW w:w="1701" w:type="dxa"/>
            <w:tcBorders>
              <w:top w:val="single" w:sz="4" w:space="0" w:color="auto"/>
              <w:left w:val="single" w:sz="4" w:space="0" w:color="auto"/>
              <w:bottom w:val="single" w:sz="4" w:space="0" w:color="auto"/>
              <w:right w:val="single" w:sz="4" w:space="0" w:color="auto"/>
            </w:tcBorders>
          </w:tcPr>
          <w:p w14:paraId="07D8E9E5" w14:textId="737DF870" w:rsidR="00ED62D1" w:rsidRDefault="00ED62D1" w:rsidP="00ED62D1">
            <w:pPr>
              <w:pStyle w:val="TAC"/>
              <w:rPr>
                <w:rFonts w:cs="Arial"/>
                <w:lang w:eastAsia="en-GB"/>
              </w:rPr>
            </w:pPr>
          </w:p>
        </w:tc>
      </w:tr>
      <w:tr w:rsidR="003958A8" w:rsidRPr="009C4728" w14:paraId="07D8E9E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E7" w14:textId="77777777" w:rsidR="003958A8" w:rsidRPr="009C4728" w:rsidRDefault="003958A8" w:rsidP="008F0CF0">
            <w:pPr>
              <w:pStyle w:val="TAC"/>
              <w:rPr>
                <w:rFonts w:cs="v5.0.0"/>
              </w:rPr>
            </w:pPr>
            <w:r>
              <w:rPr>
                <w:rFonts w:cs="v5.0.0"/>
              </w:rPr>
              <w:t>NR Band n97</w:t>
            </w:r>
          </w:p>
        </w:tc>
        <w:tc>
          <w:tcPr>
            <w:tcW w:w="1749" w:type="dxa"/>
            <w:tcBorders>
              <w:top w:val="single" w:sz="4" w:space="0" w:color="auto"/>
              <w:left w:val="single" w:sz="4" w:space="0" w:color="auto"/>
              <w:bottom w:val="single" w:sz="4" w:space="0" w:color="auto"/>
              <w:right w:val="single" w:sz="4" w:space="0" w:color="auto"/>
            </w:tcBorders>
          </w:tcPr>
          <w:p w14:paraId="07D8E9E8" w14:textId="77777777" w:rsidR="003958A8" w:rsidRPr="009C4728" w:rsidRDefault="003958A8" w:rsidP="008F0CF0">
            <w:pPr>
              <w:pStyle w:val="TAC"/>
              <w:rPr>
                <w:rFonts w:cs="Arial"/>
                <w:lang w:eastAsia="zh-CN"/>
              </w:rPr>
            </w:pPr>
            <w:r>
              <w:rPr>
                <w:rFonts w:cs="Arial"/>
                <w:lang w:eastAsia="zh-CN"/>
              </w:rPr>
              <w:t>2300 - 2400MHz</w:t>
            </w:r>
          </w:p>
        </w:tc>
        <w:tc>
          <w:tcPr>
            <w:tcW w:w="1066" w:type="dxa"/>
            <w:tcBorders>
              <w:top w:val="single" w:sz="4" w:space="0" w:color="auto"/>
              <w:left w:val="single" w:sz="4" w:space="0" w:color="auto"/>
              <w:bottom w:val="single" w:sz="4" w:space="0" w:color="auto"/>
              <w:right w:val="single" w:sz="4" w:space="0" w:color="auto"/>
            </w:tcBorders>
          </w:tcPr>
          <w:p w14:paraId="07D8E9E9" w14:textId="77777777" w:rsidR="003958A8" w:rsidRPr="009C4728" w:rsidRDefault="003958A8" w:rsidP="008F0CF0">
            <w:pPr>
              <w:pStyle w:val="TAC"/>
              <w:rPr>
                <w:rFonts w:cs="Arial"/>
              </w:rPr>
            </w:pPr>
            <w:r>
              <w:rPr>
                <w:rFonts w:cs="Arial"/>
              </w:rPr>
              <w:t>-96dBm</w:t>
            </w:r>
          </w:p>
        </w:tc>
        <w:tc>
          <w:tcPr>
            <w:tcW w:w="1134" w:type="dxa"/>
            <w:tcBorders>
              <w:top w:val="single" w:sz="4" w:space="0" w:color="auto"/>
              <w:left w:val="single" w:sz="4" w:space="0" w:color="auto"/>
              <w:bottom w:val="single" w:sz="4" w:space="0" w:color="auto"/>
              <w:right w:val="single" w:sz="4" w:space="0" w:color="auto"/>
            </w:tcBorders>
          </w:tcPr>
          <w:p w14:paraId="07D8E9EA" w14:textId="77777777" w:rsidR="003958A8" w:rsidRPr="009C4728" w:rsidRDefault="003958A8" w:rsidP="008F0CF0">
            <w:pPr>
              <w:pStyle w:val="TAC"/>
              <w:rPr>
                <w:rFonts w:cs="Arial"/>
              </w:rPr>
            </w:pPr>
            <w:r>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EB" w14:textId="77777777" w:rsidR="003958A8" w:rsidRPr="009C4728" w:rsidRDefault="003958A8" w:rsidP="008F0CF0">
            <w:pPr>
              <w:pStyle w:val="TAC"/>
              <w:rPr>
                <w:rFonts w:cs="Arial"/>
              </w:rPr>
            </w:pPr>
            <w:r>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EC" w14:textId="77777777" w:rsidR="003958A8" w:rsidRPr="009C4728" w:rsidRDefault="003958A8" w:rsidP="008F0CF0">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07D8E9ED" w14:textId="77777777" w:rsidR="003958A8" w:rsidRDefault="003958A8" w:rsidP="008F0CF0">
            <w:pPr>
              <w:pStyle w:val="TAC"/>
              <w:rPr>
                <w:rFonts w:cs="Arial"/>
                <w:szCs w:val="18"/>
                <w:lang w:eastAsia="en-GB"/>
              </w:rPr>
            </w:pPr>
          </w:p>
        </w:tc>
      </w:tr>
      <w:tr w:rsidR="008F0CF0" w:rsidRPr="009C4728" w14:paraId="07D8E9F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7D8E9EF" w14:textId="77777777" w:rsidR="008F0CF0" w:rsidRDefault="008F0CF0" w:rsidP="008F0CF0">
            <w:pPr>
              <w:pStyle w:val="TAC"/>
              <w:rPr>
                <w:rFonts w:cs="v5.0.0"/>
                <w:lang w:eastAsia="en-GB"/>
              </w:rPr>
            </w:pPr>
            <w:r w:rsidRPr="009C4728">
              <w:rPr>
                <w:rFonts w:cs="v5.0.0"/>
              </w:rPr>
              <w:t xml:space="preserve">NR Band </w:t>
            </w:r>
            <w:r>
              <w:rPr>
                <w:rFonts w:cs="v5.0.0"/>
              </w:rPr>
              <w:t>n98</w:t>
            </w:r>
          </w:p>
        </w:tc>
        <w:tc>
          <w:tcPr>
            <w:tcW w:w="1749" w:type="dxa"/>
            <w:tcBorders>
              <w:top w:val="single" w:sz="4" w:space="0" w:color="auto"/>
              <w:left w:val="single" w:sz="4" w:space="0" w:color="auto"/>
              <w:bottom w:val="single" w:sz="4" w:space="0" w:color="auto"/>
              <w:right w:val="single" w:sz="4" w:space="0" w:color="auto"/>
            </w:tcBorders>
          </w:tcPr>
          <w:p w14:paraId="07D8E9F0" w14:textId="77777777" w:rsidR="008F0CF0" w:rsidRDefault="008F0CF0" w:rsidP="008F0CF0">
            <w:pPr>
              <w:pStyle w:val="TAC"/>
              <w:rPr>
                <w:rFonts w:cs="Arial"/>
                <w:lang w:eastAsia="en-GB"/>
              </w:rPr>
            </w:pPr>
            <w:r w:rsidRPr="009C4728">
              <w:rPr>
                <w:rFonts w:cs="Arial"/>
                <w:lang w:eastAsia="zh-CN"/>
              </w:rPr>
              <w:t xml:space="preserve">1880 </w:t>
            </w:r>
            <w:r w:rsidRPr="009C4728">
              <w:rPr>
                <w:rFonts w:cs="Arial"/>
              </w:rPr>
              <w:t xml:space="preserve">– </w:t>
            </w:r>
            <w:r w:rsidRPr="009C4728">
              <w:rPr>
                <w:rFonts w:cs="Arial"/>
                <w:lang w:eastAsia="zh-CN"/>
              </w:rPr>
              <w:t>1920MHz</w:t>
            </w:r>
          </w:p>
        </w:tc>
        <w:tc>
          <w:tcPr>
            <w:tcW w:w="1066" w:type="dxa"/>
            <w:tcBorders>
              <w:top w:val="single" w:sz="4" w:space="0" w:color="auto"/>
              <w:left w:val="single" w:sz="4" w:space="0" w:color="auto"/>
              <w:bottom w:val="single" w:sz="4" w:space="0" w:color="auto"/>
              <w:right w:val="single" w:sz="4" w:space="0" w:color="auto"/>
            </w:tcBorders>
          </w:tcPr>
          <w:p w14:paraId="07D8E9F1" w14:textId="77777777" w:rsidR="008F0CF0" w:rsidRDefault="008F0CF0" w:rsidP="008F0CF0">
            <w:pPr>
              <w:pStyle w:val="TAC"/>
              <w:rPr>
                <w:rFonts w:cs="Arial"/>
                <w:lang w:eastAsia="en-GB"/>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07D8E9F2" w14:textId="77777777" w:rsidR="008F0CF0" w:rsidDel="007C3088" w:rsidRDefault="008F0CF0" w:rsidP="008F0CF0">
            <w:pPr>
              <w:pStyle w:val="TAC"/>
              <w:rPr>
                <w:rFonts w:cs="Arial"/>
                <w:lang w:eastAsia="en-GB"/>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07D8E9F3" w14:textId="77777777" w:rsidR="008F0CF0" w:rsidRDefault="008F0CF0" w:rsidP="008F0CF0">
            <w:pPr>
              <w:pStyle w:val="TAC"/>
              <w:rPr>
                <w:rFonts w:cs="Arial"/>
                <w:lang w:eastAsia="en-GB"/>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07D8E9F4" w14:textId="77777777" w:rsidR="008F0CF0" w:rsidRDefault="008F0CF0" w:rsidP="008F0CF0">
            <w:pPr>
              <w:pStyle w:val="TAC"/>
              <w:rPr>
                <w:rFonts w:cs="Arial"/>
                <w:lang w:eastAsia="en-GB"/>
              </w:rPr>
            </w:pPr>
            <w:r w:rsidRPr="009C4728">
              <w:rPr>
                <w:rFonts w:cs="Arial"/>
              </w:rPr>
              <w:t>1</w:t>
            </w:r>
            <w:r w:rsidRPr="009C4728">
              <w:rPr>
                <w:rFonts w:cs="Arial"/>
                <w:lang w:eastAsia="zh-CN"/>
              </w:rPr>
              <w:t>00 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07D8E9F5" w14:textId="77777777" w:rsidR="008F0CF0" w:rsidRDefault="008F0CF0" w:rsidP="008F0CF0">
            <w:pPr>
              <w:pStyle w:val="TAC"/>
              <w:rPr>
                <w:rFonts w:cs="Arial"/>
                <w:szCs w:val="18"/>
                <w:lang w:eastAsia="en-GB"/>
              </w:rPr>
            </w:pPr>
          </w:p>
        </w:tc>
      </w:tr>
      <w:tr w:rsidR="002966DA" w:rsidRPr="009C4728" w14:paraId="2FB245EA"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1D391D65" w14:textId="515F41C3" w:rsidR="002966DA" w:rsidRPr="009C4728" w:rsidRDefault="002966DA" w:rsidP="002966DA">
            <w:pPr>
              <w:pStyle w:val="TAC"/>
              <w:rPr>
                <w:rFonts w:cs="v5.0.0"/>
              </w:rPr>
            </w:pPr>
            <w:r>
              <w:rPr>
                <w:rFonts w:cs="v5.0.0"/>
              </w:rPr>
              <w:t>NR Band n99</w:t>
            </w:r>
          </w:p>
        </w:tc>
        <w:tc>
          <w:tcPr>
            <w:tcW w:w="1749" w:type="dxa"/>
            <w:tcBorders>
              <w:top w:val="single" w:sz="4" w:space="0" w:color="auto"/>
              <w:left w:val="single" w:sz="4" w:space="0" w:color="auto"/>
              <w:bottom w:val="single" w:sz="4" w:space="0" w:color="auto"/>
              <w:right w:val="single" w:sz="4" w:space="0" w:color="auto"/>
            </w:tcBorders>
          </w:tcPr>
          <w:p w14:paraId="33296FF4" w14:textId="4E6ABA18" w:rsidR="002966DA" w:rsidRPr="009C4728" w:rsidRDefault="002966DA" w:rsidP="002966DA">
            <w:pPr>
              <w:pStyle w:val="TAC"/>
              <w:rPr>
                <w:rFonts w:cs="Arial"/>
                <w:lang w:eastAsia="zh-CN"/>
              </w:rPr>
            </w:pPr>
            <w:r>
              <w:rPr>
                <w:rFonts w:cs="Arial"/>
              </w:rPr>
              <w:t>1626.5 – 1660.5 MHz</w:t>
            </w:r>
          </w:p>
        </w:tc>
        <w:tc>
          <w:tcPr>
            <w:tcW w:w="1066" w:type="dxa"/>
            <w:tcBorders>
              <w:top w:val="single" w:sz="4" w:space="0" w:color="auto"/>
              <w:left w:val="single" w:sz="4" w:space="0" w:color="auto"/>
              <w:bottom w:val="single" w:sz="4" w:space="0" w:color="auto"/>
              <w:right w:val="single" w:sz="4" w:space="0" w:color="auto"/>
            </w:tcBorders>
          </w:tcPr>
          <w:p w14:paraId="57B8A953" w14:textId="6F7205E7" w:rsidR="002966DA" w:rsidRPr="009C4728" w:rsidRDefault="002966DA" w:rsidP="002966DA">
            <w:pPr>
              <w:pStyle w:val="TAC"/>
              <w:rPr>
                <w:rFonts w:cs="Arial"/>
              </w:rPr>
            </w:pPr>
            <w:r>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6244AC24" w14:textId="0459714C" w:rsidR="002966DA" w:rsidRPr="009C4728" w:rsidRDefault="002966DA" w:rsidP="002966DA">
            <w:pPr>
              <w:pStyle w:val="TAC"/>
              <w:rPr>
                <w:rFonts w:cs="Arial"/>
              </w:rPr>
            </w:pPr>
            <w:r>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7F8CDCDB" w14:textId="765C262E" w:rsidR="002966DA" w:rsidRPr="009C4728" w:rsidRDefault="002966DA" w:rsidP="002966DA">
            <w:pPr>
              <w:pStyle w:val="TAC"/>
              <w:rPr>
                <w:rFonts w:cs="Arial"/>
              </w:rPr>
            </w:pPr>
            <w:r>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A01C075" w14:textId="4831AE0B" w:rsidR="002966DA" w:rsidRPr="009C4728" w:rsidRDefault="002966DA" w:rsidP="002966DA">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10412EEF" w14:textId="77777777" w:rsidR="002966DA" w:rsidRDefault="002966DA" w:rsidP="002966DA">
            <w:pPr>
              <w:pStyle w:val="TAC"/>
              <w:rPr>
                <w:rFonts w:cs="Arial"/>
                <w:szCs w:val="18"/>
                <w:lang w:eastAsia="en-GB"/>
              </w:rPr>
            </w:pPr>
          </w:p>
        </w:tc>
      </w:tr>
      <w:tr w:rsidR="00BF375E" w:rsidRPr="009C4728" w14:paraId="42D5F264"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0C93261D" w14:textId="0FC44944" w:rsidR="00BF375E" w:rsidRDefault="00BF375E" w:rsidP="00BF375E">
            <w:pPr>
              <w:pStyle w:val="TAC"/>
              <w:rPr>
                <w:rFonts w:cs="v5.0.0"/>
              </w:rPr>
            </w:pPr>
            <w:r>
              <w:rPr>
                <w:rFonts w:cs="v5.0.0"/>
              </w:rPr>
              <w:t>NR Band n100</w:t>
            </w:r>
          </w:p>
        </w:tc>
        <w:tc>
          <w:tcPr>
            <w:tcW w:w="1749" w:type="dxa"/>
            <w:tcBorders>
              <w:top w:val="single" w:sz="4" w:space="0" w:color="auto"/>
              <w:left w:val="single" w:sz="4" w:space="0" w:color="auto"/>
              <w:bottom w:val="single" w:sz="4" w:space="0" w:color="auto"/>
              <w:right w:val="single" w:sz="4" w:space="0" w:color="auto"/>
            </w:tcBorders>
          </w:tcPr>
          <w:p w14:paraId="0429F151" w14:textId="783B734B" w:rsidR="00BF375E" w:rsidRDefault="00BF375E" w:rsidP="00BF375E">
            <w:pPr>
              <w:pStyle w:val="TAC"/>
              <w:rPr>
                <w:lang w:eastAsia="en-GB"/>
              </w:rPr>
            </w:pPr>
            <w:r>
              <w:rPr>
                <w:lang w:eastAsia="en-GB"/>
              </w:rPr>
              <w:t>874.4 – 880 MHz</w:t>
            </w:r>
          </w:p>
        </w:tc>
        <w:tc>
          <w:tcPr>
            <w:tcW w:w="1066" w:type="dxa"/>
            <w:tcBorders>
              <w:top w:val="single" w:sz="4" w:space="0" w:color="auto"/>
              <w:left w:val="single" w:sz="4" w:space="0" w:color="auto"/>
              <w:bottom w:val="single" w:sz="4" w:space="0" w:color="auto"/>
              <w:right w:val="single" w:sz="4" w:space="0" w:color="auto"/>
            </w:tcBorders>
          </w:tcPr>
          <w:p w14:paraId="581B6E8A" w14:textId="1BC2E9ED" w:rsidR="00BF375E" w:rsidRDefault="00BF375E" w:rsidP="00BF375E">
            <w:pPr>
              <w:pStyle w:val="TAC"/>
              <w:rPr>
                <w:rFonts w:cs="Arial"/>
              </w:rPr>
            </w:pPr>
            <w:r>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2F6C943A" w14:textId="1F94EF4F" w:rsidR="00BF375E" w:rsidRDefault="00BF375E" w:rsidP="00BF375E">
            <w:pPr>
              <w:pStyle w:val="TAC"/>
              <w:rPr>
                <w:rFonts w:cs="Arial"/>
              </w:rPr>
            </w:pPr>
            <w:r>
              <w:rPr>
                <w:rFonts w:cs="Arial"/>
              </w:rPr>
              <w:t>N/A</w:t>
            </w:r>
          </w:p>
        </w:tc>
        <w:tc>
          <w:tcPr>
            <w:tcW w:w="1134" w:type="dxa"/>
            <w:tcBorders>
              <w:top w:val="single" w:sz="4" w:space="0" w:color="auto"/>
              <w:left w:val="single" w:sz="4" w:space="0" w:color="auto"/>
              <w:bottom w:val="single" w:sz="4" w:space="0" w:color="auto"/>
              <w:right w:val="single" w:sz="4" w:space="0" w:color="auto"/>
            </w:tcBorders>
          </w:tcPr>
          <w:p w14:paraId="737F44B7" w14:textId="2FAD64BE" w:rsidR="00BF375E" w:rsidRDefault="00BF375E" w:rsidP="00BF375E">
            <w:pPr>
              <w:pStyle w:val="TAC"/>
              <w:rPr>
                <w:rFonts w:cs="Arial"/>
              </w:rPr>
            </w:pPr>
            <w:r>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747C23E7" w14:textId="29FEABF6" w:rsidR="00BF375E" w:rsidRDefault="00BF375E" w:rsidP="00BF375E">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97A45D5" w14:textId="77777777" w:rsidR="00BF375E" w:rsidRDefault="00BF375E" w:rsidP="00BF375E">
            <w:pPr>
              <w:pStyle w:val="TAC"/>
              <w:rPr>
                <w:rFonts w:cs="Arial"/>
                <w:szCs w:val="18"/>
                <w:lang w:eastAsia="en-GB"/>
              </w:rPr>
            </w:pPr>
          </w:p>
        </w:tc>
      </w:tr>
      <w:tr w:rsidR="008F1E97" w:rsidRPr="009C4728" w14:paraId="145BEF63"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63C81CD3" w14:textId="04D36E4D" w:rsidR="008F1E97" w:rsidRDefault="008F1E97" w:rsidP="008F1E97">
            <w:pPr>
              <w:pStyle w:val="TAC"/>
              <w:rPr>
                <w:rFonts w:cs="v5.0.0"/>
              </w:rPr>
            </w:pPr>
            <w:r>
              <w:rPr>
                <w:rFonts w:cs="v5.0.0"/>
              </w:rPr>
              <w:t>NR Band n101</w:t>
            </w:r>
          </w:p>
        </w:tc>
        <w:tc>
          <w:tcPr>
            <w:tcW w:w="1749" w:type="dxa"/>
            <w:tcBorders>
              <w:top w:val="single" w:sz="4" w:space="0" w:color="auto"/>
              <w:left w:val="single" w:sz="4" w:space="0" w:color="auto"/>
              <w:bottom w:val="single" w:sz="4" w:space="0" w:color="auto"/>
              <w:right w:val="single" w:sz="4" w:space="0" w:color="auto"/>
            </w:tcBorders>
          </w:tcPr>
          <w:p w14:paraId="0F06BF18" w14:textId="3E3B3C5E" w:rsidR="008F1E97" w:rsidRDefault="008F1E97" w:rsidP="008F1E97">
            <w:pPr>
              <w:pStyle w:val="TAC"/>
              <w:rPr>
                <w:rFonts w:cs="Arial"/>
              </w:rPr>
            </w:pPr>
            <w:r>
              <w:rPr>
                <w:lang w:eastAsia="en-GB"/>
              </w:rPr>
              <w:t>1900 – 1910 MHz</w:t>
            </w:r>
          </w:p>
        </w:tc>
        <w:tc>
          <w:tcPr>
            <w:tcW w:w="1066" w:type="dxa"/>
            <w:tcBorders>
              <w:top w:val="single" w:sz="4" w:space="0" w:color="auto"/>
              <w:left w:val="single" w:sz="4" w:space="0" w:color="auto"/>
              <w:bottom w:val="single" w:sz="4" w:space="0" w:color="auto"/>
              <w:right w:val="single" w:sz="4" w:space="0" w:color="auto"/>
            </w:tcBorders>
          </w:tcPr>
          <w:p w14:paraId="10DDB98A" w14:textId="0187A510" w:rsidR="008F1E97" w:rsidRDefault="008F1E97" w:rsidP="008F1E97">
            <w:pPr>
              <w:pStyle w:val="TAC"/>
              <w:rPr>
                <w:rFonts w:cs="Arial"/>
              </w:rPr>
            </w:pPr>
            <w:r>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252390FE" w14:textId="4BD41228" w:rsidR="008F1E97" w:rsidRDefault="008F1E97" w:rsidP="008F1E97">
            <w:pPr>
              <w:pStyle w:val="TAC"/>
              <w:rPr>
                <w:rFonts w:cs="Arial"/>
              </w:rPr>
            </w:pPr>
            <w:r>
              <w:rPr>
                <w:rFonts w:cs="Arial"/>
              </w:rPr>
              <w:t>N/A</w:t>
            </w:r>
          </w:p>
        </w:tc>
        <w:tc>
          <w:tcPr>
            <w:tcW w:w="1134" w:type="dxa"/>
            <w:tcBorders>
              <w:top w:val="single" w:sz="4" w:space="0" w:color="auto"/>
              <w:left w:val="single" w:sz="4" w:space="0" w:color="auto"/>
              <w:bottom w:val="single" w:sz="4" w:space="0" w:color="auto"/>
              <w:right w:val="single" w:sz="4" w:space="0" w:color="auto"/>
            </w:tcBorders>
          </w:tcPr>
          <w:p w14:paraId="607E1A0B" w14:textId="21C95CFB" w:rsidR="008F1E97" w:rsidRDefault="008F1E97" w:rsidP="008F1E97">
            <w:pPr>
              <w:pStyle w:val="TAC"/>
              <w:rPr>
                <w:rFonts w:cs="Arial"/>
              </w:rPr>
            </w:pPr>
            <w:r>
              <w:rPr>
                <w:rFonts w:cs="Arial"/>
              </w:rPr>
              <w:t>N/A</w:t>
            </w:r>
          </w:p>
        </w:tc>
        <w:tc>
          <w:tcPr>
            <w:tcW w:w="1417" w:type="dxa"/>
            <w:tcBorders>
              <w:top w:val="single" w:sz="4" w:space="0" w:color="auto"/>
              <w:left w:val="single" w:sz="4" w:space="0" w:color="auto"/>
              <w:bottom w:val="single" w:sz="4" w:space="0" w:color="auto"/>
              <w:right w:val="single" w:sz="4" w:space="0" w:color="auto"/>
            </w:tcBorders>
          </w:tcPr>
          <w:p w14:paraId="60B9F38F" w14:textId="4500BCF6" w:rsidR="008F1E97" w:rsidRDefault="008F1E97" w:rsidP="008F1E97">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8C18D70" w14:textId="77777777" w:rsidR="008F1E97" w:rsidRDefault="008F1E97" w:rsidP="008F1E97">
            <w:pPr>
              <w:pStyle w:val="TAC"/>
              <w:rPr>
                <w:rFonts w:cs="Arial"/>
                <w:szCs w:val="18"/>
                <w:lang w:eastAsia="en-GB"/>
              </w:rPr>
            </w:pPr>
          </w:p>
        </w:tc>
      </w:tr>
      <w:tr w:rsidR="00E56D7C" w:rsidRPr="009C4728" w14:paraId="2ECEC12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1DD404DD" w14:textId="44E32F9A" w:rsidR="00E56D7C" w:rsidRDefault="00E56D7C" w:rsidP="00E56D7C">
            <w:pPr>
              <w:pStyle w:val="TAC"/>
              <w:rPr>
                <w:rFonts w:cs="v5.0.0"/>
              </w:rPr>
            </w:pPr>
            <w:r>
              <w:rPr>
                <w:rFonts w:cs="v5.0.0"/>
              </w:rPr>
              <w:t>NR Band n102</w:t>
            </w:r>
          </w:p>
        </w:tc>
        <w:tc>
          <w:tcPr>
            <w:tcW w:w="1749" w:type="dxa"/>
            <w:tcBorders>
              <w:top w:val="single" w:sz="4" w:space="0" w:color="auto"/>
              <w:left w:val="single" w:sz="4" w:space="0" w:color="auto"/>
              <w:bottom w:val="single" w:sz="4" w:space="0" w:color="auto"/>
              <w:right w:val="single" w:sz="4" w:space="0" w:color="auto"/>
            </w:tcBorders>
          </w:tcPr>
          <w:p w14:paraId="69CB51E6" w14:textId="5AA603C8" w:rsidR="00E56D7C" w:rsidRDefault="00E56D7C" w:rsidP="00E56D7C">
            <w:pPr>
              <w:pStyle w:val="TAC"/>
              <w:rPr>
                <w:rFonts w:cs="Arial"/>
              </w:rPr>
            </w:pPr>
            <w:r>
              <w:rPr>
                <w:lang w:eastAsia="en-GB"/>
              </w:rPr>
              <w:t>5925 – 6425 MHz</w:t>
            </w:r>
          </w:p>
        </w:tc>
        <w:tc>
          <w:tcPr>
            <w:tcW w:w="1066" w:type="dxa"/>
            <w:tcBorders>
              <w:top w:val="single" w:sz="4" w:space="0" w:color="auto"/>
              <w:left w:val="single" w:sz="4" w:space="0" w:color="auto"/>
              <w:bottom w:val="single" w:sz="4" w:space="0" w:color="auto"/>
              <w:right w:val="single" w:sz="4" w:space="0" w:color="auto"/>
            </w:tcBorders>
          </w:tcPr>
          <w:p w14:paraId="3811C690" w14:textId="2DEBEB85" w:rsidR="00E56D7C" w:rsidRDefault="00E56D7C" w:rsidP="00E56D7C">
            <w:pPr>
              <w:pStyle w:val="TAC"/>
              <w:rPr>
                <w:rFonts w:cs="Arial"/>
              </w:rPr>
            </w:pPr>
            <w:r>
              <w:rPr>
                <w:rFonts w:cs="Arial"/>
                <w:lang w:eastAsia="en-GB"/>
              </w:rPr>
              <w:t>N/A</w:t>
            </w:r>
          </w:p>
        </w:tc>
        <w:tc>
          <w:tcPr>
            <w:tcW w:w="1134" w:type="dxa"/>
            <w:tcBorders>
              <w:top w:val="single" w:sz="4" w:space="0" w:color="auto"/>
              <w:left w:val="single" w:sz="4" w:space="0" w:color="auto"/>
              <w:bottom w:val="single" w:sz="4" w:space="0" w:color="auto"/>
              <w:right w:val="single" w:sz="4" w:space="0" w:color="auto"/>
            </w:tcBorders>
          </w:tcPr>
          <w:p w14:paraId="1CFB4C45" w14:textId="4EB71B51" w:rsidR="00E56D7C" w:rsidRDefault="00E56D7C" w:rsidP="00E56D7C">
            <w:pPr>
              <w:pStyle w:val="TAC"/>
              <w:rPr>
                <w:rFonts w:cs="Arial"/>
              </w:rPr>
            </w:pPr>
            <w:r>
              <w:rPr>
                <w:rFonts w:cs="Arial"/>
                <w:lang w:eastAsia="en-GB"/>
              </w:rPr>
              <w:t>-90dBm</w:t>
            </w:r>
          </w:p>
        </w:tc>
        <w:tc>
          <w:tcPr>
            <w:tcW w:w="1134" w:type="dxa"/>
            <w:tcBorders>
              <w:top w:val="single" w:sz="4" w:space="0" w:color="auto"/>
              <w:left w:val="single" w:sz="4" w:space="0" w:color="auto"/>
              <w:bottom w:val="single" w:sz="4" w:space="0" w:color="auto"/>
              <w:right w:val="single" w:sz="4" w:space="0" w:color="auto"/>
            </w:tcBorders>
          </w:tcPr>
          <w:p w14:paraId="6FA9B141" w14:textId="619FCFA3" w:rsidR="00E56D7C" w:rsidRDefault="00E56D7C" w:rsidP="00E56D7C">
            <w:pPr>
              <w:pStyle w:val="TAC"/>
              <w:rPr>
                <w:rFonts w:cs="Arial"/>
              </w:rPr>
            </w:pPr>
            <w:r>
              <w:rPr>
                <w:rFonts w:cs="Arial"/>
                <w:lang w:eastAsia="en-GB"/>
              </w:rPr>
              <w:t>-87 dBm</w:t>
            </w:r>
          </w:p>
        </w:tc>
        <w:tc>
          <w:tcPr>
            <w:tcW w:w="1417" w:type="dxa"/>
            <w:tcBorders>
              <w:top w:val="single" w:sz="4" w:space="0" w:color="auto"/>
              <w:left w:val="single" w:sz="4" w:space="0" w:color="auto"/>
              <w:bottom w:val="single" w:sz="4" w:space="0" w:color="auto"/>
              <w:right w:val="single" w:sz="4" w:space="0" w:color="auto"/>
            </w:tcBorders>
          </w:tcPr>
          <w:p w14:paraId="5C0201AC" w14:textId="4AED788E" w:rsidR="00E56D7C" w:rsidRDefault="00E56D7C" w:rsidP="00E56D7C">
            <w:pPr>
              <w:pStyle w:val="TAC"/>
              <w:rPr>
                <w:rFonts w:cs="Arial"/>
              </w:rPr>
            </w:pPr>
            <w:r>
              <w:rPr>
                <w:rFonts w:cs="Arial"/>
                <w:lang w:eastAsia="en-GB"/>
              </w:rPr>
              <w:t>100 kHz</w:t>
            </w:r>
          </w:p>
        </w:tc>
        <w:tc>
          <w:tcPr>
            <w:tcW w:w="1701" w:type="dxa"/>
            <w:tcBorders>
              <w:top w:val="single" w:sz="4" w:space="0" w:color="auto"/>
              <w:left w:val="single" w:sz="4" w:space="0" w:color="auto"/>
              <w:bottom w:val="single" w:sz="4" w:space="0" w:color="auto"/>
              <w:right w:val="single" w:sz="4" w:space="0" w:color="auto"/>
            </w:tcBorders>
          </w:tcPr>
          <w:p w14:paraId="54071573" w14:textId="77777777" w:rsidR="00E56D7C" w:rsidRDefault="00E56D7C" w:rsidP="00E56D7C">
            <w:pPr>
              <w:pStyle w:val="TAC"/>
              <w:rPr>
                <w:rFonts w:cs="Arial"/>
                <w:szCs w:val="18"/>
                <w:lang w:eastAsia="en-GB"/>
              </w:rPr>
            </w:pPr>
          </w:p>
        </w:tc>
      </w:tr>
      <w:tr w:rsidR="00E56D7C" w:rsidRPr="009C4728" w14:paraId="51C7613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F7B9CF" w14:textId="5530D02D" w:rsidR="00E56D7C" w:rsidRDefault="00E56D7C" w:rsidP="00E56D7C">
            <w:pPr>
              <w:pStyle w:val="TAC"/>
              <w:rPr>
                <w:rFonts w:cs="v5.0.0"/>
              </w:rPr>
            </w:pPr>
            <w:r>
              <w:rPr>
                <w:rFonts w:cs="v5.0.0" w:hint="eastAsia"/>
                <w:lang w:eastAsia="zh-CN"/>
              </w:rPr>
              <w:t>E</w:t>
            </w:r>
            <w:r>
              <w:rPr>
                <w:rFonts w:cs="v5.0.0"/>
                <w:lang w:eastAsia="zh-CN"/>
              </w:rPr>
              <w:t xml:space="preserve">-UTRA Band </w:t>
            </w:r>
            <w:r>
              <w:rPr>
                <w:rFonts w:cs="v5.0.0" w:hint="eastAsia"/>
                <w:lang w:eastAsia="zh-CN"/>
              </w:rPr>
              <w:t>103</w:t>
            </w:r>
          </w:p>
        </w:tc>
        <w:tc>
          <w:tcPr>
            <w:tcW w:w="1749" w:type="dxa"/>
            <w:tcBorders>
              <w:top w:val="single" w:sz="4" w:space="0" w:color="auto"/>
              <w:left w:val="single" w:sz="4" w:space="0" w:color="auto"/>
              <w:bottom w:val="single" w:sz="4" w:space="0" w:color="auto"/>
              <w:right w:val="single" w:sz="4" w:space="0" w:color="auto"/>
            </w:tcBorders>
          </w:tcPr>
          <w:p w14:paraId="3DA03049" w14:textId="4CAF3D77" w:rsidR="00E56D7C" w:rsidRDefault="00E56D7C" w:rsidP="00E56D7C">
            <w:pPr>
              <w:pStyle w:val="TAC"/>
              <w:rPr>
                <w:rFonts w:cs="Arial"/>
              </w:rPr>
            </w:pPr>
            <w:r>
              <w:rPr>
                <w:rFonts w:cs="Arial" w:hint="eastAsia"/>
                <w:lang w:eastAsia="zh-CN"/>
              </w:rPr>
              <w:t>7</w:t>
            </w:r>
            <w:r>
              <w:rPr>
                <w:rFonts w:cs="Arial"/>
                <w:lang w:eastAsia="zh-CN"/>
              </w:rPr>
              <w:t>87</w:t>
            </w:r>
            <w:r>
              <w:rPr>
                <w:rFonts w:cs="Arial"/>
              </w:rPr>
              <w:t xml:space="preserve"> – 788 MHz</w:t>
            </w:r>
          </w:p>
        </w:tc>
        <w:tc>
          <w:tcPr>
            <w:tcW w:w="1066" w:type="dxa"/>
            <w:tcBorders>
              <w:top w:val="single" w:sz="4" w:space="0" w:color="auto"/>
              <w:left w:val="single" w:sz="4" w:space="0" w:color="auto"/>
              <w:bottom w:val="single" w:sz="4" w:space="0" w:color="auto"/>
              <w:right w:val="single" w:sz="4" w:space="0" w:color="auto"/>
            </w:tcBorders>
          </w:tcPr>
          <w:p w14:paraId="4569448C" w14:textId="79D5E661" w:rsidR="00E56D7C" w:rsidRDefault="00E56D7C" w:rsidP="00E56D7C">
            <w:pPr>
              <w:pStyle w:val="TAC"/>
              <w:rPr>
                <w:rFonts w:cs="Arial"/>
              </w:rPr>
            </w:pPr>
            <w:r>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72779B81" w14:textId="1DF40383" w:rsidR="00E56D7C" w:rsidRDefault="00E56D7C" w:rsidP="00E56D7C">
            <w:pPr>
              <w:pStyle w:val="TAC"/>
              <w:rPr>
                <w:rFonts w:cs="Arial"/>
              </w:rPr>
            </w:pPr>
            <w:r>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71958C3C" w14:textId="35377E33" w:rsidR="00E56D7C" w:rsidRDefault="00E56D7C" w:rsidP="00E56D7C">
            <w:pPr>
              <w:pStyle w:val="TAC"/>
              <w:rPr>
                <w:rFonts w:cs="Arial"/>
              </w:rPr>
            </w:pPr>
            <w:r>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1131DB0D" w14:textId="2CF13A8D" w:rsidR="00E56D7C" w:rsidRDefault="00E56D7C" w:rsidP="00E56D7C">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40AD41F0" w14:textId="77777777" w:rsidR="00E56D7C" w:rsidRDefault="00E56D7C" w:rsidP="00E56D7C">
            <w:pPr>
              <w:pStyle w:val="TAC"/>
              <w:rPr>
                <w:rFonts w:cs="Arial"/>
                <w:szCs w:val="18"/>
                <w:lang w:eastAsia="en-GB"/>
              </w:rPr>
            </w:pPr>
          </w:p>
        </w:tc>
      </w:tr>
      <w:tr w:rsidR="009D674C" w:rsidRPr="009C4728" w14:paraId="672049AB"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3F7E22A8" w14:textId="048D31AB" w:rsidR="009D674C" w:rsidRDefault="009D674C" w:rsidP="009D674C">
            <w:pPr>
              <w:pStyle w:val="TAC"/>
              <w:rPr>
                <w:rFonts w:cs="v5.0.0"/>
                <w:lang w:eastAsia="zh-CN"/>
              </w:rPr>
            </w:pPr>
            <w:r>
              <w:rPr>
                <w:rFonts w:cs="v5.0.0"/>
              </w:rPr>
              <w:t>NR Band n104</w:t>
            </w:r>
          </w:p>
        </w:tc>
        <w:tc>
          <w:tcPr>
            <w:tcW w:w="1749" w:type="dxa"/>
            <w:tcBorders>
              <w:top w:val="single" w:sz="4" w:space="0" w:color="auto"/>
              <w:left w:val="single" w:sz="4" w:space="0" w:color="auto"/>
              <w:bottom w:val="single" w:sz="4" w:space="0" w:color="auto"/>
              <w:right w:val="single" w:sz="4" w:space="0" w:color="auto"/>
            </w:tcBorders>
          </w:tcPr>
          <w:p w14:paraId="65044A2A" w14:textId="37B70E8A" w:rsidR="009D674C" w:rsidRDefault="009D674C" w:rsidP="009D674C">
            <w:pPr>
              <w:pStyle w:val="TAC"/>
              <w:rPr>
                <w:rFonts w:cs="Arial"/>
                <w:lang w:eastAsia="zh-CN"/>
              </w:rPr>
            </w:pPr>
            <w:r>
              <w:rPr>
                <w:rFonts w:cs="Arial"/>
              </w:rPr>
              <w:t>6425</w:t>
            </w:r>
            <w:r w:rsidRPr="009C4728">
              <w:rPr>
                <w:rFonts w:cs="Arial"/>
              </w:rPr>
              <w:t xml:space="preserve"> – </w:t>
            </w:r>
            <w:r>
              <w:rPr>
                <w:rFonts w:cs="Arial"/>
              </w:rPr>
              <w:t>7125</w:t>
            </w:r>
            <w:r w:rsidRPr="009C4728">
              <w:rPr>
                <w:rFonts w:cs="Arial"/>
              </w:rPr>
              <w:t xml:space="preserve"> MHz</w:t>
            </w:r>
          </w:p>
        </w:tc>
        <w:tc>
          <w:tcPr>
            <w:tcW w:w="1066" w:type="dxa"/>
            <w:tcBorders>
              <w:top w:val="single" w:sz="4" w:space="0" w:color="auto"/>
              <w:left w:val="single" w:sz="4" w:space="0" w:color="auto"/>
              <w:bottom w:val="single" w:sz="4" w:space="0" w:color="auto"/>
              <w:right w:val="single" w:sz="4" w:space="0" w:color="auto"/>
            </w:tcBorders>
          </w:tcPr>
          <w:p w14:paraId="709E23DE" w14:textId="04B59E6D" w:rsidR="009D674C" w:rsidRDefault="009D674C" w:rsidP="009D674C">
            <w:pPr>
              <w:pStyle w:val="TAC"/>
              <w:rPr>
                <w:rFonts w:cs="Arial"/>
              </w:rPr>
            </w:pPr>
            <w:r>
              <w:rPr>
                <w:rFonts w:cs="Arial"/>
                <w:lang w:eastAsia="en-GB"/>
              </w:rPr>
              <w:t>-95 dBm</w:t>
            </w:r>
          </w:p>
        </w:tc>
        <w:tc>
          <w:tcPr>
            <w:tcW w:w="1134" w:type="dxa"/>
            <w:tcBorders>
              <w:top w:val="single" w:sz="4" w:space="0" w:color="auto"/>
              <w:left w:val="single" w:sz="4" w:space="0" w:color="auto"/>
              <w:bottom w:val="single" w:sz="4" w:space="0" w:color="auto"/>
              <w:right w:val="single" w:sz="4" w:space="0" w:color="auto"/>
            </w:tcBorders>
          </w:tcPr>
          <w:p w14:paraId="7DD2EA17" w14:textId="468B6A5A" w:rsidR="009D674C" w:rsidRDefault="009D674C" w:rsidP="009D674C">
            <w:pPr>
              <w:pStyle w:val="TAC"/>
              <w:rPr>
                <w:rFonts w:cs="Arial"/>
              </w:rPr>
            </w:pPr>
            <w:r>
              <w:rPr>
                <w:rFonts w:cs="Arial"/>
                <w:lang w:eastAsia="en-GB"/>
              </w:rPr>
              <w:t>-90 dBm</w:t>
            </w:r>
          </w:p>
        </w:tc>
        <w:tc>
          <w:tcPr>
            <w:tcW w:w="1134" w:type="dxa"/>
            <w:tcBorders>
              <w:top w:val="single" w:sz="4" w:space="0" w:color="auto"/>
              <w:left w:val="single" w:sz="4" w:space="0" w:color="auto"/>
              <w:bottom w:val="single" w:sz="4" w:space="0" w:color="auto"/>
              <w:right w:val="single" w:sz="4" w:space="0" w:color="auto"/>
            </w:tcBorders>
          </w:tcPr>
          <w:p w14:paraId="1F6B6AAB" w14:textId="6D7BE5B8" w:rsidR="009D674C" w:rsidRDefault="009D674C" w:rsidP="009D674C">
            <w:pPr>
              <w:pStyle w:val="TAC"/>
              <w:rPr>
                <w:rFonts w:cs="Arial"/>
              </w:rPr>
            </w:pPr>
            <w:r>
              <w:rPr>
                <w:rFonts w:cs="Arial"/>
                <w:lang w:eastAsia="en-GB"/>
              </w:rPr>
              <w:t>-87 dBm</w:t>
            </w:r>
          </w:p>
        </w:tc>
        <w:tc>
          <w:tcPr>
            <w:tcW w:w="1417" w:type="dxa"/>
            <w:tcBorders>
              <w:top w:val="single" w:sz="4" w:space="0" w:color="auto"/>
              <w:left w:val="single" w:sz="4" w:space="0" w:color="auto"/>
              <w:bottom w:val="single" w:sz="4" w:space="0" w:color="auto"/>
              <w:right w:val="single" w:sz="4" w:space="0" w:color="auto"/>
            </w:tcBorders>
          </w:tcPr>
          <w:p w14:paraId="76E7F4C4" w14:textId="4528BAAE" w:rsidR="009D674C" w:rsidRDefault="009D674C" w:rsidP="009D674C">
            <w:pPr>
              <w:pStyle w:val="TAC"/>
              <w:rPr>
                <w:rFonts w:cs="Arial"/>
              </w:rPr>
            </w:pPr>
            <w:r>
              <w:rPr>
                <w:rFonts w:cs="Arial"/>
                <w:lang w:eastAsia="en-GB"/>
              </w:rPr>
              <w:t>100 kHz</w:t>
            </w:r>
          </w:p>
        </w:tc>
        <w:tc>
          <w:tcPr>
            <w:tcW w:w="1701" w:type="dxa"/>
            <w:tcBorders>
              <w:top w:val="single" w:sz="4" w:space="0" w:color="auto"/>
              <w:left w:val="single" w:sz="4" w:space="0" w:color="auto"/>
              <w:bottom w:val="single" w:sz="4" w:space="0" w:color="auto"/>
              <w:right w:val="single" w:sz="4" w:space="0" w:color="auto"/>
            </w:tcBorders>
          </w:tcPr>
          <w:p w14:paraId="3BA5EA74" w14:textId="77777777" w:rsidR="009D674C" w:rsidRDefault="009D674C" w:rsidP="009D674C">
            <w:pPr>
              <w:pStyle w:val="TAC"/>
              <w:rPr>
                <w:rFonts w:cs="Arial"/>
                <w:szCs w:val="18"/>
                <w:lang w:eastAsia="en-GB"/>
              </w:rPr>
            </w:pPr>
          </w:p>
        </w:tc>
      </w:tr>
    </w:tbl>
    <w:p w14:paraId="07D8E9F7" w14:textId="77777777" w:rsidR="00C53C29" w:rsidRPr="009C4728" w:rsidRDefault="00C53C29" w:rsidP="00C53C29"/>
    <w:p w14:paraId="07D8E9F8" w14:textId="77777777" w:rsidR="00C53C29" w:rsidRPr="009C4728" w:rsidRDefault="00C53C29" w:rsidP="00C53C29">
      <w:pPr>
        <w:pStyle w:val="NO"/>
      </w:pPr>
      <w:r w:rsidRPr="009C4728">
        <w:t>NOTE 1:</w:t>
      </w:r>
      <w:r w:rsidRPr="009C4728">
        <w:tab/>
        <w:t>As defined in the scope for spurious emissions in this subclause, the co-location requirements in Table 6.6.1.4.1-1 do not apply for the Δf</w:t>
      </w:r>
      <w:r w:rsidRPr="009C4728">
        <w:rPr>
          <w:vertAlign w:val="subscript"/>
        </w:rPr>
        <w:t>OBUE</w:t>
      </w:r>
      <w:r w:rsidRPr="009C4728">
        <w:t xml:space="preserve"> frequency range immediately outside the BS transmit frequency range of a downlink operating band (see Tables 4.5-1 and 4.5-2). The current state-of-the-art technology does not allow a single generic solution for co-location with </w:t>
      </w:r>
      <w:r w:rsidRPr="009C4728">
        <w:rPr>
          <w:lang w:eastAsia="zh-CN"/>
        </w:rPr>
        <w:t>other system</w:t>
      </w:r>
      <w:r w:rsidRPr="009C4728">
        <w:t xml:space="preserve"> on adjacent frequencies for 30 dB BS-BS minimum coupling loss. However, there are certain site-engineering solutions that can be used. These techniques are addressed in TR 25.942 [7].</w:t>
      </w:r>
    </w:p>
    <w:p w14:paraId="07D8E9F9" w14:textId="77777777" w:rsidR="00C53C29" w:rsidRPr="009C4728" w:rsidRDefault="00C53C29" w:rsidP="00C53C29">
      <w:pPr>
        <w:pStyle w:val="NO"/>
      </w:pPr>
      <w:r w:rsidRPr="009C4728">
        <w:t>NOTE 2:</w:t>
      </w:r>
      <w:r w:rsidRPr="009C4728">
        <w:tab/>
        <w:t>Table 6.6.1.4.1-1 assumes that two operating bands, where the corresponding BS transmit and receive frequency ranges in Table 4.5-1 or Table 4.5-2 would be overlapping, are not deployed in the same geographical area. For such a case of operation with overlapping frequency arrangements in the same geographical area, special co-location requirements may apply that are not covered by the 3GPP specifications.</w:t>
      </w:r>
    </w:p>
    <w:p w14:paraId="07D8E9FA" w14:textId="77777777" w:rsidR="00C53C29" w:rsidRPr="009C4728" w:rsidRDefault="00C53C29" w:rsidP="00C53C29">
      <w:pPr>
        <w:pStyle w:val="NO"/>
      </w:pPr>
      <w:r w:rsidRPr="009C4728">
        <w:t>NOTE 3:</w:t>
      </w:r>
      <w:r w:rsidRPr="009C4728">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07D8E9FB" w14:textId="77777777" w:rsidR="00C53C29" w:rsidRPr="009C4728" w:rsidRDefault="00C53C29" w:rsidP="00C53C29">
      <w:pPr>
        <w:pStyle w:val="Heading3"/>
      </w:pPr>
      <w:bookmarkStart w:id="1361" w:name="_Toc21093191"/>
      <w:bookmarkStart w:id="1362" w:name="_Toc29762720"/>
      <w:bookmarkStart w:id="1363" w:name="_Toc36025895"/>
      <w:bookmarkStart w:id="1364" w:name="_Toc44584765"/>
      <w:bookmarkStart w:id="1365" w:name="_Toc45869058"/>
      <w:bookmarkStart w:id="1366" w:name="_Toc52553617"/>
      <w:bookmarkStart w:id="1367" w:name="_Toc61111864"/>
      <w:bookmarkStart w:id="1368" w:name="_Toc61125946"/>
      <w:bookmarkStart w:id="1369" w:name="_Toc61126107"/>
      <w:bookmarkStart w:id="1370" w:name="_Toc66804619"/>
      <w:bookmarkStart w:id="1371" w:name="_Toc74821193"/>
      <w:bookmarkStart w:id="1372" w:name="_Toc76503057"/>
      <w:bookmarkStart w:id="1373" w:name="_Toc83038730"/>
      <w:bookmarkStart w:id="1374" w:name="_Toc89850854"/>
      <w:bookmarkStart w:id="1375" w:name="_Toc98664939"/>
      <w:bookmarkStart w:id="1376" w:name="_Toc105764941"/>
      <w:r w:rsidRPr="009C4728">
        <w:t>6.6.2</w:t>
      </w:r>
      <w:r w:rsidRPr="009C4728">
        <w:tab/>
        <w:t>Operating band unwanted emissions</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r w:rsidRPr="009C4728">
        <w:tab/>
      </w:r>
    </w:p>
    <w:p w14:paraId="07D8E9FC" w14:textId="77777777" w:rsidR="00C53C29" w:rsidRPr="009C4728" w:rsidRDefault="00C53C29" w:rsidP="00C53C29">
      <w:pPr>
        <w:rPr>
          <w:rFonts w:cs="v5.0.0"/>
        </w:rPr>
      </w:pPr>
      <w:r w:rsidRPr="009C4728">
        <w:t>Unless otherwise stated, the Operating band unwanted emission limits are defined from Δf</w:t>
      </w:r>
      <w:r w:rsidRPr="009C4728">
        <w:rPr>
          <w:vertAlign w:val="subscript"/>
        </w:rPr>
        <w:t>OBUE</w:t>
      </w:r>
      <w:r w:rsidRPr="009C4728">
        <w:t xml:space="preserve"> below the lowest frequency of each supported downlink operating band to the lower Base Station RF Bandwidth edge located at F</w:t>
      </w:r>
      <w:r w:rsidRPr="009C4728">
        <w:rPr>
          <w:vertAlign w:val="subscript"/>
        </w:rPr>
        <w:t>BW RF,low</w:t>
      </w:r>
      <w:r w:rsidRPr="009C4728">
        <w:t xml:space="preserve"> and from the upper Base Station RF Bandwidth edge located at F</w:t>
      </w:r>
      <w:r w:rsidRPr="009C4728">
        <w:rPr>
          <w:vertAlign w:val="subscript"/>
        </w:rPr>
        <w:t xml:space="preserve">BW RF,high  </w:t>
      </w:r>
      <w:r w:rsidRPr="009C4728">
        <w:t>up to Δf</w:t>
      </w:r>
      <w:r w:rsidRPr="009C4728">
        <w:rPr>
          <w:vertAlign w:val="subscript"/>
        </w:rPr>
        <w:t>OBUE</w:t>
      </w:r>
      <w:r w:rsidRPr="009C4728">
        <w:t xml:space="preserve"> above the highest frequency of each supported downlink operating band. </w:t>
      </w:r>
      <w:r w:rsidRPr="009C4728">
        <w:rPr>
          <w:rFonts w:cs="v5.0.0"/>
        </w:rPr>
        <w:t xml:space="preserve">The values of </w:t>
      </w:r>
      <w:r w:rsidRPr="009C4728">
        <w:t>Δf</w:t>
      </w:r>
      <w:r w:rsidRPr="009C4728">
        <w:rPr>
          <w:vertAlign w:val="subscript"/>
        </w:rPr>
        <w:t>OBUE</w:t>
      </w:r>
      <w:r w:rsidRPr="009C4728">
        <w:rPr>
          <w:rFonts w:cs="v5.0.0"/>
        </w:rPr>
        <w:t xml:space="preserve"> are defined in table 6.6-1.</w:t>
      </w:r>
      <w:r w:rsidRPr="009C4728">
        <w:t>The requirements shall apply whatever the type of transmitter considered and for all transmission modes foreseen by the manufacturer's specification, except for any operating band with GSM/EDGE single RAT operation</w:t>
      </w:r>
      <w:r w:rsidRPr="009C4728">
        <w:rPr>
          <w:rFonts w:cs="v5.0.0"/>
        </w:rPr>
        <w:t xml:space="preserve">. The requirements in TS 45.005 [5] as defined in subclause 6.6.2.3 apply to an MSR Base Station for </w:t>
      </w:r>
      <w:r w:rsidRPr="009C4728">
        <w:t xml:space="preserve">any operating band with </w:t>
      </w:r>
      <w:r w:rsidRPr="009C4728">
        <w:rPr>
          <w:rFonts w:cs="v5.0.0"/>
        </w:rPr>
        <w:t>GSM/EDGE single RAT operation in Band Category 2.</w:t>
      </w:r>
    </w:p>
    <w:p w14:paraId="07D8E9FD" w14:textId="77777777" w:rsidR="00C53C29" w:rsidRPr="009C4728" w:rsidRDefault="00C53C29" w:rsidP="00C53C29">
      <w:r w:rsidRPr="009C4728">
        <w:rPr>
          <w:rFonts w:cs="v3.8.0"/>
        </w:rPr>
        <w:t>For BS capable of multi-band operation</w:t>
      </w:r>
      <w:r w:rsidRPr="009C4728">
        <w:t xml:space="preserve"> where multiple bands are mapped on separate antenna connectors, the single-band requirements apply and the cumulative evaluation of the emission limit in the Inter-RF Bandwidth gap are not applicable.</w:t>
      </w:r>
    </w:p>
    <w:p w14:paraId="07D8E9FE" w14:textId="77777777" w:rsidR="00C53C29" w:rsidRPr="009C4728" w:rsidRDefault="00C53C29" w:rsidP="00C53C29">
      <w:pPr>
        <w:pStyle w:val="Heading4"/>
      </w:pPr>
      <w:bookmarkStart w:id="1377" w:name="_Toc21093192"/>
      <w:bookmarkStart w:id="1378" w:name="_Toc29762721"/>
      <w:bookmarkStart w:id="1379" w:name="_Toc36025896"/>
      <w:bookmarkStart w:id="1380" w:name="_Toc44584766"/>
      <w:bookmarkStart w:id="1381" w:name="_Toc45869059"/>
      <w:bookmarkStart w:id="1382" w:name="_Toc52553618"/>
      <w:bookmarkStart w:id="1383" w:name="_Toc61111865"/>
      <w:bookmarkStart w:id="1384" w:name="_Toc61125947"/>
      <w:bookmarkStart w:id="1385" w:name="_Toc61126108"/>
      <w:bookmarkStart w:id="1386" w:name="_Toc66804620"/>
      <w:bookmarkStart w:id="1387" w:name="_Toc74821194"/>
      <w:bookmarkStart w:id="1388" w:name="_Toc76503058"/>
      <w:bookmarkStart w:id="1389" w:name="_Toc83038731"/>
      <w:bookmarkStart w:id="1390" w:name="_Toc89850855"/>
      <w:bookmarkStart w:id="1391" w:name="_Toc98664940"/>
      <w:bookmarkStart w:id="1392" w:name="_Toc105764942"/>
      <w:r w:rsidRPr="009C4728">
        <w:t>6.6.2.1</w:t>
      </w:r>
      <w:r w:rsidRPr="009C4728">
        <w:tab/>
        <w:t>General minimum requirement for Band Categories 1 and 3</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14:paraId="07D8E9FF" w14:textId="77777777" w:rsidR="00C53C29" w:rsidRPr="009C4728" w:rsidRDefault="00C53C29" w:rsidP="00C53C29">
      <w:pPr>
        <w:keepNext/>
        <w:rPr>
          <w:rFonts w:cs="v5.0.0"/>
        </w:rPr>
      </w:pPr>
      <w:r w:rsidRPr="009C4728">
        <w:rPr>
          <w:rFonts w:cs="v5.0.0"/>
        </w:rPr>
        <w:t>For a Wide Area BS operating in Band Category 1 or Band Category 3 the requirement applies outside the Base Station RF Bandwidth edges. In addition, for a Wide Area BS operating in non-contiguous spectrum, it applies inside any sub-block gap. In addition, for a Wide Area BS operating in multiple bands, the requirements apply inside any Inter RF Bandwidth gap.</w:t>
      </w:r>
    </w:p>
    <w:p w14:paraId="07D8EA00" w14:textId="77777777" w:rsidR="00C53C29" w:rsidRPr="009C4728" w:rsidRDefault="00C53C29" w:rsidP="00C53C29">
      <w:pPr>
        <w:keepNext/>
        <w:rPr>
          <w:rFonts w:cs="v5.0.0"/>
        </w:rPr>
      </w:pPr>
      <w:r w:rsidRPr="009C4728">
        <w:rPr>
          <w:rFonts w:cs="v5.0.0"/>
        </w:rPr>
        <w:t>For a Medium Range BS operating in Band Category 1 the requirement applies outside the Base Station RF Bandwidth edges. In addition, for a Medium Range BS operating in non-contiguous spectrum, it applies inside any sub-block gap. In addition, for a Medium Range BS operating in multiple bands, the requirements apply inside any Inter RF Bandwidth gap.</w:t>
      </w:r>
    </w:p>
    <w:p w14:paraId="07D8EA01" w14:textId="77777777" w:rsidR="00C53C29" w:rsidRPr="009C4728" w:rsidRDefault="00C53C29" w:rsidP="00C53C29">
      <w:pPr>
        <w:keepNext/>
        <w:rPr>
          <w:rFonts w:cs="v5.0.0"/>
        </w:rPr>
      </w:pPr>
      <w:r w:rsidRPr="009C4728">
        <w:rPr>
          <w:rFonts w:cs="v5.0.0"/>
        </w:rPr>
        <w:t>For a Local Area BS operating in Band Category 1 the requirement applies outside the Base Station RF Bandwidth edges. In addition, for a Local Area BS operating in non-contiguous spectrum, it applies inside any sub-block gap. In addition, for a Local Area BS operating in multiple bands, the requirements apply inside any Inter RF Bandwidth gap.</w:t>
      </w:r>
    </w:p>
    <w:p w14:paraId="07D8EA02" w14:textId="77777777" w:rsidR="00C53C29" w:rsidRPr="009C4728" w:rsidRDefault="00C53C29" w:rsidP="00C53C29">
      <w:pPr>
        <w:keepNext/>
        <w:rPr>
          <w:rFonts w:cs="v5.0.0"/>
        </w:rPr>
      </w:pPr>
      <w:r w:rsidRPr="009C4728">
        <w:rPr>
          <w:rFonts w:cs="v5.0.0"/>
        </w:rPr>
        <w:t>Outside the Base Station RF Bandwidth edges, emissions shall not exceed the maximum levels specified in Tables 6.6.2.1-1 to 6.6.2.1-4 below, where:</w:t>
      </w:r>
    </w:p>
    <w:p w14:paraId="07D8EA03" w14:textId="77777777" w:rsidR="00C53C29" w:rsidRPr="009C4728" w:rsidRDefault="00C53C29" w:rsidP="00714531">
      <w:pPr>
        <w:pStyle w:val="B1"/>
      </w:pPr>
      <w:r w:rsidRPr="009C4728">
        <w:t>-</w:t>
      </w:r>
      <w:r w:rsidRPr="009C4728">
        <w:tab/>
      </w:r>
      <w:r w:rsidRPr="009C4728">
        <w:sym w:font="Symbol" w:char="F044"/>
      </w:r>
      <w:r w:rsidRPr="009C4728">
        <w:t>f is the separation between the Base Station RF Bandwidth edge frequency and the nominal -3 dB point of the measuring filter closest to the carrier frequency.</w:t>
      </w:r>
    </w:p>
    <w:p w14:paraId="07D8EA04" w14:textId="77777777" w:rsidR="00C53C29" w:rsidRPr="009C4728" w:rsidRDefault="00C53C29" w:rsidP="00714531">
      <w:pPr>
        <w:pStyle w:val="B1"/>
      </w:pPr>
      <w:r w:rsidRPr="009C4728">
        <w:t>-</w:t>
      </w:r>
      <w:r w:rsidRPr="009C4728">
        <w:tab/>
        <w:t>f_offset is the separation between the Base Station RF Bandwidth edge frequency and the centre of the measuring filter.</w:t>
      </w:r>
    </w:p>
    <w:p w14:paraId="07D8EA05" w14:textId="77777777" w:rsidR="00C53C29" w:rsidRPr="009C4728" w:rsidRDefault="00C53C29" w:rsidP="00714531">
      <w:pPr>
        <w:pStyle w:val="B1"/>
      </w:pPr>
      <w:r w:rsidRPr="009C4728">
        <w:t>-</w:t>
      </w:r>
      <w:r w:rsidRPr="009C4728">
        <w:tab/>
        <w:t>f_offset</w:t>
      </w:r>
      <w:r w:rsidRPr="009C4728">
        <w:rPr>
          <w:vertAlign w:val="subscript"/>
        </w:rPr>
        <w:t>max</w:t>
      </w:r>
      <w:r w:rsidRPr="009C4728">
        <w:t xml:space="preserve"> is the offset to the frequency Δf</w:t>
      </w:r>
      <w:r w:rsidRPr="009C4728">
        <w:rPr>
          <w:vertAlign w:val="subscript"/>
        </w:rPr>
        <w:t>OBUE</w:t>
      </w:r>
      <w:r w:rsidRPr="009C4728">
        <w:t xml:space="preserve"> outside the downlink operating band.</w:t>
      </w:r>
    </w:p>
    <w:p w14:paraId="07D8EA06" w14:textId="77777777" w:rsidR="00C53C29" w:rsidRPr="009C4728" w:rsidRDefault="00C53C29" w:rsidP="00714531">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w:t>
      </w:r>
      <w:r w:rsidRPr="009C4728">
        <w:rPr>
          <w:vertAlign w:val="subscript"/>
        </w:rPr>
        <w:t>max</w:t>
      </w:r>
      <w:r w:rsidRPr="009C4728">
        <w:t xml:space="preserve"> minus half of the bandwidth of the measuring filter.</w:t>
      </w:r>
    </w:p>
    <w:p w14:paraId="07D8EA07" w14:textId="77777777" w:rsidR="00C53C29" w:rsidRPr="009C4728" w:rsidRDefault="00C53C29" w:rsidP="00C53C29">
      <w:pPr>
        <w:rPr>
          <w:lang w:eastAsia="zh-CN"/>
        </w:rPr>
      </w:pPr>
      <w:r w:rsidRPr="009C4728">
        <w:t>For a BS operating in multiple bands, inside any Inter</w:t>
      </w:r>
      <w:r w:rsidRPr="009C4728">
        <w:rPr>
          <w:lang w:eastAsia="zh-CN"/>
        </w:rPr>
        <w:t xml:space="preserve"> </w:t>
      </w:r>
      <w:r w:rsidRPr="009C4728">
        <w:t>RF Bandwidth gaps with Wgap &lt; 2*Δf</w:t>
      </w:r>
      <w:r w:rsidRPr="009C4728">
        <w:rPr>
          <w:vertAlign w:val="subscript"/>
        </w:rPr>
        <w:t>OBUE</w:t>
      </w:r>
      <w:r w:rsidRPr="009C4728">
        <w:t>, emissions shall not exceed the cumulative sum of the minimum requirements specified at the Base Station RF Bandwidth edges on each side of the Inter-RF Bandwidth gap. The minimum requirement for Base Station RF Bandwidth edge is specified in Table 6.6.2.1-1 to 6.6.2.1-4</w:t>
      </w:r>
      <w:r w:rsidRPr="009C4728">
        <w:rPr>
          <w:lang w:eastAsia="zh-CN"/>
        </w:rPr>
        <w:t xml:space="preserve"> </w:t>
      </w:r>
      <w:r w:rsidRPr="009C4728">
        <w:t xml:space="preserve">below, </w:t>
      </w:r>
      <w:r w:rsidRPr="009C4728">
        <w:rPr>
          <w:rFonts w:cs="v5.0.0"/>
        </w:rPr>
        <w:t>where in this case:</w:t>
      </w:r>
    </w:p>
    <w:p w14:paraId="07D8EA08" w14:textId="77777777" w:rsidR="00C53C29" w:rsidRPr="009C4728" w:rsidRDefault="00C53C29" w:rsidP="00C53C29">
      <w:pPr>
        <w:pStyle w:val="B1"/>
      </w:pPr>
      <w:r w:rsidRPr="009C4728">
        <w:t>-</w:t>
      </w:r>
      <w:r w:rsidRPr="009C4728">
        <w:tab/>
      </w:r>
      <w:r w:rsidRPr="009C4728">
        <w:sym w:font="Symbol" w:char="F044"/>
      </w:r>
      <w:r w:rsidRPr="009C4728">
        <w:t>f is the separation between the Base Station RF Bandwidth edge frequency and the nominal -3 dB point of the measuring filter closest to the carrier frequency.</w:t>
      </w:r>
    </w:p>
    <w:p w14:paraId="07D8EA09" w14:textId="77777777" w:rsidR="00C53C29" w:rsidRPr="009C4728" w:rsidRDefault="00C53C29" w:rsidP="00C53C29">
      <w:pPr>
        <w:pStyle w:val="B1"/>
      </w:pPr>
      <w:r w:rsidRPr="009C4728">
        <w:t>-</w:t>
      </w:r>
      <w:r w:rsidRPr="009C4728">
        <w:tab/>
        <w:t>f_offset is the separation between the Base Station RF Bandwidth edge frequency and the centre of the measuring filter.</w:t>
      </w:r>
    </w:p>
    <w:p w14:paraId="07D8EA0A" w14:textId="77777777" w:rsidR="00C53C29" w:rsidRPr="009C4728" w:rsidRDefault="00C53C29" w:rsidP="00C53C29">
      <w:pPr>
        <w:pStyle w:val="B1"/>
        <w:rPr>
          <w:lang w:eastAsia="zh-CN"/>
        </w:rPr>
      </w:pPr>
      <w:r w:rsidRPr="009C4728">
        <w:t>-</w:t>
      </w:r>
      <w:r w:rsidRPr="009C4728">
        <w:tab/>
        <w:t>f_offset</w:t>
      </w:r>
      <w:r w:rsidRPr="009C4728">
        <w:rPr>
          <w:vertAlign w:val="subscript"/>
        </w:rPr>
        <w:t>max</w:t>
      </w:r>
      <w:r w:rsidRPr="009C4728">
        <w:t xml:space="preserve"> is equal to the inter Base Station RF Bandwidth gap minus half of the bandwidth of the measuring filter.</w:t>
      </w:r>
    </w:p>
    <w:p w14:paraId="07D8EA0B"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f_offsetmax minus half of the bandwidth of the measuring filter.</w:t>
      </w:r>
    </w:p>
    <w:p w14:paraId="07D8EA0C" w14:textId="77777777" w:rsidR="00C53C29" w:rsidRPr="009C4728" w:rsidRDefault="00C53C29" w:rsidP="00C53C29">
      <w:pPr>
        <w:rPr>
          <w:rFonts w:eastAsia="SimSun"/>
        </w:rPr>
      </w:pPr>
      <w:r w:rsidRPr="009C4728">
        <w:t>For BS capable of multi-band operation where multiple bands are mapped on the same antenna connector, the operating band unwanted emission limits apply also in a supported operating band without any carriers transmitted, in the case where there are carriers transmitted in other operating band(s). In this case where there is no carrier transmitted in an operating band, the operating band unwanted emission limit, as defined in the tables of the present subclause for the largest frequency offset (</w:t>
      </w:r>
      <w:r w:rsidRPr="009C4728">
        <w:sym w:font="Symbol" w:char="F044"/>
      </w:r>
      <w:r w:rsidRPr="009C4728">
        <w:t>f</w:t>
      </w:r>
      <w:r w:rsidRPr="009C4728">
        <w:rPr>
          <w:vertAlign w:val="subscript"/>
        </w:rPr>
        <w:t>max</w:t>
      </w:r>
      <w:r w:rsidRPr="009C4728">
        <w:t>), of a band where there is no carrier transmitted shall apply from Δf</w:t>
      </w:r>
      <w:r w:rsidRPr="009C4728">
        <w:rPr>
          <w:vertAlign w:val="subscript"/>
        </w:rPr>
        <w:t>OBUE</w:t>
      </w:r>
      <w:r w:rsidRPr="009C4728">
        <w:t xml:space="preserve"> below the lowest frequency, up to Δf</w:t>
      </w:r>
      <w:r w:rsidRPr="009C4728">
        <w:rPr>
          <w:vertAlign w:val="subscript"/>
        </w:rPr>
        <w:t>OBUE</w:t>
      </w:r>
      <w:r w:rsidRPr="009C4728">
        <w:t xml:space="preserve"> above the highest frequency of the supported downlink operating band without any carrier transmitted. And no cumulative limits are applied in the inter-band gap between a </w:t>
      </w:r>
      <w:r w:rsidRPr="009C4728">
        <w:rPr>
          <w:rFonts w:eastAsia="SimSun"/>
        </w:rPr>
        <w:t xml:space="preserve">supported </w:t>
      </w:r>
      <w:r w:rsidRPr="009C4728">
        <w:t xml:space="preserve">downlink band with carrier(s) transmitted and a </w:t>
      </w:r>
      <w:r w:rsidRPr="009C4728">
        <w:rPr>
          <w:rFonts w:eastAsia="SimSun"/>
        </w:rPr>
        <w:t xml:space="preserve">supported </w:t>
      </w:r>
      <w:r w:rsidRPr="009C4728">
        <w:t>downlink band without any carrier transmitted.</w:t>
      </w:r>
    </w:p>
    <w:p w14:paraId="07D8EA0D" w14:textId="77777777" w:rsidR="00C53C29" w:rsidRPr="009C4728" w:rsidRDefault="00C53C29" w:rsidP="00C53C29">
      <w:r w:rsidRPr="009C4728">
        <w:t>Inside any sub-block gap for a BS operating in non-contiguous spectrum, emissions shall not exceed the cumulative sum of the minimum requirements specified for the adjacent sub blocks on each side of the sub block gap. The minimum requirement for each sub block is specified in Tables 6.6.2.1-1 to 6.6.2.1-4 below, where in this case:</w:t>
      </w:r>
    </w:p>
    <w:p w14:paraId="07D8EA0E" w14:textId="77777777" w:rsidR="00C53C29" w:rsidRPr="009C4728" w:rsidRDefault="00C53C29" w:rsidP="00C53C29">
      <w:pPr>
        <w:pStyle w:val="B1"/>
      </w:pPr>
      <w:r w:rsidRPr="009C4728">
        <w:t>-</w:t>
      </w:r>
      <w:r w:rsidRPr="009C4728">
        <w:tab/>
      </w:r>
      <w:r w:rsidRPr="009C4728">
        <w:sym w:font="Symbol" w:char="F044"/>
      </w:r>
      <w:r w:rsidRPr="009C4728">
        <w:t>f is the separation between the sub block edge frequency and the nominal -3 dB point of the measuring filter closest to the sub block edge.</w:t>
      </w:r>
    </w:p>
    <w:p w14:paraId="07D8EA0F" w14:textId="77777777" w:rsidR="00C53C29" w:rsidRPr="009C4728" w:rsidRDefault="00C53C29" w:rsidP="00C53C29">
      <w:pPr>
        <w:pStyle w:val="B1"/>
      </w:pPr>
      <w:r w:rsidRPr="009C4728">
        <w:t>-</w:t>
      </w:r>
      <w:r w:rsidRPr="009C4728">
        <w:tab/>
        <w:t>f_offset is the separation between the sub block edge frequency and the centre of the measuring filter.</w:t>
      </w:r>
    </w:p>
    <w:p w14:paraId="07D8EA10" w14:textId="77777777" w:rsidR="00C53C29" w:rsidRPr="009C4728" w:rsidRDefault="00C53C29" w:rsidP="00C53C29">
      <w:pPr>
        <w:pStyle w:val="B1"/>
      </w:pPr>
      <w:r w:rsidRPr="009C4728">
        <w:t>-</w:t>
      </w:r>
      <w:r w:rsidRPr="009C4728">
        <w:tab/>
        <w:t>f_offset</w:t>
      </w:r>
      <w:r w:rsidRPr="009C4728">
        <w:rPr>
          <w:vertAlign w:val="subscript"/>
        </w:rPr>
        <w:t>max</w:t>
      </w:r>
      <w:r w:rsidRPr="009C4728">
        <w:t xml:space="preserve"> is equal to the sub block gap bandwidth </w:t>
      </w:r>
      <w:r w:rsidRPr="009C4728">
        <w:rPr>
          <w:rFonts w:cs="v5.0.0"/>
          <w:lang w:eastAsia="zh-CN"/>
        </w:rPr>
        <w:t>minus half of the bandwidth of the measuring filter</w:t>
      </w:r>
      <w:r w:rsidRPr="009C4728">
        <w:t>.</w:t>
      </w:r>
    </w:p>
    <w:p w14:paraId="07D8EA11"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w:t>
      </w:r>
      <w:r w:rsidRPr="009C4728">
        <w:rPr>
          <w:vertAlign w:val="subscript"/>
        </w:rPr>
        <w:t>max</w:t>
      </w:r>
      <w:r w:rsidRPr="009C4728">
        <w:t xml:space="preserve"> minus half of the bandwidth of the measuring filter.</w:t>
      </w:r>
    </w:p>
    <w:p w14:paraId="1768DB7B" w14:textId="77777777" w:rsidR="000A7383" w:rsidRPr="000A7383" w:rsidRDefault="000A7383" w:rsidP="000A7383">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p w14:paraId="07D8EA12" w14:textId="77777777" w:rsidR="00C53C29" w:rsidRPr="009C4728" w:rsidRDefault="00C53C29" w:rsidP="00C53C29">
      <w:r w:rsidRPr="009C4728">
        <w:t xml:space="preserve">Applicability of Wide Area operating band unwanted emission requirements in Tables 6.6.2.1-1, 6.6.2.1-1b and 6.6.2.1-1c is specified in Table 6.6.2.1-0. </w:t>
      </w:r>
    </w:p>
    <w:p w14:paraId="07D8EA13" w14:textId="77777777" w:rsidR="00C53C29" w:rsidRPr="009C4728" w:rsidRDefault="00C53C29" w:rsidP="00C53C29">
      <w:pPr>
        <w:pStyle w:val="NO"/>
      </w:pPr>
      <w:r w:rsidRPr="009C4728">
        <w:t>Note:</w:t>
      </w:r>
      <w:r w:rsidRPr="009C4728">
        <w:tab/>
        <w:t>Option 1 and Option 2 correspond to the Category B option 1/2 operating band unwanted emissions defined in the E-UTRA and NR specifications TS 36.104 [4] and TS 38.104 [17]. Option 2 also corresponds to the UTRA spectrum emission mask as defined in TS 25.104 [2].</w:t>
      </w:r>
    </w:p>
    <w:p w14:paraId="07D8EA14" w14:textId="77777777" w:rsidR="00C53C29" w:rsidRPr="009C4728" w:rsidRDefault="00C53C29" w:rsidP="00C53C29">
      <w:pPr>
        <w:pStyle w:val="TH"/>
        <w:rPr>
          <w:rFonts w:cs="v5.0.0"/>
        </w:rPr>
      </w:pPr>
      <w:r w:rsidRPr="009C4728">
        <w:t>Table 6.6.2.1-0: Applicability of operating band unwanted emission requirements for BC1 and BC3 Wide Area BS</w:t>
      </w:r>
    </w:p>
    <w:tbl>
      <w:tblPr>
        <w:tblW w:w="6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1430"/>
      </w:tblGrid>
      <w:tr w:rsidR="00C53C29" w:rsidRPr="009C4728" w14:paraId="07D8EA18" w14:textId="77777777" w:rsidTr="0021138B">
        <w:trPr>
          <w:cantSplit/>
          <w:jc w:val="center"/>
        </w:trPr>
        <w:tc>
          <w:tcPr>
            <w:tcW w:w="2127" w:type="dxa"/>
          </w:tcPr>
          <w:p w14:paraId="07D8EA15" w14:textId="77777777" w:rsidR="00C53C29" w:rsidRPr="009C4728" w:rsidRDefault="00C53C29" w:rsidP="0021138B">
            <w:pPr>
              <w:pStyle w:val="TAH"/>
              <w:rPr>
                <w:rFonts w:cs="Arial"/>
                <w:szCs w:val="18"/>
              </w:rPr>
            </w:pPr>
            <w:r w:rsidRPr="009C4728">
              <w:rPr>
                <w:rFonts w:cs="Arial"/>
                <w:szCs w:val="18"/>
              </w:rPr>
              <w:t>NR Band operation</w:t>
            </w:r>
          </w:p>
        </w:tc>
        <w:tc>
          <w:tcPr>
            <w:tcW w:w="2976" w:type="dxa"/>
          </w:tcPr>
          <w:p w14:paraId="07D8EA16" w14:textId="77777777" w:rsidR="00C53C29" w:rsidRPr="009C4728" w:rsidRDefault="00C53C29" w:rsidP="0021138B">
            <w:pPr>
              <w:pStyle w:val="TAH"/>
              <w:rPr>
                <w:rFonts w:cs="Arial"/>
                <w:szCs w:val="18"/>
              </w:rPr>
            </w:pPr>
            <w:r w:rsidRPr="009C4728">
              <w:rPr>
                <w:rFonts w:cs="Arial"/>
                <w:szCs w:val="18"/>
              </w:rPr>
              <w:t>Standalone NB-IoT carrier adjacent to the BS RF bandwidth edge or UTRA supported</w:t>
            </w:r>
          </w:p>
        </w:tc>
        <w:tc>
          <w:tcPr>
            <w:tcW w:w="1430" w:type="dxa"/>
          </w:tcPr>
          <w:p w14:paraId="07D8EA17" w14:textId="77777777" w:rsidR="00C53C29" w:rsidRPr="009C4728" w:rsidRDefault="00C53C29" w:rsidP="0021138B">
            <w:pPr>
              <w:pStyle w:val="TAH"/>
              <w:rPr>
                <w:rFonts w:cs="Arial"/>
                <w:szCs w:val="18"/>
              </w:rPr>
            </w:pPr>
            <w:r w:rsidRPr="009C4728">
              <w:rPr>
                <w:rFonts w:cs="Arial"/>
                <w:szCs w:val="18"/>
              </w:rPr>
              <w:t>Applicable requirement table</w:t>
            </w:r>
          </w:p>
        </w:tc>
      </w:tr>
      <w:tr w:rsidR="00C53C29" w:rsidRPr="009C4728" w14:paraId="07D8EA1C" w14:textId="77777777" w:rsidTr="0021138B">
        <w:trPr>
          <w:cantSplit/>
          <w:jc w:val="center"/>
        </w:trPr>
        <w:tc>
          <w:tcPr>
            <w:tcW w:w="2127" w:type="dxa"/>
          </w:tcPr>
          <w:p w14:paraId="07D8EA19" w14:textId="77777777" w:rsidR="00C53C29" w:rsidRPr="009C4728" w:rsidRDefault="00C53C29" w:rsidP="0021138B">
            <w:pPr>
              <w:pStyle w:val="TAC"/>
            </w:pPr>
            <w:r w:rsidRPr="009C4728">
              <w:t>None</w:t>
            </w:r>
          </w:p>
        </w:tc>
        <w:tc>
          <w:tcPr>
            <w:tcW w:w="2976" w:type="dxa"/>
          </w:tcPr>
          <w:p w14:paraId="07D8EA1A" w14:textId="77777777" w:rsidR="00C53C29" w:rsidRPr="009C4728" w:rsidRDefault="00C53C29" w:rsidP="0021138B">
            <w:pPr>
              <w:pStyle w:val="TAC"/>
            </w:pPr>
            <w:r w:rsidRPr="009C4728">
              <w:t>Y/N</w:t>
            </w:r>
          </w:p>
        </w:tc>
        <w:tc>
          <w:tcPr>
            <w:tcW w:w="1430" w:type="dxa"/>
          </w:tcPr>
          <w:p w14:paraId="07D8EA1B" w14:textId="77777777" w:rsidR="00C53C29" w:rsidRPr="009C4728" w:rsidRDefault="00C53C29" w:rsidP="0021138B">
            <w:pPr>
              <w:pStyle w:val="TAC"/>
            </w:pPr>
            <w:r w:rsidRPr="009C4728">
              <w:t>6.6.2.1-1 (Option 2)</w:t>
            </w:r>
          </w:p>
        </w:tc>
      </w:tr>
      <w:tr w:rsidR="00C53C29" w:rsidRPr="009C4728" w14:paraId="07D8EA20" w14:textId="77777777" w:rsidTr="0021138B">
        <w:trPr>
          <w:cantSplit/>
          <w:jc w:val="center"/>
        </w:trPr>
        <w:tc>
          <w:tcPr>
            <w:tcW w:w="2127" w:type="dxa"/>
          </w:tcPr>
          <w:p w14:paraId="07D8EA1D" w14:textId="77777777" w:rsidR="00C53C29" w:rsidRPr="009C4728" w:rsidRDefault="00C53C29" w:rsidP="0021138B">
            <w:pPr>
              <w:pStyle w:val="TAC"/>
            </w:pPr>
            <w:r w:rsidRPr="009C4728">
              <w:t>In certain regions (NOTE 2), bands 1, 7, 38, 65</w:t>
            </w:r>
          </w:p>
        </w:tc>
        <w:tc>
          <w:tcPr>
            <w:tcW w:w="2976" w:type="dxa"/>
          </w:tcPr>
          <w:p w14:paraId="07D8EA1E" w14:textId="77777777" w:rsidR="00C53C29" w:rsidRPr="009C4728" w:rsidRDefault="00C53C29" w:rsidP="0021138B">
            <w:pPr>
              <w:pStyle w:val="TAC"/>
            </w:pPr>
            <w:r w:rsidRPr="009C4728">
              <w:t>N</w:t>
            </w:r>
          </w:p>
        </w:tc>
        <w:tc>
          <w:tcPr>
            <w:tcW w:w="1430" w:type="dxa"/>
          </w:tcPr>
          <w:p w14:paraId="07D8EA1F" w14:textId="77777777" w:rsidR="00C53C29" w:rsidRPr="009C4728" w:rsidRDefault="00C53C29" w:rsidP="0021138B">
            <w:pPr>
              <w:pStyle w:val="TAC"/>
            </w:pPr>
            <w:r w:rsidRPr="009C4728">
              <w:t>6.6.2.1-1 (Option 2)</w:t>
            </w:r>
          </w:p>
        </w:tc>
      </w:tr>
      <w:tr w:rsidR="00C53C29" w:rsidRPr="009C4728" w14:paraId="07D8EA24" w14:textId="77777777" w:rsidTr="0021138B">
        <w:trPr>
          <w:cantSplit/>
          <w:jc w:val="center"/>
        </w:trPr>
        <w:tc>
          <w:tcPr>
            <w:tcW w:w="2127" w:type="dxa"/>
          </w:tcPr>
          <w:p w14:paraId="07D8EA21" w14:textId="77777777" w:rsidR="00C53C29" w:rsidRPr="009C4728" w:rsidRDefault="00C53C29" w:rsidP="0021138B">
            <w:pPr>
              <w:pStyle w:val="TAC"/>
            </w:pPr>
            <w:r w:rsidRPr="009C4728">
              <w:t>Any</w:t>
            </w:r>
          </w:p>
        </w:tc>
        <w:tc>
          <w:tcPr>
            <w:tcW w:w="2976" w:type="dxa"/>
          </w:tcPr>
          <w:p w14:paraId="07D8EA22" w14:textId="77777777" w:rsidR="00C53C29" w:rsidRPr="009C4728" w:rsidRDefault="00C53C29" w:rsidP="0021138B">
            <w:pPr>
              <w:pStyle w:val="TAC"/>
            </w:pPr>
            <w:r w:rsidRPr="009C4728">
              <w:t>Y</w:t>
            </w:r>
          </w:p>
        </w:tc>
        <w:tc>
          <w:tcPr>
            <w:tcW w:w="1430" w:type="dxa"/>
          </w:tcPr>
          <w:p w14:paraId="07D8EA23" w14:textId="77777777" w:rsidR="00C53C29" w:rsidRPr="009C4728" w:rsidRDefault="00C53C29" w:rsidP="0021138B">
            <w:pPr>
              <w:pStyle w:val="TAC"/>
            </w:pPr>
            <w:r w:rsidRPr="009C4728">
              <w:t>6.6.2.1-1 (Option 2)</w:t>
            </w:r>
          </w:p>
        </w:tc>
      </w:tr>
      <w:tr w:rsidR="00C53C29" w:rsidRPr="009C4728" w14:paraId="07D8EA28" w14:textId="77777777" w:rsidTr="0021138B">
        <w:trPr>
          <w:cantSplit/>
          <w:jc w:val="center"/>
        </w:trPr>
        <w:tc>
          <w:tcPr>
            <w:tcW w:w="2127" w:type="dxa"/>
          </w:tcPr>
          <w:p w14:paraId="07D8EA25" w14:textId="77777777" w:rsidR="00C53C29" w:rsidRPr="009C4728" w:rsidRDefault="00C53C29" w:rsidP="0021138B">
            <w:pPr>
              <w:pStyle w:val="TAC"/>
            </w:pPr>
            <w:r w:rsidRPr="009C4728">
              <w:t>Any below 1GHz</w:t>
            </w:r>
          </w:p>
        </w:tc>
        <w:tc>
          <w:tcPr>
            <w:tcW w:w="2976" w:type="dxa"/>
          </w:tcPr>
          <w:p w14:paraId="07D8EA26" w14:textId="77777777" w:rsidR="00C53C29" w:rsidRPr="009C4728" w:rsidRDefault="00C53C29" w:rsidP="0021138B">
            <w:pPr>
              <w:pStyle w:val="TAC"/>
            </w:pPr>
            <w:r w:rsidRPr="009C4728">
              <w:t>N</w:t>
            </w:r>
          </w:p>
        </w:tc>
        <w:tc>
          <w:tcPr>
            <w:tcW w:w="1430" w:type="dxa"/>
          </w:tcPr>
          <w:p w14:paraId="07D8EA27" w14:textId="77777777" w:rsidR="00C53C29" w:rsidRPr="009C4728" w:rsidRDefault="00C53C29" w:rsidP="0021138B">
            <w:pPr>
              <w:pStyle w:val="TAC"/>
            </w:pPr>
            <w:r w:rsidRPr="009C4728">
              <w:t>6.6.2.1-1b (Option 1)</w:t>
            </w:r>
          </w:p>
        </w:tc>
      </w:tr>
      <w:tr w:rsidR="00C53C29" w:rsidRPr="009C4728" w14:paraId="07D8EA2C" w14:textId="77777777" w:rsidTr="0021138B">
        <w:trPr>
          <w:cantSplit/>
          <w:jc w:val="center"/>
        </w:trPr>
        <w:tc>
          <w:tcPr>
            <w:tcW w:w="2127" w:type="dxa"/>
          </w:tcPr>
          <w:p w14:paraId="07D8EA29" w14:textId="77777777" w:rsidR="00C53C29" w:rsidRPr="009C4728" w:rsidRDefault="00C53C29" w:rsidP="0021138B">
            <w:pPr>
              <w:pStyle w:val="TAC"/>
            </w:pPr>
            <w:r w:rsidRPr="009C4728">
              <w:t>Any above 1GHz except for, in certain regions (NOTE 2), bands 1, 7, 38, 65</w:t>
            </w:r>
          </w:p>
        </w:tc>
        <w:tc>
          <w:tcPr>
            <w:tcW w:w="2976" w:type="dxa"/>
          </w:tcPr>
          <w:p w14:paraId="07D8EA2A" w14:textId="77777777" w:rsidR="00C53C29" w:rsidRPr="009C4728" w:rsidRDefault="00C53C29" w:rsidP="0021138B">
            <w:pPr>
              <w:pStyle w:val="TAC"/>
            </w:pPr>
            <w:r w:rsidRPr="009C4728">
              <w:t>N</w:t>
            </w:r>
          </w:p>
        </w:tc>
        <w:tc>
          <w:tcPr>
            <w:tcW w:w="1430" w:type="dxa"/>
          </w:tcPr>
          <w:p w14:paraId="07D8EA2B" w14:textId="77777777" w:rsidR="00C53C29" w:rsidRPr="009C4728" w:rsidRDefault="00C53C29" w:rsidP="0021138B">
            <w:pPr>
              <w:pStyle w:val="TAC"/>
            </w:pPr>
            <w:r w:rsidRPr="009C4728">
              <w:t>6.6.2.1-1c (Option 1)</w:t>
            </w:r>
          </w:p>
        </w:tc>
      </w:tr>
      <w:tr w:rsidR="00DE7261" w:rsidRPr="009C4728" w14:paraId="07D8EA2F" w14:textId="77777777" w:rsidTr="00DE7261">
        <w:trPr>
          <w:cantSplit/>
          <w:jc w:val="center"/>
        </w:trPr>
        <w:tc>
          <w:tcPr>
            <w:tcW w:w="6533" w:type="dxa"/>
            <w:gridSpan w:val="3"/>
          </w:tcPr>
          <w:p w14:paraId="07D8EA2D" w14:textId="77777777" w:rsidR="00DE7261" w:rsidRDefault="00DE7261" w:rsidP="00DE7261">
            <w:pPr>
              <w:pStyle w:val="TAN"/>
            </w:pPr>
            <w:r>
              <w:t xml:space="preserve">NOTE 1: </w:t>
            </w:r>
            <w:r>
              <w:tab/>
              <w:t>Void</w:t>
            </w:r>
          </w:p>
          <w:p w14:paraId="07D8EA2E" w14:textId="77777777" w:rsidR="00DE7261" w:rsidRPr="009C4728" w:rsidRDefault="00DE7261" w:rsidP="00DE7261">
            <w:pPr>
              <w:pStyle w:val="TAN"/>
            </w:pPr>
            <w:r w:rsidRPr="00C03701">
              <w:t>NOTE 2:</w:t>
            </w:r>
            <w:r w:rsidRPr="00C03701">
              <w:tab/>
              <w:t>Applicable only for operation in regions where Category B limits as defined in ITU-R Recommendation SM.329 [6] are used for which category B option 2 operating band unwanted emissions requirements as defined in TS 36.104 [4] and TS 38.104 [17] are applied.</w:t>
            </w:r>
          </w:p>
        </w:tc>
      </w:tr>
    </w:tbl>
    <w:p w14:paraId="07D8EA30" w14:textId="77777777" w:rsidR="00C53C29" w:rsidRPr="009C4728" w:rsidRDefault="00C53C29" w:rsidP="00C53C29">
      <w:pPr>
        <w:pStyle w:val="B1"/>
      </w:pPr>
    </w:p>
    <w:p w14:paraId="07D8EA31" w14:textId="16659FF1" w:rsidR="00C53C29" w:rsidRPr="009C4728" w:rsidRDefault="00C53C29" w:rsidP="00C53C29">
      <w:pPr>
        <w:pStyle w:val="TH"/>
        <w:rPr>
          <w:rFonts w:cs="v5.0.0"/>
        </w:rPr>
      </w:pPr>
      <w:bookmarkStart w:id="1393" w:name="_Hlk514835457"/>
      <w:r w:rsidRPr="009C4728">
        <w:t xml:space="preserve">Table 6.6.2.1-1: </w:t>
      </w:r>
      <w:r w:rsidR="001F5862">
        <w:t>WA BS OBUE</w:t>
      </w:r>
      <w:r w:rsidR="001F5862" w:rsidRPr="00A07190">
        <w:t xml:space="preserve"> </w:t>
      </w:r>
      <w:r w:rsidR="001F5862">
        <w:t>in</w:t>
      </w:r>
      <w:r w:rsidR="001F5862" w:rsidRPr="00A07190">
        <w:t xml:space="preserve"> BC1 and BC3</w:t>
      </w:r>
      <w:r w:rsidR="001F5862">
        <w:t xml:space="preserve"> bands – option 2.</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A36" w14:textId="77777777" w:rsidTr="0021138B">
        <w:trPr>
          <w:cantSplit/>
          <w:jc w:val="center"/>
        </w:trPr>
        <w:tc>
          <w:tcPr>
            <w:tcW w:w="2127" w:type="dxa"/>
          </w:tcPr>
          <w:bookmarkEnd w:id="1393"/>
          <w:p w14:paraId="07D8EA32"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07D8EA33"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07D8EA34"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w:t>
            </w:r>
          </w:p>
        </w:tc>
        <w:tc>
          <w:tcPr>
            <w:tcW w:w="1430" w:type="dxa"/>
          </w:tcPr>
          <w:p w14:paraId="07D8EA35"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A3B" w14:textId="77777777" w:rsidTr="0021138B">
        <w:trPr>
          <w:cantSplit/>
          <w:jc w:val="center"/>
        </w:trPr>
        <w:tc>
          <w:tcPr>
            <w:tcW w:w="2127" w:type="dxa"/>
          </w:tcPr>
          <w:p w14:paraId="07D8EA37"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0.2 MHz</w:t>
            </w:r>
          </w:p>
        </w:tc>
        <w:tc>
          <w:tcPr>
            <w:tcW w:w="2976" w:type="dxa"/>
          </w:tcPr>
          <w:p w14:paraId="07D8EA38"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0.215MHz </w:t>
            </w:r>
          </w:p>
        </w:tc>
        <w:tc>
          <w:tcPr>
            <w:tcW w:w="3455" w:type="dxa"/>
          </w:tcPr>
          <w:p w14:paraId="07D8EA39" w14:textId="77777777" w:rsidR="00C53C29" w:rsidRPr="009C4728" w:rsidRDefault="00C53C29" w:rsidP="0021138B">
            <w:pPr>
              <w:pStyle w:val="TAC"/>
              <w:rPr>
                <w:rFonts w:cs="Arial"/>
              </w:rPr>
            </w:pPr>
            <w:r w:rsidRPr="009C4728">
              <w:rPr>
                <w:rFonts w:cs="Arial"/>
              </w:rPr>
              <w:t>-14 dBm</w:t>
            </w:r>
          </w:p>
        </w:tc>
        <w:tc>
          <w:tcPr>
            <w:tcW w:w="1430" w:type="dxa"/>
          </w:tcPr>
          <w:p w14:paraId="07D8EA3A"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40" w14:textId="77777777" w:rsidTr="0021138B">
        <w:trPr>
          <w:cantSplit/>
          <w:jc w:val="center"/>
        </w:trPr>
        <w:tc>
          <w:tcPr>
            <w:tcW w:w="2127" w:type="dxa"/>
          </w:tcPr>
          <w:p w14:paraId="07D8EA3C" w14:textId="77777777" w:rsidR="00C53C29" w:rsidRPr="009C4728" w:rsidRDefault="00C53C29" w:rsidP="0021138B">
            <w:pPr>
              <w:pStyle w:val="TAC"/>
              <w:rPr>
                <w:rFonts w:cs="Arial"/>
              </w:rPr>
            </w:pPr>
            <w:r w:rsidRPr="009C4728">
              <w:rPr>
                <w:rFonts w:cs="Arial"/>
              </w:rPr>
              <w:t xml:space="preserve">0.2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07D8EA3D" w14:textId="77777777" w:rsidR="00C53C29" w:rsidRPr="009C4728" w:rsidRDefault="00C53C29" w:rsidP="0021138B">
            <w:pPr>
              <w:pStyle w:val="TAC"/>
              <w:rPr>
                <w:rFonts w:cs="Arial"/>
              </w:rPr>
            </w:pPr>
            <w:r w:rsidRPr="009C4728">
              <w:rPr>
                <w:rFonts w:cs="Arial"/>
              </w:rPr>
              <w:t xml:space="preserve">0.215MHz </w:t>
            </w:r>
            <w:r w:rsidRPr="009C4728">
              <w:rPr>
                <w:rFonts w:cs="Arial"/>
              </w:rPr>
              <w:sym w:font="Symbol" w:char="F0A3"/>
            </w:r>
            <w:r w:rsidRPr="009C4728">
              <w:rPr>
                <w:rFonts w:cs="Arial"/>
              </w:rPr>
              <w:t xml:space="preserve"> f_offset &lt; 1.015MHz</w:t>
            </w:r>
          </w:p>
        </w:tc>
        <w:tc>
          <w:tcPr>
            <w:tcW w:w="3455" w:type="dxa"/>
          </w:tcPr>
          <w:p w14:paraId="07D8EA3E" w14:textId="77777777" w:rsidR="00C53C29" w:rsidRPr="009C4728" w:rsidRDefault="00C53C29" w:rsidP="0021138B">
            <w:pPr>
              <w:pStyle w:val="EQ"/>
              <w:rPr>
                <w:noProof w:val="0"/>
              </w:rPr>
            </w:pPr>
            <w:r w:rsidRPr="009C4728">
              <w:rPr>
                <w:noProof w:val="0"/>
                <w:position w:val="-30"/>
              </w:rPr>
              <w:object w:dxaOrig="3660" w:dyaOrig="720" w14:anchorId="07D8FE9E">
                <v:shape id="_x0000_i1033" type="#_x0000_t75" style="width:152.3pt;height:28.25pt" o:ole="" fillcolor="window">
                  <v:imagedata r:id="rId35" o:title=""/>
                </v:shape>
                <o:OLEObject Type="Embed" ProgID="Equation.3" ShapeID="_x0000_i1033" DrawAspect="Content" ObjectID="_1725704703" r:id="rId36"/>
              </w:object>
            </w:r>
            <w:r w:rsidRPr="009C4728">
              <w:rPr>
                <w:rFonts w:ascii="Arial" w:hAnsi="Arial" w:cs="Arial"/>
                <w:noProof w:val="0"/>
                <w:sz w:val="18"/>
              </w:rPr>
              <w:t xml:space="preserve"> (Note 4)</w:t>
            </w:r>
          </w:p>
        </w:tc>
        <w:tc>
          <w:tcPr>
            <w:tcW w:w="1430" w:type="dxa"/>
          </w:tcPr>
          <w:p w14:paraId="07D8EA3F"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45" w14:textId="77777777" w:rsidTr="0021138B">
        <w:trPr>
          <w:cantSplit/>
          <w:jc w:val="center"/>
        </w:trPr>
        <w:tc>
          <w:tcPr>
            <w:tcW w:w="2127" w:type="dxa"/>
          </w:tcPr>
          <w:p w14:paraId="07D8EA41"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07D8EA42"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07D8EA43" w14:textId="77777777" w:rsidR="00C53C29" w:rsidRPr="009C4728" w:rsidRDefault="00C53C29" w:rsidP="0021138B">
            <w:pPr>
              <w:pStyle w:val="TAC"/>
              <w:rPr>
                <w:rFonts w:cs="Arial"/>
              </w:rPr>
            </w:pPr>
            <w:r w:rsidRPr="009C4728">
              <w:rPr>
                <w:rFonts w:cs="Arial"/>
              </w:rPr>
              <w:t>-26 dBm (Note 4)</w:t>
            </w:r>
          </w:p>
        </w:tc>
        <w:tc>
          <w:tcPr>
            <w:tcW w:w="1430" w:type="dxa"/>
          </w:tcPr>
          <w:p w14:paraId="07D8EA44"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4B" w14:textId="77777777" w:rsidTr="0021138B">
        <w:trPr>
          <w:cantSplit/>
          <w:jc w:val="center"/>
        </w:trPr>
        <w:tc>
          <w:tcPr>
            <w:tcW w:w="2127" w:type="dxa"/>
          </w:tcPr>
          <w:p w14:paraId="07D8EA46" w14:textId="77777777" w:rsidR="00C53C29" w:rsidRPr="009C4728" w:rsidRDefault="00C53C29" w:rsidP="0021138B">
            <w:pPr>
              <w:pStyle w:val="TAC"/>
              <w:rPr>
                <w:rFonts w:cs="Arial"/>
                <w:lang w:val="sv-FI"/>
              </w:rPr>
            </w:pPr>
            <w:r w:rsidRPr="009C4728">
              <w:rPr>
                <w:rFonts w:cs="Arial"/>
                <w:lang w:val="sv-FI"/>
              </w:rPr>
              <w:t xml:space="preserve">1 MHz </w:t>
            </w:r>
            <w:r w:rsidRPr="009C4728">
              <w:rPr>
                <w:rFonts w:cs="Arial"/>
              </w:rPr>
              <w:sym w:font="Symbol" w:char="F0A3"/>
            </w:r>
            <w:r w:rsidRPr="009C4728">
              <w:rPr>
                <w:rFonts w:cs="Arial"/>
                <w:lang w:val="sv-FI"/>
              </w:rPr>
              <w:t xml:space="preserve"> </w:t>
            </w:r>
            <w:r w:rsidRPr="009C4728">
              <w:rPr>
                <w:rFonts w:cs="Arial"/>
              </w:rPr>
              <w:sym w:font="Symbol" w:char="F044"/>
            </w:r>
            <w:r w:rsidRPr="009C4728">
              <w:rPr>
                <w:rFonts w:cs="Arial"/>
                <w:lang w:val="sv-FI"/>
              </w:rPr>
              <w:t xml:space="preserve">f </w:t>
            </w:r>
            <w:r w:rsidRPr="009C4728">
              <w:rPr>
                <w:rFonts w:cs="Arial"/>
              </w:rPr>
              <w:sym w:font="Symbol" w:char="F0A3"/>
            </w:r>
            <w:r w:rsidRPr="009C4728">
              <w:rPr>
                <w:rFonts w:cs="Arial"/>
                <w:lang w:val="sv-FI"/>
              </w:rPr>
              <w:t xml:space="preserve"> </w:t>
            </w:r>
          </w:p>
          <w:p w14:paraId="07D8EA47" w14:textId="77777777" w:rsidR="00C53C29" w:rsidRPr="009C4728" w:rsidRDefault="00C53C29" w:rsidP="0021138B">
            <w:pPr>
              <w:pStyle w:val="TAC"/>
              <w:rPr>
                <w:rFonts w:cs="Arial"/>
                <w:lang w:val="sv-FI"/>
              </w:rPr>
            </w:pPr>
            <w:r w:rsidRPr="009C4728">
              <w:rPr>
                <w:rFonts w:cs="Arial"/>
                <w:lang w:val="sv-FI"/>
              </w:rPr>
              <w:t>min(</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Arial"/>
                <w:lang w:val="sv-FI"/>
              </w:rPr>
              <w:t xml:space="preserve">, 10 MHz) </w:t>
            </w:r>
          </w:p>
        </w:tc>
        <w:tc>
          <w:tcPr>
            <w:tcW w:w="2976" w:type="dxa"/>
          </w:tcPr>
          <w:p w14:paraId="07D8EA48" w14:textId="77777777" w:rsidR="00C53C29" w:rsidRPr="009C4728" w:rsidRDefault="00C53C29" w:rsidP="0021138B">
            <w:pPr>
              <w:pStyle w:val="TAC"/>
              <w:rPr>
                <w:rFonts w:cs="Arial"/>
                <w:lang w:val="sv-FI"/>
              </w:rPr>
            </w:pPr>
            <w:r w:rsidRPr="009C4728">
              <w:rPr>
                <w:rFonts w:cs="Arial"/>
                <w:lang w:val="sv-FI"/>
              </w:rPr>
              <w:t xml:space="preserve">1.5 MHz </w:t>
            </w:r>
            <w:r w:rsidRPr="009C4728">
              <w:rPr>
                <w:rFonts w:cs="Arial"/>
              </w:rPr>
              <w:sym w:font="Symbol" w:char="F0A3"/>
            </w:r>
            <w:r w:rsidRPr="009C4728">
              <w:rPr>
                <w:rFonts w:cs="Arial"/>
                <w:lang w:val="sv-FI"/>
              </w:rPr>
              <w:t xml:space="preserve"> f_offset &lt; min(f_offset</w:t>
            </w:r>
            <w:r w:rsidRPr="009C4728">
              <w:rPr>
                <w:rFonts w:cs="Arial"/>
                <w:vertAlign w:val="subscript"/>
                <w:lang w:val="sv-FI"/>
              </w:rPr>
              <w:t>max</w:t>
            </w:r>
            <w:r w:rsidRPr="009C4728">
              <w:rPr>
                <w:rFonts w:cs="Arial"/>
                <w:lang w:val="sv-FI"/>
              </w:rPr>
              <w:t>, 10.5 MHz)</w:t>
            </w:r>
          </w:p>
        </w:tc>
        <w:tc>
          <w:tcPr>
            <w:tcW w:w="3455" w:type="dxa"/>
          </w:tcPr>
          <w:p w14:paraId="07D8EA49" w14:textId="77777777" w:rsidR="00C53C29" w:rsidRPr="009C4728" w:rsidRDefault="00C53C29" w:rsidP="0021138B">
            <w:pPr>
              <w:pStyle w:val="TAC"/>
              <w:rPr>
                <w:rFonts w:cs="Arial"/>
              </w:rPr>
            </w:pPr>
            <w:r w:rsidRPr="009C4728">
              <w:rPr>
                <w:rFonts w:cs="Arial"/>
              </w:rPr>
              <w:t>-13 dBm (Note 4)</w:t>
            </w:r>
          </w:p>
        </w:tc>
        <w:tc>
          <w:tcPr>
            <w:tcW w:w="1430" w:type="dxa"/>
          </w:tcPr>
          <w:p w14:paraId="07D8EA4A"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A50" w14:textId="77777777" w:rsidTr="0021138B">
        <w:trPr>
          <w:cantSplit/>
          <w:jc w:val="center"/>
        </w:trPr>
        <w:tc>
          <w:tcPr>
            <w:tcW w:w="2127" w:type="dxa"/>
          </w:tcPr>
          <w:p w14:paraId="07D8EA4C" w14:textId="77777777" w:rsidR="00C53C29" w:rsidRPr="009C4728" w:rsidRDefault="00C53C29" w:rsidP="0021138B">
            <w:pPr>
              <w:pStyle w:val="TAC"/>
              <w:rPr>
                <w:rFonts w:cs="Arial"/>
              </w:rPr>
            </w:pPr>
            <w:r w:rsidRPr="009C4728">
              <w:rPr>
                <w:rFonts w:cs="Arial"/>
              </w:rPr>
              <w:t xml:space="preserve">10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A4D" w14:textId="77777777" w:rsidR="00C53C29" w:rsidRPr="009C4728" w:rsidRDefault="00C53C29" w:rsidP="0021138B">
            <w:pPr>
              <w:pStyle w:val="TAC"/>
              <w:rPr>
                <w:rFonts w:cs="Arial"/>
              </w:rPr>
            </w:pPr>
            <w:r w:rsidRPr="009C4728">
              <w:rPr>
                <w:rFonts w:cs="Arial"/>
              </w:rPr>
              <w:t xml:space="preserve">10.5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07D8EA4E" w14:textId="77777777" w:rsidR="00C53C29" w:rsidRPr="009C4728" w:rsidRDefault="00C53C29" w:rsidP="0021138B">
            <w:pPr>
              <w:pStyle w:val="TAC"/>
              <w:rPr>
                <w:rFonts w:cs="Arial"/>
              </w:rPr>
            </w:pPr>
            <w:r w:rsidRPr="009C4728">
              <w:rPr>
                <w:rFonts w:cs="Arial"/>
              </w:rPr>
              <w:t xml:space="preserve">-15 dBm (Note 4, </w:t>
            </w:r>
            <w:r w:rsidRPr="009C4728">
              <w:rPr>
                <w:rFonts w:cs="Arial"/>
                <w:lang w:eastAsia="zh-CN"/>
              </w:rPr>
              <w:t>8</w:t>
            </w:r>
            <w:r w:rsidRPr="009C4728">
              <w:rPr>
                <w:rFonts w:cs="Arial"/>
              </w:rPr>
              <w:t>)</w:t>
            </w:r>
          </w:p>
        </w:tc>
        <w:tc>
          <w:tcPr>
            <w:tcW w:w="1430" w:type="dxa"/>
          </w:tcPr>
          <w:p w14:paraId="07D8EA4F"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A55" w14:textId="77777777" w:rsidTr="0021138B">
        <w:trPr>
          <w:cantSplit/>
          <w:jc w:val="center"/>
        </w:trPr>
        <w:tc>
          <w:tcPr>
            <w:tcW w:w="9988" w:type="dxa"/>
            <w:gridSpan w:val="4"/>
          </w:tcPr>
          <w:p w14:paraId="07D8EA51" w14:textId="77777777" w:rsidR="00C53C29" w:rsidRPr="009C4728" w:rsidRDefault="00C53C29" w:rsidP="0021138B">
            <w:pPr>
              <w:pStyle w:val="TAN"/>
            </w:pPr>
            <w:r w:rsidRPr="009C4728">
              <w:t>NOTE 1:</w:t>
            </w:r>
            <w:r w:rsidRPr="009C4728">
              <w:tab/>
              <w:t xml:space="preserve">For MSR BS supporting non-contiguous spectrum operation </w:t>
            </w:r>
            <w:r w:rsidRPr="009C4728">
              <w:rPr>
                <w:lang w:eastAsia="zh-CN"/>
              </w:rPr>
              <w:t xml:space="preserve">within any operating band </w:t>
            </w:r>
            <w:r w:rsidRPr="009C4728">
              <w:t xml:space="preserve">the minimum requirement within sub-block gaps is calculated as a cumulative sum of </w:t>
            </w:r>
            <w:r w:rsidRPr="009C4728">
              <w:rPr>
                <w:lang w:eastAsia="zh-CN"/>
              </w:rPr>
              <w:t xml:space="preserve">contributions from </w:t>
            </w:r>
            <w:r w:rsidRPr="009C4728">
              <w:t xml:space="preserve">adjacent </w:t>
            </w:r>
            <w:r w:rsidRPr="009C4728">
              <w:rPr>
                <w:rFonts w:cs="v5.0.0"/>
              </w:rPr>
              <w:t>sub</w:t>
            </w:r>
            <w:r w:rsidRPr="009C4728">
              <w:rPr>
                <w:rFonts w:cs="v5.0.0"/>
                <w:lang w:eastAsia="zh-CN"/>
              </w:rPr>
              <w:t>-</w:t>
            </w:r>
            <w:r w:rsidRPr="009C4728">
              <w:rPr>
                <w:rFonts w:cs="v5.0.0"/>
              </w:rPr>
              <w:t>blocks on each side of the sub</w:t>
            </w:r>
            <w:r w:rsidRPr="009C4728">
              <w:rPr>
                <w:rFonts w:cs="v5.0.0"/>
                <w:lang w:eastAsia="zh-CN"/>
              </w:rPr>
              <w:t>-</w:t>
            </w:r>
            <w:r w:rsidRPr="009C4728">
              <w:rPr>
                <w:rFonts w:cs="v5.0.0"/>
              </w:rPr>
              <w:t>block gap, where the contribution from the far-end sub-block shall be scaled according to the measurement bandwidth of the near-end sub-block</w:t>
            </w:r>
            <w:r w:rsidRPr="009C4728">
              <w:t xml:space="preserve">. Exception is </w:t>
            </w:r>
            <w:r w:rsidRPr="009C4728">
              <w:rPr>
                <w:rFonts w:ascii="Symbol" w:hAnsi="Symbol"/>
              </w:rPr>
              <w:t></w:t>
            </w:r>
            <w:r w:rsidRPr="009C4728">
              <w:t>f ≥ 10MHz from both adjacent sub</w:t>
            </w:r>
            <w:r w:rsidRPr="009C4728">
              <w:rPr>
                <w:lang w:eastAsia="zh-CN"/>
              </w:rPr>
              <w:t>-</w:t>
            </w:r>
            <w:r w:rsidRPr="009C4728">
              <w:t>blocks on each side of the sub-block gap, where the minimum requirement within sub-block gaps shall be -15dBm/MHz (for MSR BS supporting multi-band operation, either this limit or -16dBm/100kHz with correspondingly adjusted f_offset shall apply for this frequency offset range for operating bands &lt;1GHz).</w:t>
            </w:r>
          </w:p>
          <w:p w14:paraId="07D8EA52" w14:textId="77777777" w:rsidR="00C53C29" w:rsidRPr="009C4728" w:rsidRDefault="00C53C29" w:rsidP="0021138B">
            <w:pPr>
              <w:pStyle w:val="TAN"/>
              <w:rPr>
                <w:szCs w:val="18"/>
              </w:rPr>
            </w:pPr>
            <w:r w:rsidRPr="009C4728">
              <w:t>NOTE</w:t>
            </w:r>
            <w:r w:rsidRPr="009C4728">
              <w:rPr>
                <w:lang w:eastAsia="zh-CN"/>
              </w:rPr>
              <w:t xml:space="preserve"> </w:t>
            </w:r>
            <w:r w:rsidRPr="009C4728">
              <w:t>2:</w:t>
            </w:r>
            <w:r w:rsidRPr="009C4728">
              <w:tab/>
              <w:t xml:space="preserve">For MSR BS supporting multi-band operation with Inter RF Bandwidth gap &lt; </w:t>
            </w:r>
            <w:r w:rsidRPr="009C4728">
              <w:rPr>
                <w:rFonts w:cs="Arial"/>
              </w:rPr>
              <w:t>2</w:t>
            </w:r>
            <w:r w:rsidRPr="009C4728">
              <w:t>×Δf</w:t>
            </w:r>
            <w:r w:rsidRPr="009C4728">
              <w:rPr>
                <w:vertAlign w:val="subscript"/>
              </w:rPr>
              <w:t>OBUE</w:t>
            </w:r>
            <w:r w:rsidRPr="009C4728">
              <w:rPr>
                <w:rFonts w:cs="Arial"/>
              </w:rPr>
              <w:t xml:space="preserve"> </w:t>
            </w:r>
            <w:r w:rsidRPr="009C4728">
              <w:t>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t xml:space="preserve"> or RF Bandwidth</w:t>
            </w:r>
            <w:r w:rsidRPr="009C4728">
              <w:rPr>
                <w:rFonts w:cs="v5.0.0"/>
              </w:rPr>
              <w:t xml:space="preserve"> shall be scaled according to the measurement bandwidth of the near-end sub-block</w:t>
            </w:r>
            <w:r w:rsidRPr="009C4728">
              <w:t xml:space="preserve"> or RF Bandwidth.</w:t>
            </w:r>
            <w:r w:rsidRPr="009C4728">
              <w:rPr>
                <w:szCs w:val="18"/>
              </w:rPr>
              <w:t xml:space="preserve"> </w:t>
            </w:r>
          </w:p>
          <w:p w14:paraId="07D8EA53" w14:textId="77777777" w:rsidR="00C53C29" w:rsidRPr="009C4728" w:rsidRDefault="00C53C29" w:rsidP="0021138B">
            <w:pPr>
              <w:pStyle w:val="TAN"/>
              <w:rPr>
                <w:rFonts w:eastAsia="SimSun"/>
              </w:rPr>
            </w:pPr>
            <w:r w:rsidRPr="009C4728">
              <w:rPr>
                <w:rFonts w:eastAsia="SimSun"/>
              </w:rPr>
              <w:t>NOTE 3:</w:t>
            </w:r>
            <w:r w:rsidRPr="009C4728">
              <w:rPr>
                <w:rFonts w:eastAsia="SimSun"/>
              </w:rPr>
              <w:tab/>
              <w:t xml:space="preserve">For operation with a standalone NB-IoT carrier adjacent to the Base Station RF Bandwidth edge, the limits in Table 6.6.2.1-1a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p w14:paraId="07D8EA54" w14:textId="77777777" w:rsidR="00C53C29" w:rsidRPr="009C4728" w:rsidRDefault="00C53C29" w:rsidP="0021138B">
            <w:pPr>
              <w:pStyle w:val="TAN"/>
            </w:pPr>
            <w:r w:rsidRPr="009C4728">
              <w:rPr>
                <w:rFonts w:eastAsia="SimSun"/>
              </w:rPr>
              <w:t>NOTE 4:</w:t>
            </w:r>
            <w:r w:rsidRPr="009C4728">
              <w:rPr>
                <w:rFonts w:eastAsia="SimSun"/>
              </w:rPr>
              <w:tab/>
              <w:t>For MSR BS supporting multi-band operation, either this limit or -16dBm/100kHz with correspondingly adjusted f_offset, whichever is less stringent, shall apply for operating bands &lt;1GHz.</w:t>
            </w:r>
          </w:p>
        </w:tc>
      </w:tr>
    </w:tbl>
    <w:p w14:paraId="07D8EA56" w14:textId="77777777" w:rsidR="00C53C29" w:rsidRPr="009C4728" w:rsidRDefault="00C53C29" w:rsidP="00C53C29">
      <w:pPr>
        <w:rPr>
          <w:lang w:eastAsia="zh-CN"/>
        </w:rPr>
      </w:pPr>
    </w:p>
    <w:p w14:paraId="07D8EA57" w14:textId="14953506" w:rsidR="00C53C29" w:rsidRPr="009C4728" w:rsidRDefault="00C53C29" w:rsidP="00C53C29">
      <w:pPr>
        <w:pStyle w:val="TH"/>
        <w:rPr>
          <w:rFonts w:cs="v5.0.0"/>
        </w:rPr>
      </w:pPr>
      <w:r w:rsidRPr="009C4728">
        <w:t>Table 6.6.2.</w:t>
      </w:r>
      <w:r w:rsidRPr="009C4728">
        <w:rPr>
          <w:lang w:eastAsia="zh-CN"/>
        </w:rPr>
        <w:t>1</w:t>
      </w:r>
      <w:r w:rsidRPr="009C4728">
        <w:t>-</w:t>
      </w:r>
      <w:r w:rsidRPr="009C4728">
        <w:rPr>
          <w:lang w:eastAsia="zh-CN"/>
        </w:rPr>
        <w:t>1a</w:t>
      </w:r>
      <w:r w:rsidRPr="009C4728">
        <w:t xml:space="preserve">: </w:t>
      </w:r>
      <w:r w:rsidR="001F5862">
        <w:t>WA BS OBUE</w:t>
      </w:r>
      <w:r w:rsidR="001F5862" w:rsidRPr="00A07190">
        <w:t xml:space="preserve"> </w:t>
      </w:r>
      <w:r w:rsidR="001F5862">
        <w:t>in</w:t>
      </w:r>
      <w:r w:rsidR="001F5862" w:rsidRPr="00A07190">
        <w:rPr>
          <w:lang w:eastAsia="zh-CN"/>
        </w:rPr>
        <w:t xml:space="preserve"> BC1 and BC3</w:t>
      </w:r>
      <w:r w:rsidR="001F5862">
        <w:rPr>
          <w:lang w:eastAsia="zh-CN"/>
        </w:rPr>
        <w:t xml:space="preserve"> bands applicable for: BS</w:t>
      </w:r>
      <w:r w:rsidR="001F5862" w:rsidRPr="00A07190">
        <w:rPr>
          <w:lang w:eastAsia="zh-CN"/>
        </w:rPr>
        <w:t xml:space="preserve"> </w:t>
      </w:r>
      <w:r w:rsidR="001F5862" w:rsidRPr="00A07190">
        <w:t xml:space="preserve">with </w:t>
      </w:r>
      <w:r w:rsidR="001F5862" w:rsidRPr="00A07190">
        <w:rPr>
          <w:rFonts w:cs="Arial"/>
          <w:lang w:eastAsia="zh-CN"/>
        </w:rPr>
        <w:t>standalone</w:t>
      </w:r>
      <w:r w:rsidR="001F5862" w:rsidRPr="00A07190">
        <w:rPr>
          <w:lang w:eastAsia="zh-CN"/>
        </w:rPr>
        <w:t xml:space="preserve"> NB-IoT</w:t>
      </w:r>
      <w:r w:rsidR="001F5862"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C53C29" w:rsidRPr="009C4728" w14:paraId="07D8EA5C" w14:textId="77777777" w:rsidTr="0021138B">
        <w:trPr>
          <w:cantSplit/>
          <w:jc w:val="center"/>
        </w:trPr>
        <w:tc>
          <w:tcPr>
            <w:tcW w:w="1915" w:type="dxa"/>
          </w:tcPr>
          <w:p w14:paraId="07D8EA58"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3" w:type="dxa"/>
          </w:tcPr>
          <w:p w14:paraId="07D8EA59"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7" w:type="dxa"/>
          </w:tcPr>
          <w:p w14:paraId="07D8EA5A"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3, 4</w:t>
            </w:r>
            <w:r w:rsidRPr="009C4728">
              <w:rPr>
                <w:rFonts w:cs="Arial"/>
              </w:rPr>
              <w:t>)</w:t>
            </w:r>
          </w:p>
        </w:tc>
        <w:tc>
          <w:tcPr>
            <w:tcW w:w="1348" w:type="dxa"/>
          </w:tcPr>
          <w:p w14:paraId="07D8EA5B"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07D8EA61" w14:textId="77777777" w:rsidTr="0021138B">
        <w:trPr>
          <w:cantSplit/>
          <w:jc w:val="center"/>
        </w:trPr>
        <w:tc>
          <w:tcPr>
            <w:tcW w:w="1915" w:type="dxa"/>
          </w:tcPr>
          <w:p w14:paraId="07D8EA5D"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0.05 MHz</w:t>
            </w:r>
          </w:p>
        </w:tc>
        <w:tc>
          <w:tcPr>
            <w:tcW w:w="2693" w:type="dxa"/>
          </w:tcPr>
          <w:p w14:paraId="07D8EA5E" w14:textId="77777777" w:rsidR="00C53C29" w:rsidRPr="009C4728" w:rsidRDefault="00C53C29" w:rsidP="0021138B">
            <w:pPr>
              <w:pStyle w:val="TAC"/>
              <w:rPr>
                <w:rFonts w:cs="Arial"/>
              </w:rPr>
            </w:pPr>
            <w:r w:rsidRPr="009C4728">
              <w:rPr>
                <w:rFonts w:cs="Arial"/>
              </w:rPr>
              <w:t xml:space="preserve">0.015 MHz </w:t>
            </w:r>
            <w:r w:rsidRPr="009C4728">
              <w:rPr>
                <w:rFonts w:cs="Arial"/>
              </w:rPr>
              <w:sym w:font="Symbol" w:char="F0A3"/>
            </w:r>
            <w:r w:rsidRPr="009C4728">
              <w:rPr>
                <w:rFonts w:cs="Arial"/>
              </w:rPr>
              <w:t xml:space="preserve"> f_offset &lt; 0.065 MHz </w:t>
            </w:r>
          </w:p>
        </w:tc>
        <w:tc>
          <w:tcPr>
            <w:tcW w:w="3827" w:type="dxa"/>
          </w:tcPr>
          <w:p w14:paraId="07D8EA5F" w14:textId="77777777" w:rsidR="00C53C29" w:rsidRPr="009C4728" w:rsidRDefault="00C53C29" w:rsidP="0021138B">
            <w:pPr>
              <w:pStyle w:val="TAC"/>
              <w:rPr>
                <w:rFonts w:cs="Arial"/>
              </w:rPr>
            </w:pPr>
            <w:r w:rsidRPr="009C4728">
              <w:rPr>
                <w:rFonts w:cs="Arial"/>
                <w:position w:val="-46"/>
              </w:rPr>
              <w:object w:dxaOrig="4200" w:dyaOrig="1040" w14:anchorId="07D8FE9F">
                <v:shape id="_x0000_i1034" type="#_x0000_t75" style="width:172.25pt;height:43.75pt" o:ole="" fillcolor="window">
                  <v:imagedata r:id="rId37" o:title=""/>
                </v:shape>
                <o:OLEObject Type="Embed" ProgID="Equation.3" ShapeID="_x0000_i1034" DrawAspect="Content" ObjectID="_1725704704" r:id="rId38"/>
              </w:object>
            </w:r>
          </w:p>
        </w:tc>
        <w:tc>
          <w:tcPr>
            <w:tcW w:w="1348" w:type="dxa"/>
          </w:tcPr>
          <w:p w14:paraId="07D8EA60"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66" w14:textId="77777777" w:rsidTr="0021138B">
        <w:trPr>
          <w:cantSplit/>
          <w:jc w:val="center"/>
        </w:trPr>
        <w:tc>
          <w:tcPr>
            <w:tcW w:w="1915" w:type="dxa"/>
          </w:tcPr>
          <w:p w14:paraId="07D8EA62" w14:textId="77777777" w:rsidR="00C53C29" w:rsidRPr="009C4728" w:rsidRDefault="00C53C29" w:rsidP="0021138B">
            <w:pPr>
              <w:pStyle w:val="TAC"/>
              <w:rPr>
                <w:rFonts w:cs="Arial"/>
              </w:rPr>
            </w:pPr>
            <w:r w:rsidRPr="009C4728">
              <w:rPr>
                <w:rFonts w:cs="Arial"/>
              </w:rPr>
              <w:t xml:space="preserve">0.05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0.15 MHz</w:t>
            </w:r>
          </w:p>
        </w:tc>
        <w:tc>
          <w:tcPr>
            <w:tcW w:w="2693" w:type="dxa"/>
          </w:tcPr>
          <w:p w14:paraId="07D8EA63" w14:textId="77777777" w:rsidR="00C53C29" w:rsidRPr="009C4728" w:rsidRDefault="00C53C29" w:rsidP="0021138B">
            <w:pPr>
              <w:pStyle w:val="TAC"/>
              <w:rPr>
                <w:rFonts w:cs="Arial"/>
              </w:rPr>
            </w:pPr>
            <w:r w:rsidRPr="009C4728">
              <w:rPr>
                <w:rFonts w:cs="Arial"/>
              </w:rPr>
              <w:t xml:space="preserve">0.065 MHz </w:t>
            </w:r>
            <w:r w:rsidRPr="009C4728">
              <w:rPr>
                <w:rFonts w:cs="Arial"/>
              </w:rPr>
              <w:sym w:font="Symbol" w:char="F0A3"/>
            </w:r>
            <w:r w:rsidRPr="009C4728">
              <w:rPr>
                <w:rFonts w:cs="Arial"/>
              </w:rPr>
              <w:t xml:space="preserve"> f_offset &lt; 0.165 MHz </w:t>
            </w:r>
          </w:p>
        </w:tc>
        <w:tc>
          <w:tcPr>
            <w:tcW w:w="3827" w:type="dxa"/>
          </w:tcPr>
          <w:p w14:paraId="07D8EA64" w14:textId="77777777" w:rsidR="00C53C29" w:rsidRPr="009C4728" w:rsidRDefault="00C53C29" w:rsidP="0021138B">
            <w:pPr>
              <w:pStyle w:val="TAC"/>
              <w:rPr>
                <w:rFonts w:cs="Arial"/>
              </w:rPr>
            </w:pPr>
            <w:r w:rsidRPr="009C4728">
              <w:rPr>
                <w:rFonts w:cs="Arial"/>
                <w:position w:val="-46"/>
              </w:rPr>
              <w:object w:dxaOrig="4320" w:dyaOrig="1040" w14:anchorId="07D8FEA0">
                <v:shape id="_x0000_i1035" type="#_x0000_t75" style="width:180pt;height:43.75pt" o:ole="" fillcolor="window">
                  <v:imagedata r:id="rId39" o:title=""/>
                </v:shape>
                <o:OLEObject Type="Embed" ProgID="Equation.3" ShapeID="_x0000_i1035" DrawAspect="Content" ObjectID="_1725704705" r:id="rId40"/>
              </w:object>
            </w:r>
          </w:p>
        </w:tc>
        <w:tc>
          <w:tcPr>
            <w:tcW w:w="1348" w:type="dxa"/>
          </w:tcPr>
          <w:p w14:paraId="07D8EA65"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6B" w14:textId="77777777" w:rsidTr="0021138B">
        <w:trPr>
          <w:cantSplit/>
          <w:jc w:val="center"/>
        </w:trPr>
        <w:tc>
          <w:tcPr>
            <w:tcW w:w="9783" w:type="dxa"/>
            <w:gridSpan w:val="4"/>
          </w:tcPr>
          <w:p w14:paraId="07D8EA67"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07D8EA68"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07D8EA69"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A6A"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4</w:t>
            </w:r>
            <w:r w:rsidRPr="009C4728">
              <w:rPr>
                <w:rFonts w:cs="Arial"/>
              </w:rPr>
              <w:t>:</w:t>
            </w:r>
            <w:r w:rsidRPr="009C4728">
              <w:rPr>
                <w:rFonts w:cs="Arial"/>
              </w:rPr>
              <w:tab/>
              <w:t xml:space="preserve">In case the carrier adjacent to the RF bandwidth edge is a </w:t>
            </w:r>
            <w:r w:rsidRPr="009C4728">
              <w:rPr>
                <w:rFonts w:eastAsia="SimSun" w:cs="Arial"/>
                <w:lang w:eastAsia="zh-CN"/>
              </w:rPr>
              <w:t>standalone</w:t>
            </w:r>
            <w:r w:rsidRPr="009C4728">
              <w:rPr>
                <w:rFonts w:cs="Arial"/>
              </w:rPr>
              <w:t xml:space="preserve"> NB-IoT carrier, the value of X = PNB-IoTcarrier – 43, where PNB-IoTcarrier is the power level of the </w:t>
            </w:r>
            <w:r w:rsidRPr="009C4728">
              <w:rPr>
                <w:rFonts w:eastAsia="SimSun" w:cs="Arial"/>
                <w:lang w:eastAsia="zh-CN"/>
              </w:rPr>
              <w:t>standalone</w:t>
            </w:r>
            <w:r w:rsidRPr="009C4728">
              <w:rPr>
                <w:rFonts w:cs="Arial"/>
              </w:rPr>
              <w:t xml:space="preserve"> NB-IoT carrier adjacent to the RF bandwidth edge. In other cases, X = 0.</w:t>
            </w:r>
          </w:p>
        </w:tc>
      </w:tr>
    </w:tbl>
    <w:p w14:paraId="07D8EA6C" w14:textId="77777777" w:rsidR="00C53C29" w:rsidRPr="009C4728" w:rsidRDefault="00C53C29" w:rsidP="00C53C29">
      <w:bookmarkStart w:id="1394" w:name="_Hlk510629516"/>
    </w:p>
    <w:p w14:paraId="07D8EA6D" w14:textId="3B1FE49F" w:rsidR="00C53C29" w:rsidRPr="009C4728" w:rsidRDefault="00C53C29" w:rsidP="00C53C29">
      <w:pPr>
        <w:pStyle w:val="TH"/>
        <w:rPr>
          <w:rFonts w:cs="v5.0.0"/>
        </w:rPr>
      </w:pPr>
      <w:r w:rsidRPr="009C4728">
        <w:t xml:space="preserve">Table 6.6.2.1-1b: </w:t>
      </w:r>
      <w:bookmarkStart w:id="1395" w:name="_Hlk510517866"/>
      <w:r w:rsidR="001F5862">
        <w:t>WA BS OBUE</w:t>
      </w:r>
      <w:r w:rsidR="001F5862" w:rsidRPr="00A07190">
        <w:t xml:space="preserve"> </w:t>
      </w:r>
      <w:r w:rsidR="001F5862">
        <w:t>in</w:t>
      </w:r>
      <w:r w:rsidR="001F5862" w:rsidRPr="00A07190">
        <w:t xml:space="preserve"> BC1 and BC3 bands </w:t>
      </w:r>
      <w:r w:rsidR="001F5862">
        <w:rPr>
          <w:rFonts w:cs="Arial"/>
        </w:rPr>
        <w:t>≤</w:t>
      </w:r>
      <w:r w:rsidR="001F5862" w:rsidRPr="00A07190">
        <w:t xml:space="preserve"> 1</w:t>
      </w:r>
      <w:r w:rsidR="001F5862">
        <w:t> </w:t>
      </w:r>
      <w:r w:rsidR="001F5862" w:rsidRPr="00A07190">
        <w:t>GHz</w:t>
      </w:r>
      <w:r w:rsidR="001F5862">
        <w:t xml:space="preserve"> - option 1</w:t>
      </w:r>
      <w:bookmarkEnd w:id="1395"/>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07D8EA72" w14:textId="77777777" w:rsidTr="0021138B">
        <w:trPr>
          <w:cantSplit/>
          <w:jc w:val="center"/>
        </w:trPr>
        <w:tc>
          <w:tcPr>
            <w:tcW w:w="1953" w:type="dxa"/>
          </w:tcPr>
          <w:p w14:paraId="07D8EA6E"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07D8EA6F"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07D8EA70"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07D8EA71"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07D8EA77" w14:textId="77777777" w:rsidTr="0021138B">
        <w:trPr>
          <w:cantSplit/>
          <w:jc w:val="center"/>
        </w:trPr>
        <w:tc>
          <w:tcPr>
            <w:tcW w:w="1953" w:type="dxa"/>
          </w:tcPr>
          <w:p w14:paraId="07D8EA73"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07D8EA74"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07D8EA75" w14:textId="77777777" w:rsidR="00C53C29" w:rsidRPr="009C4728" w:rsidRDefault="009C4728" w:rsidP="0021138B">
            <w:pPr>
              <w:pStyle w:val="TAC"/>
              <w:rPr>
                <w:rFonts w:cs="Arial"/>
              </w:rPr>
            </w:pPr>
            <w:r w:rsidRPr="009C4728">
              <w:rPr>
                <w:rFonts w:cs="Arial"/>
                <w:noProof/>
                <w:position w:val="-30"/>
              </w:rPr>
              <w:drawing>
                <wp:inline distT="0" distB="0" distL="0" distR="0" wp14:anchorId="07D8FEA1" wp14:editId="07D8FEA2">
                  <wp:extent cx="1828800" cy="361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07D8EA76"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A7E" w14:textId="77777777" w:rsidTr="0021138B">
        <w:trPr>
          <w:cantSplit/>
          <w:jc w:val="center"/>
        </w:trPr>
        <w:tc>
          <w:tcPr>
            <w:tcW w:w="1953" w:type="dxa"/>
          </w:tcPr>
          <w:p w14:paraId="07D8EA78"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07D8EA79"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07D8EA7A"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07D8EA7B"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07D8EA7C" w14:textId="77777777" w:rsidR="00C53C29" w:rsidRPr="009C4728" w:rsidRDefault="00C53C29" w:rsidP="0021138B">
            <w:pPr>
              <w:pStyle w:val="TAC"/>
              <w:rPr>
                <w:rFonts w:cs="Arial"/>
              </w:rPr>
            </w:pPr>
            <w:r w:rsidRPr="009C4728">
              <w:rPr>
                <w:rFonts w:cs="Arial"/>
              </w:rPr>
              <w:t>-14 dBm</w:t>
            </w:r>
          </w:p>
        </w:tc>
        <w:tc>
          <w:tcPr>
            <w:tcW w:w="1430" w:type="dxa"/>
          </w:tcPr>
          <w:p w14:paraId="07D8EA7D"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A83" w14:textId="77777777" w:rsidTr="0021138B">
        <w:trPr>
          <w:cantSplit/>
          <w:jc w:val="center"/>
        </w:trPr>
        <w:tc>
          <w:tcPr>
            <w:tcW w:w="1953" w:type="dxa"/>
          </w:tcPr>
          <w:p w14:paraId="07D8EA7F"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A80"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07D8EA81" w14:textId="77777777" w:rsidR="00C53C29" w:rsidRPr="009C4728" w:rsidRDefault="00C53C29" w:rsidP="0021138B">
            <w:pPr>
              <w:pStyle w:val="TAC"/>
              <w:rPr>
                <w:rFonts w:cs="Arial"/>
              </w:rPr>
            </w:pPr>
            <w:r w:rsidRPr="009C4728">
              <w:rPr>
                <w:rFonts w:cs="Arial"/>
              </w:rPr>
              <w:t>-16 dBm (Note 8)</w:t>
            </w:r>
          </w:p>
        </w:tc>
        <w:tc>
          <w:tcPr>
            <w:tcW w:w="1430" w:type="dxa"/>
          </w:tcPr>
          <w:p w14:paraId="07D8EA82"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A86" w14:textId="77777777" w:rsidTr="0021138B">
        <w:trPr>
          <w:cantSplit/>
          <w:jc w:val="center"/>
        </w:trPr>
        <w:tc>
          <w:tcPr>
            <w:tcW w:w="9814" w:type="dxa"/>
            <w:gridSpan w:val="4"/>
          </w:tcPr>
          <w:p w14:paraId="3DBFFBA0" w14:textId="14275387" w:rsidR="00E12B2B" w:rsidRPr="009C4728" w:rsidRDefault="00E12B2B" w:rsidP="00E12B2B">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-16dBm/100kHz.</w:t>
            </w:r>
          </w:p>
          <w:p w14:paraId="07D8EA85" w14:textId="42F6BA03" w:rsidR="00C53C29" w:rsidRPr="009C4728" w:rsidRDefault="00E12B2B" w:rsidP="00E12B2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07D8EA87" w14:textId="77777777" w:rsidR="00C53C29" w:rsidRPr="009C4728" w:rsidRDefault="00C53C29" w:rsidP="00C53C29">
      <w:pPr>
        <w:rPr>
          <w:lang w:eastAsia="zh-CN"/>
        </w:rPr>
      </w:pPr>
    </w:p>
    <w:p w14:paraId="07D8EA88" w14:textId="51927F81" w:rsidR="00C53C29" w:rsidRPr="009C4728" w:rsidRDefault="00C53C29" w:rsidP="00C53C29">
      <w:pPr>
        <w:pStyle w:val="TH"/>
        <w:rPr>
          <w:rFonts w:cs="v5.0.0"/>
        </w:rPr>
      </w:pPr>
      <w:r w:rsidRPr="009C4728">
        <w:t xml:space="preserve">Table 6.6.2.1-1c: </w:t>
      </w:r>
      <w:r w:rsidR="001F5862">
        <w:t>WA BS OBUE</w:t>
      </w:r>
      <w:r w:rsidR="001F5862" w:rsidRPr="00A07190">
        <w:t xml:space="preserve"> </w:t>
      </w:r>
      <w:r w:rsidR="001F5862">
        <w:t>in</w:t>
      </w:r>
      <w:r w:rsidR="001F5862" w:rsidRPr="00A07190">
        <w:t xml:space="preserve"> BC1 and BC3 bands </w:t>
      </w:r>
      <w:r w:rsidR="001F5862">
        <w:t>&gt;</w:t>
      </w:r>
      <w:r w:rsidR="001F5862" w:rsidRPr="00A07190">
        <w:t xml:space="preserve"> 1</w:t>
      </w:r>
      <w:r w:rsidR="001F5862">
        <w:t xml:space="preserve"> </w:t>
      </w:r>
      <w:r w:rsidR="001F5862" w:rsidRPr="00A07190">
        <w:t>GHz</w:t>
      </w:r>
      <w:r w:rsidR="001F5862">
        <w:t xml:space="preserve">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07D8EA8D" w14:textId="77777777" w:rsidTr="0021138B">
        <w:trPr>
          <w:cantSplit/>
          <w:jc w:val="center"/>
        </w:trPr>
        <w:tc>
          <w:tcPr>
            <w:tcW w:w="1953" w:type="dxa"/>
          </w:tcPr>
          <w:p w14:paraId="07D8EA89"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07D8EA8A"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07D8EA8B"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07D8EA8C"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07D8EA92" w14:textId="77777777" w:rsidTr="0021138B">
        <w:trPr>
          <w:cantSplit/>
          <w:jc w:val="center"/>
        </w:trPr>
        <w:tc>
          <w:tcPr>
            <w:tcW w:w="1953" w:type="dxa"/>
          </w:tcPr>
          <w:p w14:paraId="07D8EA8E"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07D8EA8F"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07D8EA90" w14:textId="77777777" w:rsidR="00C53C29" w:rsidRPr="009C4728" w:rsidRDefault="009C4728" w:rsidP="0021138B">
            <w:pPr>
              <w:pStyle w:val="TAC"/>
              <w:rPr>
                <w:rFonts w:cs="Arial"/>
              </w:rPr>
            </w:pPr>
            <w:r w:rsidRPr="009C4728">
              <w:rPr>
                <w:rFonts w:cs="Arial"/>
                <w:noProof/>
                <w:position w:val="-30"/>
              </w:rPr>
              <w:drawing>
                <wp:inline distT="0" distB="0" distL="0" distR="0" wp14:anchorId="07D8FEA3" wp14:editId="07D8FEA4">
                  <wp:extent cx="1828800" cy="3619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07D8EA91"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A99" w14:textId="77777777" w:rsidTr="0021138B">
        <w:trPr>
          <w:cantSplit/>
          <w:jc w:val="center"/>
        </w:trPr>
        <w:tc>
          <w:tcPr>
            <w:tcW w:w="1953" w:type="dxa"/>
          </w:tcPr>
          <w:p w14:paraId="07D8EA93"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07D8EA94"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07D8EA95"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07D8EA96"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07D8EA97" w14:textId="77777777" w:rsidR="00C53C29" w:rsidRPr="009C4728" w:rsidRDefault="00C53C29" w:rsidP="0021138B">
            <w:pPr>
              <w:pStyle w:val="TAC"/>
              <w:rPr>
                <w:rFonts w:cs="Arial"/>
              </w:rPr>
            </w:pPr>
            <w:r w:rsidRPr="009C4728">
              <w:rPr>
                <w:rFonts w:cs="Arial"/>
              </w:rPr>
              <w:t>-14 dBm</w:t>
            </w:r>
          </w:p>
        </w:tc>
        <w:tc>
          <w:tcPr>
            <w:tcW w:w="1430" w:type="dxa"/>
          </w:tcPr>
          <w:p w14:paraId="07D8EA98"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A9E" w14:textId="77777777" w:rsidTr="0021138B">
        <w:trPr>
          <w:cantSplit/>
          <w:jc w:val="center"/>
        </w:trPr>
        <w:tc>
          <w:tcPr>
            <w:tcW w:w="1953" w:type="dxa"/>
          </w:tcPr>
          <w:p w14:paraId="07D8EA9A"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A9B" w14:textId="77777777" w:rsidR="00C53C29" w:rsidRPr="009C4728" w:rsidRDefault="00C53C29" w:rsidP="0021138B">
            <w:pPr>
              <w:pStyle w:val="TAC"/>
              <w:rPr>
                <w:rFonts w:cs="v5.0.0"/>
              </w:rPr>
            </w:pPr>
            <w:r w:rsidRPr="009C4728">
              <w:rPr>
                <w:rFonts w:cs="v5.0.0"/>
              </w:rPr>
              <w:t xml:space="preserve">10.5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07D8EA9C" w14:textId="77777777" w:rsidR="00C53C29" w:rsidRPr="009C4728" w:rsidRDefault="00C53C29" w:rsidP="0021138B">
            <w:pPr>
              <w:pStyle w:val="TAC"/>
              <w:rPr>
                <w:rFonts w:cs="Arial"/>
              </w:rPr>
            </w:pPr>
            <w:r w:rsidRPr="009C4728">
              <w:rPr>
                <w:rFonts w:cs="Arial"/>
              </w:rPr>
              <w:t xml:space="preserve">-15 dBm (Note </w:t>
            </w:r>
            <w:r w:rsidRPr="009C4728">
              <w:rPr>
                <w:rFonts w:cs="Arial"/>
                <w:lang w:eastAsia="zh-CN"/>
              </w:rPr>
              <w:t>8</w:t>
            </w:r>
            <w:r w:rsidRPr="009C4728">
              <w:rPr>
                <w:rFonts w:cs="Arial"/>
              </w:rPr>
              <w:t>)</w:t>
            </w:r>
          </w:p>
        </w:tc>
        <w:tc>
          <w:tcPr>
            <w:tcW w:w="1430" w:type="dxa"/>
          </w:tcPr>
          <w:p w14:paraId="07D8EA9D" w14:textId="77777777" w:rsidR="00C53C29" w:rsidRPr="009C4728" w:rsidRDefault="00C53C29" w:rsidP="0021138B">
            <w:pPr>
              <w:pStyle w:val="TAC"/>
              <w:rPr>
                <w:rFonts w:cs="Arial"/>
              </w:rPr>
            </w:pPr>
            <w:r w:rsidRPr="009C4728">
              <w:rPr>
                <w:rFonts w:cs="Arial"/>
              </w:rPr>
              <w:t xml:space="preserve">1MHz </w:t>
            </w:r>
          </w:p>
        </w:tc>
      </w:tr>
      <w:tr w:rsidR="00C53C29" w:rsidRPr="009C4728" w14:paraId="07D8EAA1" w14:textId="77777777" w:rsidTr="0021138B">
        <w:trPr>
          <w:cantSplit/>
          <w:jc w:val="center"/>
        </w:trPr>
        <w:tc>
          <w:tcPr>
            <w:tcW w:w="9814" w:type="dxa"/>
            <w:gridSpan w:val="4"/>
          </w:tcPr>
          <w:p w14:paraId="07D8EA9F" w14:textId="77777777" w:rsidR="00C53C29" w:rsidRPr="009C4728" w:rsidRDefault="00C53C29" w:rsidP="0021138B">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-15dBm/1MHz.</w:t>
            </w:r>
          </w:p>
          <w:p w14:paraId="07D8EAA0"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xml:space="preserve">, where the contribution from the far-end sub-block </w:t>
            </w:r>
            <w:r w:rsidRPr="009C4728">
              <w:rPr>
                <w:rFonts w:cs="Arial"/>
              </w:rPr>
              <w:t xml:space="preserve">or RF Bandwidth </w:t>
            </w:r>
            <w:r w:rsidRPr="009C4728">
              <w:rPr>
                <w:rFonts w:cs="v5.0.0"/>
              </w:rPr>
              <w:t>shall be scaled according to the measurement bandwidth of the near-end sub-block</w:t>
            </w:r>
            <w:r w:rsidRPr="009C4728">
              <w:rPr>
                <w:rFonts w:cs="Arial"/>
              </w:rPr>
              <w:t xml:space="preserve"> or RF Bandwidth.</w:t>
            </w:r>
          </w:p>
        </w:tc>
      </w:tr>
      <w:bookmarkEnd w:id="1394"/>
    </w:tbl>
    <w:p w14:paraId="07D8EAA2" w14:textId="77777777" w:rsidR="00C53C29" w:rsidRPr="009C4728" w:rsidRDefault="00C53C29" w:rsidP="00C53C29">
      <w:pPr>
        <w:rPr>
          <w:lang w:eastAsia="zh-CN"/>
        </w:rPr>
      </w:pPr>
    </w:p>
    <w:p w14:paraId="07D8EAA3" w14:textId="6A615D85" w:rsidR="00C53C29" w:rsidRPr="009C4728" w:rsidRDefault="00C53C29" w:rsidP="00C53C29">
      <w:pPr>
        <w:pStyle w:val="TH"/>
        <w:rPr>
          <w:rFonts w:cs="v5.0.0"/>
        </w:rPr>
      </w:pPr>
      <w:r w:rsidRPr="009C4728">
        <w:t>Table 6.6.2.1-</w:t>
      </w:r>
      <w:r w:rsidRPr="009C4728">
        <w:rPr>
          <w:lang w:eastAsia="zh-CN"/>
        </w:rPr>
        <w:t>2</w:t>
      </w:r>
      <w:r w:rsidRPr="009C4728">
        <w:t xml:space="preserve">: </w:t>
      </w:r>
      <w:r w:rsidR="001F5862">
        <w:t>MR BS OBUE</w:t>
      </w:r>
      <w:r w:rsidR="001F5862" w:rsidRPr="00A07190">
        <w:t xml:space="preserve"> </w:t>
      </w:r>
      <w:r w:rsidR="001F5862">
        <w:t>in</w:t>
      </w:r>
      <w:r w:rsidR="001F5862" w:rsidRPr="00A07190">
        <w:t xml:space="preserve"> BC1</w:t>
      </w:r>
      <w:r w:rsidR="001F5862">
        <w:t xml:space="preserve"> bands applicable for:</w:t>
      </w:r>
      <w:r w:rsidR="001F5862" w:rsidRPr="00A07190">
        <w:t xml:space="preserve"> BS </w:t>
      </w:r>
      <w:r w:rsidR="001F5862">
        <w:t xml:space="preserve">with </w:t>
      </w:r>
      <w:r w:rsidR="001F5862" w:rsidRPr="00A07190">
        <w:t xml:space="preserve">maximum output power 31 &lt; </w:t>
      </w:r>
      <w:r w:rsidR="001F5862" w:rsidRPr="00A07190">
        <w:rPr>
          <w:rFonts w:cs="Arial"/>
        </w:rPr>
        <w:t>P</w:t>
      </w:r>
      <w:r w:rsidR="001F5862" w:rsidRPr="00A07190">
        <w:rPr>
          <w:rFonts w:cs="Arial"/>
          <w:vertAlign w:val="subscript"/>
          <w:lang w:val="en-US"/>
        </w:rPr>
        <w:t>Rated</w:t>
      </w:r>
      <w:r w:rsidR="001F5862" w:rsidRPr="00A07190">
        <w:rPr>
          <w:rFonts w:cs="Arial"/>
          <w:vertAlign w:val="subscript"/>
        </w:rPr>
        <w:t>,c</w:t>
      </w:r>
      <w:r w:rsidR="001F5862" w:rsidRPr="00A07190">
        <w:t xml:space="preserve"> </w:t>
      </w:r>
      <w:r w:rsidR="001F5862" w:rsidRPr="00A07190">
        <w:rPr>
          <w:rFonts w:cs="v5.0.0"/>
        </w:rPr>
        <w:sym w:font="Symbol" w:char="F0A3"/>
      </w:r>
      <w:r w:rsidR="001F5862" w:rsidRPr="00A07190">
        <w:t xml:space="preserve"> 38 dBm </w:t>
      </w:r>
      <w:r w:rsidR="001F5862">
        <w:t>and</w:t>
      </w:r>
      <w:r w:rsidR="001F5862" w:rsidRPr="00A07190">
        <w:t xml:space="preserve"> not supporting NR</w:t>
      </w:r>
      <w:r w:rsidR="001F5862">
        <w:t xml:space="preserve">; or </w:t>
      </w:r>
      <w:r w:rsidR="001F5862" w:rsidRPr="00A07190">
        <w:t xml:space="preserve">BS </w:t>
      </w:r>
      <w:r w:rsidR="001F5862">
        <w:t xml:space="preserve">with </w:t>
      </w:r>
      <w:r w:rsidR="001F5862" w:rsidRPr="00A07190">
        <w:t xml:space="preserve">maximum output power 31 &lt; </w:t>
      </w:r>
      <w:r w:rsidR="001F5862" w:rsidRPr="00A07190">
        <w:rPr>
          <w:rFonts w:cs="Arial"/>
        </w:rPr>
        <w:t>P</w:t>
      </w:r>
      <w:r w:rsidR="001F5862" w:rsidRPr="00A07190">
        <w:rPr>
          <w:rFonts w:cs="Arial"/>
          <w:vertAlign w:val="subscript"/>
          <w:lang w:val="en-US"/>
        </w:rPr>
        <w:t>Rated</w:t>
      </w:r>
      <w:r w:rsidR="001F5862" w:rsidRPr="00A07190">
        <w:rPr>
          <w:rFonts w:cs="Arial"/>
          <w:vertAlign w:val="subscript"/>
        </w:rPr>
        <w:t>,c</w:t>
      </w:r>
      <w:r w:rsidR="001F5862" w:rsidRPr="00A07190">
        <w:t xml:space="preserve"> </w:t>
      </w:r>
      <w:r w:rsidR="001F5862" w:rsidRPr="00A07190">
        <w:rPr>
          <w:rFonts w:cs="v5.0.0"/>
        </w:rPr>
        <w:sym w:font="Symbol" w:char="F0A3"/>
      </w:r>
      <w:r w:rsidR="001F5862" w:rsidRPr="00A07190">
        <w:t xml:space="preserve"> 38 dBm</w:t>
      </w:r>
      <w:r w:rsidR="001F5862">
        <w:t>,</w:t>
      </w:r>
      <w:r w:rsidR="001F5862" w:rsidRPr="00A07190">
        <w:t xml:space="preserve"> supporting NR</w:t>
      </w:r>
      <w:r w:rsidR="001F5862">
        <w:t>,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AA8" w14:textId="77777777" w:rsidTr="0021138B">
        <w:trPr>
          <w:cantSplit/>
          <w:jc w:val="center"/>
        </w:trPr>
        <w:tc>
          <w:tcPr>
            <w:tcW w:w="2127" w:type="dxa"/>
          </w:tcPr>
          <w:p w14:paraId="07D8EAA4"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07D8EAA5"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07D8EAA6"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w:t>
            </w:r>
          </w:p>
        </w:tc>
        <w:tc>
          <w:tcPr>
            <w:tcW w:w="1430" w:type="dxa"/>
          </w:tcPr>
          <w:p w14:paraId="07D8EAA7"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AAD" w14:textId="77777777" w:rsidTr="0021138B">
        <w:trPr>
          <w:cantSplit/>
          <w:jc w:val="center"/>
        </w:trPr>
        <w:tc>
          <w:tcPr>
            <w:tcW w:w="2127" w:type="dxa"/>
          </w:tcPr>
          <w:p w14:paraId="07D8EAA9"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tc>
        <w:tc>
          <w:tcPr>
            <w:tcW w:w="2976" w:type="dxa"/>
          </w:tcPr>
          <w:p w14:paraId="07D8EAAA"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07D8EAAB"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- 58dB</w:t>
            </w:r>
            <w:r w:rsidRPr="009C4728">
              <w:rPr>
                <w:rFonts w:cs="v5.0.0"/>
              </w:rPr>
              <w:t xml:space="preserve"> - 5/3(</w:t>
            </w:r>
            <w:r w:rsidRPr="009C4728">
              <w:rPr>
                <w:rFonts w:cs="Arial"/>
              </w:rPr>
              <w:t>f_offset/MHz-0.015</w:t>
            </w:r>
            <w:r w:rsidRPr="009C4728">
              <w:rPr>
                <w:rFonts w:cs="v5.0.0"/>
              </w:rPr>
              <w:t>)dB</w:t>
            </w:r>
          </w:p>
        </w:tc>
        <w:tc>
          <w:tcPr>
            <w:tcW w:w="1430" w:type="dxa"/>
          </w:tcPr>
          <w:p w14:paraId="07D8EAAC"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B2" w14:textId="77777777" w:rsidTr="0021138B">
        <w:trPr>
          <w:cantSplit/>
          <w:jc w:val="center"/>
        </w:trPr>
        <w:tc>
          <w:tcPr>
            <w:tcW w:w="2127" w:type="dxa"/>
          </w:tcPr>
          <w:p w14:paraId="07D8EAAE"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07D8EAAF"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07D8EAB0"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- 15(</w:t>
            </w:r>
            <w:r w:rsidRPr="009C4728">
              <w:rPr>
                <w:rFonts w:cs="Arial"/>
              </w:rPr>
              <w:t>f_offset/MHz-0.215</w:t>
            </w:r>
            <w:r w:rsidRPr="009C4728">
              <w:rPr>
                <w:rFonts w:cs="v5.0.0"/>
              </w:rPr>
              <w:t>)dB</w:t>
            </w:r>
          </w:p>
        </w:tc>
        <w:tc>
          <w:tcPr>
            <w:tcW w:w="1430" w:type="dxa"/>
          </w:tcPr>
          <w:p w14:paraId="07D8EAB1"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B7" w14:textId="77777777" w:rsidTr="0021138B">
        <w:trPr>
          <w:cantSplit/>
          <w:jc w:val="center"/>
        </w:trPr>
        <w:tc>
          <w:tcPr>
            <w:tcW w:w="2127" w:type="dxa"/>
          </w:tcPr>
          <w:p w14:paraId="07D8EAB3"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07D8EAB4"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07D8EAB5"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- 65dB</w:t>
            </w:r>
          </w:p>
        </w:tc>
        <w:tc>
          <w:tcPr>
            <w:tcW w:w="1430" w:type="dxa"/>
          </w:tcPr>
          <w:p w14:paraId="07D8EAB6"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BC" w14:textId="77777777" w:rsidTr="0021138B">
        <w:trPr>
          <w:cantSplit/>
          <w:jc w:val="center"/>
        </w:trPr>
        <w:tc>
          <w:tcPr>
            <w:tcW w:w="2127" w:type="dxa"/>
          </w:tcPr>
          <w:p w14:paraId="07D8EAB8"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2.6 MHz</w:t>
            </w:r>
          </w:p>
        </w:tc>
        <w:tc>
          <w:tcPr>
            <w:tcW w:w="2976" w:type="dxa"/>
          </w:tcPr>
          <w:p w14:paraId="07D8EAB9"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3.1 MHz</w:t>
            </w:r>
          </w:p>
        </w:tc>
        <w:tc>
          <w:tcPr>
            <w:tcW w:w="3455" w:type="dxa"/>
          </w:tcPr>
          <w:p w14:paraId="07D8EABA"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- 52dB</w:t>
            </w:r>
          </w:p>
        </w:tc>
        <w:tc>
          <w:tcPr>
            <w:tcW w:w="1430" w:type="dxa"/>
          </w:tcPr>
          <w:p w14:paraId="07D8EABB"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AC1" w14:textId="77777777" w:rsidTr="0021138B">
        <w:trPr>
          <w:cantSplit/>
          <w:jc w:val="center"/>
        </w:trPr>
        <w:tc>
          <w:tcPr>
            <w:tcW w:w="2127" w:type="dxa"/>
          </w:tcPr>
          <w:p w14:paraId="07D8EABD" w14:textId="77777777" w:rsidR="00C53C29" w:rsidRPr="009C4728" w:rsidRDefault="00C53C29" w:rsidP="0021138B">
            <w:pPr>
              <w:pStyle w:val="TAC"/>
              <w:rPr>
                <w:rFonts w:cs="Arial"/>
              </w:rPr>
            </w:pPr>
            <w:r w:rsidRPr="009C4728">
              <w:rPr>
                <w:rFonts w:cs="Arial"/>
              </w:rPr>
              <w:t xml:space="preserve">2.6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07D8EABE" w14:textId="77777777" w:rsidR="00C53C29" w:rsidRPr="009C4728" w:rsidRDefault="00C53C29" w:rsidP="0021138B">
            <w:pPr>
              <w:pStyle w:val="TAC"/>
              <w:rPr>
                <w:rFonts w:cs="Arial"/>
              </w:rPr>
            </w:pPr>
            <w:r w:rsidRPr="009C4728">
              <w:rPr>
                <w:rFonts w:cs="Arial"/>
              </w:rPr>
              <w:t xml:space="preserve">3.1 MHz </w:t>
            </w:r>
            <w:r w:rsidRPr="009C4728">
              <w:rPr>
                <w:rFonts w:cs="Arial"/>
              </w:rPr>
              <w:sym w:font="Symbol" w:char="F0A3"/>
            </w:r>
            <w:r w:rsidRPr="009C4728">
              <w:rPr>
                <w:rFonts w:cs="Arial"/>
              </w:rPr>
              <w:t xml:space="preserve"> f_offset &lt; 5.5 MHz</w:t>
            </w:r>
          </w:p>
        </w:tc>
        <w:tc>
          <w:tcPr>
            <w:tcW w:w="3455" w:type="dxa"/>
          </w:tcPr>
          <w:p w14:paraId="07D8EABF" w14:textId="77777777" w:rsidR="00C53C29" w:rsidRPr="009C4728" w:rsidRDefault="00C53C29" w:rsidP="0021138B">
            <w:pPr>
              <w:pStyle w:val="TAC"/>
              <w:rPr>
                <w:rFonts w:cs="Arial"/>
                <w:lang w:val="sv-FI"/>
              </w:rPr>
            </w:pPr>
            <w:r w:rsidRPr="009C4728">
              <w:rPr>
                <w:rFonts w:cs="Arial"/>
                <w:lang w:val="sv-FI"/>
              </w:rPr>
              <w:t>min(P</w:t>
            </w:r>
            <w:r w:rsidRPr="009C4728">
              <w:rPr>
                <w:rFonts w:cs="Arial"/>
                <w:vertAlign w:val="subscript"/>
                <w:lang w:val="sv-FI"/>
              </w:rPr>
              <w:t>Rated,c</w:t>
            </w:r>
            <w:r w:rsidRPr="009C4728">
              <w:rPr>
                <w:rFonts w:cs="Arial"/>
                <w:lang w:val="sv-FI"/>
              </w:rPr>
              <w:t xml:space="preserve"> - 52dB, -15dBm)</w:t>
            </w:r>
          </w:p>
        </w:tc>
        <w:tc>
          <w:tcPr>
            <w:tcW w:w="1430" w:type="dxa"/>
          </w:tcPr>
          <w:p w14:paraId="07D8EAC0" w14:textId="77777777" w:rsidR="00C53C29" w:rsidRPr="009C4728" w:rsidRDefault="00C53C29" w:rsidP="0021138B">
            <w:pPr>
              <w:pStyle w:val="TAC"/>
              <w:rPr>
                <w:rFonts w:cs="Arial"/>
              </w:rPr>
            </w:pPr>
            <w:r w:rsidRPr="009C4728">
              <w:rPr>
                <w:rFonts w:cs="Arial"/>
              </w:rPr>
              <w:t>1 MHz</w:t>
            </w:r>
          </w:p>
        </w:tc>
      </w:tr>
      <w:tr w:rsidR="00C53C29" w:rsidRPr="009C4728" w14:paraId="07D8EAC6" w14:textId="77777777" w:rsidTr="0021138B">
        <w:trPr>
          <w:cantSplit/>
          <w:jc w:val="center"/>
        </w:trPr>
        <w:tc>
          <w:tcPr>
            <w:tcW w:w="2127" w:type="dxa"/>
          </w:tcPr>
          <w:p w14:paraId="07D8EAC2"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AC3"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07D8EAC4" w14:textId="1A5ADC29" w:rsidR="00C53C29" w:rsidRPr="009C4728" w:rsidRDefault="009D674C"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- 56dB</w:t>
            </w:r>
            <w:r>
              <w:rPr>
                <w:rFonts w:cs="Arial"/>
              </w:rPr>
              <w:t xml:space="preserve"> (Note 8)</w:t>
            </w:r>
          </w:p>
        </w:tc>
        <w:tc>
          <w:tcPr>
            <w:tcW w:w="1430" w:type="dxa"/>
          </w:tcPr>
          <w:p w14:paraId="07D8EAC5"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ACA" w14:textId="77777777" w:rsidTr="0021138B">
        <w:trPr>
          <w:cantSplit/>
          <w:jc w:val="center"/>
        </w:trPr>
        <w:tc>
          <w:tcPr>
            <w:tcW w:w="9988" w:type="dxa"/>
            <w:gridSpan w:val="4"/>
          </w:tcPr>
          <w:p w14:paraId="07D8EAC7"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blocks on each side of the sub-block gap, where the minimum requirement within sub-block gaps shall be (P</w:t>
            </w:r>
            <w:r w:rsidRPr="009C4728">
              <w:rPr>
                <w:rFonts w:cs="Arial"/>
                <w:vertAlign w:val="subscript"/>
              </w:rPr>
              <w:t>Rated,c</w:t>
            </w:r>
            <w:r w:rsidRPr="009C4728">
              <w:rPr>
                <w:rFonts w:cs="Arial"/>
              </w:rPr>
              <w:t>- 56 dB) /MHz.</w:t>
            </w:r>
            <w:r w:rsidRPr="009C4728">
              <w:rPr>
                <w:rFonts w:cs="Arial"/>
                <w:lang w:eastAsia="zh-CN"/>
              </w:rPr>
              <w:t xml:space="preserve"> </w:t>
            </w:r>
          </w:p>
          <w:p w14:paraId="07D8EAC8"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p w14:paraId="07D8EAC9" w14:textId="77777777" w:rsidR="00C53C29" w:rsidRPr="009C4728" w:rsidRDefault="00C53C29" w:rsidP="0021138B">
            <w:pPr>
              <w:pStyle w:val="TAN"/>
              <w:rPr>
                <w:rFonts w:cs="Arial"/>
              </w:rPr>
            </w:pPr>
            <w:r w:rsidRPr="009C4728">
              <w:rPr>
                <w:rFonts w:eastAsia="SimSun"/>
              </w:rPr>
              <w:t>NOTE 3:</w:t>
            </w:r>
            <w:r w:rsidRPr="009C4728">
              <w:rPr>
                <w:rFonts w:eastAsia="SimSun"/>
              </w:rPr>
              <w:tab/>
              <w:t xml:space="preserve">For operation with a standalone NB-IoT carrier adjacent to the Base Station RF Bandwidth edge, the limits in Table 6.6.2.1-2a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tc>
      </w:tr>
    </w:tbl>
    <w:p w14:paraId="07D8EACB" w14:textId="77777777" w:rsidR="00C53C29" w:rsidRPr="009C4728" w:rsidRDefault="00C53C29" w:rsidP="00C53C29"/>
    <w:p w14:paraId="07D8EACC" w14:textId="61F3CF2E" w:rsidR="00C53C29" w:rsidRPr="009C4728" w:rsidRDefault="00C53C29" w:rsidP="00C53C29">
      <w:pPr>
        <w:pStyle w:val="TH"/>
        <w:rPr>
          <w:rFonts w:cs="v5.0.0"/>
        </w:rPr>
      </w:pPr>
      <w:r w:rsidRPr="009C4728">
        <w:t>Table 6.6.2.</w:t>
      </w:r>
      <w:r w:rsidRPr="009C4728">
        <w:rPr>
          <w:lang w:eastAsia="zh-CN"/>
        </w:rPr>
        <w:t>1</w:t>
      </w:r>
      <w:r w:rsidRPr="009C4728">
        <w:t>-</w:t>
      </w:r>
      <w:r w:rsidRPr="009C4728">
        <w:rPr>
          <w:lang w:eastAsia="zh-CN"/>
        </w:rPr>
        <w:t>2a</w:t>
      </w:r>
      <w:r w:rsidRPr="009C4728">
        <w:t xml:space="preserve">: </w:t>
      </w:r>
      <w:r w:rsidR="001F5862">
        <w:t>MR BS OBUE</w:t>
      </w:r>
      <w:r w:rsidR="001F5862" w:rsidRPr="00A07190">
        <w:t xml:space="preserve"> </w:t>
      </w:r>
      <w:r w:rsidR="001F5862">
        <w:t>in</w:t>
      </w:r>
      <w:r w:rsidR="001F5862" w:rsidRPr="00A07190">
        <w:t xml:space="preserve"> BC1</w:t>
      </w:r>
      <w:r w:rsidR="001F5862" w:rsidRPr="00A07190">
        <w:rPr>
          <w:lang w:eastAsia="zh-CN"/>
        </w:rPr>
        <w:t xml:space="preserve"> and BC3</w:t>
      </w:r>
      <w:r w:rsidR="001F5862">
        <w:rPr>
          <w:lang w:eastAsia="zh-CN"/>
        </w:rPr>
        <w:t xml:space="preserve"> bands applicable for: </w:t>
      </w:r>
      <w:bookmarkStart w:id="1396" w:name="_Hlk61613724"/>
      <w:r w:rsidR="001F5862" w:rsidRPr="00A07190">
        <w:t xml:space="preserve">BS </w:t>
      </w:r>
      <w:r w:rsidR="001F5862">
        <w:t xml:space="preserve">with </w:t>
      </w:r>
      <w:r w:rsidR="001F5862" w:rsidRPr="00A07190">
        <w:t xml:space="preserve">maximum output power </w:t>
      </w:r>
      <w:bookmarkEnd w:id="1396"/>
      <w:r w:rsidR="001F5862" w:rsidRPr="00A07190">
        <w:t xml:space="preserve">31 &lt; </w:t>
      </w:r>
      <w:r w:rsidR="001F5862" w:rsidRPr="00A07190">
        <w:rPr>
          <w:rFonts w:cs="Arial"/>
        </w:rPr>
        <w:t>P</w:t>
      </w:r>
      <w:r w:rsidR="001F5862" w:rsidRPr="00A07190">
        <w:rPr>
          <w:rFonts w:cs="Arial"/>
          <w:vertAlign w:val="subscript"/>
          <w:lang w:val="en-US"/>
        </w:rPr>
        <w:t>Rated</w:t>
      </w:r>
      <w:r w:rsidR="001F5862" w:rsidRPr="00A07190">
        <w:t xml:space="preserve"> </w:t>
      </w:r>
      <w:r w:rsidR="001F5862" w:rsidRPr="00A07190">
        <w:rPr>
          <w:rFonts w:cs="v5.0.0"/>
        </w:rPr>
        <w:sym w:font="Symbol" w:char="F0A3"/>
      </w:r>
      <w:r w:rsidR="001F5862" w:rsidRPr="00A07190">
        <w:t xml:space="preserve"> 38 dBm</w:t>
      </w:r>
      <w:r w:rsidR="001F5862">
        <w:rPr>
          <w:lang w:eastAsia="zh-CN"/>
        </w:rPr>
        <w:t xml:space="preserve"> and </w:t>
      </w:r>
      <w:r w:rsidR="001F5862" w:rsidRPr="00A07190">
        <w:t xml:space="preserve">with </w:t>
      </w:r>
      <w:r w:rsidR="001F5862" w:rsidRPr="00A07190">
        <w:rPr>
          <w:rFonts w:cs="Arial"/>
          <w:lang w:eastAsia="zh-CN"/>
        </w:rPr>
        <w:t>standalone</w:t>
      </w:r>
      <w:r w:rsidR="001F5862" w:rsidRPr="00A07190">
        <w:rPr>
          <w:lang w:eastAsia="zh-CN"/>
        </w:rPr>
        <w:t xml:space="preserve"> NB-IoT</w:t>
      </w:r>
      <w:r w:rsidR="001F5862"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2691"/>
        <w:gridCol w:w="3825"/>
        <w:gridCol w:w="1353"/>
      </w:tblGrid>
      <w:tr w:rsidR="00C53C29" w:rsidRPr="009C4728" w14:paraId="07D8EAD1" w14:textId="77777777" w:rsidTr="0021138B">
        <w:trPr>
          <w:cantSplit/>
          <w:jc w:val="center"/>
        </w:trPr>
        <w:tc>
          <w:tcPr>
            <w:tcW w:w="1914" w:type="dxa"/>
          </w:tcPr>
          <w:p w14:paraId="07D8EACD"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1" w:type="dxa"/>
          </w:tcPr>
          <w:p w14:paraId="07D8EACE"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5" w:type="dxa"/>
          </w:tcPr>
          <w:p w14:paraId="07D8EACF"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w:t>
            </w:r>
            <w:r w:rsidRPr="009C4728">
              <w:rPr>
                <w:rFonts w:cs="Arial"/>
              </w:rPr>
              <w:t>)</w:t>
            </w:r>
          </w:p>
        </w:tc>
        <w:tc>
          <w:tcPr>
            <w:tcW w:w="1353" w:type="dxa"/>
          </w:tcPr>
          <w:p w14:paraId="07D8EAD0"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07D8EAD7" w14:textId="77777777" w:rsidTr="0021138B">
        <w:trPr>
          <w:cantSplit/>
          <w:jc w:val="center"/>
        </w:trPr>
        <w:tc>
          <w:tcPr>
            <w:tcW w:w="1914" w:type="dxa"/>
          </w:tcPr>
          <w:p w14:paraId="07D8EAD2"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07D8EAD3" w14:textId="77777777" w:rsidR="00C53C29" w:rsidRPr="009C4728" w:rsidRDefault="00C53C29" w:rsidP="0021138B">
            <w:pPr>
              <w:pStyle w:val="TAC"/>
              <w:rPr>
                <w:rFonts w:cs="Arial"/>
              </w:rPr>
            </w:pPr>
            <w:r w:rsidRPr="009C4728">
              <w:rPr>
                <w:rFonts w:cs="v5.0.0"/>
                <w:lang w:eastAsia="zh-CN"/>
              </w:rPr>
              <w:t>(Note 1)</w:t>
            </w:r>
          </w:p>
        </w:tc>
        <w:tc>
          <w:tcPr>
            <w:tcW w:w="2691" w:type="dxa"/>
          </w:tcPr>
          <w:p w14:paraId="07D8EAD4" w14:textId="77777777" w:rsidR="00C53C29" w:rsidRPr="009C4728" w:rsidRDefault="00C53C29" w:rsidP="0021138B">
            <w:pPr>
              <w:pStyle w:val="TAC"/>
              <w:rPr>
                <w:rFonts w:cs="Arial"/>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825" w:type="dxa"/>
          </w:tcPr>
          <w:p w14:paraId="07D8EAD5"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- 38dB</w:t>
            </w:r>
            <w:r w:rsidRPr="009C4728">
              <w:rPr>
                <w:rFonts w:cs="v5.0.0"/>
              </w:rPr>
              <w:t xml:space="preserve"> - 60(</w:t>
            </w:r>
            <w:r w:rsidRPr="009C4728">
              <w:rPr>
                <w:rFonts w:cs="Arial"/>
              </w:rPr>
              <w:t>f_offset/MHz-0.015</w:t>
            </w:r>
            <w:r w:rsidRPr="009C4728">
              <w:rPr>
                <w:rFonts w:cs="v5.0.0"/>
              </w:rPr>
              <w:t xml:space="preserve">)dB </w:t>
            </w:r>
          </w:p>
        </w:tc>
        <w:tc>
          <w:tcPr>
            <w:tcW w:w="1353" w:type="dxa"/>
          </w:tcPr>
          <w:p w14:paraId="07D8EAD6"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DC" w14:textId="77777777" w:rsidTr="0021138B">
        <w:trPr>
          <w:cantSplit/>
          <w:jc w:val="center"/>
        </w:trPr>
        <w:tc>
          <w:tcPr>
            <w:tcW w:w="1914" w:type="dxa"/>
          </w:tcPr>
          <w:p w14:paraId="07D8EAD8" w14:textId="77777777" w:rsidR="00C53C29" w:rsidRPr="009C4728" w:rsidRDefault="00C53C29" w:rsidP="0021138B">
            <w:pPr>
              <w:pStyle w:val="TAC"/>
              <w:rPr>
                <w:rFonts w:cs="Arial"/>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691" w:type="dxa"/>
          </w:tcPr>
          <w:p w14:paraId="07D8EAD9" w14:textId="77777777" w:rsidR="00C53C29" w:rsidRPr="009C4728" w:rsidRDefault="00C53C29" w:rsidP="0021138B">
            <w:pPr>
              <w:pStyle w:val="TAC"/>
              <w:rPr>
                <w:rFonts w:cs="Arial"/>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825" w:type="dxa"/>
          </w:tcPr>
          <w:p w14:paraId="07D8EADA"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- 41dB</w:t>
            </w:r>
            <w:r w:rsidRPr="009C4728">
              <w:rPr>
                <w:rFonts w:cs="v5.0.0"/>
              </w:rPr>
              <w:t xml:space="preserve"> - 160(</w:t>
            </w:r>
            <w:r w:rsidRPr="009C4728">
              <w:rPr>
                <w:rFonts w:cs="Arial"/>
              </w:rPr>
              <w:t>f_offset/MHz-0.065</w:t>
            </w:r>
            <w:r w:rsidRPr="009C4728">
              <w:rPr>
                <w:rFonts w:cs="v5.0.0"/>
              </w:rPr>
              <w:t xml:space="preserve">)dB </w:t>
            </w:r>
          </w:p>
        </w:tc>
        <w:tc>
          <w:tcPr>
            <w:tcW w:w="1353" w:type="dxa"/>
          </w:tcPr>
          <w:p w14:paraId="07D8EADB"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AE0" w14:textId="77777777" w:rsidTr="0021138B">
        <w:trPr>
          <w:cantSplit/>
          <w:jc w:val="center"/>
        </w:trPr>
        <w:tc>
          <w:tcPr>
            <w:tcW w:w="9783" w:type="dxa"/>
            <w:gridSpan w:val="4"/>
          </w:tcPr>
          <w:p w14:paraId="07D8EADD"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07D8EADE"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07D8EADF"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07D8EAE1" w14:textId="77777777" w:rsidR="00C53C29" w:rsidRPr="009C4728" w:rsidRDefault="00C53C29" w:rsidP="00C53C29">
      <w:bookmarkStart w:id="1397" w:name="_Hlk510629565"/>
    </w:p>
    <w:p w14:paraId="07D8EAE2" w14:textId="7F035A91" w:rsidR="00C53C29" w:rsidRPr="009C4728" w:rsidRDefault="00C53C29" w:rsidP="00C53C29">
      <w:pPr>
        <w:pStyle w:val="TH"/>
        <w:rPr>
          <w:rFonts w:cs="v5.0.0"/>
        </w:rPr>
      </w:pPr>
      <w:r w:rsidRPr="009C4728">
        <w:t>Table 6.6.2.</w:t>
      </w:r>
      <w:r w:rsidRPr="009C4728">
        <w:rPr>
          <w:lang w:eastAsia="zh-CN"/>
        </w:rPr>
        <w:t>1</w:t>
      </w:r>
      <w:r w:rsidRPr="009C4728">
        <w:t>-</w:t>
      </w:r>
      <w:r w:rsidRPr="009C4728">
        <w:rPr>
          <w:lang w:eastAsia="zh-CN"/>
        </w:rPr>
        <w:t>2b</w:t>
      </w:r>
      <w:r w:rsidRPr="009C4728">
        <w:t xml:space="preserve">: </w:t>
      </w:r>
      <w:r w:rsidR="001F5862">
        <w:t>MR BS OBUE</w:t>
      </w:r>
      <w:r w:rsidR="001F5862" w:rsidRPr="00A07190">
        <w:t xml:space="preserve"> </w:t>
      </w:r>
      <w:r w:rsidR="001F5862">
        <w:t>in</w:t>
      </w:r>
      <w:r w:rsidR="001F5862" w:rsidRPr="00A07190">
        <w:t xml:space="preserve"> BC1</w:t>
      </w:r>
      <w:r w:rsidR="001F5862" w:rsidRPr="00A07190">
        <w:rPr>
          <w:lang w:eastAsia="zh-CN"/>
        </w:rPr>
        <w:t xml:space="preserve"> </w:t>
      </w:r>
      <w:r w:rsidR="001F5862">
        <w:rPr>
          <w:lang w:eastAsia="zh-CN"/>
        </w:rPr>
        <w:t xml:space="preserve">bands applicable </w:t>
      </w:r>
      <w:r w:rsidR="001F5862" w:rsidRPr="00A07190">
        <w:t>for</w:t>
      </w:r>
      <w:r w:rsidR="001F5862">
        <w:t>:</w:t>
      </w:r>
      <w:r w:rsidR="001F5862" w:rsidRPr="00A07190">
        <w:t xml:space="preserve"> BS </w:t>
      </w:r>
      <w:r w:rsidR="001F5862">
        <w:t xml:space="preserve">with </w:t>
      </w:r>
      <w:r w:rsidR="001F5862" w:rsidRPr="00A07190">
        <w:t xml:space="preserve">maximum output power 31 &lt; </w:t>
      </w:r>
      <w:r w:rsidR="001F5862" w:rsidRPr="00A07190">
        <w:rPr>
          <w:rFonts w:cs="Arial"/>
        </w:rPr>
        <w:t>P</w:t>
      </w:r>
      <w:r w:rsidR="001F5862" w:rsidRPr="00A07190">
        <w:rPr>
          <w:rFonts w:cs="Arial"/>
          <w:vertAlign w:val="subscript"/>
        </w:rPr>
        <w:t>Rated,c</w:t>
      </w:r>
      <w:r w:rsidR="001F5862" w:rsidRPr="00A07190">
        <w:t xml:space="preserve"> </w:t>
      </w:r>
      <w:r w:rsidR="001F5862" w:rsidRPr="00A07190">
        <w:rPr>
          <w:rFonts w:cs="v5.0.0"/>
        </w:rPr>
        <w:sym w:font="Symbol" w:char="F0A3"/>
      </w:r>
      <w:r w:rsidR="001F5862" w:rsidRPr="00A07190">
        <w:t xml:space="preserve"> 38 dBm</w:t>
      </w:r>
      <w:r w:rsidR="001F5862">
        <w:t>,</w:t>
      </w:r>
      <w:r w:rsidR="001F5862" w:rsidRPr="00811A9C">
        <w:t xml:space="preserve"> </w:t>
      </w:r>
      <w:r w:rsidR="001F5862" w:rsidRPr="00A07190">
        <w:t>supporting NR</w:t>
      </w:r>
      <w:r w:rsidR="001F5862">
        <w:t>,</w:t>
      </w:r>
      <w:r w:rsidR="001F5862" w:rsidRPr="00A07190">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AE7"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AE3"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7D8EAE4"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7D8EAE5"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07D8EAE6"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07D8EAEC"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AE8"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7D8EAE9"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7D8EAEA" w14:textId="77777777" w:rsidR="00C53C29" w:rsidRPr="009C4728" w:rsidRDefault="00C53C29" w:rsidP="0021138B">
            <w:pPr>
              <w:pStyle w:val="TAC"/>
              <w:rPr>
                <w:rFonts w:cs="v5.0.0"/>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- 7/5(</w:t>
            </w:r>
            <w:r w:rsidRPr="009C4728">
              <w:rPr>
                <w:rFonts w:cs="Arial"/>
              </w:rPr>
              <w:t>f_offset/MHz-0.05</w:t>
            </w:r>
            <w:r w:rsidRPr="009C4728">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07D8EAEB" w14:textId="77777777" w:rsidR="00C53C29" w:rsidRPr="009C4728" w:rsidRDefault="00C53C29" w:rsidP="0021138B">
            <w:pPr>
              <w:pStyle w:val="TAC"/>
              <w:rPr>
                <w:rFonts w:cs="v5.0.0"/>
              </w:rPr>
            </w:pPr>
            <w:r w:rsidRPr="009C4728">
              <w:rPr>
                <w:rFonts w:cs="v5.0.0"/>
              </w:rPr>
              <w:t xml:space="preserve">100 kHz </w:t>
            </w:r>
          </w:p>
        </w:tc>
      </w:tr>
      <w:tr w:rsidR="00C53C29" w:rsidRPr="009C4728" w14:paraId="07D8EAF1"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AED"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7D8EAEE"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r w:rsidRPr="009C4728">
              <w:rPr>
                <w:rFonts w:cs="Arial"/>
                <w:lang w:val="sv-FI"/>
              </w:rPr>
              <w:t>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7D8EAEF" w14:textId="77777777" w:rsidR="00C53C29" w:rsidRPr="009C4728" w:rsidRDefault="00C53C29" w:rsidP="0021138B">
            <w:pPr>
              <w:pStyle w:val="TAC"/>
              <w:rPr>
                <w:rFonts w:cs="v5.0.0"/>
              </w:rPr>
            </w:pPr>
            <w:r w:rsidRPr="009C4728">
              <w:rPr>
                <w:rFonts w:cs="Arial"/>
                <w:lang w:eastAsia="zh-CN"/>
              </w:rPr>
              <w:t>P</w:t>
            </w:r>
            <w:r w:rsidRPr="009C4728">
              <w:rPr>
                <w:rFonts w:cs="Arial"/>
                <w:vertAlign w:val="subscript"/>
                <w:lang w:eastAsia="zh-CN"/>
              </w:rPr>
              <w:t>Rated,c</w:t>
            </w:r>
            <w:r w:rsidRPr="009C4728">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07D8EAF0" w14:textId="77777777" w:rsidR="00C53C29" w:rsidRPr="009C4728" w:rsidRDefault="00C53C29" w:rsidP="0021138B">
            <w:pPr>
              <w:pStyle w:val="TAC"/>
              <w:rPr>
                <w:rFonts w:cs="v5.0.0"/>
              </w:rPr>
            </w:pPr>
            <w:r w:rsidRPr="009C4728">
              <w:rPr>
                <w:rFonts w:cs="v5.0.0"/>
              </w:rPr>
              <w:t xml:space="preserve">100 kHz </w:t>
            </w:r>
          </w:p>
        </w:tc>
      </w:tr>
      <w:tr w:rsidR="009D674C" w:rsidRPr="009C4728" w14:paraId="5649D51C"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37109C8F" w14:textId="23B6C1C9" w:rsidR="009D674C" w:rsidRPr="009C4728" w:rsidRDefault="009D674C" w:rsidP="009D674C">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1352F630" w14:textId="3534F531" w:rsidR="009D674C" w:rsidRPr="009C4728" w:rsidRDefault="009D674C" w:rsidP="009D674C">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70BB59EA" w14:textId="4BAF22FB" w:rsidR="009D674C" w:rsidRPr="009C4728" w:rsidRDefault="009D674C" w:rsidP="009D674C">
            <w:pPr>
              <w:pStyle w:val="TAC"/>
              <w:rPr>
                <w:rFonts w:cs="Arial"/>
                <w:lang w:eastAsia="zh-CN"/>
              </w:rPr>
            </w:pPr>
            <w:r w:rsidRPr="009C4728">
              <w:rPr>
                <w:rFonts w:cs="Arial"/>
                <w:lang w:eastAsia="zh-CN"/>
              </w:rPr>
              <w:t>Min(P</w:t>
            </w:r>
            <w:r w:rsidRPr="009C4728">
              <w:rPr>
                <w:rFonts w:cs="Arial"/>
                <w:vertAlign w:val="subscript"/>
                <w:lang w:eastAsia="zh-CN"/>
              </w:rPr>
              <w:t>Rated,c</w:t>
            </w:r>
            <w:r w:rsidRPr="009C4728">
              <w:rPr>
                <w:rFonts w:cs="Arial"/>
                <w:lang w:eastAsia="zh-CN"/>
              </w:rPr>
              <w:t>-60dB, -25dBm) (Note 8)</w:t>
            </w:r>
          </w:p>
        </w:tc>
        <w:tc>
          <w:tcPr>
            <w:tcW w:w="1430" w:type="dxa"/>
            <w:tcBorders>
              <w:top w:val="single" w:sz="4" w:space="0" w:color="auto"/>
              <w:left w:val="single" w:sz="4" w:space="0" w:color="auto"/>
              <w:bottom w:val="single" w:sz="4" w:space="0" w:color="auto"/>
              <w:right w:val="single" w:sz="4" w:space="0" w:color="auto"/>
            </w:tcBorders>
          </w:tcPr>
          <w:p w14:paraId="5E7554FA" w14:textId="791801C1" w:rsidR="009D674C" w:rsidRPr="009C4728" w:rsidRDefault="009D674C" w:rsidP="009D674C">
            <w:pPr>
              <w:pStyle w:val="TAC"/>
              <w:rPr>
                <w:rFonts w:cs="v5.0.0"/>
              </w:rPr>
            </w:pPr>
            <w:r w:rsidRPr="009C4728">
              <w:rPr>
                <w:rFonts w:cs="v5.0.0"/>
              </w:rPr>
              <w:t>100 kHz</w:t>
            </w:r>
          </w:p>
        </w:tc>
      </w:tr>
      <w:tr w:rsidR="00C53C29" w:rsidRPr="009C4728" w14:paraId="07D8EAFA" w14:textId="77777777" w:rsidTr="0021138B">
        <w:trPr>
          <w:cantSplit/>
          <w:jc w:val="center"/>
        </w:trPr>
        <w:tc>
          <w:tcPr>
            <w:tcW w:w="9988" w:type="dxa"/>
            <w:gridSpan w:val="4"/>
          </w:tcPr>
          <w:p w14:paraId="5C14AB66" w14:textId="31C87C95" w:rsidR="00E12B2B" w:rsidRPr="009C4728" w:rsidRDefault="00E12B2B" w:rsidP="00E12B2B">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 xml:space="preserve">f ≥ 10MHz from both adjacent sub blocks on each side of the sub-block gap, where the minimum requirement within sub-block gaps shall be </w:t>
            </w:r>
            <w:r w:rsidRPr="009C4728">
              <w:rPr>
                <w:rFonts w:cs="Arial"/>
                <w:lang w:eastAsia="zh-CN"/>
              </w:rPr>
              <w:t>Min(P</w:t>
            </w:r>
            <w:r w:rsidRPr="009C4728">
              <w:rPr>
                <w:rFonts w:cs="Arial"/>
                <w:vertAlign w:val="subscript"/>
                <w:lang w:eastAsia="zh-CN"/>
              </w:rPr>
              <w:t>Rated,c</w:t>
            </w:r>
            <w:r w:rsidRPr="009C4728">
              <w:rPr>
                <w:rFonts w:cs="Arial"/>
                <w:lang w:eastAsia="zh-CN"/>
              </w:rPr>
              <w:t>-60dB, -25dBm)</w:t>
            </w:r>
            <w:r w:rsidRPr="009C4728">
              <w:rPr>
                <w:rFonts w:cs="Arial"/>
              </w:rPr>
              <w:t>/1</w:t>
            </w:r>
            <w:r w:rsidRPr="009C4728">
              <w:rPr>
                <w:rFonts w:cs="Arial"/>
                <w:lang w:eastAsia="zh-CN"/>
              </w:rPr>
              <w:t>00k</w:t>
            </w:r>
            <w:r w:rsidRPr="009C4728">
              <w:rPr>
                <w:rFonts w:cs="Arial"/>
              </w:rPr>
              <w:t>Hz.</w:t>
            </w:r>
          </w:p>
          <w:p w14:paraId="20004006" w14:textId="736024D6" w:rsidR="00E12B2B" w:rsidRPr="009C4728" w:rsidRDefault="00E12B2B" w:rsidP="00E12B2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AF9" w14:textId="44A4E319" w:rsidR="00C53C29" w:rsidRPr="009C4728" w:rsidRDefault="00E12B2B" w:rsidP="00E12B2B">
            <w:pPr>
              <w:pStyle w:val="TAN"/>
              <w:rPr>
                <w:rFonts w:cs="Arial"/>
              </w:rPr>
            </w:pPr>
            <w:r w:rsidRPr="009C4728">
              <w:t>NOTE 3:</w:t>
            </w:r>
            <w:r w:rsidRPr="009C4728">
              <w:tab/>
              <w:t xml:space="preserve">For operation with a standalone NB-IoT carrier adjacent to the Base Station RF Bandwidth edge, the limits in Table 6.6.2.1-2a apply for 0 MHz </w:t>
            </w:r>
            <w:r w:rsidRPr="009C4728">
              <w:sym w:font="Symbol" w:char="F0A3"/>
            </w:r>
            <w:r w:rsidRPr="009C4728">
              <w:t xml:space="preserve"> </w:t>
            </w:r>
            <w:r w:rsidRPr="009C4728">
              <w:sym w:font="Symbol" w:char="F044"/>
            </w:r>
            <w:r w:rsidRPr="009C4728">
              <w:t>f &lt; 0.15 MHz.</w:t>
            </w:r>
          </w:p>
        </w:tc>
      </w:tr>
      <w:bookmarkEnd w:id="1397"/>
    </w:tbl>
    <w:p w14:paraId="07D8EAFB" w14:textId="77777777" w:rsidR="00C53C29" w:rsidRPr="009C4728" w:rsidRDefault="00C53C29" w:rsidP="00C53C29"/>
    <w:p w14:paraId="07D8EAFC" w14:textId="085B8183" w:rsidR="00C53C29" w:rsidRPr="009C4728" w:rsidRDefault="00C53C29" w:rsidP="00C53C29">
      <w:pPr>
        <w:pStyle w:val="TH"/>
        <w:rPr>
          <w:rFonts w:cs="v5.0.0"/>
        </w:rPr>
      </w:pPr>
      <w:r w:rsidRPr="009C4728">
        <w:t>Table 6.6.2.1-</w:t>
      </w:r>
      <w:r w:rsidRPr="009C4728">
        <w:rPr>
          <w:lang w:eastAsia="zh-CN"/>
        </w:rPr>
        <w:t>3</w:t>
      </w:r>
      <w:r w:rsidRPr="009C4728">
        <w:t xml:space="preserve">: </w:t>
      </w:r>
      <w:r w:rsidR="001F5862">
        <w:t>MR BS OBUE</w:t>
      </w:r>
      <w:r w:rsidR="001F5862" w:rsidRPr="00A07190">
        <w:t xml:space="preserve"> </w:t>
      </w:r>
      <w:r w:rsidR="001F5862">
        <w:t>in</w:t>
      </w:r>
      <w:r w:rsidR="001F5862" w:rsidRPr="00A07190">
        <w:t xml:space="preserve"> BC1</w:t>
      </w:r>
      <w:r w:rsidR="001F5862">
        <w:t xml:space="preserve"> bands applicable for: </w:t>
      </w:r>
      <w:r w:rsidR="001F5862" w:rsidRPr="00A07190">
        <w:t xml:space="preserve">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 </w:t>
      </w:r>
      <w:r w:rsidR="001F5862">
        <w:t xml:space="preserve">and </w:t>
      </w:r>
      <w:r w:rsidR="001F5862" w:rsidRPr="00A07190">
        <w:t>not supporting NR</w:t>
      </w:r>
      <w:r w:rsidR="001F5862">
        <w:t xml:space="preserve">; or </w:t>
      </w:r>
      <w:r w:rsidR="001F5862" w:rsidRPr="00A07190">
        <w:t xml:space="preserve">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w:t>
      </w:r>
      <w:r w:rsidR="001F5862">
        <w:t>,</w:t>
      </w:r>
      <w:r w:rsidR="001F5862" w:rsidRPr="00A07190">
        <w:t xml:space="preserve"> supporting NR</w:t>
      </w:r>
      <w:r w:rsidR="001F5862">
        <w:t>,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B01" w14:textId="77777777" w:rsidTr="0021138B">
        <w:trPr>
          <w:cantSplit/>
          <w:jc w:val="center"/>
        </w:trPr>
        <w:tc>
          <w:tcPr>
            <w:tcW w:w="2127" w:type="dxa"/>
          </w:tcPr>
          <w:p w14:paraId="07D8EAFD"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07D8EAFE"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07D8EAFF"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w:t>
            </w:r>
          </w:p>
        </w:tc>
        <w:tc>
          <w:tcPr>
            <w:tcW w:w="1430" w:type="dxa"/>
          </w:tcPr>
          <w:p w14:paraId="07D8EB00"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B06" w14:textId="77777777" w:rsidTr="0021138B">
        <w:trPr>
          <w:cantSplit/>
          <w:jc w:val="center"/>
        </w:trPr>
        <w:tc>
          <w:tcPr>
            <w:tcW w:w="2127" w:type="dxa"/>
          </w:tcPr>
          <w:p w14:paraId="07D8EB02"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tc>
        <w:tc>
          <w:tcPr>
            <w:tcW w:w="2976" w:type="dxa"/>
          </w:tcPr>
          <w:p w14:paraId="07D8EB03"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07D8EB04" w14:textId="77777777" w:rsidR="00C53C29" w:rsidRPr="009C4728" w:rsidRDefault="00C53C29" w:rsidP="0021138B">
            <w:pPr>
              <w:pStyle w:val="TAC"/>
              <w:rPr>
                <w:rFonts w:cs="Arial"/>
              </w:rPr>
            </w:pPr>
            <w:r w:rsidRPr="009C4728">
              <w:rPr>
                <w:rFonts w:cs="Arial"/>
                <w:position w:val="-28"/>
              </w:rPr>
              <w:object w:dxaOrig="3500" w:dyaOrig="680" w14:anchorId="07D8FEA5">
                <v:shape id="_x0000_i1036" type="#_x0000_t75" style="width:157.3pt;height:28.25pt" o:ole="">
                  <v:imagedata r:id="rId42" o:title=""/>
                </v:shape>
                <o:OLEObject Type="Embed" ProgID="Equation.DSMT4" ShapeID="_x0000_i1036" DrawAspect="Content" ObjectID="_1725704706" r:id="rId43"/>
              </w:object>
            </w:r>
          </w:p>
        </w:tc>
        <w:tc>
          <w:tcPr>
            <w:tcW w:w="1430" w:type="dxa"/>
          </w:tcPr>
          <w:p w14:paraId="07D8EB05"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0B" w14:textId="77777777" w:rsidTr="0021138B">
        <w:trPr>
          <w:cantSplit/>
          <w:jc w:val="center"/>
        </w:trPr>
        <w:tc>
          <w:tcPr>
            <w:tcW w:w="2127" w:type="dxa"/>
          </w:tcPr>
          <w:p w14:paraId="07D8EB07"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07D8EB08"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07D8EB09" w14:textId="77777777" w:rsidR="00C53C29" w:rsidRPr="009C4728" w:rsidRDefault="00C53C29" w:rsidP="0021138B">
            <w:pPr>
              <w:pStyle w:val="TAC"/>
              <w:rPr>
                <w:rFonts w:cs="Arial"/>
              </w:rPr>
            </w:pPr>
            <w:r w:rsidRPr="009C4728">
              <w:rPr>
                <w:rFonts w:cs="Arial"/>
                <w:position w:val="-28"/>
              </w:rPr>
              <w:object w:dxaOrig="3660" w:dyaOrig="680" w14:anchorId="07D8FEA6">
                <v:shape id="_x0000_i1037" type="#_x0000_t75" style="width:152.3pt;height:28.25pt" o:ole="" fillcolor="window">
                  <v:imagedata r:id="rId44" o:title=""/>
                </v:shape>
                <o:OLEObject Type="Embed" ProgID="Equation.DSMT4" ShapeID="_x0000_i1037" DrawAspect="Content" ObjectID="_1725704707" r:id="rId45"/>
              </w:object>
            </w:r>
          </w:p>
        </w:tc>
        <w:tc>
          <w:tcPr>
            <w:tcW w:w="1430" w:type="dxa"/>
          </w:tcPr>
          <w:p w14:paraId="07D8EB0A"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10" w14:textId="77777777" w:rsidTr="0021138B">
        <w:trPr>
          <w:cantSplit/>
          <w:jc w:val="center"/>
        </w:trPr>
        <w:tc>
          <w:tcPr>
            <w:tcW w:w="2127" w:type="dxa"/>
          </w:tcPr>
          <w:p w14:paraId="07D8EB0C"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07D8EB0D"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07D8EB0E" w14:textId="77777777" w:rsidR="00C53C29" w:rsidRPr="009C4728" w:rsidRDefault="00C53C29" w:rsidP="0021138B">
            <w:pPr>
              <w:pStyle w:val="TAC"/>
              <w:rPr>
                <w:rFonts w:cs="Arial"/>
              </w:rPr>
            </w:pPr>
            <w:r w:rsidRPr="009C4728">
              <w:rPr>
                <w:rFonts w:cs="Arial"/>
              </w:rPr>
              <w:t>-34 dBm</w:t>
            </w:r>
          </w:p>
        </w:tc>
        <w:tc>
          <w:tcPr>
            <w:tcW w:w="1430" w:type="dxa"/>
          </w:tcPr>
          <w:p w14:paraId="07D8EB0F"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15" w14:textId="77777777" w:rsidTr="0021138B">
        <w:trPr>
          <w:cantSplit/>
          <w:jc w:val="center"/>
        </w:trPr>
        <w:tc>
          <w:tcPr>
            <w:tcW w:w="2127" w:type="dxa"/>
          </w:tcPr>
          <w:p w14:paraId="07D8EB11"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07D8EB12"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5.5 MHz</w:t>
            </w:r>
          </w:p>
        </w:tc>
        <w:tc>
          <w:tcPr>
            <w:tcW w:w="3455" w:type="dxa"/>
          </w:tcPr>
          <w:p w14:paraId="07D8EB13" w14:textId="77777777" w:rsidR="00C53C29" w:rsidRPr="009C4728" w:rsidRDefault="00C53C29" w:rsidP="0021138B">
            <w:pPr>
              <w:pStyle w:val="TAC"/>
              <w:rPr>
                <w:rFonts w:cs="Arial"/>
              </w:rPr>
            </w:pPr>
            <w:r w:rsidRPr="009C4728">
              <w:rPr>
                <w:rFonts w:cs="Arial"/>
              </w:rPr>
              <w:t>-21 dBm</w:t>
            </w:r>
          </w:p>
        </w:tc>
        <w:tc>
          <w:tcPr>
            <w:tcW w:w="1430" w:type="dxa"/>
          </w:tcPr>
          <w:p w14:paraId="07D8EB14"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B1A" w14:textId="77777777" w:rsidTr="0021138B">
        <w:trPr>
          <w:cantSplit/>
          <w:jc w:val="center"/>
        </w:trPr>
        <w:tc>
          <w:tcPr>
            <w:tcW w:w="2127" w:type="dxa"/>
          </w:tcPr>
          <w:p w14:paraId="07D8EB16"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B17"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07D8EB18" w14:textId="77777777" w:rsidR="00C53C29" w:rsidRPr="009C4728" w:rsidRDefault="00C53C29" w:rsidP="0021138B">
            <w:pPr>
              <w:pStyle w:val="TAC"/>
              <w:rPr>
                <w:rFonts w:cs="Arial"/>
              </w:rPr>
            </w:pPr>
            <w:r w:rsidRPr="009C4728">
              <w:rPr>
                <w:rFonts w:cs="Arial"/>
              </w:rPr>
              <w:t>-25 dBm</w:t>
            </w:r>
          </w:p>
        </w:tc>
        <w:tc>
          <w:tcPr>
            <w:tcW w:w="1430" w:type="dxa"/>
          </w:tcPr>
          <w:p w14:paraId="07D8EB19"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B1E" w14:textId="77777777" w:rsidTr="0021138B">
        <w:trPr>
          <w:cantSplit/>
          <w:jc w:val="center"/>
        </w:trPr>
        <w:tc>
          <w:tcPr>
            <w:tcW w:w="9988" w:type="dxa"/>
            <w:gridSpan w:val="4"/>
          </w:tcPr>
          <w:p w14:paraId="07D8EB1B"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blocks on each side of the sub-block gap, where the minimum requirement within sub-block gaps shall be -25 dBm/MHz.</w:t>
            </w:r>
          </w:p>
          <w:p w14:paraId="07D8EB1C"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p w14:paraId="07D8EB1D" w14:textId="77777777" w:rsidR="00C53C29" w:rsidRPr="009C4728" w:rsidRDefault="00C53C29" w:rsidP="0021138B">
            <w:pPr>
              <w:pStyle w:val="TAN"/>
              <w:rPr>
                <w:rFonts w:cs="Arial"/>
              </w:rPr>
            </w:pPr>
            <w:r w:rsidRPr="009C4728">
              <w:rPr>
                <w:rFonts w:eastAsia="SimSun"/>
              </w:rPr>
              <w:t>NOTE 3:</w:t>
            </w:r>
            <w:r w:rsidRPr="009C4728">
              <w:rPr>
                <w:rFonts w:eastAsia="SimSun"/>
              </w:rPr>
              <w:tab/>
              <w:t xml:space="preserve">For operation with a standalone NB-IoT carrier adjacent to the Base Station RF Bandwidth edge, the limits in Table 6.6.2.1-3a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tc>
      </w:tr>
    </w:tbl>
    <w:p w14:paraId="07D8EB1F" w14:textId="77777777" w:rsidR="00C53C29" w:rsidRPr="009C4728" w:rsidRDefault="00C53C29" w:rsidP="00C53C29">
      <w:pPr>
        <w:rPr>
          <w:lang w:eastAsia="zh-CN"/>
        </w:rPr>
      </w:pPr>
    </w:p>
    <w:p w14:paraId="07D8EB20" w14:textId="30B52CE0" w:rsidR="00C53C29" w:rsidRPr="009C4728" w:rsidRDefault="00C53C29" w:rsidP="00C53C29">
      <w:pPr>
        <w:pStyle w:val="TH"/>
        <w:rPr>
          <w:rFonts w:cs="v5.0.0"/>
        </w:rPr>
      </w:pPr>
      <w:r w:rsidRPr="009C4728">
        <w:t>Table 6.6.2.</w:t>
      </w:r>
      <w:r w:rsidRPr="009C4728">
        <w:rPr>
          <w:lang w:eastAsia="zh-CN"/>
        </w:rPr>
        <w:t>1</w:t>
      </w:r>
      <w:r w:rsidRPr="009C4728">
        <w:t>-</w:t>
      </w:r>
      <w:r w:rsidRPr="009C4728">
        <w:rPr>
          <w:lang w:eastAsia="zh-CN"/>
        </w:rPr>
        <w:t>3a</w:t>
      </w:r>
      <w:r w:rsidRPr="009C4728">
        <w:t xml:space="preserve">: </w:t>
      </w:r>
      <w:r w:rsidR="001F5862">
        <w:t>MR BS OBUE</w:t>
      </w:r>
      <w:r w:rsidR="001F5862" w:rsidRPr="00A07190">
        <w:t xml:space="preserve"> </w:t>
      </w:r>
      <w:r w:rsidR="001F5862">
        <w:t>in</w:t>
      </w:r>
      <w:r w:rsidR="001F5862" w:rsidRPr="00A07190">
        <w:t xml:space="preserve"> BC1</w:t>
      </w:r>
      <w:r w:rsidR="001F5862" w:rsidRPr="00A07190">
        <w:rPr>
          <w:lang w:eastAsia="zh-CN"/>
        </w:rPr>
        <w:t xml:space="preserve"> and BC3</w:t>
      </w:r>
      <w:r w:rsidR="001F5862">
        <w:rPr>
          <w:lang w:eastAsia="zh-CN"/>
        </w:rPr>
        <w:t xml:space="preserve"> bands applicable for: </w:t>
      </w:r>
      <w:r w:rsidR="001F5862" w:rsidRPr="00A07190">
        <w:t xml:space="preserve">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w:t>
      </w:r>
      <w:r w:rsidR="001F5862">
        <w:rPr>
          <w:lang w:eastAsia="zh-CN"/>
        </w:rPr>
        <w:t xml:space="preserve"> BS</w:t>
      </w:r>
      <w:r w:rsidR="001F5862" w:rsidRPr="00A07190">
        <w:rPr>
          <w:lang w:eastAsia="zh-CN"/>
        </w:rPr>
        <w:t xml:space="preserve"> </w:t>
      </w:r>
      <w:r w:rsidR="001F5862">
        <w:t>and</w:t>
      </w:r>
      <w:r w:rsidR="001F5862" w:rsidRPr="00A07190">
        <w:t xml:space="preserve"> </w:t>
      </w:r>
      <w:r w:rsidR="001F5862" w:rsidRPr="00A07190">
        <w:rPr>
          <w:rFonts w:cs="Arial"/>
          <w:lang w:eastAsia="zh-CN"/>
        </w:rPr>
        <w:t>standalone</w:t>
      </w:r>
      <w:r w:rsidR="001F5862" w:rsidRPr="00A07190">
        <w:rPr>
          <w:lang w:eastAsia="zh-CN"/>
        </w:rPr>
        <w:t xml:space="preserve"> NB-IoT</w:t>
      </w:r>
      <w:r w:rsidR="001F5862"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C53C29" w:rsidRPr="009C4728" w14:paraId="07D8EB25" w14:textId="77777777" w:rsidTr="0021138B">
        <w:trPr>
          <w:cantSplit/>
          <w:jc w:val="center"/>
        </w:trPr>
        <w:tc>
          <w:tcPr>
            <w:tcW w:w="1915" w:type="dxa"/>
          </w:tcPr>
          <w:p w14:paraId="07D8EB21"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3" w:type="dxa"/>
          </w:tcPr>
          <w:p w14:paraId="07D8EB22"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7" w:type="dxa"/>
          </w:tcPr>
          <w:p w14:paraId="07D8EB23"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3, 4</w:t>
            </w:r>
            <w:r w:rsidRPr="009C4728">
              <w:rPr>
                <w:rFonts w:cs="Arial"/>
              </w:rPr>
              <w:t>)</w:t>
            </w:r>
          </w:p>
        </w:tc>
        <w:tc>
          <w:tcPr>
            <w:tcW w:w="1348" w:type="dxa"/>
          </w:tcPr>
          <w:p w14:paraId="07D8EB24"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07D8EB2B" w14:textId="77777777" w:rsidTr="0021138B">
        <w:trPr>
          <w:cantSplit/>
          <w:jc w:val="center"/>
        </w:trPr>
        <w:tc>
          <w:tcPr>
            <w:tcW w:w="1915" w:type="dxa"/>
          </w:tcPr>
          <w:p w14:paraId="07D8EB26"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07D8EB27" w14:textId="77777777" w:rsidR="00C53C29" w:rsidRPr="009C4728" w:rsidRDefault="00C53C29" w:rsidP="0021138B">
            <w:pPr>
              <w:pStyle w:val="TAC"/>
              <w:rPr>
                <w:rFonts w:cs="Arial"/>
              </w:rPr>
            </w:pPr>
            <w:r w:rsidRPr="009C4728">
              <w:rPr>
                <w:rFonts w:cs="v5.0.0"/>
                <w:lang w:eastAsia="zh-CN"/>
              </w:rPr>
              <w:t>(Note 1)</w:t>
            </w:r>
          </w:p>
        </w:tc>
        <w:tc>
          <w:tcPr>
            <w:tcW w:w="2693" w:type="dxa"/>
          </w:tcPr>
          <w:p w14:paraId="07D8EB28" w14:textId="77777777" w:rsidR="00C53C29" w:rsidRPr="009C4728" w:rsidRDefault="00C53C29" w:rsidP="0021138B">
            <w:pPr>
              <w:pStyle w:val="TAC"/>
              <w:rPr>
                <w:rFonts w:cs="Arial"/>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827" w:type="dxa"/>
          </w:tcPr>
          <w:p w14:paraId="07D8EB29" w14:textId="77777777" w:rsidR="00C53C29" w:rsidRPr="009C4728" w:rsidRDefault="00C53C29" w:rsidP="0021138B">
            <w:pPr>
              <w:pStyle w:val="TAC"/>
              <w:rPr>
                <w:rFonts w:cs="Arial"/>
              </w:rPr>
            </w:pPr>
            <w:r w:rsidRPr="009C4728">
              <w:rPr>
                <w:position w:val="-46"/>
              </w:rPr>
              <w:object w:dxaOrig="3820" w:dyaOrig="1040" w14:anchorId="07D8FEA7">
                <v:shape id="_x0000_i1038" type="#_x0000_t75" style="width:2in;height:43.75pt" o:ole="" fillcolor="window">
                  <v:imagedata r:id="rId46" o:title=""/>
                </v:shape>
                <o:OLEObject Type="Embed" ProgID="Equation.3" ShapeID="_x0000_i1038" DrawAspect="Content" ObjectID="_1725704708" r:id="rId47"/>
              </w:object>
            </w:r>
          </w:p>
        </w:tc>
        <w:tc>
          <w:tcPr>
            <w:tcW w:w="1348" w:type="dxa"/>
          </w:tcPr>
          <w:p w14:paraId="07D8EB2A"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30" w14:textId="77777777" w:rsidTr="0021138B">
        <w:trPr>
          <w:cantSplit/>
          <w:jc w:val="center"/>
        </w:trPr>
        <w:tc>
          <w:tcPr>
            <w:tcW w:w="1915" w:type="dxa"/>
          </w:tcPr>
          <w:p w14:paraId="07D8EB2C" w14:textId="77777777" w:rsidR="00C53C29" w:rsidRPr="009C4728" w:rsidRDefault="00C53C29" w:rsidP="0021138B">
            <w:pPr>
              <w:pStyle w:val="TAC"/>
              <w:rPr>
                <w:rFonts w:cs="Arial"/>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693" w:type="dxa"/>
          </w:tcPr>
          <w:p w14:paraId="07D8EB2D" w14:textId="77777777" w:rsidR="00C53C29" w:rsidRPr="009C4728" w:rsidRDefault="00C53C29" w:rsidP="0021138B">
            <w:pPr>
              <w:pStyle w:val="TAC"/>
              <w:rPr>
                <w:rFonts w:cs="Arial"/>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827" w:type="dxa"/>
          </w:tcPr>
          <w:p w14:paraId="07D8EB2E" w14:textId="77777777" w:rsidR="00C53C29" w:rsidRPr="009C4728" w:rsidRDefault="00C53C29" w:rsidP="0021138B">
            <w:pPr>
              <w:pStyle w:val="TAC"/>
              <w:rPr>
                <w:rFonts w:cs="Arial"/>
              </w:rPr>
            </w:pPr>
            <w:r w:rsidRPr="009C4728">
              <w:rPr>
                <w:position w:val="-46"/>
              </w:rPr>
              <w:object w:dxaOrig="4040" w:dyaOrig="1040" w14:anchorId="07D8FEA8">
                <v:shape id="_x0000_i1039" type="#_x0000_t75" style="width:151.75pt;height:43.75pt" o:ole="" fillcolor="window">
                  <v:imagedata r:id="rId48" o:title=""/>
                </v:shape>
                <o:OLEObject Type="Embed" ProgID="Equation.3" ShapeID="_x0000_i1039" DrawAspect="Content" ObjectID="_1725704709" r:id="rId49"/>
              </w:object>
            </w:r>
          </w:p>
        </w:tc>
        <w:tc>
          <w:tcPr>
            <w:tcW w:w="1348" w:type="dxa"/>
          </w:tcPr>
          <w:p w14:paraId="07D8EB2F"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35" w14:textId="77777777" w:rsidTr="0021138B">
        <w:trPr>
          <w:cantSplit/>
          <w:jc w:val="center"/>
        </w:trPr>
        <w:tc>
          <w:tcPr>
            <w:tcW w:w="9783" w:type="dxa"/>
            <w:gridSpan w:val="4"/>
          </w:tcPr>
          <w:p w14:paraId="07D8EB31"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07D8EB32"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07D8EB33"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B34"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4</w:t>
            </w:r>
            <w:r w:rsidRPr="009C4728">
              <w:rPr>
                <w:rFonts w:cs="Arial"/>
              </w:rPr>
              <w:t>:</w:t>
            </w:r>
            <w:r w:rsidRPr="009C4728">
              <w:rPr>
                <w:rFonts w:cs="Arial"/>
              </w:rPr>
              <w:tab/>
              <w:t xml:space="preserve">In case the carrier adjacent to the RF bandwidth edge is a </w:t>
            </w:r>
            <w:r w:rsidRPr="009C4728">
              <w:rPr>
                <w:rFonts w:eastAsia="SimSun" w:cs="Arial"/>
                <w:lang w:eastAsia="zh-CN"/>
              </w:rPr>
              <w:t>standalone</w:t>
            </w:r>
            <w:r w:rsidRPr="009C4728">
              <w:rPr>
                <w:rFonts w:cs="Arial"/>
              </w:rPr>
              <w:t xml:space="preserve"> NB-IoT carrier, the value of X = PNB-IoTcarrier – 31, where PNB-IoTcarrier is the power level of the </w:t>
            </w:r>
            <w:r w:rsidRPr="009C4728">
              <w:rPr>
                <w:rFonts w:eastAsia="SimSun" w:cs="Arial"/>
                <w:lang w:eastAsia="zh-CN"/>
              </w:rPr>
              <w:t>standalone</w:t>
            </w:r>
            <w:r w:rsidRPr="009C4728">
              <w:rPr>
                <w:rFonts w:cs="Arial"/>
              </w:rPr>
              <w:t xml:space="preserve"> NB-IoT carrier adjacent to the RF bandwidth edge. In other cases, X = 0.</w:t>
            </w:r>
          </w:p>
        </w:tc>
      </w:tr>
    </w:tbl>
    <w:p w14:paraId="07D8EB36" w14:textId="77777777" w:rsidR="00C53C29" w:rsidRPr="009C4728" w:rsidRDefault="00C53C29" w:rsidP="00C53C29">
      <w:bookmarkStart w:id="1398" w:name="_Hlk510629576"/>
    </w:p>
    <w:p w14:paraId="07D8EB37" w14:textId="76EB2858" w:rsidR="00C53C29" w:rsidRPr="009C4728" w:rsidRDefault="00C53C29" w:rsidP="00C53C29">
      <w:pPr>
        <w:pStyle w:val="TH"/>
        <w:rPr>
          <w:rFonts w:cs="v5.0.0"/>
        </w:rPr>
      </w:pPr>
      <w:r w:rsidRPr="009C4728">
        <w:t>Table 6.6.2.</w:t>
      </w:r>
      <w:r w:rsidRPr="009C4728">
        <w:rPr>
          <w:lang w:eastAsia="zh-CN"/>
        </w:rPr>
        <w:t>1</w:t>
      </w:r>
      <w:r w:rsidRPr="009C4728">
        <w:t>-3</w:t>
      </w:r>
      <w:r w:rsidRPr="009C4728">
        <w:rPr>
          <w:lang w:eastAsia="zh-CN"/>
        </w:rPr>
        <w:t>b</w:t>
      </w:r>
      <w:r w:rsidRPr="009C4728">
        <w:t xml:space="preserve">: </w:t>
      </w:r>
      <w:r w:rsidR="001F5862">
        <w:t>MR BS OBUE</w:t>
      </w:r>
      <w:r w:rsidR="001F5862" w:rsidRPr="00A07190">
        <w:t xml:space="preserve"> </w:t>
      </w:r>
      <w:r w:rsidR="001F5862">
        <w:t>in</w:t>
      </w:r>
      <w:r w:rsidR="001F5862" w:rsidRPr="00A07190">
        <w:t xml:space="preserve"> BC1</w:t>
      </w:r>
      <w:r w:rsidR="001F5862" w:rsidRPr="00A07190">
        <w:rPr>
          <w:lang w:eastAsia="zh-CN"/>
        </w:rPr>
        <w:t xml:space="preserve"> </w:t>
      </w:r>
      <w:r w:rsidR="001F5862">
        <w:rPr>
          <w:lang w:eastAsia="zh-CN"/>
        </w:rPr>
        <w:t>bands</w:t>
      </w:r>
      <w:r w:rsidR="001F5862" w:rsidRPr="00A07190">
        <w:t xml:space="preserve"> </w:t>
      </w:r>
      <w:r w:rsidR="001F5862">
        <w:t xml:space="preserve">applicable </w:t>
      </w:r>
      <w:r w:rsidR="001F5862" w:rsidRPr="00A07190">
        <w:t>for</w:t>
      </w:r>
      <w:r w:rsidR="001F5862">
        <w:t>:</w:t>
      </w:r>
      <w:r w:rsidR="001F5862" w:rsidRPr="00A07190">
        <w:t xml:space="preserve"> 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w:t>
      </w:r>
      <w:r w:rsidR="001F5862">
        <w:t>,</w:t>
      </w:r>
      <w:r w:rsidR="001F5862" w:rsidRPr="00A07190">
        <w:t xml:space="preserve"> supporting NR</w:t>
      </w:r>
      <w:r w:rsidR="001F5862">
        <w:t>,</w:t>
      </w:r>
      <w:r w:rsidR="001F5862" w:rsidRPr="00A07190">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B3C"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B38"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7D8EB39"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7D8EB3A"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07D8EB3B" w14:textId="77777777" w:rsidR="00C53C29" w:rsidRPr="009C4728" w:rsidRDefault="00C53C29" w:rsidP="0021138B">
            <w:pPr>
              <w:pStyle w:val="TAH"/>
              <w:rPr>
                <w:rFonts w:cs="Arial"/>
              </w:rPr>
            </w:pPr>
            <w:r w:rsidRPr="009C4728">
              <w:rPr>
                <w:rFonts w:cs="Arial"/>
              </w:rPr>
              <w:t>Measurement bandwidth (Note 7)</w:t>
            </w:r>
          </w:p>
        </w:tc>
      </w:tr>
      <w:tr w:rsidR="00C53C29" w:rsidRPr="009C4728" w14:paraId="07D8EB41"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B3D"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7D8EB3E"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7D8EB3F" w14:textId="77777777" w:rsidR="00C53C29" w:rsidRPr="009C4728" w:rsidRDefault="00C53C29" w:rsidP="0021138B">
            <w:pPr>
              <w:pStyle w:val="TAC"/>
              <w:rPr>
                <w:rFonts w:cs="v5.0.0"/>
              </w:rPr>
            </w:pPr>
            <w:r w:rsidRPr="009C4728">
              <w:rPr>
                <w:rFonts w:cs="Arial"/>
                <w:position w:val="-28"/>
              </w:rPr>
              <w:object w:dxaOrig="3440" w:dyaOrig="680" w14:anchorId="07D8FEA9">
                <v:shape id="_x0000_i1040" type="#_x0000_t75" style="width:137.9pt;height:28.25pt" o:ole="">
                  <v:imagedata r:id="rId50" o:title=""/>
                </v:shape>
                <o:OLEObject Type="Embed" ProgID="Equation.3" ShapeID="_x0000_i1040" DrawAspect="Content" ObjectID="_1725704710" r:id="rId51"/>
              </w:object>
            </w:r>
          </w:p>
        </w:tc>
        <w:tc>
          <w:tcPr>
            <w:tcW w:w="1430" w:type="dxa"/>
            <w:tcBorders>
              <w:top w:val="single" w:sz="4" w:space="0" w:color="auto"/>
              <w:left w:val="single" w:sz="4" w:space="0" w:color="auto"/>
              <w:bottom w:val="single" w:sz="4" w:space="0" w:color="auto"/>
              <w:right w:val="single" w:sz="4" w:space="0" w:color="auto"/>
            </w:tcBorders>
          </w:tcPr>
          <w:p w14:paraId="07D8EB40" w14:textId="77777777" w:rsidR="00C53C29" w:rsidRPr="009C4728" w:rsidRDefault="00C53C29" w:rsidP="0021138B">
            <w:pPr>
              <w:pStyle w:val="TAC"/>
              <w:rPr>
                <w:rFonts w:cs="v5.0.0"/>
              </w:rPr>
            </w:pPr>
            <w:r w:rsidRPr="009C4728">
              <w:rPr>
                <w:rFonts w:cs="v5.0.0"/>
              </w:rPr>
              <w:t xml:space="preserve">100 kHz </w:t>
            </w:r>
          </w:p>
        </w:tc>
      </w:tr>
      <w:tr w:rsidR="00C53C29" w:rsidRPr="009C4728" w14:paraId="07D8EB46"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B42"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7D8EB43"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7D8EB44" w14:textId="77777777" w:rsidR="00C53C29" w:rsidRPr="009C4728" w:rsidRDefault="00C53C29" w:rsidP="0021138B">
            <w:pPr>
              <w:pStyle w:val="TAC"/>
              <w:rPr>
                <w:rFonts w:cs="v5.0.0"/>
              </w:rPr>
            </w:pPr>
            <w:r w:rsidRPr="009C4728">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07D8EB45" w14:textId="77777777" w:rsidR="00C53C29" w:rsidRPr="009C4728" w:rsidRDefault="00C53C29" w:rsidP="0021138B">
            <w:pPr>
              <w:pStyle w:val="TAC"/>
              <w:rPr>
                <w:rFonts w:cs="v5.0.0"/>
              </w:rPr>
            </w:pPr>
            <w:r w:rsidRPr="009C4728">
              <w:rPr>
                <w:rFonts w:cs="v5.0.0"/>
              </w:rPr>
              <w:t xml:space="preserve">100 kHz </w:t>
            </w:r>
          </w:p>
        </w:tc>
      </w:tr>
      <w:tr w:rsidR="009D674C" w:rsidRPr="009C4728" w14:paraId="5880C8F5"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524B5D4" w14:textId="0609294F" w:rsidR="009D674C" w:rsidRPr="009C4728" w:rsidRDefault="009D674C" w:rsidP="009D674C">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6C604A7F" w14:textId="28826A28" w:rsidR="009D674C" w:rsidRPr="009C4728" w:rsidRDefault="009D674C" w:rsidP="009D674C">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4516EB17" w14:textId="2E2F4BB0" w:rsidR="009D674C" w:rsidRPr="009C4728" w:rsidRDefault="009D674C" w:rsidP="009D674C">
            <w:pPr>
              <w:pStyle w:val="TAC"/>
              <w:rPr>
                <w:rFonts w:cs="Arial"/>
                <w:lang w:eastAsia="zh-CN"/>
              </w:rPr>
            </w:pPr>
            <w:r w:rsidRPr="009C4728">
              <w:rPr>
                <w:rFonts w:cs="Arial"/>
                <w:lang w:eastAsia="zh-CN"/>
              </w:rPr>
              <w:t>-29 dBm (Note 8)</w:t>
            </w:r>
          </w:p>
        </w:tc>
        <w:tc>
          <w:tcPr>
            <w:tcW w:w="1430" w:type="dxa"/>
            <w:tcBorders>
              <w:top w:val="single" w:sz="4" w:space="0" w:color="auto"/>
              <w:left w:val="single" w:sz="4" w:space="0" w:color="auto"/>
              <w:bottom w:val="single" w:sz="4" w:space="0" w:color="auto"/>
              <w:right w:val="single" w:sz="4" w:space="0" w:color="auto"/>
            </w:tcBorders>
          </w:tcPr>
          <w:p w14:paraId="1B459C10" w14:textId="3CAFB501" w:rsidR="009D674C" w:rsidRPr="009C4728" w:rsidRDefault="009D674C" w:rsidP="009D674C">
            <w:pPr>
              <w:pStyle w:val="TAC"/>
              <w:rPr>
                <w:rFonts w:cs="v5.0.0"/>
              </w:rPr>
            </w:pPr>
            <w:r w:rsidRPr="009C4728">
              <w:rPr>
                <w:rFonts w:cs="v5.0.0"/>
              </w:rPr>
              <w:t xml:space="preserve">100 kHz </w:t>
            </w:r>
          </w:p>
        </w:tc>
      </w:tr>
      <w:tr w:rsidR="00C53C29" w:rsidRPr="009C4728" w14:paraId="07D8EB4F" w14:textId="77777777" w:rsidTr="0021138B">
        <w:trPr>
          <w:cantSplit/>
          <w:jc w:val="center"/>
        </w:trPr>
        <w:tc>
          <w:tcPr>
            <w:tcW w:w="9988" w:type="dxa"/>
            <w:gridSpan w:val="4"/>
          </w:tcPr>
          <w:p w14:paraId="642761C8" w14:textId="75EE0BFB" w:rsidR="00E12B2B" w:rsidRPr="00A07190" w:rsidRDefault="00E12B2B" w:rsidP="00E12B2B">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w:t>
            </w:r>
            <w:r w:rsidRPr="00A07190">
              <w:rPr>
                <w:rFonts w:cs="Arial"/>
                <w:lang w:eastAsia="zh-CN"/>
              </w:rPr>
              <w:t>29</w:t>
            </w:r>
            <w:r w:rsidRPr="00A07190">
              <w:rPr>
                <w:rFonts w:cs="Arial"/>
              </w:rPr>
              <w:t>dBm/1</w:t>
            </w:r>
            <w:r w:rsidRPr="00A07190">
              <w:rPr>
                <w:rFonts w:cs="Arial"/>
                <w:lang w:eastAsia="zh-CN"/>
              </w:rPr>
              <w:t>00k</w:t>
            </w:r>
            <w:r w:rsidRPr="00A07190">
              <w:rPr>
                <w:rFonts w:cs="Arial"/>
              </w:rPr>
              <w:t>Hz.</w:t>
            </w:r>
          </w:p>
          <w:p w14:paraId="55DF2872" w14:textId="0773FA83" w:rsidR="00E12B2B" w:rsidRPr="00A07190" w:rsidRDefault="00E12B2B" w:rsidP="00E12B2B">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07D8EB4E" w14:textId="6D1F81BE" w:rsidR="00C53C29" w:rsidRPr="009C4728" w:rsidRDefault="00E12B2B" w:rsidP="00E12B2B">
            <w:pPr>
              <w:pStyle w:val="TAN"/>
              <w:rPr>
                <w:rFonts w:cs="Arial"/>
              </w:rPr>
            </w:pPr>
            <w:r w:rsidRPr="00A07190">
              <w:t>NOTE 3:</w:t>
            </w:r>
            <w:r w:rsidRPr="00A07190">
              <w:tab/>
              <w:t xml:space="preserve">For operation with a standalone NB-IoT carrier adjacent to the Base Station RF Bandwidth edge, the limits in Table 6.6.2.1-3a apply for 0 MHz </w:t>
            </w:r>
            <w:r w:rsidRPr="00A07190">
              <w:sym w:font="Symbol" w:char="F0A3"/>
            </w:r>
            <w:r w:rsidRPr="00A07190">
              <w:t xml:space="preserve"> </w:t>
            </w:r>
            <w:r w:rsidRPr="00A07190">
              <w:sym w:font="Symbol" w:char="F044"/>
            </w:r>
            <w:r w:rsidRPr="00A07190">
              <w:t>f &lt; 0.15 MHz.</w:t>
            </w:r>
          </w:p>
        </w:tc>
      </w:tr>
      <w:bookmarkEnd w:id="1398"/>
    </w:tbl>
    <w:p w14:paraId="07D8EB50" w14:textId="77777777" w:rsidR="00C53C29" w:rsidRPr="009C4728" w:rsidRDefault="00C53C29" w:rsidP="00C53C29">
      <w:pPr>
        <w:rPr>
          <w:lang w:eastAsia="zh-CN"/>
        </w:rPr>
      </w:pPr>
    </w:p>
    <w:p w14:paraId="07D8EB51" w14:textId="7FEC80A8" w:rsidR="00C53C29" w:rsidRPr="009C4728" w:rsidRDefault="00C53C29" w:rsidP="00C53C29">
      <w:pPr>
        <w:pStyle w:val="TH"/>
        <w:rPr>
          <w:rFonts w:cs="v5.0.0"/>
          <w:lang w:eastAsia="zh-CN"/>
        </w:rPr>
      </w:pPr>
      <w:r w:rsidRPr="009C4728">
        <w:t>Table 6.6.2.1-</w:t>
      </w:r>
      <w:r w:rsidRPr="009C4728">
        <w:rPr>
          <w:lang w:eastAsia="zh-CN"/>
        </w:rPr>
        <w:t>4</w:t>
      </w:r>
      <w:r w:rsidRPr="009C4728">
        <w:t xml:space="preserve">: </w:t>
      </w:r>
      <w:r w:rsidR="001F5862">
        <w:t>LA BS OBUE</w:t>
      </w:r>
      <w:r w:rsidR="001F5862" w:rsidRPr="00A07190">
        <w:t xml:space="preserve"> </w:t>
      </w:r>
      <w:r w:rsidR="001F5862">
        <w:t>in</w:t>
      </w:r>
      <w:r w:rsidR="001F5862" w:rsidRPr="00A07190">
        <w:t xml:space="preserve"> BC1 </w:t>
      </w:r>
      <w:r w:rsidR="001F5862">
        <w:t>bands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B57" w14:textId="77777777" w:rsidTr="0021138B">
        <w:trPr>
          <w:cantSplit/>
          <w:jc w:val="center"/>
        </w:trPr>
        <w:tc>
          <w:tcPr>
            <w:tcW w:w="2127" w:type="dxa"/>
          </w:tcPr>
          <w:p w14:paraId="07D8EB52"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07D8EB53"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07D8EB54" w14:textId="77777777" w:rsidR="00C53C29" w:rsidRPr="009C4728" w:rsidRDefault="00C53C29" w:rsidP="0021138B">
            <w:pPr>
              <w:pStyle w:val="TAH"/>
              <w:rPr>
                <w:rFonts w:cs="v5.0.0"/>
                <w:lang w:eastAsia="zh-CN"/>
              </w:rPr>
            </w:pPr>
            <w:r w:rsidRPr="009C4728">
              <w:rPr>
                <w:rFonts w:cs="v5.0.0"/>
              </w:rPr>
              <w:t>Minimum requirement</w:t>
            </w:r>
            <w:r w:rsidRPr="009C4728">
              <w:rPr>
                <w:rFonts w:cs="v5.0.0"/>
                <w:lang w:eastAsia="zh-CN"/>
              </w:rPr>
              <w:t xml:space="preserve"> (Note 1, </w:t>
            </w:r>
            <w:r w:rsidRPr="009C4728">
              <w:rPr>
                <w:rFonts w:cs="Arial"/>
                <w:lang w:eastAsia="zh-CN"/>
              </w:rPr>
              <w:t>2</w:t>
            </w:r>
            <w:r w:rsidRPr="009C4728">
              <w:rPr>
                <w:rFonts w:cs="v5.0.0"/>
                <w:lang w:eastAsia="zh-CN"/>
              </w:rPr>
              <w:t>)</w:t>
            </w:r>
          </w:p>
          <w:p w14:paraId="07D8EB55" w14:textId="77777777" w:rsidR="00C53C29" w:rsidRPr="009C4728" w:rsidRDefault="00C53C29" w:rsidP="0021138B">
            <w:pPr>
              <w:pStyle w:val="TAH"/>
              <w:rPr>
                <w:rFonts w:cs="v5.0.0"/>
                <w:lang w:eastAsia="zh-CN"/>
              </w:rPr>
            </w:pPr>
          </w:p>
        </w:tc>
        <w:tc>
          <w:tcPr>
            <w:tcW w:w="1430" w:type="dxa"/>
          </w:tcPr>
          <w:p w14:paraId="07D8EB56"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 xml:space="preserve">(Note </w:t>
            </w:r>
            <w:r w:rsidRPr="009C4728">
              <w:rPr>
                <w:rFonts w:cs="Arial"/>
                <w:lang w:eastAsia="zh-CN"/>
              </w:rPr>
              <w:t>7</w:t>
            </w:r>
            <w:r w:rsidRPr="009C4728">
              <w:rPr>
                <w:rFonts w:cs="Arial"/>
              </w:rPr>
              <w:t>)</w:t>
            </w:r>
          </w:p>
        </w:tc>
      </w:tr>
      <w:tr w:rsidR="00C53C29" w:rsidRPr="009C4728" w14:paraId="07D8EB5C" w14:textId="77777777" w:rsidTr="0021138B">
        <w:trPr>
          <w:cantSplit/>
          <w:jc w:val="center"/>
        </w:trPr>
        <w:tc>
          <w:tcPr>
            <w:tcW w:w="2127" w:type="dxa"/>
          </w:tcPr>
          <w:p w14:paraId="07D8EB58"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07D8EB59"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07D8EB5A" w14:textId="77777777" w:rsidR="00C53C29" w:rsidRPr="009C4728" w:rsidRDefault="00C53C29" w:rsidP="0021138B">
            <w:pPr>
              <w:pStyle w:val="TAC"/>
              <w:rPr>
                <w:rFonts w:cs="Arial"/>
              </w:rPr>
            </w:pPr>
            <w:r w:rsidRPr="009C4728">
              <w:rPr>
                <w:rFonts w:cs="Arial"/>
                <w:position w:val="-28"/>
              </w:rPr>
              <w:object w:dxaOrig="3379" w:dyaOrig="680" w14:anchorId="07D8FEAA">
                <v:shape id="_x0000_i1041" type="#_x0000_t75" style="width:152.3pt;height:28.25pt" o:ole="">
                  <v:imagedata r:id="rId52" o:title=""/>
                </v:shape>
                <o:OLEObject Type="Embed" ProgID="Equation.3" ShapeID="_x0000_i1041" DrawAspect="Content" ObjectID="_1725704711" r:id="rId53"/>
              </w:object>
            </w:r>
          </w:p>
        </w:tc>
        <w:tc>
          <w:tcPr>
            <w:tcW w:w="1430" w:type="dxa"/>
          </w:tcPr>
          <w:p w14:paraId="07D8EB5B"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B61" w14:textId="77777777" w:rsidTr="0021138B">
        <w:trPr>
          <w:cantSplit/>
          <w:jc w:val="center"/>
        </w:trPr>
        <w:tc>
          <w:tcPr>
            <w:tcW w:w="2127" w:type="dxa"/>
          </w:tcPr>
          <w:p w14:paraId="07D8EB5D"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v5.0.0"/>
                <w:lang w:val="sv-FI" w:eastAsia="zh-CN"/>
              </w:rPr>
              <w:t>min(</w:t>
            </w:r>
            <w:r w:rsidRPr="009C4728">
              <w:rPr>
                <w:rFonts w:cs="v5.0.0"/>
                <w:lang w:val="sv-FI"/>
              </w:rPr>
              <w:t>10 MHz</w:t>
            </w:r>
            <w:r w:rsidRPr="009C4728">
              <w:rPr>
                <w:rFonts w:cs="v5.0.0"/>
                <w:lang w:val="sv-FI" w:eastAsia="zh-CN"/>
              </w:rPr>
              <w:t xml:space="preserve">, </w:t>
            </w:r>
            <w:r w:rsidRPr="009C4728">
              <w:rPr>
                <w:rFonts w:cs="v5.0.0"/>
                <w:lang w:eastAsia="zh-CN"/>
              </w:rPr>
              <w:t>Δ</w:t>
            </w:r>
            <w:r w:rsidRPr="009C4728">
              <w:rPr>
                <w:rFonts w:cs="v5.0.0"/>
                <w:lang w:val="sv-FI" w:eastAsia="zh-CN"/>
              </w:rPr>
              <w:t>f</w:t>
            </w:r>
            <w:r w:rsidRPr="009C4728">
              <w:rPr>
                <w:rFonts w:cs="v5.0.0"/>
                <w:vertAlign w:val="subscript"/>
                <w:lang w:val="sv-FI" w:eastAsia="zh-CN"/>
              </w:rPr>
              <w:t>max</w:t>
            </w:r>
            <w:r w:rsidRPr="009C4728">
              <w:rPr>
                <w:rFonts w:cs="v5.0.0"/>
                <w:lang w:val="sv-FI" w:eastAsia="zh-CN"/>
              </w:rPr>
              <w:t>)</w:t>
            </w:r>
          </w:p>
        </w:tc>
        <w:tc>
          <w:tcPr>
            <w:tcW w:w="2976" w:type="dxa"/>
          </w:tcPr>
          <w:p w14:paraId="07D8EB5E"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r w:rsidRPr="009C4728">
              <w:rPr>
                <w:rFonts w:cs="v5.0.0"/>
                <w:lang w:val="sv-FI" w:eastAsia="zh-CN"/>
              </w:rPr>
              <w:t>min(</w:t>
            </w:r>
            <w:r w:rsidRPr="009C4728">
              <w:rPr>
                <w:rFonts w:cs="v5.0.0"/>
                <w:lang w:val="sv-FI"/>
              </w:rPr>
              <w:t>10.05 MHz</w:t>
            </w:r>
            <w:r w:rsidRPr="009C4728">
              <w:rPr>
                <w:rFonts w:cs="v5.0.0"/>
                <w:lang w:val="sv-FI" w:eastAsia="zh-CN"/>
              </w:rPr>
              <w:t>, f_offset</w:t>
            </w:r>
            <w:r w:rsidRPr="009C4728">
              <w:rPr>
                <w:rFonts w:cs="v5.0.0"/>
                <w:vertAlign w:val="subscript"/>
                <w:lang w:val="sv-FI" w:eastAsia="zh-CN"/>
              </w:rPr>
              <w:t>max</w:t>
            </w:r>
            <w:r w:rsidRPr="009C4728">
              <w:rPr>
                <w:rFonts w:cs="v5.0.0"/>
                <w:lang w:val="sv-FI" w:eastAsia="zh-CN"/>
              </w:rPr>
              <w:t>)</w:t>
            </w:r>
          </w:p>
        </w:tc>
        <w:tc>
          <w:tcPr>
            <w:tcW w:w="3455" w:type="dxa"/>
          </w:tcPr>
          <w:p w14:paraId="07D8EB5F" w14:textId="77777777" w:rsidR="00C53C29" w:rsidRPr="009C4728" w:rsidRDefault="00C53C29" w:rsidP="0021138B">
            <w:pPr>
              <w:pStyle w:val="TAC"/>
              <w:rPr>
                <w:rFonts w:cs="Arial"/>
              </w:rPr>
            </w:pPr>
            <w:r w:rsidRPr="009C4728">
              <w:rPr>
                <w:rFonts w:cs="Arial"/>
              </w:rPr>
              <w:t>-</w:t>
            </w:r>
            <w:r w:rsidRPr="009C4728">
              <w:rPr>
                <w:rFonts w:cs="Arial"/>
                <w:lang w:eastAsia="zh-CN"/>
              </w:rPr>
              <w:t>37</w:t>
            </w:r>
            <w:r w:rsidRPr="009C4728">
              <w:rPr>
                <w:rFonts w:cs="Arial"/>
              </w:rPr>
              <w:t xml:space="preserve"> dBm</w:t>
            </w:r>
          </w:p>
        </w:tc>
        <w:tc>
          <w:tcPr>
            <w:tcW w:w="1430" w:type="dxa"/>
          </w:tcPr>
          <w:p w14:paraId="07D8EB60"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B66" w14:textId="77777777" w:rsidTr="0021138B">
        <w:trPr>
          <w:cantSplit/>
          <w:jc w:val="center"/>
        </w:trPr>
        <w:tc>
          <w:tcPr>
            <w:tcW w:w="2127" w:type="dxa"/>
          </w:tcPr>
          <w:p w14:paraId="07D8EB62"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B63"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07D8EB64" w14:textId="77777777" w:rsidR="00C53C29" w:rsidRPr="009C4728" w:rsidRDefault="00C53C29" w:rsidP="0021138B">
            <w:pPr>
              <w:pStyle w:val="TAC"/>
              <w:rPr>
                <w:rFonts w:cs="Arial"/>
              </w:rPr>
            </w:pPr>
            <w:r w:rsidRPr="009C4728">
              <w:rPr>
                <w:rFonts w:cs="Arial"/>
              </w:rPr>
              <w:t>-</w:t>
            </w:r>
            <w:r w:rsidRPr="009C4728">
              <w:rPr>
                <w:rFonts w:cs="Arial"/>
                <w:lang w:eastAsia="zh-CN"/>
              </w:rPr>
              <w:t>37</w:t>
            </w:r>
            <w:r w:rsidRPr="009C4728">
              <w:rPr>
                <w:rFonts w:cs="Arial"/>
              </w:rPr>
              <w:t xml:space="preserve"> dBm </w:t>
            </w:r>
            <w:r w:rsidRPr="009C4728">
              <w:rPr>
                <w:rFonts w:cs="Arial"/>
                <w:lang w:eastAsia="zh-CN"/>
              </w:rPr>
              <w:t>(Note 8)</w:t>
            </w:r>
          </w:p>
        </w:tc>
        <w:tc>
          <w:tcPr>
            <w:tcW w:w="1430" w:type="dxa"/>
          </w:tcPr>
          <w:p w14:paraId="07D8EB65"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B6A" w14:textId="77777777" w:rsidTr="0021138B">
        <w:trPr>
          <w:cantSplit/>
          <w:jc w:val="center"/>
        </w:trPr>
        <w:tc>
          <w:tcPr>
            <w:tcW w:w="9988" w:type="dxa"/>
            <w:gridSpan w:val="4"/>
          </w:tcPr>
          <w:p w14:paraId="07D8EB67"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w:t>
            </w:r>
            <w:r w:rsidRPr="009C4728">
              <w:rPr>
                <w:rFonts w:cs="Arial"/>
                <w:lang w:eastAsia="zh-CN"/>
              </w:rPr>
              <w:t>37</w:t>
            </w:r>
            <w:r w:rsidRPr="009C4728">
              <w:rPr>
                <w:rFonts w:cs="Arial"/>
              </w:rPr>
              <w:t>dBm/100 kHz.</w:t>
            </w:r>
          </w:p>
          <w:p w14:paraId="07D8EB68"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B69" w14:textId="77777777" w:rsidR="00C53C29" w:rsidRPr="009C4728" w:rsidRDefault="00C53C29" w:rsidP="0021138B">
            <w:pPr>
              <w:pStyle w:val="TAN"/>
              <w:rPr>
                <w:rFonts w:cs="Arial"/>
              </w:rPr>
            </w:pPr>
            <w:r w:rsidRPr="009C4728">
              <w:rPr>
                <w:rFonts w:eastAsia="SimSun"/>
              </w:rPr>
              <w:t>NOTE 3:</w:t>
            </w:r>
            <w:r w:rsidRPr="009C4728">
              <w:rPr>
                <w:rFonts w:eastAsia="SimSun"/>
              </w:rPr>
              <w:tab/>
              <w:t xml:space="preserve">For operation with a standalone NB-IoT carrier adjacent to the Base Station RF Bandwidth edge, the limits in Table 6.6.2.1-14a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tc>
      </w:tr>
    </w:tbl>
    <w:p w14:paraId="07D8EB6B" w14:textId="77777777" w:rsidR="00C53C29" w:rsidRPr="009C4728" w:rsidRDefault="00C53C29" w:rsidP="00C53C29"/>
    <w:p w14:paraId="07D8EB6C" w14:textId="7E315812" w:rsidR="00C53C29" w:rsidRPr="009C4728" w:rsidRDefault="00C53C29" w:rsidP="00C53C29">
      <w:pPr>
        <w:pStyle w:val="TH"/>
        <w:rPr>
          <w:rFonts w:cs="v5.0.0"/>
          <w:lang w:eastAsia="zh-CN"/>
        </w:rPr>
      </w:pPr>
      <w:r w:rsidRPr="009C4728">
        <w:t>Table 6.6.2.</w:t>
      </w:r>
      <w:r w:rsidRPr="009C4728">
        <w:rPr>
          <w:lang w:eastAsia="zh-CN"/>
        </w:rPr>
        <w:t>1</w:t>
      </w:r>
      <w:r w:rsidRPr="009C4728">
        <w:t>-</w:t>
      </w:r>
      <w:r w:rsidRPr="009C4728">
        <w:rPr>
          <w:lang w:eastAsia="zh-CN"/>
        </w:rPr>
        <w:t>4a</w:t>
      </w:r>
      <w:r w:rsidRPr="009C4728">
        <w:t xml:space="preserve">: </w:t>
      </w:r>
      <w:r w:rsidR="001F5862">
        <w:rPr>
          <w:lang w:eastAsia="zh-CN"/>
        </w:rPr>
        <w:t xml:space="preserve">LA </w:t>
      </w:r>
      <w:r w:rsidR="001F5862">
        <w:t>BS OBUE</w:t>
      </w:r>
      <w:r w:rsidR="001F5862" w:rsidRPr="00A07190">
        <w:t xml:space="preserve"> </w:t>
      </w:r>
      <w:r w:rsidR="001F5862">
        <w:t>in</w:t>
      </w:r>
      <w:r w:rsidR="001F5862" w:rsidRPr="00A07190">
        <w:t xml:space="preserve"> BC1</w:t>
      </w:r>
      <w:r w:rsidR="001F5862" w:rsidRPr="00A07190">
        <w:rPr>
          <w:lang w:eastAsia="zh-CN"/>
        </w:rPr>
        <w:t xml:space="preserve"> and BC3 </w:t>
      </w:r>
      <w:r w:rsidR="001F5862">
        <w:rPr>
          <w:lang w:eastAsia="zh-CN"/>
        </w:rPr>
        <w:t xml:space="preserve">bands applicable for: BS </w:t>
      </w:r>
      <w:r w:rsidR="001F5862" w:rsidRPr="00A07190">
        <w:t xml:space="preserve">with </w:t>
      </w:r>
      <w:r w:rsidR="001F5862" w:rsidRPr="00A07190">
        <w:rPr>
          <w:rFonts w:cs="Arial"/>
          <w:lang w:eastAsia="zh-CN"/>
        </w:rPr>
        <w:t>standalone</w:t>
      </w:r>
      <w:r w:rsidR="001F5862" w:rsidRPr="00A07190">
        <w:rPr>
          <w:lang w:eastAsia="zh-CN"/>
        </w:rPr>
        <w:t xml:space="preserve"> NB-IoT</w:t>
      </w:r>
      <w:r w:rsidR="001F5862"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C53C29" w:rsidRPr="009C4728" w14:paraId="07D8EB71" w14:textId="77777777" w:rsidTr="0021138B">
        <w:trPr>
          <w:cantSplit/>
          <w:jc w:val="center"/>
        </w:trPr>
        <w:tc>
          <w:tcPr>
            <w:tcW w:w="1915" w:type="dxa"/>
          </w:tcPr>
          <w:p w14:paraId="07D8EB6D"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3" w:type="dxa"/>
          </w:tcPr>
          <w:p w14:paraId="07D8EB6E"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7" w:type="dxa"/>
          </w:tcPr>
          <w:p w14:paraId="07D8EB6F"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3, 4</w:t>
            </w:r>
            <w:r w:rsidRPr="009C4728">
              <w:rPr>
                <w:rFonts w:cs="Arial"/>
              </w:rPr>
              <w:t>)</w:t>
            </w:r>
          </w:p>
        </w:tc>
        <w:tc>
          <w:tcPr>
            <w:tcW w:w="1348" w:type="dxa"/>
          </w:tcPr>
          <w:p w14:paraId="07D8EB70"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07D8EB77" w14:textId="77777777" w:rsidTr="0021138B">
        <w:trPr>
          <w:cantSplit/>
          <w:jc w:val="center"/>
        </w:trPr>
        <w:tc>
          <w:tcPr>
            <w:tcW w:w="1915" w:type="dxa"/>
          </w:tcPr>
          <w:p w14:paraId="07D8EB72"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0.05 MHz</w:t>
            </w:r>
          </w:p>
          <w:p w14:paraId="07D8EB73" w14:textId="77777777" w:rsidR="00C53C29" w:rsidRPr="009C4728" w:rsidRDefault="00C53C29" w:rsidP="0021138B">
            <w:pPr>
              <w:pStyle w:val="TAC"/>
              <w:rPr>
                <w:rFonts w:cs="Arial"/>
              </w:rPr>
            </w:pPr>
            <w:r w:rsidRPr="009C4728">
              <w:rPr>
                <w:rFonts w:cs="v5.0.0"/>
                <w:lang w:eastAsia="zh-CN"/>
              </w:rPr>
              <w:t>(Note 1)</w:t>
            </w:r>
          </w:p>
        </w:tc>
        <w:tc>
          <w:tcPr>
            <w:tcW w:w="2693" w:type="dxa"/>
          </w:tcPr>
          <w:p w14:paraId="07D8EB74" w14:textId="77777777" w:rsidR="00C53C29" w:rsidRPr="009C4728" w:rsidRDefault="00C53C29" w:rsidP="0021138B">
            <w:pPr>
              <w:pStyle w:val="TAC"/>
              <w:rPr>
                <w:rFonts w:cs="Arial"/>
              </w:rPr>
            </w:pPr>
            <w:r w:rsidRPr="009C4728">
              <w:rPr>
                <w:rFonts w:cs="v5.0.0"/>
              </w:rPr>
              <w:t xml:space="preserve">0.015 MHz </w:t>
            </w:r>
            <w:r w:rsidRPr="009C4728">
              <w:rPr>
                <w:rFonts w:cs="v5.0.0"/>
              </w:rPr>
              <w:sym w:font="Symbol" w:char="00A3"/>
            </w:r>
            <w:r w:rsidRPr="009C4728">
              <w:rPr>
                <w:rFonts w:cs="v5.0.0"/>
              </w:rPr>
              <w:t xml:space="preserve"> f_offset &lt; 0.065 MHz </w:t>
            </w:r>
          </w:p>
        </w:tc>
        <w:tc>
          <w:tcPr>
            <w:tcW w:w="3827" w:type="dxa"/>
          </w:tcPr>
          <w:p w14:paraId="07D8EB75" w14:textId="77777777" w:rsidR="00C53C29" w:rsidRPr="009C4728" w:rsidRDefault="00C53C29" w:rsidP="0021138B">
            <w:pPr>
              <w:pStyle w:val="TAC"/>
              <w:rPr>
                <w:rFonts w:cs="Arial"/>
              </w:rPr>
            </w:pPr>
            <w:r w:rsidRPr="009C4728">
              <w:rPr>
                <w:position w:val="-46"/>
              </w:rPr>
              <w:object w:dxaOrig="3940" w:dyaOrig="1040" w14:anchorId="07D8FEAB">
                <v:shape id="_x0000_i1042" type="#_x0000_t75" style="width:152.3pt;height:43.75pt" o:ole="" fillcolor="window">
                  <v:imagedata r:id="rId54" o:title=""/>
                </v:shape>
                <o:OLEObject Type="Embed" ProgID="Equation.3" ShapeID="_x0000_i1042" DrawAspect="Content" ObjectID="_1725704712" r:id="rId55"/>
              </w:object>
            </w:r>
          </w:p>
        </w:tc>
        <w:tc>
          <w:tcPr>
            <w:tcW w:w="1348" w:type="dxa"/>
          </w:tcPr>
          <w:p w14:paraId="07D8EB76"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7C" w14:textId="77777777" w:rsidTr="0021138B">
        <w:trPr>
          <w:cantSplit/>
          <w:jc w:val="center"/>
        </w:trPr>
        <w:tc>
          <w:tcPr>
            <w:tcW w:w="1915" w:type="dxa"/>
          </w:tcPr>
          <w:p w14:paraId="07D8EB78" w14:textId="77777777" w:rsidR="00C53C29" w:rsidRPr="009C4728" w:rsidRDefault="00C53C29" w:rsidP="0021138B">
            <w:pPr>
              <w:pStyle w:val="TAC"/>
              <w:rPr>
                <w:rFonts w:cs="Arial"/>
              </w:rPr>
            </w:pPr>
            <w:r w:rsidRPr="009C4728">
              <w:rPr>
                <w:rFonts w:cs="v5.0.0"/>
              </w:rPr>
              <w:t xml:space="preserve">0.05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0.1</w:t>
            </w:r>
            <w:r w:rsidRPr="009C4728">
              <w:rPr>
                <w:rFonts w:cs="v5.0.0"/>
                <w:lang w:eastAsia="zh-CN"/>
              </w:rPr>
              <w:t>6</w:t>
            </w:r>
            <w:r w:rsidRPr="009C4728">
              <w:rPr>
                <w:rFonts w:cs="v5.0.0"/>
              </w:rPr>
              <w:t xml:space="preserve"> MHz</w:t>
            </w:r>
          </w:p>
        </w:tc>
        <w:tc>
          <w:tcPr>
            <w:tcW w:w="2693" w:type="dxa"/>
          </w:tcPr>
          <w:p w14:paraId="07D8EB79" w14:textId="77777777" w:rsidR="00C53C29" w:rsidRPr="009C4728" w:rsidRDefault="00C53C29" w:rsidP="0021138B">
            <w:pPr>
              <w:pStyle w:val="TAC"/>
              <w:rPr>
                <w:rFonts w:cs="Arial"/>
              </w:rPr>
            </w:pPr>
            <w:r w:rsidRPr="009C4728">
              <w:rPr>
                <w:rFonts w:cs="v5.0.0"/>
              </w:rPr>
              <w:t xml:space="preserve">0.065 MHz </w:t>
            </w:r>
            <w:r w:rsidRPr="009C4728">
              <w:rPr>
                <w:rFonts w:cs="v5.0.0"/>
              </w:rPr>
              <w:sym w:font="Symbol" w:char="00A3"/>
            </w:r>
            <w:r w:rsidRPr="009C4728">
              <w:rPr>
                <w:rFonts w:cs="v5.0.0"/>
              </w:rPr>
              <w:t xml:space="preserve"> f_offset &lt; 0.1</w:t>
            </w:r>
            <w:r w:rsidRPr="009C4728">
              <w:rPr>
                <w:rFonts w:cs="v5.0.0"/>
                <w:lang w:eastAsia="zh-CN"/>
              </w:rPr>
              <w:t>7</w:t>
            </w:r>
            <w:r w:rsidRPr="009C4728">
              <w:rPr>
                <w:rFonts w:cs="v5.0.0"/>
              </w:rPr>
              <w:t xml:space="preserve">5 MHz </w:t>
            </w:r>
          </w:p>
        </w:tc>
        <w:tc>
          <w:tcPr>
            <w:tcW w:w="3827" w:type="dxa"/>
          </w:tcPr>
          <w:p w14:paraId="07D8EB7A" w14:textId="77777777" w:rsidR="00C53C29" w:rsidRPr="009C4728" w:rsidRDefault="00C53C29" w:rsidP="0021138B">
            <w:pPr>
              <w:pStyle w:val="TAC"/>
              <w:rPr>
                <w:rFonts w:cs="Arial"/>
              </w:rPr>
            </w:pPr>
            <w:r w:rsidRPr="009C4728">
              <w:rPr>
                <w:rFonts w:cs="Arial"/>
                <w:position w:val="-46"/>
              </w:rPr>
              <w:object w:dxaOrig="4040" w:dyaOrig="1040" w14:anchorId="07D8FEAC">
                <v:shape id="_x0000_i1043" type="#_x0000_t75" style="width:136.8pt;height:43.75pt" o:ole="" fillcolor="window">
                  <v:imagedata r:id="rId56" o:title=""/>
                </v:shape>
                <o:OLEObject Type="Embed" ProgID="Equation.3" ShapeID="_x0000_i1043" DrawAspect="Content" ObjectID="_1725704713" r:id="rId57"/>
              </w:object>
            </w:r>
          </w:p>
        </w:tc>
        <w:tc>
          <w:tcPr>
            <w:tcW w:w="1348" w:type="dxa"/>
          </w:tcPr>
          <w:p w14:paraId="07D8EB7B"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81" w14:textId="77777777" w:rsidTr="0021138B">
        <w:trPr>
          <w:cantSplit/>
          <w:jc w:val="center"/>
        </w:trPr>
        <w:tc>
          <w:tcPr>
            <w:tcW w:w="9783" w:type="dxa"/>
            <w:gridSpan w:val="4"/>
          </w:tcPr>
          <w:p w14:paraId="07D8EB7D"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07D8EB7E"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07D8EB7F"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B80"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4</w:t>
            </w:r>
            <w:r w:rsidRPr="009C4728">
              <w:rPr>
                <w:rFonts w:cs="Arial"/>
              </w:rPr>
              <w:t>:</w:t>
            </w:r>
            <w:r w:rsidRPr="009C4728">
              <w:rPr>
                <w:rFonts w:cs="Arial"/>
              </w:rPr>
              <w:tab/>
              <w:t xml:space="preserve">In case the carrier adjacent to the RF bandwidth edge is a </w:t>
            </w:r>
            <w:r w:rsidRPr="009C4728">
              <w:rPr>
                <w:rFonts w:eastAsia="SimSun" w:cs="Arial"/>
                <w:lang w:eastAsia="zh-CN"/>
              </w:rPr>
              <w:t>standalone</w:t>
            </w:r>
            <w:r w:rsidRPr="009C4728">
              <w:rPr>
                <w:rFonts w:cs="Arial"/>
              </w:rPr>
              <w:t xml:space="preserve"> NB-IoT carrier, the value of X = PNB-IoTcarrier – 24, where PNB-IoTcarrier is the power level of the </w:t>
            </w:r>
            <w:r w:rsidRPr="009C4728">
              <w:rPr>
                <w:rFonts w:eastAsia="SimSun" w:cs="Arial"/>
                <w:lang w:eastAsia="zh-CN"/>
              </w:rPr>
              <w:t>standalone</w:t>
            </w:r>
            <w:r w:rsidRPr="009C4728">
              <w:rPr>
                <w:rFonts w:cs="Arial"/>
              </w:rPr>
              <w:t xml:space="preserve"> NB-IoT carrier adjacent to the RF bandwidth edge. In other cases, X = 0.</w:t>
            </w:r>
          </w:p>
        </w:tc>
      </w:tr>
    </w:tbl>
    <w:p w14:paraId="07D8EB82" w14:textId="77777777" w:rsidR="00C53C29" w:rsidRPr="009C4728" w:rsidRDefault="00C53C29" w:rsidP="00C53C29"/>
    <w:p w14:paraId="07D8EB83" w14:textId="77777777" w:rsidR="00C53C29" w:rsidRPr="009C4728" w:rsidRDefault="00C53C29" w:rsidP="00C53C29">
      <w:pPr>
        <w:pStyle w:val="Heading4"/>
      </w:pPr>
      <w:bookmarkStart w:id="1399" w:name="_Toc21093193"/>
      <w:bookmarkStart w:id="1400" w:name="_Toc29762722"/>
      <w:bookmarkStart w:id="1401" w:name="_Toc36025897"/>
      <w:bookmarkStart w:id="1402" w:name="_Toc44584767"/>
      <w:bookmarkStart w:id="1403" w:name="_Toc45869060"/>
      <w:bookmarkStart w:id="1404" w:name="_Toc52553619"/>
      <w:bookmarkStart w:id="1405" w:name="_Toc61111866"/>
      <w:bookmarkStart w:id="1406" w:name="_Toc61125948"/>
      <w:bookmarkStart w:id="1407" w:name="_Toc61126109"/>
      <w:bookmarkStart w:id="1408" w:name="_Toc66804621"/>
      <w:bookmarkStart w:id="1409" w:name="_Toc74821195"/>
      <w:bookmarkStart w:id="1410" w:name="_Toc76503059"/>
      <w:bookmarkStart w:id="1411" w:name="_Toc83038732"/>
      <w:bookmarkStart w:id="1412" w:name="_Toc89850856"/>
      <w:bookmarkStart w:id="1413" w:name="_Toc98664941"/>
      <w:bookmarkStart w:id="1414" w:name="_Toc105764943"/>
      <w:r w:rsidRPr="009C4728">
        <w:t>6.6.2.2</w:t>
      </w:r>
      <w:r w:rsidRPr="009C4728">
        <w:tab/>
        <w:t>General minimum requirement for Band Category 2</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p>
    <w:p w14:paraId="07D8EB84" w14:textId="77777777" w:rsidR="00C53C29" w:rsidRPr="009C4728" w:rsidRDefault="00C53C29" w:rsidP="00714531">
      <w:r w:rsidRPr="009C4728">
        <w:t>For a BS operating in Band Category 2 the requirement applies outside the Base Station RF Bandwidth edges. In addition, for a BS operating in non-contiguous spectrum, it applies inside any sub-block gap.</w:t>
      </w:r>
    </w:p>
    <w:p w14:paraId="07D8EB85" w14:textId="77777777" w:rsidR="00C53C29" w:rsidRPr="009C4728" w:rsidRDefault="00C53C29" w:rsidP="00714531">
      <w:r w:rsidRPr="009C4728">
        <w:t>Outside the Base Station RF Bandwidth edges, emissions shall not exceed the maximum levels specified in Tables 6.6.2.2-1 to 6.6.2.2-8 below, where:</w:t>
      </w:r>
    </w:p>
    <w:p w14:paraId="07D8EB86" w14:textId="77777777" w:rsidR="00C53C29" w:rsidRPr="009C4728" w:rsidRDefault="00C53C29" w:rsidP="00714531">
      <w:pPr>
        <w:pStyle w:val="B1"/>
      </w:pPr>
      <w:r w:rsidRPr="009C4728">
        <w:t>-</w:t>
      </w:r>
      <w:r w:rsidRPr="009C4728">
        <w:tab/>
      </w:r>
      <w:r w:rsidRPr="009C4728">
        <w:sym w:font="Symbol" w:char="F044"/>
      </w:r>
      <w:r w:rsidRPr="009C4728">
        <w:t>f is the separation between the Base Station RF Bandwidth edge frequency and the nominal -3dB point of the measuring filter closest to the carrier frequency.</w:t>
      </w:r>
    </w:p>
    <w:p w14:paraId="07D8EB87" w14:textId="77777777" w:rsidR="00C53C29" w:rsidRPr="009C4728" w:rsidRDefault="00C53C29" w:rsidP="00714531">
      <w:pPr>
        <w:pStyle w:val="B1"/>
      </w:pPr>
      <w:r w:rsidRPr="009C4728">
        <w:t>-</w:t>
      </w:r>
      <w:r w:rsidRPr="009C4728">
        <w:tab/>
        <w:t>f_offset is the separation between the Base Station RF Bandwidth edge frequency and the centre of the measuring filter.</w:t>
      </w:r>
    </w:p>
    <w:p w14:paraId="07D8EB88" w14:textId="77777777" w:rsidR="00C53C29" w:rsidRPr="009C4728" w:rsidRDefault="00C53C29" w:rsidP="00714531">
      <w:pPr>
        <w:pStyle w:val="B1"/>
      </w:pPr>
      <w:r w:rsidRPr="009C4728">
        <w:t>-</w:t>
      </w:r>
      <w:r w:rsidRPr="009C4728">
        <w:tab/>
        <w:t>f_offset</w:t>
      </w:r>
      <w:r w:rsidRPr="009C4728">
        <w:rPr>
          <w:vertAlign w:val="subscript"/>
        </w:rPr>
        <w:t>max</w:t>
      </w:r>
      <w:r w:rsidRPr="009C4728">
        <w:t xml:space="preserve"> is the offset to the frequency Δf</w:t>
      </w:r>
      <w:r w:rsidRPr="009C4728">
        <w:rPr>
          <w:vertAlign w:val="subscript"/>
        </w:rPr>
        <w:t>OBUE</w:t>
      </w:r>
      <w:r w:rsidRPr="009C4728">
        <w:t xml:space="preserve"> outside the downlink operating band.</w:t>
      </w:r>
    </w:p>
    <w:p w14:paraId="07D8EB89" w14:textId="77777777" w:rsidR="00C53C29" w:rsidRPr="009C4728" w:rsidRDefault="00C53C29" w:rsidP="00714531">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w:t>
      </w:r>
      <w:r w:rsidRPr="009C4728">
        <w:rPr>
          <w:vertAlign w:val="subscript"/>
        </w:rPr>
        <w:t>max</w:t>
      </w:r>
      <w:r w:rsidRPr="009C4728">
        <w:t xml:space="preserve"> minus half of the bandwidth of the measuring filter.</w:t>
      </w:r>
    </w:p>
    <w:p w14:paraId="07D8EB8A" w14:textId="77777777" w:rsidR="00C53C29" w:rsidRPr="009C4728" w:rsidRDefault="00C53C29" w:rsidP="00C53C29">
      <w:pPr>
        <w:rPr>
          <w:lang w:eastAsia="zh-CN"/>
        </w:rPr>
      </w:pPr>
      <w:r w:rsidRPr="009C4728">
        <w:t>For a BS operating in multiple bands, inside any Inter-RF Bandwidth gaps with Wgap &lt; 2*Δf</w:t>
      </w:r>
      <w:r w:rsidRPr="009C4728">
        <w:rPr>
          <w:vertAlign w:val="subscript"/>
        </w:rPr>
        <w:t>OBUE</w:t>
      </w:r>
      <w:r w:rsidRPr="009C4728">
        <w:t>, emissions shall not exceed the cumulative sum of the minimum requirements specified at the Base Station RF Bandwidth edges on each side of the Inter-RF Bandwidth gap. The minimum requirement for Base Station RF Bandwidth edge is specified in Table 6.6.2.2-1 to 6.6.2.2-8 below,</w:t>
      </w:r>
      <w:r w:rsidRPr="009C4728">
        <w:rPr>
          <w:rFonts w:cs="v5.0.0"/>
        </w:rPr>
        <w:t xml:space="preserve"> where in this case:</w:t>
      </w:r>
    </w:p>
    <w:p w14:paraId="07D8EB8B" w14:textId="77777777" w:rsidR="00C53C29" w:rsidRPr="009C4728" w:rsidRDefault="00C53C29" w:rsidP="00C53C29">
      <w:pPr>
        <w:pStyle w:val="B1"/>
      </w:pPr>
      <w:r w:rsidRPr="009C4728">
        <w:t>-</w:t>
      </w:r>
      <w:r w:rsidRPr="009C4728">
        <w:tab/>
      </w:r>
      <w:r w:rsidRPr="009C4728">
        <w:sym w:font="Symbol" w:char="F044"/>
      </w:r>
      <w:r w:rsidRPr="009C4728">
        <w:t>f is the separation between the Base Station RF Bandwidth edge frequency and the nominal -3 dB point of the measuring filter closest to the carrier frequency.</w:t>
      </w:r>
    </w:p>
    <w:p w14:paraId="07D8EB8C" w14:textId="77777777" w:rsidR="00C53C29" w:rsidRPr="009C4728" w:rsidRDefault="00C53C29" w:rsidP="00C53C29">
      <w:pPr>
        <w:pStyle w:val="B1"/>
      </w:pPr>
      <w:r w:rsidRPr="009C4728">
        <w:t>-</w:t>
      </w:r>
      <w:r w:rsidRPr="009C4728">
        <w:tab/>
        <w:t>f_offset is the separation between the Base Station RF Bandwidth edge frequency and the centre of the measuring filter.</w:t>
      </w:r>
    </w:p>
    <w:p w14:paraId="07D8EB8D" w14:textId="77777777" w:rsidR="00C53C29" w:rsidRPr="009C4728" w:rsidRDefault="00C53C29" w:rsidP="00C53C29">
      <w:pPr>
        <w:pStyle w:val="B1"/>
        <w:rPr>
          <w:lang w:eastAsia="zh-CN"/>
        </w:rPr>
      </w:pPr>
      <w:r w:rsidRPr="009C4728">
        <w:t>-</w:t>
      </w:r>
      <w:r w:rsidRPr="009C4728">
        <w:tab/>
        <w:t>f_offset</w:t>
      </w:r>
      <w:r w:rsidRPr="009C4728">
        <w:rPr>
          <w:vertAlign w:val="subscript"/>
        </w:rPr>
        <w:t>max</w:t>
      </w:r>
      <w:r w:rsidRPr="009C4728">
        <w:t xml:space="preserve"> is equal to the Inter RF Bandwidth gap </w:t>
      </w:r>
      <w:r w:rsidRPr="009C4728">
        <w:rPr>
          <w:rFonts w:cs="v5.0.0"/>
          <w:lang w:eastAsia="zh-CN"/>
        </w:rPr>
        <w:t>minus half of the bandwidth of the measuring filter</w:t>
      </w:r>
      <w:r w:rsidRPr="009C4728">
        <w:t>.</w:t>
      </w:r>
    </w:p>
    <w:p w14:paraId="07D8EB8E"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f_offsetmax minus half of the bandwidth of the measuring filter.</w:t>
      </w:r>
    </w:p>
    <w:p w14:paraId="07D8EB8F" w14:textId="77777777" w:rsidR="00C53C29" w:rsidRPr="009C4728" w:rsidRDefault="00C53C29" w:rsidP="00C53C29">
      <w:pPr>
        <w:rPr>
          <w:lang w:eastAsia="zh-CN"/>
        </w:rPr>
      </w:pPr>
      <w:r w:rsidRPr="009C4728">
        <w:t>For a BS capable of multi-band operation where multiple bands are mapped on the same antenna connector and where there is no carrier transmitted in an operating band, the operating band unwanted emission limit, as defined in the tables of the present subclause for the largest frequency offset (</w:t>
      </w:r>
      <w:r w:rsidRPr="009C4728">
        <w:sym w:font="Symbol" w:char="F044"/>
      </w:r>
      <w:r w:rsidRPr="009C4728">
        <w:t>f</w:t>
      </w:r>
      <w:r w:rsidRPr="009C4728">
        <w:rPr>
          <w:vertAlign w:val="subscript"/>
        </w:rPr>
        <w:t>max</w:t>
      </w:r>
      <w:r w:rsidRPr="009C4728">
        <w:t>), of a band where there is no carrier transmitted shall apply from Δf</w:t>
      </w:r>
      <w:r w:rsidRPr="009C4728">
        <w:rPr>
          <w:vertAlign w:val="subscript"/>
        </w:rPr>
        <w:t>OBUE</w:t>
      </w:r>
      <w:r w:rsidRPr="009C4728">
        <w:t xml:space="preserve"> below the lowest frequency, up to Δf</w:t>
      </w:r>
      <w:r w:rsidRPr="009C4728">
        <w:rPr>
          <w:vertAlign w:val="subscript"/>
        </w:rPr>
        <w:t>OBUE</w:t>
      </w:r>
      <w:r w:rsidRPr="009C4728">
        <w:t xml:space="preserve"> above the highest frequency of the supported downlink operating band without any carrier transmitted. And no cumulative limits are applied in the inter-band gap between a </w:t>
      </w:r>
      <w:r w:rsidRPr="009C4728">
        <w:rPr>
          <w:rFonts w:eastAsia="SimSun"/>
        </w:rPr>
        <w:t xml:space="preserve">supported </w:t>
      </w:r>
      <w:r w:rsidRPr="009C4728">
        <w:t xml:space="preserve">downlink band with carrier(s) transmitted and a </w:t>
      </w:r>
      <w:r w:rsidRPr="009C4728">
        <w:rPr>
          <w:rFonts w:eastAsia="SimSun"/>
        </w:rPr>
        <w:t xml:space="preserve">supported </w:t>
      </w:r>
      <w:r w:rsidRPr="009C4728">
        <w:t>downlink band without any carrier transmitted.</w:t>
      </w:r>
    </w:p>
    <w:p w14:paraId="07D8EB90" w14:textId="77777777" w:rsidR="00C53C29" w:rsidRPr="009C4728" w:rsidRDefault="00C53C29" w:rsidP="00C53C29">
      <w:r w:rsidRPr="009C4728">
        <w:t>Inside any sub-block gap for a BS operating in non-contiguous spectrum, emissions shall not exceed the cumulative sum of the minimum requirement specified for the adjacent sub blocks on each side of the sub block gap. The minimum requirement for each sub block is specified in Tables 6.6.2.2-1 to 6.6.2.2-8 below, where in this case:</w:t>
      </w:r>
    </w:p>
    <w:p w14:paraId="07D8EB91" w14:textId="77777777" w:rsidR="00C53C29" w:rsidRPr="009C4728" w:rsidRDefault="00C53C29" w:rsidP="00C53C29">
      <w:pPr>
        <w:pStyle w:val="B1"/>
      </w:pPr>
      <w:r w:rsidRPr="009C4728">
        <w:t>-</w:t>
      </w:r>
      <w:r w:rsidRPr="009C4728">
        <w:tab/>
      </w:r>
      <w:r w:rsidRPr="009C4728">
        <w:sym w:font="Symbol" w:char="F044"/>
      </w:r>
      <w:r w:rsidRPr="009C4728">
        <w:t>f is the separation between the sub block edge frequency and the nominal -3 dB point of the measuring filter closest to the sub block edge.</w:t>
      </w:r>
    </w:p>
    <w:p w14:paraId="07D8EB92" w14:textId="77777777" w:rsidR="00C53C29" w:rsidRPr="009C4728" w:rsidRDefault="00C53C29" w:rsidP="00C53C29">
      <w:pPr>
        <w:pStyle w:val="B1"/>
      </w:pPr>
      <w:r w:rsidRPr="009C4728">
        <w:t>-</w:t>
      </w:r>
      <w:r w:rsidRPr="009C4728">
        <w:tab/>
        <w:t>f_offset is the separation between the sub block edge frequency and the centre of the measuring filter.</w:t>
      </w:r>
    </w:p>
    <w:p w14:paraId="07D8EB93" w14:textId="77777777" w:rsidR="00C53C29" w:rsidRPr="009C4728" w:rsidRDefault="00C53C29" w:rsidP="00C53C29">
      <w:pPr>
        <w:pStyle w:val="B1"/>
      </w:pPr>
      <w:r w:rsidRPr="009C4728">
        <w:t>-</w:t>
      </w:r>
      <w:r w:rsidRPr="009C4728">
        <w:tab/>
        <w:t>f_offset</w:t>
      </w:r>
      <w:r w:rsidRPr="009C4728">
        <w:rPr>
          <w:vertAlign w:val="subscript"/>
        </w:rPr>
        <w:t>max</w:t>
      </w:r>
      <w:r w:rsidRPr="009C4728">
        <w:t xml:space="preserve"> is equal to the sub block gap bandwidth minus half of the bandwidth of the measuring filter.</w:t>
      </w:r>
    </w:p>
    <w:p w14:paraId="07D8EB94"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w:t>
      </w:r>
      <w:r w:rsidRPr="009C4728">
        <w:rPr>
          <w:vertAlign w:val="subscript"/>
        </w:rPr>
        <w:t>max</w:t>
      </w:r>
      <w:r w:rsidRPr="009C4728">
        <w:t xml:space="preserve"> minus half of the bandwidth of the measuring filter.</w:t>
      </w:r>
    </w:p>
    <w:p w14:paraId="07D8EB95" w14:textId="77777777" w:rsidR="00C53C29" w:rsidRPr="009C4728" w:rsidRDefault="00C53C29" w:rsidP="00C53C29">
      <w:pPr>
        <w:pStyle w:val="B1"/>
        <w:ind w:left="0" w:firstLine="0"/>
      </w:pPr>
      <w:r w:rsidRPr="009C4728">
        <w:t xml:space="preserve">Applicability of Wide Area operating band unwanted emission requirements in Tables 6.6.2.2-1, 6.6.2.2-2a and 6.6.2.2-2b is specified in Table 6.6.2.2-0. </w:t>
      </w:r>
    </w:p>
    <w:p w14:paraId="07D8EB96" w14:textId="77777777" w:rsidR="00C53C29" w:rsidRPr="009C4728" w:rsidRDefault="00C53C29" w:rsidP="00C53C29">
      <w:pPr>
        <w:pStyle w:val="NO"/>
      </w:pPr>
      <w:r w:rsidRPr="009C4728">
        <w:t>Note:</w:t>
      </w:r>
      <w:r w:rsidRPr="009C4728">
        <w:tab/>
        <w:t>Option 1 and option 2 correspond to the Category B option 1/2 operating band unwanted emissions defined in the E-UTRA and NR specifications TS 36.104 [4] and TS 38.104 [17]. Option 2 also corresponds to the UTRA spectrum emission mask as defined in TS 25.104 [2] with GSM related modifications.</w:t>
      </w:r>
    </w:p>
    <w:p w14:paraId="07D8EB97" w14:textId="77777777" w:rsidR="00C53C29" w:rsidRPr="009C4728" w:rsidRDefault="00C53C29" w:rsidP="00C53C29">
      <w:pPr>
        <w:pStyle w:val="TH"/>
        <w:rPr>
          <w:rFonts w:cs="v5.0.0"/>
        </w:rPr>
      </w:pPr>
      <w:r w:rsidRPr="009C4728">
        <w:t>Table 6.6.2.2-0: Applicability of operating band unwanted emission requirements for BC2 Wide Area BS</w:t>
      </w:r>
    </w:p>
    <w:tbl>
      <w:tblPr>
        <w:tblW w:w="6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1430"/>
      </w:tblGrid>
      <w:tr w:rsidR="00C53C29" w:rsidRPr="009C4728" w14:paraId="07D8EB9B" w14:textId="77777777" w:rsidTr="0021138B">
        <w:trPr>
          <w:cantSplit/>
          <w:jc w:val="center"/>
        </w:trPr>
        <w:tc>
          <w:tcPr>
            <w:tcW w:w="2127" w:type="dxa"/>
          </w:tcPr>
          <w:p w14:paraId="07D8EB98" w14:textId="77777777" w:rsidR="00C53C29" w:rsidRPr="009C4728" w:rsidRDefault="00C53C29" w:rsidP="0021138B">
            <w:pPr>
              <w:pStyle w:val="TAH"/>
              <w:rPr>
                <w:rFonts w:cs="Arial"/>
                <w:szCs w:val="18"/>
              </w:rPr>
            </w:pPr>
            <w:r w:rsidRPr="009C4728">
              <w:rPr>
                <w:rFonts w:cs="Arial"/>
                <w:szCs w:val="18"/>
              </w:rPr>
              <w:t>NR Band operation</w:t>
            </w:r>
          </w:p>
        </w:tc>
        <w:tc>
          <w:tcPr>
            <w:tcW w:w="2976" w:type="dxa"/>
          </w:tcPr>
          <w:p w14:paraId="07D8EB99" w14:textId="77777777" w:rsidR="00C53C29" w:rsidRPr="009C4728" w:rsidRDefault="00C53C29" w:rsidP="0021138B">
            <w:pPr>
              <w:pStyle w:val="TAH"/>
              <w:rPr>
                <w:rFonts w:cs="Arial"/>
                <w:szCs w:val="18"/>
              </w:rPr>
            </w:pPr>
            <w:r w:rsidRPr="009C4728">
              <w:rPr>
                <w:rFonts w:cs="Arial"/>
                <w:szCs w:val="18"/>
              </w:rPr>
              <w:t>Standalone NB-IoT carrier adjacent to the BS RF bandwidth edge or EUTRA or GSM supported</w:t>
            </w:r>
          </w:p>
        </w:tc>
        <w:tc>
          <w:tcPr>
            <w:tcW w:w="1430" w:type="dxa"/>
          </w:tcPr>
          <w:p w14:paraId="07D8EB9A" w14:textId="77777777" w:rsidR="00C53C29" w:rsidRPr="009C4728" w:rsidRDefault="00C53C29" w:rsidP="0021138B">
            <w:pPr>
              <w:pStyle w:val="TAH"/>
              <w:rPr>
                <w:rFonts w:cs="Arial"/>
              </w:rPr>
            </w:pPr>
            <w:r w:rsidRPr="009C4728">
              <w:rPr>
                <w:rFonts w:cs="Arial"/>
                <w:szCs w:val="18"/>
              </w:rPr>
              <w:t>Applicable requirement table</w:t>
            </w:r>
          </w:p>
        </w:tc>
      </w:tr>
      <w:tr w:rsidR="00C53C29" w:rsidRPr="009C4728" w14:paraId="07D8EB9F" w14:textId="77777777" w:rsidTr="0021138B">
        <w:trPr>
          <w:cantSplit/>
          <w:jc w:val="center"/>
        </w:trPr>
        <w:tc>
          <w:tcPr>
            <w:tcW w:w="2127" w:type="dxa"/>
          </w:tcPr>
          <w:p w14:paraId="07D8EB9C" w14:textId="77777777" w:rsidR="00C53C29" w:rsidRPr="009C4728" w:rsidRDefault="00C53C29" w:rsidP="0021138B">
            <w:pPr>
              <w:pStyle w:val="TAH"/>
              <w:rPr>
                <w:rFonts w:cs="Arial"/>
                <w:b w:val="0"/>
                <w:szCs w:val="18"/>
              </w:rPr>
            </w:pPr>
            <w:r w:rsidRPr="009C4728">
              <w:rPr>
                <w:rFonts w:cs="Arial"/>
                <w:b w:val="0"/>
                <w:szCs w:val="18"/>
              </w:rPr>
              <w:t>None</w:t>
            </w:r>
          </w:p>
        </w:tc>
        <w:tc>
          <w:tcPr>
            <w:tcW w:w="2976" w:type="dxa"/>
          </w:tcPr>
          <w:p w14:paraId="07D8EB9D" w14:textId="77777777" w:rsidR="00C53C29" w:rsidRPr="009C4728" w:rsidRDefault="00C53C29" w:rsidP="0021138B">
            <w:pPr>
              <w:pStyle w:val="TAH"/>
              <w:rPr>
                <w:rFonts w:cs="Arial"/>
                <w:b w:val="0"/>
                <w:szCs w:val="18"/>
              </w:rPr>
            </w:pPr>
            <w:r w:rsidRPr="009C4728">
              <w:rPr>
                <w:rFonts w:cs="Arial"/>
                <w:b w:val="0"/>
                <w:szCs w:val="18"/>
              </w:rPr>
              <w:t>Y/N</w:t>
            </w:r>
          </w:p>
        </w:tc>
        <w:tc>
          <w:tcPr>
            <w:tcW w:w="1430" w:type="dxa"/>
          </w:tcPr>
          <w:p w14:paraId="07D8EB9E" w14:textId="77777777" w:rsidR="00C53C29" w:rsidRPr="009C4728" w:rsidRDefault="00C53C29" w:rsidP="0021138B">
            <w:pPr>
              <w:pStyle w:val="TAH"/>
              <w:rPr>
                <w:rFonts w:cs="Arial"/>
                <w:b w:val="0"/>
                <w:szCs w:val="18"/>
              </w:rPr>
            </w:pPr>
            <w:r w:rsidRPr="009C4728">
              <w:rPr>
                <w:rFonts w:cs="Arial"/>
                <w:b w:val="0"/>
              </w:rPr>
              <w:t>6.6.2.2-1 (option 2)</w:t>
            </w:r>
          </w:p>
        </w:tc>
      </w:tr>
      <w:tr w:rsidR="00C53C29" w:rsidRPr="009C4728" w14:paraId="07D8EBA3" w14:textId="77777777" w:rsidTr="0021138B">
        <w:trPr>
          <w:cantSplit/>
          <w:jc w:val="center"/>
        </w:trPr>
        <w:tc>
          <w:tcPr>
            <w:tcW w:w="2127" w:type="dxa"/>
          </w:tcPr>
          <w:p w14:paraId="07D8EBA0" w14:textId="77777777" w:rsidR="00C53C29" w:rsidRPr="009C4728" w:rsidRDefault="00C53C29" w:rsidP="0021138B">
            <w:pPr>
              <w:pStyle w:val="TAC"/>
              <w:rPr>
                <w:rFonts w:cs="Arial"/>
                <w:szCs w:val="18"/>
              </w:rPr>
            </w:pPr>
            <w:r w:rsidRPr="009C4728">
              <w:rPr>
                <w:rFonts w:cs="Arial"/>
                <w:szCs w:val="18"/>
              </w:rPr>
              <w:t>In certain regions (NOTE 2), bands 3, 8</w:t>
            </w:r>
          </w:p>
        </w:tc>
        <w:tc>
          <w:tcPr>
            <w:tcW w:w="2976" w:type="dxa"/>
          </w:tcPr>
          <w:p w14:paraId="07D8EBA1" w14:textId="77777777" w:rsidR="00C53C29" w:rsidRPr="009C4728" w:rsidRDefault="00C53C29" w:rsidP="0021138B">
            <w:pPr>
              <w:pStyle w:val="TAC"/>
              <w:rPr>
                <w:rFonts w:cs="Arial"/>
                <w:szCs w:val="18"/>
              </w:rPr>
            </w:pPr>
            <w:r w:rsidRPr="009C4728">
              <w:rPr>
                <w:rFonts w:cs="Arial"/>
                <w:szCs w:val="18"/>
              </w:rPr>
              <w:t>N</w:t>
            </w:r>
          </w:p>
        </w:tc>
        <w:tc>
          <w:tcPr>
            <w:tcW w:w="1430" w:type="dxa"/>
          </w:tcPr>
          <w:p w14:paraId="07D8EBA2" w14:textId="77777777" w:rsidR="00C53C29" w:rsidRPr="009C4728" w:rsidRDefault="00C53C29" w:rsidP="0021138B">
            <w:pPr>
              <w:pStyle w:val="TAC"/>
              <w:rPr>
                <w:rFonts w:cs="Arial"/>
              </w:rPr>
            </w:pPr>
            <w:r w:rsidRPr="009C4728">
              <w:rPr>
                <w:rFonts w:cs="Arial"/>
              </w:rPr>
              <w:t>6.6.2.2-1 (option 2)</w:t>
            </w:r>
          </w:p>
        </w:tc>
      </w:tr>
      <w:tr w:rsidR="00C53C29" w:rsidRPr="009C4728" w14:paraId="07D8EBA7" w14:textId="77777777" w:rsidTr="0021138B">
        <w:trPr>
          <w:cantSplit/>
          <w:jc w:val="center"/>
        </w:trPr>
        <w:tc>
          <w:tcPr>
            <w:tcW w:w="2127" w:type="dxa"/>
          </w:tcPr>
          <w:p w14:paraId="07D8EBA4" w14:textId="77777777" w:rsidR="00C53C29" w:rsidRPr="009C4728" w:rsidRDefault="00C53C29" w:rsidP="0021138B">
            <w:pPr>
              <w:pStyle w:val="TAC"/>
              <w:rPr>
                <w:rFonts w:cs="Arial"/>
                <w:szCs w:val="18"/>
              </w:rPr>
            </w:pPr>
            <w:r w:rsidRPr="009C4728">
              <w:rPr>
                <w:rFonts w:cs="Arial"/>
                <w:szCs w:val="18"/>
              </w:rPr>
              <w:t>Any</w:t>
            </w:r>
          </w:p>
        </w:tc>
        <w:tc>
          <w:tcPr>
            <w:tcW w:w="2976" w:type="dxa"/>
          </w:tcPr>
          <w:p w14:paraId="07D8EBA5" w14:textId="77777777" w:rsidR="00C53C29" w:rsidRPr="009C4728" w:rsidRDefault="00C53C29" w:rsidP="0021138B">
            <w:pPr>
              <w:pStyle w:val="TAC"/>
              <w:rPr>
                <w:rFonts w:cs="Arial"/>
                <w:szCs w:val="18"/>
              </w:rPr>
            </w:pPr>
            <w:r w:rsidRPr="009C4728">
              <w:rPr>
                <w:rFonts w:cs="Arial"/>
                <w:szCs w:val="18"/>
              </w:rPr>
              <w:t>Y</w:t>
            </w:r>
          </w:p>
        </w:tc>
        <w:tc>
          <w:tcPr>
            <w:tcW w:w="1430" w:type="dxa"/>
          </w:tcPr>
          <w:p w14:paraId="07D8EBA6" w14:textId="77777777" w:rsidR="00C53C29" w:rsidRPr="009C4728" w:rsidRDefault="00C53C29" w:rsidP="0021138B">
            <w:pPr>
              <w:pStyle w:val="TAC"/>
              <w:rPr>
                <w:rFonts w:cs="Arial"/>
              </w:rPr>
            </w:pPr>
            <w:r w:rsidRPr="009C4728">
              <w:rPr>
                <w:rFonts w:cs="Arial"/>
              </w:rPr>
              <w:t>6.6.2.2-1 (option 2)</w:t>
            </w:r>
          </w:p>
        </w:tc>
      </w:tr>
      <w:tr w:rsidR="00C42241" w:rsidRPr="009C4728" w14:paraId="07D8EBAB" w14:textId="77777777" w:rsidTr="0021138B">
        <w:trPr>
          <w:cantSplit/>
          <w:jc w:val="center"/>
        </w:trPr>
        <w:tc>
          <w:tcPr>
            <w:tcW w:w="2127" w:type="dxa"/>
          </w:tcPr>
          <w:p w14:paraId="07D8EBA8" w14:textId="25237CB1" w:rsidR="00C42241" w:rsidRPr="009C4728" w:rsidRDefault="00C42241" w:rsidP="00C42241">
            <w:pPr>
              <w:pStyle w:val="TAC"/>
              <w:rPr>
                <w:rFonts w:cs="Arial"/>
                <w:szCs w:val="18"/>
              </w:rPr>
            </w:pPr>
            <w:r w:rsidRPr="009C4728">
              <w:rPr>
                <w:rFonts w:cs="Arial"/>
                <w:szCs w:val="18"/>
              </w:rPr>
              <w:t>Any below 1</w:t>
            </w:r>
            <w:r>
              <w:rPr>
                <w:rFonts w:cs="Arial"/>
                <w:szCs w:val="18"/>
              </w:rPr>
              <w:t> </w:t>
            </w:r>
            <w:r w:rsidRPr="009C4728">
              <w:rPr>
                <w:rFonts w:cs="Arial"/>
                <w:szCs w:val="18"/>
              </w:rPr>
              <w:t xml:space="preserve">GHz except </w:t>
            </w:r>
            <w:r w:rsidRPr="009C4728">
              <w:t xml:space="preserve">for, in certain regions (NOTE 2), band </w:t>
            </w:r>
            <w:r w:rsidRPr="009C4728">
              <w:rPr>
                <w:rFonts w:cs="Arial"/>
                <w:szCs w:val="18"/>
              </w:rPr>
              <w:t>8</w:t>
            </w:r>
          </w:p>
        </w:tc>
        <w:tc>
          <w:tcPr>
            <w:tcW w:w="2976" w:type="dxa"/>
          </w:tcPr>
          <w:p w14:paraId="07D8EBA9" w14:textId="2F591AA4" w:rsidR="00C42241" w:rsidRPr="009C4728" w:rsidRDefault="00C42241" w:rsidP="00C42241">
            <w:pPr>
              <w:pStyle w:val="TAC"/>
              <w:rPr>
                <w:rFonts w:cs="Arial"/>
                <w:szCs w:val="18"/>
              </w:rPr>
            </w:pPr>
            <w:r w:rsidRPr="009C4728">
              <w:rPr>
                <w:rFonts w:cs="Arial"/>
                <w:szCs w:val="18"/>
              </w:rPr>
              <w:t>N</w:t>
            </w:r>
          </w:p>
        </w:tc>
        <w:tc>
          <w:tcPr>
            <w:tcW w:w="1430" w:type="dxa"/>
          </w:tcPr>
          <w:p w14:paraId="07D8EBAA" w14:textId="5E675BEF" w:rsidR="00C42241" w:rsidRPr="009C4728" w:rsidRDefault="00C42241" w:rsidP="00C42241">
            <w:pPr>
              <w:pStyle w:val="TAC"/>
              <w:rPr>
                <w:rFonts w:cs="Arial"/>
              </w:rPr>
            </w:pPr>
            <w:r w:rsidRPr="009C4728">
              <w:rPr>
                <w:rFonts w:cs="Arial"/>
              </w:rPr>
              <w:t>6.6.2.2-2a (option 1)</w:t>
            </w:r>
          </w:p>
        </w:tc>
      </w:tr>
      <w:tr w:rsidR="00C42241" w:rsidRPr="009C4728" w14:paraId="07D8EBAF" w14:textId="77777777" w:rsidTr="0021138B">
        <w:trPr>
          <w:cantSplit/>
          <w:jc w:val="center"/>
        </w:trPr>
        <w:tc>
          <w:tcPr>
            <w:tcW w:w="2127" w:type="dxa"/>
          </w:tcPr>
          <w:p w14:paraId="07D8EBAC" w14:textId="08BB910B" w:rsidR="00C42241" w:rsidRPr="009C4728" w:rsidRDefault="00C42241" w:rsidP="00C42241">
            <w:pPr>
              <w:pStyle w:val="TAC"/>
              <w:rPr>
                <w:rFonts w:cs="Arial"/>
                <w:szCs w:val="18"/>
              </w:rPr>
            </w:pPr>
            <w:r w:rsidRPr="009C4728">
              <w:rPr>
                <w:rFonts w:cs="Arial"/>
                <w:szCs w:val="18"/>
              </w:rPr>
              <w:t>Any above 1</w:t>
            </w:r>
            <w:r>
              <w:rPr>
                <w:rFonts w:cs="Arial"/>
                <w:szCs w:val="18"/>
              </w:rPr>
              <w:t> </w:t>
            </w:r>
            <w:r w:rsidRPr="009C4728">
              <w:rPr>
                <w:rFonts w:cs="Arial"/>
                <w:szCs w:val="18"/>
              </w:rPr>
              <w:t>GHz except for, in certain regions (NOTE 2), band 3</w:t>
            </w:r>
          </w:p>
        </w:tc>
        <w:tc>
          <w:tcPr>
            <w:tcW w:w="2976" w:type="dxa"/>
          </w:tcPr>
          <w:p w14:paraId="07D8EBAD" w14:textId="160AF40D" w:rsidR="00C42241" w:rsidRPr="009C4728" w:rsidRDefault="00C42241" w:rsidP="00C42241">
            <w:pPr>
              <w:pStyle w:val="TAC"/>
              <w:rPr>
                <w:rFonts w:cs="Arial"/>
                <w:szCs w:val="18"/>
              </w:rPr>
            </w:pPr>
            <w:r w:rsidRPr="009C4728">
              <w:rPr>
                <w:rFonts w:cs="Arial"/>
                <w:szCs w:val="18"/>
              </w:rPr>
              <w:t>N</w:t>
            </w:r>
          </w:p>
        </w:tc>
        <w:tc>
          <w:tcPr>
            <w:tcW w:w="1430" w:type="dxa"/>
          </w:tcPr>
          <w:p w14:paraId="07D8EBAE" w14:textId="10DBC942" w:rsidR="00C42241" w:rsidRPr="009C4728" w:rsidRDefault="00C42241" w:rsidP="00C42241">
            <w:pPr>
              <w:pStyle w:val="TAC"/>
              <w:rPr>
                <w:rFonts w:cs="Arial"/>
              </w:rPr>
            </w:pPr>
            <w:r w:rsidRPr="009C4728">
              <w:rPr>
                <w:rFonts w:cs="Arial"/>
              </w:rPr>
              <w:t>6.6.2.2-2b (option 1)</w:t>
            </w:r>
          </w:p>
        </w:tc>
      </w:tr>
      <w:tr w:rsidR="00D43734" w:rsidRPr="009C4728" w14:paraId="2FEA2610" w14:textId="77777777" w:rsidTr="00E1274E">
        <w:trPr>
          <w:cantSplit/>
          <w:jc w:val="center"/>
        </w:trPr>
        <w:tc>
          <w:tcPr>
            <w:tcW w:w="6533" w:type="dxa"/>
            <w:gridSpan w:val="3"/>
          </w:tcPr>
          <w:p w14:paraId="120E3300" w14:textId="77777777" w:rsidR="00D43734" w:rsidRPr="00A07190" w:rsidRDefault="00D43734" w:rsidP="00D43734">
            <w:pPr>
              <w:pStyle w:val="TAN"/>
            </w:pPr>
            <w:r w:rsidRPr="00A07190">
              <w:t>NOTE 1:</w:t>
            </w:r>
            <w:r w:rsidRPr="00A07190">
              <w:tab/>
            </w:r>
            <w:r>
              <w:t>Void</w:t>
            </w:r>
            <w:r w:rsidRPr="00A07190">
              <w:t>.</w:t>
            </w:r>
          </w:p>
          <w:p w14:paraId="5E4FA141" w14:textId="45C73FF2" w:rsidR="00D43734" w:rsidRPr="009C4728" w:rsidRDefault="00D43734" w:rsidP="00D43734">
            <w:pPr>
              <w:pStyle w:val="TAN"/>
            </w:pPr>
            <w:r w:rsidRPr="00A07190">
              <w:rPr>
                <w:rFonts w:cs="Arial"/>
              </w:rPr>
              <w:t>NOTE 2:</w:t>
            </w:r>
            <w:r w:rsidRPr="00A07190">
              <w:tab/>
            </w:r>
            <w:r w:rsidRPr="00A07190">
              <w:rPr>
                <w:rFonts w:cs="Arial"/>
              </w:rPr>
              <w:t xml:space="preserve">Applicable only for operation in regions </w:t>
            </w:r>
            <w:r w:rsidRPr="00A07190">
              <w:t>where Category B limits as defined in ITU-R Recommendation SM.329 [6] are used for which category B option 2 operating band unwanted emissions requirements as defined in TS 36.104 [4] and TS 38.104 [17] are applied.</w:t>
            </w:r>
          </w:p>
        </w:tc>
      </w:tr>
    </w:tbl>
    <w:p w14:paraId="07D8EBB0" w14:textId="77777777" w:rsidR="00C53C29" w:rsidRPr="009C4728" w:rsidRDefault="00C53C29" w:rsidP="00C53C29"/>
    <w:p w14:paraId="07D8EBB1" w14:textId="460CB1C9" w:rsidR="00C53C29" w:rsidRPr="009C4728" w:rsidRDefault="00C53C29" w:rsidP="00C53C29">
      <w:pPr>
        <w:pStyle w:val="TH"/>
        <w:rPr>
          <w:rFonts w:cs="v5.0.0"/>
        </w:rPr>
      </w:pPr>
      <w:r w:rsidRPr="009C4728">
        <w:t xml:space="preserve">Table 6.6.2.2-1: </w:t>
      </w:r>
      <w:r w:rsidR="001F5862">
        <w:t>WA BS OBUE</w:t>
      </w:r>
      <w:r w:rsidR="001F5862" w:rsidRPr="00A07190">
        <w:t xml:space="preserve"> </w:t>
      </w:r>
      <w:r w:rsidR="001F5862">
        <w:t>in</w:t>
      </w:r>
      <w:r w:rsidR="001F5862" w:rsidRPr="00A07190">
        <w:t xml:space="preserve"> BC2 </w:t>
      </w:r>
      <w:r w:rsidR="001F5862">
        <w:t>bands - option 2.</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07D8EBB6" w14:textId="77777777" w:rsidTr="0021138B">
        <w:trPr>
          <w:cantSplit/>
          <w:jc w:val="center"/>
        </w:trPr>
        <w:tc>
          <w:tcPr>
            <w:tcW w:w="1953" w:type="dxa"/>
          </w:tcPr>
          <w:p w14:paraId="07D8EBB2"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07D8EBB3"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07D8EBB4" w14:textId="77777777" w:rsidR="00C53C29" w:rsidRPr="009C4728" w:rsidRDefault="00C53C29" w:rsidP="0021138B">
            <w:pPr>
              <w:pStyle w:val="TAH"/>
              <w:rPr>
                <w:rFonts w:cs="Arial"/>
              </w:rPr>
            </w:pPr>
            <w:r w:rsidRPr="009C4728">
              <w:rPr>
                <w:rFonts w:cs="Arial"/>
              </w:rPr>
              <w:t>Minimum requirement (Note 2,</w:t>
            </w:r>
            <w:r w:rsidRPr="009C4728">
              <w:rPr>
                <w:rFonts w:cs="Arial"/>
                <w:lang w:eastAsia="zh-CN"/>
              </w:rPr>
              <w:t xml:space="preserve"> 3)</w:t>
            </w:r>
          </w:p>
        </w:tc>
        <w:tc>
          <w:tcPr>
            <w:tcW w:w="1430" w:type="dxa"/>
          </w:tcPr>
          <w:p w14:paraId="07D8EBB5"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BBC" w14:textId="77777777" w:rsidTr="0021138B">
        <w:trPr>
          <w:cantSplit/>
          <w:jc w:val="center"/>
        </w:trPr>
        <w:tc>
          <w:tcPr>
            <w:tcW w:w="1953" w:type="dxa"/>
          </w:tcPr>
          <w:p w14:paraId="07D8EBB7"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0.2 MHz</w:t>
            </w:r>
          </w:p>
          <w:p w14:paraId="07D8EBB8" w14:textId="77777777" w:rsidR="00C53C29" w:rsidRPr="009C4728" w:rsidRDefault="00C53C29" w:rsidP="0021138B">
            <w:pPr>
              <w:pStyle w:val="TAC"/>
              <w:rPr>
                <w:rFonts w:cs="v5.0.0"/>
              </w:rPr>
            </w:pPr>
            <w:r w:rsidRPr="009C4728">
              <w:rPr>
                <w:rFonts w:cs="v5.0.0"/>
              </w:rPr>
              <w:t>(Note 1)</w:t>
            </w:r>
          </w:p>
        </w:tc>
        <w:tc>
          <w:tcPr>
            <w:tcW w:w="2976" w:type="dxa"/>
          </w:tcPr>
          <w:p w14:paraId="07D8EBB9"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F0A3"/>
            </w:r>
            <w:r w:rsidRPr="009C4728">
              <w:rPr>
                <w:rFonts w:cs="v5.0.0"/>
              </w:rPr>
              <w:t xml:space="preserve"> f_offset &lt; 0.215 MHz </w:t>
            </w:r>
          </w:p>
        </w:tc>
        <w:tc>
          <w:tcPr>
            <w:tcW w:w="3455" w:type="dxa"/>
          </w:tcPr>
          <w:p w14:paraId="07D8EBBA" w14:textId="77777777" w:rsidR="00C53C29" w:rsidRPr="009C4728" w:rsidRDefault="00C53C29" w:rsidP="0021138B">
            <w:pPr>
              <w:pStyle w:val="TAC"/>
              <w:rPr>
                <w:rFonts w:cs="Arial"/>
              </w:rPr>
            </w:pPr>
            <w:r w:rsidRPr="009C4728">
              <w:rPr>
                <w:rFonts w:cs="Arial"/>
              </w:rPr>
              <w:t>-14 dBm</w:t>
            </w:r>
          </w:p>
        </w:tc>
        <w:tc>
          <w:tcPr>
            <w:tcW w:w="1430" w:type="dxa"/>
          </w:tcPr>
          <w:p w14:paraId="07D8EBBB"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C1" w14:textId="77777777" w:rsidTr="0021138B">
        <w:trPr>
          <w:cantSplit/>
          <w:jc w:val="center"/>
        </w:trPr>
        <w:tc>
          <w:tcPr>
            <w:tcW w:w="1953" w:type="dxa"/>
          </w:tcPr>
          <w:p w14:paraId="07D8EBBD" w14:textId="77777777" w:rsidR="00C53C29" w:rsidRPr="009C4728" w:rsidRDefault="00C53C29" w:rsidP="0021138B">
            <w:pPr>
              <w:pStyle w:val="TAC"/>
              <w:rPr>
                <w:rFonts w:cs="v5.0.0"/>
              </w:rPr>
            </w:pPr>
            <w:r w:rsidRPr="009C4728">
              <w:rPr>
                <w:rFonts w:cs="v5.0.0"/>
              </w:rPr>
              <w:t xml:space="preserve">0.2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1 MHz</w:t>
            </w:r>
          </w:p>
        </w:tc>
        <w:tc>
          <w:tcPr>
            <w:tcW w:w="2976" w:type="dxa"/>
          </w:tcPr>
          <w:p w14:paraId="07D8EBBE" w14:textId="77777777" w:rsidR="00C53C29" w:rsidRPr="009C4728" w:rsidRDefault="00C53C29" w:rsidP="0021138B">
            <w:pPr>
              <w:pStyle w:val="TAC"/>
              <w:rPr>
                <w:rFonts w:cs="v5.0.0"/>
              </w:rPr>
            </w:pPr>
            <w:r w:rsidRPr="009C4728">
              <w:rPr>
                <w:rFonts w:cs="v5.0.0"/>
              </w:rPr>
              <w:t xml:space="preserve">0.215 MHz </w:t>
            </w:r>
            <w:r w:rsidRPr="009C4728">
              <w:rPr>
                <w:rFonts w:cs="v5.0.0"/>
              </w:rPr>
              <w:sym w:font="Symbol" w:char="F0A3"/>
            </w:r>
            <w:r w:rsidRPr="009C4728">
              <w:rPr>
                <w:rFonts w:cs="v5.0.0"/>
              </w:rPr>
              <w:t xml:space="preserve"> f_offset &lt; 1.015 MHz</w:t>
            </w:r>
          </w:p>
        </w:tc>
        <w:tc>
          <w:tcPr>
            <w:tcW w:w="3455" w:type="dxa"/>
          </w:tcPr>
          <w:p w14:paraId="07D8EBBF" w14:textId="77777777" w:rsidR="00C53C29" w:rsidRPr="009C4728" w:rsidRDefault="00C53C29" w:rsidP="0021138B">
            <w:pPr>
              <w:pStyle w:val="EQ"/>
              <w:rPr>
                <w:noProof w:val="0"/>
              </w:rPr>
            </w:pPr>
            <w:r w:rsidRPr="009C4728">
              <w:rPr>
                <w:noProof w:val="0"/>
                <w:position w:val="-30"/>
              </w:rPr>
              <w:object w:dxaOrig="3660" w:dyaOrig="720" w14:anchorId="07D8FEAD">
                <v:shape id="_x0000_i1044" type="#_x0000_t75" style="width:152.3pt;height:28.25pt" o:ole="" fillcolor="window">
                  <v:imagedata r:id="rId35" o:title=""/>
                </v:shape>
                <o:OLEObject Type="Embed" ProgID="Equation.3" ShapeID="_x0000_i1044" DrawAspect="Content" ObjectID="_1725704714" r:id="rId58"/>
              </w:object>
            </w:r>
            <w:r w:rsidRPr="009C4728">
              <w:rPr>
                <w:rFonts w:ascii="Arial" w:hAnsi="Arial" w:cs="Arial"/>
                <w:noProof w:val="0"/>
                <w:sz w:val="18"/>
              </w:rPr>
              <w:t xml:space="preserve"> (Note 4)</w:t>
            </w:r>
          </w:p>
        </w:tc>
        <w:tc>
          <w:tcPr>
            <w:tcW w:w="1430" w:type="dxa"/>
          </w:tcPr>
          <w:p w14:paraId="07D8EBC0"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C6" w14:textId="77777777" w:rsidTr="0021138B">
        <w:trPr>
          <w:cantSplit/>
          <w:jc w:val="center"/>
        </w:trPr>
        <w:tc>
          <w:tcPr>
            <w:tcW w:w="1953" w:type="dxa"/>
          </w:tcPr>
          <w:p w14:paraId="07D8EBC2" w14:textId="77777777" w:rsidR="00C53C29" w:rsidRPr="009C4728" w:rsidRDefault="00C53C29" w:rsidP="0021138B">
            <w:pPr>
              <w:pStyle w:val="TAC"/>
              <w:rPr>
                <w:rFonts w:cs="v5.0.0"/>
              </w:rPr>
            </w:pPr>
            <w:r w:rsidRPr="009C4728">
              <w:rPr>
                <w:rFonts w:cs="v5.0.0"/>
              </w:rPr>
              <w:t xml:space="preserve">(Note </w:t>
            </w:r>
            <w:r w:rsidRPr="009C4728">
              <w:rPr>
                <w:rFonts w:cs="v5.0.0"/>
                <w:lang w:eastAsia="zh-CN"/>
              </w:rPr>
              <w:t>6</w:t>
            </w:r>
            <w:r w:rsidRPr="009C4728">
              <w:rPr>
                <w:rFonts w:cs="v5.0.0"/>
              </w:rPr>
              <w:t>)</w:t>
            </w:r>
          </w:p>
        </w:tc>
        <w:tc>
          <w:tcPr>
            <w:tcW w:w="2976" w:type="dxa"/>
          </w:tcPr>
          <w:p w14:paraId="07D8EBC3" w14:textId="77777777" w:rsidR="00C53C29" w:rsidRPr="009C4728" w:rsidRDefault="00C53C29" w:rsidP="0021138B">
            <w:pPr>
              <w:pStyle w:val="TAC"/>
              <w:rPr>
                <w:rFonts w:cs="v5.0.0"/>
              </w:rPr>
            </w:pPr>
            <w:r w:rsidRPr="009C4728">
              <w:rPr>
                <w:rFonts w:cs="v5.0.0"/>
              </w:rPr>
              <w:t xml:space="preserve">1.015 MHz </w:t>
            </w:r>
            <w:r w:rsidRPr="009C4728">
              <w:rPr>
                <w:rFonts w:cs="v5.0.0"/>
              </w:rPr>
              <w:sym w:font="Symbol" w:char="F0A3"/>
            </w:r>
            <w:r w:rsidRPr="009C4728">
              <w:rPr>
                <w:rFonts w:cs="v5.0.0"/>
              </w:rPr>
              <w:t xml:space="preserve"> f_offset &lt; 1.5 MHz </w:t>
            </w:r>
          </w:p>
        </w:tc>
        <w:tc>
          <w:tcPr>
            <w:tcW w:w="3455" w:type="dxa"/>
          </w:tcPr>
          <w:p w14:paraId="07D8EBC4" w14:textId="77777777" w:rsidR="00C53C29" w:rsidRPr="009C4728" w:rsidRDefault="00C53C29" w:rsidP="0021138B">
            <w:pPr>
              <w:pStyle w:val="TAC"/>
              <w:rPr>
                <w:rFonts w:cs="Arial"/>
              </w:rPr>
            </w:pPr>
            <w:r w:rsidRPr="009C4728">
              <w:rPr>
                <w:rFonts w:cs="Arial"/>
              </w:rPr>
              <w:t>-26 dBm (Note 4)</w:t>
            </w:r>
          </w:p>
        </w:tc>
        <w:tc>
          <w:tcPr>
            <w:tcW w:w="1430" w:type="dxa"/>
          </w:tcPr>
          <w:p w14:paraId="07D8EBC5"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CC" w14:textId="77777777" w:rsidTr="0021138B">
        <w:trPr>
          <w:cantSplit/>
          <w:jc w:val="center"/>
        </w:trPr>
        <w:tc>
          <w:tcPr>
            <w:tcW w:w="1953" w:type="dxa"/>
          </w:tcPr>
          <w:p w14:paraId="07D8EBC7" w14:textId="77777777" w:rsidR="00C53C29" w:rsidRPr="009C4728" w:rsidRDefault="00C53C29" w:rsidP="0021138B">
            <w:pPr>
              <w:pStyle w:val="TAC"/>
              <w:rPr>
                <w:rFonts w:cs="Arial"/>
                <w:lang w:val="sv-FI"/>
              </w:rPr>
            </w:pPr>
            <w:r w:rsidRPr="009C4728">
              <w:rPr>
                <w:rFonts w:cs="v5.0.0"/>
                <w:lang w:val="sv-FI"/>
              </w:rPr>
              <w:t xml:space="preserve">1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w:t>
            </w:r>
            <w:r w:rsidRPr="009C4728">
              <w:rPr>
                <w:rFonts w:cs="Arial"/>
              </w:rPr>
              <w:sym w:font="Symbol" w:char="F0A3"/>
            </w:r>
            <w:r w:rsidRPr="009C4728">
              <w:rPr>
                <w:rFonts w:cs="Arial"/>
                <w:lang w:val="sv-FI"/>
              </w:rPr>
              <w:t xml:space="preserve"> </w:t>
            </w:r>
          </w:p>
          <w:p w14:paraId="07D8EBC8" w14:textId="77777777" w:rsidR="00C53C29" w:rsidRPr="009C4728" w:rsidRDefault="00C53C29" w:rsidP="0021138B">
            <w:pPr>
              <w:pStyle w:val="TAC"/>
              <w:rPr>
                <w:rFonts w:cs="v5.0.0"/>
                <w:lang w:val="sv-FI"/>
              </w:rPr>
            </w:pPr>
            <w:r w:rsidRPr="009C4728">
              <w:rPr>
                <w:rFonts w:cs="Arial"/>
                <w:lang w:val="sv-FI"/>
              </w:rPr>
              <w:t>min(</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Arial"/>
                <w:lang w:val="sv-FI"/>
              </w:rPr>
              <w:t xml:space="preserve">, 10 MHz) </w:t>
            </w:r>
          </w:p>
        </w:tc>
        <w:tc>
          <w:tcPr>
            <w:tcW w:w="2976" w:type="dxa"/>
          </w:tcPr>
          <w:p w14:paraId="07D8EBC9" w14:textId="77777777" w:rsidR="00C53C29" w:rsidRPr="009C4728" w:rsidRDefault="00C53C29" w:rsidP="0021138B">
            <w:pPr>
              <w:pStyle w:val="TAC"/>
              <w:rPr>
                <w:rFonts w:cs="v5.0.0"/>
                <w:lang w:val="sv-FI"/>
              </w:rPr>
            </w:pPr>
            <w:r w:rsidRPr="009C4728">
              <w:rPr>
                <w:rFonts w:cs="v5.0.0"/>
                <w:lang w:val="sv-FI"/>
              </w:rPr>
              <w:t xml:space="preserve">1.5 MHz </w:t>
            </w:r>
            <w:r w:rsidRPr="009C4728">
              <w:rPr>
                <w:rFonts w:cs="v5.0.0"/>
              </w:rPr>
              <w:sym w:font="Symbol" w:char="F0A3"/>
            </w:r>
            <w:r w:rsidRPr="009C4728">
              <w:rPr>
                <w:rFonts w:cs="v5.0.0"/>
                <w:lang w:val="sv-FI"/>
              </w:rPr>
              <w:t xml:space="preserve"> f_offset &lt; min(f_offset</w:t>
            </w:r>
            <w:r w:rsidRPr="009C4728">
              <w:rPr>
                <w:rFonts w:cs="v5.0.0"/>
                <w:vertAlign w:val="subscript"/>
                <w:lang w:val="sv-FI"/>
              </w:rPr>
              <w:t>max</w:t>
            </w:r>
            <w:r w:rsidRPr="009C4728">
              <w:rPr>
                <w:rFonts w:cs="v5.0.0"/>
                <w:lang w:val="sv-FI"/>
              </w:rPr>
              <w:t>, 10.5 MHz)</w:t>
            </w:r>
          </w:p>
        </w:tc>
        <w:tc>
          <w:tcPr>
            <w:tcW w:w="3455" w:type="dxa"/>
          </w:tcPr>
          <w:p w14:paraId="07D8EBCA" w14:textId="77777777" w:rsidR="00C53C29" w:rsidRPr="009C4728" w:rsidRDefault="00C53C29" w:rsidP="0021138B">
            <w:pPr>
              <w:pStyle w:val="TAC"/>
              <w:rPr>
                <w:rFonts w:cs="Arial"/>
              </w:rPr>
            </w:pPr>
            <w:r w:rsidRPr="009C4728">
              <w:rPr>
                <w:rFonts w:cs="Arial"/>
              </w:rPr>
              <w:t>-13 dBm (Note 4)</w:t>
            </w:r>
          </w:p>
        </w:tc>
        <w:tc>
          <w:tcPr>
            <w:tcW w:w="1430" w:type="dxa"/>
          </w:tcPr>
          <w:p w14:paraId="07D8EBCB"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BD1" w14:textId="77777777" w:rsidTr="0021138B">
        <w:trPr>
          <w:cantSplit/>
          <w:jc w:val="center"/>
        </w:trPr>
        <w:tc>
          <w:tcPr>
            <w:tcW w:w="1953" w:type="dxa"/>
          </w:tcPr>
          <w:p w14:paraId="07D8EBCD"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BCE" w14:textId="77777777" w:rsidR="00C53C29" w:rsidRPr="009C4728" w:rsidRDefault="00C53C29" w:rsidP="0021138B">
            <w:pPr>
              <w:pStyle w:val="TAC"/>
              <w:rPr>
                <w:rFonts w:cs="v5.0.0"/>
              </w:rPr>
            </w:pPr>
            <w:r w:rsidRPr="009C4728">
              <w:rPr>
                <w:rFonts w:cs="v5.0.0"/>
              </w:rPr>
              <w:t xml:space="preserve">10.5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07D8EBCF" w14:textId="77777777" w:rsidR="00C53C29" w:rsidRPr="009C4728" w:rsidRDefault="00C53C29" w:rsidP="0021138B">
            <w:pPr>
              <w:pStyle w:val="TAC"/>
              <w:rPr>
                <w:rFonts w:cs="Arial"/>
              </w:rPr>
            </w:pPr>
            <w:r w:rsidRPr="009C4728">
              <w:rPr>
                <w:rFonts w:cs="Arial"/>
              </w:rPr>
              <w:t xml:space="preserve">-15 dBm (Note 4, </w:t>
            </w:r>
            <w:r w:rsidRPr="009C4728">
              <w:rPr>
                <w:rFonts w:cs="Arial"/>
                <w:lang w:eastAsia="zh-CN"/>
              </w:rPr>
              <w:t>8</w:t>
            </w:r>
            <w:r w:rsidRPr="009C4728">
              <w:rPr>
                <w:rFonts w:cs="Arial"/>
              </w:rPr>
              <w:t>)</w:t>
            </w:r>
          </w:p>
        </w:tc>
        <w:tc>
          <w:tcPr>
            <w:tcW w:w="1430" w:type="dxa"/>
          </w:tcPr>
          <w:p w14:paraId="07D8EBD0"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BD6" w14:textId="77777777" w:rsidTr="0021138B">
        <w:trPr>
          <w:cantSplit/>
          <w:jc w:val="center"/>
        </w:trPr>
        <w:tc>
          <w:tcPr>
            <w:tcW w:w="9814" w:type="dxa"/>
            <w:gridSpan w:val="4"/>
          </w:tcPr>
          <w:p w14:paraId="07D8EBD2" w14:textId="77777777" w:rsidR="00C53C29" w:rsidRPr="009C4728" w:rsidRDefault="00C53C29" w:rsidP="0021138B">
            <w:pPr>
              <w:pStyle w:val="TAN"/>
            </w:pPr>
            <w:r w:rsidRPr="009C4728">
              <w:t>NOTE 1:</w:t>
            </w:r>
            <w:r w:rsidRPr="009C4728">
              <w:tab/>
              <w:t xml:space="preserve">For operation with a GSM/EDGE </w:t>
            </w:r>
            <w:r w:rsidRPr="009C4728">
              <w:rPr>
                <w:rFonts w:eastAsia="SimSun"/>
              </w:rPr>
              <w:t xml:space="preserve">or standalone NB-IoT </w:t>
            </w:r>
            <w:r w:rsidRPr="009C4728">
              <w:t>or an E-UTRA 1.4 or 3 MHz carrier adjacent to the Base Station RF Bandwidth edge</w:t>
            </w:r>
            <w:r w:rsidRPr="009C4728">
              <w:rPr>
                <w:rFonts w:eastAsia="SimSun"/>
                <w:kern w:val="2"/>
                <w:lang w:eastAsia="zh-CN"/>
              </w:rPr>
              <w:t xml:space="preserve">, the limits in Table 6.6.2.2-2 apply for </w:t>
            </w:r>
            <w:r w:rsidRPr="009C4728">
              <w:t xml:space="preserve">0 MHz </w:t>
            </w:r>
            <w:r w:rsidRPr="009C4728">
              <w:sym w:font="Symbol" w:char="F0A3"/>
            </w:r>
            <w:r w:rsidRPr="009C4728">
              <w:t xml:space="preserve"> </w:t>
            </w:r>
            <w:r w:rsidRPr="009C4728">
              <w:sym w:font="Symbol" w:char="F044"/>
            </w:r>
            <w:r w:rsidRPr="009C4728">
              <w:t>f &lt; 0.15 MHz.</w:t>
            </w:r>
          </w:p>
          <w:p w14:paraId="07D8EBD3" w14:textId="77777777" w:rsidR="00C53C29" w:rsidRPr="009C4728" w:rsidRDefault="00C53C29" w:rsidP="0021138B">
            <w:pPr>
              <w:pStyle w:val="TAN"/>
            </w:pPr>
            <w:r w:rsidRPr="009C4728">
              <w:t>NOTE 2:</w:t>
            </w:r>
            <w:r w:rsidRPr="009C4728">
              <w:tab/>
              <w:t xml:space="preserve">For MSR BS supporting non-contiguous spectrum operation </w:t>
            </w:r>
            <w:r w:rsidRPr="009C4728">
              <w:rPr>
                <w:lang w:eastAsia="zh-CN"/>
              </w:rPr>
              <w:t xml:space="preserve">within any operating band </w:t>
            </w:r>
            <w:r w:rsidRPr="009C4728">
              <w:t xml:space="preserve">the minimum requirement within sub-block gaps is calculated as a cumulative sum of </w:t>
            </w:r>
            <w:r w:rsidRPr="009C4728">
              <w:rPr>
                <w:lang w:eastAsia="zh-CN"/>
              </w:rPr>
              <w:t xml:space="preserve">contributions from </w:t>
            </w:r>
            <w:r w:rsidRPr="009C4728">
              <w:t xml:space="preserve">adjacent </w:t>
            </w:r>
            <w:r w:rsidRPr="009C4728">
              <w:rPr>
                <w:rFonts w:cs="v5.0.0"/>
              </w:rPr>
              <w:t>sub</w:t>
            </w:r>
            <w:r w:rsidRPr="009C4728">
              <w:rPr>
                <w:rFonts w:cs="v5.0.0"/>
                <w:lang w:eastAsia="zh-CN"/>
              </w:rPr>
              <w:t>-</w:t>
            </w:r>
            <w:r w:rsidRPr="009C4728">
              <w:rPr>
                <w:rFonts w:cs="v5.0.0"/>
              </w:rPr>
              <w:t>blocks on each side of the sub</w:t>
            </w:r>
            <w:r w:rsidRPr="009C4728">
              <w:rPr>
                <w:rFonts w:cs="v5.0.0"/>
                <w:lang w:eastAsia="zh-CN"/>
              </w:rPr>
              <w:t>-</w:t>
            </w:r>
            <w:r w:rsidRPr="009C4728">
              <w:rPr>
                <w:rFonts w:cs="v5.0.0"/>
              </w:rPr>
              <w:t>block gap, where the contribution from the far-end sub-block shall be scaled according to the measurement bandwidth of the near-end sub-block</w:t>
            </w:r>
            <w:r w:rsidRPr="009C4728">
              <w:t xml:space="preserve">. Exception is </w:t>
            </w:r>
            <w:r w:rsidRPr="009C4728">
              <w:rPr>
                <w:rFonts w:ascii="Symbol" w:hAnsi="Symbol"/>
              </w:rPr>
              <w:t></w:t>
            </w:r>
            <w:r w:rsidRPr="009C4728">
              <w:t>f ≥ 10MHz from both adjacent sub</w:t>
            </w:r>
            <w:r w:rsidRPr="009C4728">
              <w:rPr>
                <w:lang w:eastAsia="zh-CN"/>
              </w:rPr>
              <w:t>-</w:t>
            </w:r>
            <w:r w:rsidRPr="009C4728">
              <w:t xml:space="preserve">blocks on each side of the sub-block gap, where the minimum requirement within sub-block gaps shall be -15dBm/MHz </w:t>
            </w:r>
            <w:r w:rsidRPr="009C4728">
              <w:rPr>
                <w:szCs w:val="18"/>
              </w:rPr>
              <w:t>(f</w:t>
            </w:r>
            <w:r w:rsidRPr="009C4728">
              <w:rPr>
                <w:rFonts w:eastAsia="SimSun"/>
                <w:szCs w:val="18"/>
              </w:rPr>
              <w:t>or</w:t>
            </w:r>
            <w:r w:rsidRPr="009C4728">
              <w:rPr>
                <w:rFonts w:eastAsia="SimSun"/>
              </w:rPr>
              <w:t xml:space="preserve"> MSR BS supporting multi-band operation, either this limit </w:t>
            </w:r>
            <w:r w:rsidRPr="009C4728">
              <w:t xml:space="preserve">or -16dBm/100kHz with correspondingly adjusted f_offset shall apply </w:t>
            </w:r>
            <w:r w:rsidRPr="009C4728">
              <w:rPr>
                <w:rFonts w:eastAsia="SimSun"/>
              </w:rPr>
              <w:t xml:space="preserve">for this frequency offset range </w:t>
            </w:r>
            <w:r w:rsidRPr="009C4728">
              <w:t>for operating bands &lt;1GHz).</w:t>
            </w:r>
          </w:p>
          <w:p w14:paraId="07D8EBD4" w14:textId="77777777" w:rsidR="00C53C29" w:rsidRPr="009C4728" w:rsidRDefault="00C53C29" w:rsidP="0021138B">
            <w:pPr>
              <w:pStyle w:val="TAN"/>
            </w:pPr>
            <w:r w:rsidRPr="009C4728">
              <w:t>NOTE</w:t>
            </w:r>
            <w:r w:rsidRPr="009C4728">
              <w:rPr>
                <w:lang w:eastAsia="zh-CN"/>
              </w:rPr>
              <w:t xml:space="preserve"> </w:t>
            </w:r>
            <w:r w:rsidRPr="009C4728">
              <w:t>3:</w:t>
            </w:r>
            <w:r w:rsidRPr="009C4728">
              <w:tab/>
              <w:t xml:space="preserve">For MSR BS supporting multi-band operation with Inter RF Bandwidth gap &lt; </w:t>
            </w:r>
            <w:r w:rsidRPr="009C4728">
              <w:rPr>
                <w:rFonts w:cs="Arial"/>
              </w:rPr>
              <w:t>2</w:t>
            </w:r>
            <w:r w:rsidRPr="009C4728">
              <w:t>×Δf</w:t>
            </w:r>
            <w:r w:rsidRPr="009C4728">
              <w:rPr>
                <w:vertAlign w:val="subscript"/>
              </w:rPr>
              <w:t>OBUE</w:t>
            </w:r>
            <w:r w:rsidRPr="009C4728">
              <w:t xml:space="preserve"> operation the minimum requirement within the Inter RF Bandwidth gaps is calculated as a cumulative sum of contributions from adjacent sub-blocks or RF Bandwidth on each side of the Inter RF Bandwidth gap</w:t>
            </w:r>
            <w:r w:rsidRPr="009C4728">
              <w:rPr>
                <w:rFonts w:cs="v5.0.0"/>
              </w:rPr>
              <w:t xml:space="preserve">, where the contribution from the far-end sub-block </w:t>
            </w:r>
            <w:r w:rsidRPr="009C4728">
              <w:t>or RF Bandwidth</w:t>
            </w:r>
            <w:r w:rsidRPr="009C4728">
              <w:rPr>
                <w:rFonts w:cs="v5.0.0"/>
              </w:rPr>
              <w:t xml:space="preserve"> shall be scaled according to the measurement bandwidth of the near-end sub-block</w:t>
            </w:r>
            <w:r w:rsidRPr="009C4728">
              <w:t xml:space="preserve"> or RF Bandwidth.</w:t>
            </w:r>
          </w:p>
          <w:p w14:paraId="07D8EBD5" w14:textId="77777777" w:rsidR="00C53C29" w:rsidRPr="009C4728" w:rsidRDefault="00C53C29" w:rsidP="0021138B">
            <w:pPr>
              <w:pStyle w:val="TAN"/>
            </w:pPr>
            <w:r w:rsidRPr="009C4728">
              <w:rPr>
                <w:rFonts w:eastAsia="SimSun"/>
              </w:rPr>
              <w:t>NOTE 4:</w:t>
            </w:r>
            <w:r w:rsidRPr="009C4728">
              <w:rPr>
                <w:rFonts w:eastAsia="SimSun"/>
              </w:rPr>
              <w:tab/>
              <w:t>For MSR BS supporting multi-band operation, either this limit or -16dBm/100kHz with correspondingly adjusted f_offset shall apply for this frequency offset range for operating bands &lt;1GHz.</w:t>
            </w:r>
          </w:p>
        </w:tc>
      </w:tr>
    </w:tbl>
    <w:p w14:paraId="07D8EBD7" w14:textId="77777777" w:rsidR="00C53C29" w:rsidRPr="009C4728" w:rsidRDefault="00C53C29" w:rsidP="00C53C29"/>
    <w:p w14:paraId="07D8EBD8" w14:textId="6484E639" w:rsidR="00C53C29" w:rsidRPr="009C4728" w:rsidRDefault="00C53C29" w:rsidP="00C53C29">
      <w:pPr>
        <w:pStyle w:val="TH"/>
        <w:rPr>
          <w:rFonts w:cs="v5.0.0"/>
        </w:rPr>
      </w:pPr>
      <w:r w:rsidRPr="009C4728">
        <w:t xml:space="preserve">Table 6.6.2.2-2: </w:t>
      </w:r>
      <w:r w:rsidR="001F5862">
        <w:t>WA BS OBUE</w:t>
      </w:r>
      <w:r w:rsidR="001F5862" w:rsidRPr="00A07190">
        <w:t xml:space="preserve"> </w:t>
      </w:r>
      <w:r w:rsidR="001F5862">
        <w:t>in</w:t>
      </w:r>
      <w:r w:rsidR="001F5862" w:rsidRPr="00A07190">
        <w:t xml:space="preserve"> BC2 </w:t>
      </w:r>
      <w:r w:rsidR="001F5862">
        <w:t xml:space="preserve">bands applicable for: BS </w:t>
      </w:r>
      <w:r w:rsidR="001F5862" w:rsidRPr="00A07190">
        <w:t>with GSM/EDGE</w:t>
      </w:r>
      <w:r w:rsidR="001F5862" w:rsidRPr="00A07190">
        <w:rPr>
          <w:lang w:eastAsia="zh-CN"/>
        </w:rPr>
        <w:t xml:space="preserve"> or </w:t>
      </w:r>
      <w:r w:rsidR="001F5862" w:rsidRPr="00A07190">
        <w:rPr>
          <w:rFonts w:cs="Arial"/>
          <w:lang w:eastAsia="zh-CN"/>
        </w:rPr>
        <w:t>standalone</w:t>
      </w:r>
      <w:r w:rsidR="001F5862" w:rsidRPr="00A07190">
        <w:rPr>
          <w:lang w:eastAsia="zh-CN"/>
        </w:rPr>
        <w:t xml:space="preserve"> NB-IoT</w:t>
      </w:r>
      <w:r w:rsidR="001F5862" w:rsidRPr="00A07190">
        <w:t xml:space="preserve"> or E-UTRA 1.4 or 3 MHz carriers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C53C29" w:rsidRPr="009C4728" w14:paraId="07D8EBDD" w14:textId="77777777" w:rsidTr="0021138B">
        <w:trPr>
          <w:cantSplit/>
          <w:jc w:val="center"/>
        </w:trPr>
        <w:tc>
          <w:tcPr>
            <w:tcW w:w="1915" w:type="dxa"/>
          </w:tcPr>
          <w:p w14:paraId="07D8EBD9"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3118" w:type="dxa"/>
          </w:tcPr>
          <w:p w14:paraId="07D8EBDA"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02" w:type="dxa"/>
          </w:tcPr>
          <w:p w14:paraId="07D8EBDB"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 xml:space="preserve">, </w:t>
            </w:r>
            <w:r w:rsidRPr="009C4728">
              <w:rPr>
                <w:rFonts w:cs="Arial"/>
                <w:lang w:eastAsia="zh-CN"/>
              </w:rPr>
              <w:t>3,4, 5</w:t>
            </w:r>
            <w:r w:rsidRPr="009C4728">
              <w:rPr>
                <w:rFonts w:cs="Arial"/>
              </w:rPr>
              <w:t>)</w:t>
            </w:r>
          </w:p>
        </w:tc>
        <w:tc>
          <w:tcPr>
            <w:tcW w:w="1348" w:type="dxa"/>
          </w:tcPr>
          <w:p w14:paraId="07D8EBDC"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BE2" w14:textId="77777777" w:rsidTr="0021138B">
        <w:trPr>
          <w:cantSplit/>
          <w:jc w:val="center"/>
        </w:trPr>
        <w:tc>
          <w:tcPr>
            <w:tcW w:w="1915" w:type="dxa"/>
          </w:tcPr>
          <w:p w14:paraId="07D8EBDE"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tc>
        <w:tc>
          <w:tcPr>
            <w:tcW w:w="3118" w:type="dxa"/>
          </w:tcPr>
          <w:p w14:paraId="07D8EBDF"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402" w:type="dxa"/>
          </w:tcPr>
          <w:p w14:paraId="07D8EBE0" w14:textId="77777777" w:rsidR="00C53C29" w:rsidRPr="009C4728" w:rsidRDefault="00C53C29" w:rsidP="0021138B">
            <w:pPr>
              <w:pStyle w:val="EQ"/>
              <w:rPr>
                <w:noProof w:val="0"/>
              </w:rPr>
            </w:pPr>
            <w:r w:rsidRPr="009C4728">
              <w:rPr>
                <w:noProof w:val="0"/>
                <w:position w:val="-46"/>
              </w:rPr>
              <w:object w:dxaOrig="4200" w:dyaOrig="1040" w14:anchorId="07D8FEAE">
                <v:shape id="_x0000_i1045" type="#_x0000_t75" style="width:175.55pt;height:42.65pt" o:ole="" fillcolor="window">
                  <v:imagedata r:id="rId37" o:title=""/>
                </v:shape>
                <o:OLEObject Type="Embed" ProgID="Equation.3" ShapeID="_x0000_i1045" DrawAspect="Content" ObjectID="_1725704715" r:id="rId59"/>
              </w:object>
            </w:r>
          </w:p>
        </w:tc>
        <w:tc>
          <w:tcPr>
            <w:tcW w:w="1348" w:type="dxa"/>
          </w:tcPr>
          <w:p w14:paraId="07D8EBE1"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E7" w14:textId="77777777" w:rsidTr="0021138B">
        <w:trPr>
          <w:cantSplit/>
          <w:jc w:val="center"/>
        </w:trPr>
        <w:tc>
          <w:tcPr>
            <w:tcW w:w="1915" w:type="dxa"/>
          </w:tcPr>
          <w:p w14:paraId="07D8EBE3"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0.15 MHz</w:t>
            </w:r>
          </w:p>
        </w:tc>
        <w:tc>
          <w:tcPr>
            <w:tcW w:w="3118" w:type="dxa"/>
          </w:tcPr>
          <w:p w14:paraId="07D8EBE4"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F0A3"/>
            </w:r>
            <w:r w:rsidRPr="009C4728">
              <w:rPr>
                <w:rFonts w:cs="v5.0.0"/>
              </w:rPr>
              <w:t xml:space="preserve"> f_offset &lt; 0.165 MHz </w:t>
            </w:r>
          </w:p>
        </w:tc>
        <w:tc>
          <w:tcPr>
            <w:tcW w:w="3402" w:type="dxa"/>
          </w:tcPr>
          <w:p w14:paraId="07D8EBE5" w14:textId="77777777" w:rsidR="00C53C29" w:rsidRPr="009C4728" w:rsidRDefault="00C53C29" w:rsidP="0021138B">
            <w:pPr>
              <w:pStyle w:val="EQ"/>
              <w:rPr>
                <w:noProof w:val="0"/>
              </w:rPr>
            </w:pPr>
            <w:r w:rsidRPr="009C4728">
              <w:rPr>
                <w:noProof w:val="0"/>
                <w:position w:val="-46"/>
              </w:rPr>
              <w:object w:dxaOrig="4320" w:dyaOrig="1040" w14:anchorId="07D8FEAF">
                <v:shape id="_x0000_i1046" type="#_x0000_t75" style="width:180.55pt;height:42.65pt" o:ole="" fillcolor="window">
                  <v:imagedata r:id="rId39" o:title=""/>
                </v:shape>
                <o:OLEObject Type="Embed" ProgID="Equation.3" ShapeID="_x0000_i1046" DrawAspect="Content" ObjectID="_1725704716" r:id="rId60"/>
              </w:object>
            </w:r>
          </w:p>
        </w:tc>
        <w:tc>
          <w:tcPr>
            <w:tcW w:w="1348" w:type="dxa"/>
          </w:tcPr>
          <w:p w14:paraId="07D8EBE6"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BED" w14:textId="77777777" w:rsidTr="0021138B">
        <w:trPr>
          <w:cantSplit/>
          <w:jc w:val="center"/>
        </w:trPr>
        <w:tc>
          <w:tcPr>
            <w:tcW w:w="9783" w:type="dxa"/>
            <w:gridSpan w:val="4"/>
          </w:tcPr>
          <w:p w14:paraId="07D8EBE8"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w:t>
            </w:r>
            <w:r w:rsidRPr="009C4728">
              <w:rPr>
                <w:rFonts w:eastAsia="SimSun" w:cs="Arial"/>
              </w:rPr>
              <w:t xml:space="preserve">or standalone NB-IoT </w:t>
            </w:r>
            <w:r w:rsidRPr="009C4728">
              <w:rPr>
                <w:rFonts w:cs="Arial"/>
              </w:rPr>
              <w:t>or an E-UTRA 1.4 or 3 MHz carrier adjacent to the Base Station RF Bandwidth edge.</w:t>
            </w:r>
          </w:p>
          <w:p w14:paraId="07D8EBE9"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07D8EBEA"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BEB"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4</w:t>
            </w:r>
            <w:r w:rsidRPr="009C4728">
              <w:rPr>
                <w:rFonts w:cs="Arial"/>
              </w:rPr>
              <w:t>:</w:t>
            </w:r>
            <w:r w:rsidRPr="009C4728">
              <w:rPr>
                <w:rFonts w:cs="Arial"/>
              </w:rPr>
              <w:tab/>
              <w:t>In case the carrier adjacent to the Base Station RF Bandwidth edge is a GSM/EDGE carrier, the value of X = P</w:t>
            </w:r>
            <w:r w:rsidRPr="009C4728">
              <w:rPr>
                <w:rFonts w:cs="Arial"/>
                <w:vertAlign w:val="subscript"/>
              </w:rPr>
              <w:t>GSMcarrier</w:t>
            </w:r>
            <w:r w:rsidRPr="009C4728">
              <w:rPr>
                <w:rFonts w:cs="Arial"/>
              </w:rPr>
              <w:t xml:space="preserve"> – 43, where P</w:t>
            </w:r>
            <w:r w:rsidRPr="009C4728">
              <w:rPr>
                <w:rFonts w:cs="Arial"/>
                <w:vertAlign w:val="subscript"/>
              </w:rPr>
              <w:t>GSMcarrier</w:t>
            </w:r>
            <w:r w:rsidRPr="009C4728">
              <w:rPr>
                <w:rFonts w:cs="Arial"/>
              </w:rPr>
              <w:t xml:space="preserve"> is the power level of the GSM/EDGE carrier adjacent to the Base Station RF Bandwidth edge. In other cases, X = 0.</w:t>
            </w:r>
          </w:p>
          <w:p w14:paraId="07D8EBEC"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5</w:t>
            </w:r>
            <w:r w:rsidRPr="009C4728">
              <w:rPr>
                <w:rFonts w:cs="Arial"/>
              </w:rPr>
              <w:t>:</w:t>
            </w:r>
            <w:r w:rsidRPr="009C4728">
              <w:rPr>
                <w:rFonts w:cs="Arial"/>
              </w:rPr>
              <w:tab/>
              <w:t>In case the carrier adjacent to the RF bandwidth edge is a NB-IoT carrier, the value of X = P</w:t>
            </w:r>
            <w:r w:rsidRPr="009C4728">
              <w:rPr>
                <w:rFonts w:cs="Arial"/>
                <w:vertAlign w:val="subscript"/>
              </w:rPr>
              <w:t>NB-IoTcarrier</w:t>
            </w:r>
            <w:r w:rsidRPr="009C4728">
              <w:rPr>
                <w:rFonts w:cs="Arial"/>
              </w:rPr>
              <w:t xml:space="preserve"> – 43, where P</w:t>
            </w:r>
            <w:r w:rsidRPr="009C4728">
              <w:rPr>
                <w:rFonts w:cs="Arial"/>
                <w:vertAlign w:val="subscript"/>
              </w:rPr>
              <w:t>NB-IoTcarrier</w:t>
            </w:r>
            <w:r w:rsidRPr="009C4728">
              <w:rPr>
                <w:rFonts w:cs="Arial"/>
              </w:rPr>
              <w:t xml:space="preserve"> is the power level of the NB-IoT carrier adjacent to the RF bandwidth edge. In other cases, X = 0.</w:t>
            </w:r>
          </w:p>
        </w:tc>
      </w:tr>
    </w:tbl>
    <w:p w14:paraId="07D8EBEE" w14:textId="77777777" w:rsidR="00C53C29" w:rsidRPr="009C4728" w:rsidRDefault="00C53C29" w:rsidP="00C53C29"/>
    <w:p w14:paraId="07D8EBEF" w14:textId="59810FEB" w:rsidR="00C53C29" w:rsidRPr="009C4728" w:rsidRDefault="00C53C29" w:rsidP="00C53C29">
      <w:pPr>
        <w:pStyle w:val="TH"/>
        <w:rPr>
          <w:rFonts w:cs="v5.0.0"/>
          <w:lang w:val="en-US"/>
        </w:rPr>
      </w:pPr>
      <w:r w:rsidRPr="009C4728">
        <w:t xml:space="preserve">Table 6.6.2.2-2a: </w:t>
      </w:r>
      <w:r w:rsidR="001F5862">
        <w:t>WA BS OBUE</w:t>
      </w:r>
      <w:r w:rsidR="001F5862" w:rsidRPr="00A07190">
        <w:t xml:space="preserve"> </w:t>
      </w:r>
      <w:r w:rsidR="001F5862">
        <w:t>in</w:t>
      </w:r>
      <w:r w:rsidR="001F5862" w:rsidRPr="00A07190">
        <w:t xml:space="preserve"> BC2 bands </w:t>
      </w:r>
      <w:r w:rsidR="001F5862">
        <w:rPr>
          <w:rFonts w:cs="Arial"/>
        </w:rPr>
        <w:t>≤ </w:t>
      </w:r>
      <w:r w:rsidR="001F5862" w:rsidRPr="00A07190">
        <w:t>1</w:t>
      </w:r>
      <w:r w:rsidR="001F5862">
        <w:t> </w:t>
      </w:r>
      <w:r w:rsidR="001F5862" w:rsidRPr="00A07190">
        <w:t>GHz</w:t>
      </w:r>
      <w:r w:rsidR="001F5862">
        <w:t xml:space="preserve">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07D8EBF4" w14:textId="77777777" w:rsidTr="0021138B">
        <w:trPr>
          <w:cantSplit/>
          <w:jc w:val="center"/>
        </w:trPr>
        <w:tc>
          <w:tcPr>
            <w:tcW w:w="1953" w:type="dxa"/>
          </w:tcPr>
          <w:p w14:paraId="07D8EBF0"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07D8EBF1"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07D8EBF2"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07D8EBF3"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07D8EBF9" w14:textId="77777777" w:rsidTr="0021138B">
        <w:trPr>
          <w:cantSplit/>
          <w:jc w:val="center"/>
        </w:trPr>
        <w:tc>
          <w:tcPr>
            <w:tcW w:w="1953" w:type="dxa"/>
          </w:tcPr>
          <w:p w14:paraId="07D8EBF5"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07D8EBF6"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07D8EBF7" w14:textId="77777777" w:rsidR="00C53C29" w:rsidRPr="009C4728" w:rsidRDefault="009C4728" w:rsidP="0021138B">
            <w:pPr>
              <w:pStyle w:val="TAC"/>
              <w:rPr>
                <w:rFonts w:cs="Arial"/>
              </w:rPr>
            </w:pPr>
            <w:r w:rsidRPr="009C4728">
              <w:rPr>
                <w:rFonts w:cs="Arial"/>
                <w:noProof/>
                <w:position w:val="-30"/>
              </w:rPr>
              <w:drawing>
                <wp:inline distT="0" distB="0" distL="0" distR="0" wp14:anchorId="07D8FEB0" wp14:editId="07D8FEB1">
                  <wp:extent cx="1809750" cy="3714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09750" cy="371475"/>
                          </a:xfrm>
                          <a:prstGeom prst="rect">
                            <a:avLst/>
                          </a:prstGeom>
                          <a:noFill/>
                          <a:ln>
                            <a:noFill/>
                          </a:ln>
                        </pic:spPr>
                      </pic:pic>
                    </a:graphicData>
                  </a:graphic>
                </wp:inline>
              </w:drawing>
            </w:r>
          </w:p>
        </w:tc>
        <w:tc>
          <w:tcPr>
            <w:tcW w:w="1430" w:type="dxa"/>
          </w:tcPr>
          <w:p w14:paraId="07D8EBF8"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00" w14:textId="77777777" w:rsidTr="0021138B">
        <w:trPr>
          <w:cantSplit/>
          <w:jc w:val="center"/>
        </w:trPr>
        <w:tc>
          <w:tcPr>
            <w:tcW w:w="1953" w:type="dxa"/>
          </w:tcPr>
          <w:p w14:paraId="07D8EBFA"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07D8EBFB"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07D8EBFC"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07D8EBFD"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07D8EBFE" w14:textId="77777777" w:rsidR="00C53C29" w:rsidRPr="009C4728" w:rsidRDefault="00C53C29" w:rsidP="0021138B">
            <w:pPr>
              <w:pStyle w:val="TAC"/>
              <w:rPr>
                <w:rFonts w:cs="Arial"/>
              </w:rPr>
            </w:pPr>
            <w:r w:rsidRPr="009C4728">
              <w:rPr>
                <w:rFonts w:cs="Arial"/>
              </w:rPr>
              <w:t>-14 dBm</w:t>
            </w:r>
          </w:p>
        </w:tc>
        <w:tc>
          <w:tcPr>
            <w:tcW w:w="1430" w:type="dxa"/>
          </w:tcPr>
          <w:p w14:paraId="07D8EBFF"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05" w14:textId="77777777" w:rsidTr="0021138B">
        <w:trPr>
          <w:cantSplit/>
          <w:jc w:val="center"/>
        </w:trPr>
        <w:tc>
          <w:tcPr>
            <w:tcW w:w="1953" w:type="dxa"/>
          </w:tcPr>
          <w:p w14:paraId="07D8EC01"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C02"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07D8EC03" w14:textId="77777777" w:rsidR="00C53C29" w:rsidRPr="009C4728" w:rsidRDefault="00C53C29" w:rsidP="0021138B">
            <w:pPr>
              <w:pStyle w:val="TAC"/>
              <w:rPr>
                <w:rFonts w:cs="Arial"/>
              </w:rPr>
            </w:pPr>
            <w:r w:rsidRPr="009C4728">
              <w:rPr>
                <w:rFonts w:cs="Arial"/>
              </w:rPr>
              <w:t>-16 dBm (Note 8)</w:t>
            </w:r>
          </w:p>
        </w:tc>
        <w:tc>
          <w:tcPr>
            <w:tcW w:w="1430" w:type="dxa"/>
          </w:tcPr>
          <w:p w14:paraId="07D8EC04"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09" w14:textId="77777777" w:rsidTr="0021138B">
        <w:trPr>
          <w:cantSplit/>
          <w:jc w:val="center"/>
        </w:trPr>
        <w:tc>
          <w:tcPr>
            <w:tcW w:w="9814" w:type="dxa"/>
            <w:gridSpan w:val="4"/>
          </w:tcPr>
          <w:p w14:paraId="6372E235" w14:textId="49A5C031" w:rsidR="00E12B2B" w:rsidRPr="00A07190" w:rsidRDefault="00E12B2B" w:rsidP="00E12B2B">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-16dBm/100kHz.</w:t>
            </w:r>
          </w:p>
          <w:p w14:paraId="495CE82A" w14:textId="716C5C73" w:rsidR="00E12B2B" w:rsidRPr="00A07190" w:rsidRDefault="00E12B2B" w:rsidP="00E12B2B">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07D8EC08" w14:textId="0C437617" w:rsidR="00C53C29" w:rsidRPr="009C4728" w:rsidRDefault="00E12B2B" w:rsidP="00E12B2B">
            <w:pPr>
              <w:pStyle w:val="TAN"/>
              <w:rPr>
                <w:rFonts w:cs="Arial"/>
              </w:rPr>
            </w:pPr>
            <w:r w:rsidRPr="00A07190">
              <w:t>NOTE 3:</w:t>
            </w:r>
            <w:r w:rsidRPr="00A07190">
              <w:tab/>
              <w:t xml:space="preserve">For operation with an E-UTRA 1.4 or 3MHz carrier adjacent to the Base Station RF Bandwidth edge, the limits in Table 6.6.2.2-2 apply for 0 MHz </w:t>
            </w:r>
            <w:r w:rsidRPr="00A07190">
              <w:sym w:font="Symbol" w:char="F0A3"/>
            </w:r>
            <w:r w:rsidRPr="00A07190">
              <w:t xml:space="preserve"> </w:t>
            </w:r>
            <w:r w:rsidRPr="00A07190">
              <w:sym w:font="Symbol" w:char="F044"/>
            </w:r>
            <w:r w:rsidRPr="00A07190">
              <w:t>f &lt; 0.15 MHz.</w:t>
            </w:r>
          </w:p>
        </w:tc>
      </w:tr>
    </w:tbl>
    <w:p w14:paraId="07D8EC0A" w14:textId="77777777" w:rsidR="00C53C29" w:rsidRPr="009C4728" w:rsidRDefault="00C53C29" w:rsidP="00C53C29"/>
    <w:p w14:paraId="07D8EC0B" w14:textId="474C83D6" w:rsidR="00C53C29" w:rsidRPr="009C4728" w:rsidRDefault="00C53C29" w:rsidP="00C53C29">
      <w:pPr>
        <w:pStyle w:val="TH"/>
        <w:rPr>
          <w:rFonts w:cs="v5.0.0"/>
        </w:rPr>
      </w:pPr>
      <w:r w:rsidRPr="009C4728">
        <w:t xml:space="preserve">Table 6.6.2.2-2b: </w:t>
      </w:r>
      <w:r w:rsidR="001F5862">
        <w:t>WA BS OBUE</w:t>
      </w:r>
      <w:r w:rsidR="001F5862" w:rsidRPr="00A07190">
        <w:t xml:space="preserve"> </w:t>
      </w:r>
      <w:r w:rsidR="001F5862">
        <w:t>in</w:t>
      </w:r>
      <w:r w:rsidR="001F5862" w:rsidRPr="00A07190">
        <w:t xml:space="preserve"> BC2 bands </w:t>
      </w:r>
      <w:r w:rsidR="001F5862">
        <w:t>&gt; </w:t>
      </w:r>
      <w:r w:rsidR="001F5862" w:rsidRPr="00A07190">
        <w:t>1</w:t>
      </w:r>
      <w:r w:rsidR="001F5862">
        <w:t> </w:t>
      </w:r>
      <w:r w:rsidR="001F5862" w:rsidRPr="00A07190">
        <w:t>GHz</w:t>
      </w:r>
      <w:r w:rsidR="001F5862">
        <w:t xml:space="preserve">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07D8EC10" w14:textId="77777777" w:rsidTr="0021138B">
        <w:trPr>
          <w:cantSplit/>
          <w:jc w:val="center"/>
        </w:trPr>
        <w:tc>
          <w:tcPr>
            <w:tcW w:w="1953" w:type="dxa"/>
          </w:tcPr>
          <w:p w14:paraId="07D8EC0C"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07D8EC0D"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07D8EC0E"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07D8EC0F"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07D8EC15" w14:textId="77777777" w:rsidTr="0021138B">
        <w:trPr>
          <w:cantSplit/>
          <w:jc w:val="center"/>
        </w:trPr>
        <w:tc>
          <w:tcPr>
            <w:tcW w:w="1953" w:type="dxa"/>
          </w:tcPr>
          <w:p w14:paraId="07D8EC11"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07D8EC12"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07D8EC13" w14:textId="77777777" w:rsidR="00C53C29" w:rsidRPr="009C4728" w:rsidRDefault="009C4728" w:rsidP="0021138B">
            <w:pPr>
              <w:pStyle w:val="TAC"/>
              <w:rPr>
                <w:rFonts w:cs="Arial"/>
              </w:rPr>
            </w:pPr>
            <w:r w:rsidRPr="009C4728">
              <w:rPr>
                <w:rFonts w:cs="Arial"/>
                <w:noProof/>
                <w:position w:val="-30"/>
              </w:rPr>
              <w:drawing>
                <wp:inline distT="0" distB="0" distL="0" distR="0" wp14:anchorId="07D8FEB2" wp14:editId="07D8FEB3">
                  <wp:extent cx="1809750" cy="3714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09750" cy="371475"/>
                          </a:xfrm>
                          <a:prstGeom prst="rect">
                            <a:avLst/>
                          </a:prstGeom>
                          <a:noFill/>
                          <a:ln>
                            <a:noFill/>
                          </a:ln>
                        </pic:spPr>
                      </pic:pic>
                    </a:graphicData>
                  </a:graphic>
                </wp:inline>
              </w:drawing>
            </w:r>
          </w:p>
        </w:tc>
        <w:tc>
          <w:tcPr>
            <w:tcW w:w="1430" w:type="dxa"/>
          </w:tcPr>
          <w:p w14:paraId="07D8EC14"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1C" w14:textId="77777777" w:rsidTr="0021138B">
        <w:trPr>
          <w:cantSplit/>
          <w:jc w:val="center"/>
        </w:trPr>
        <w:tc>
          <w:tcPr>
            <w:tcW w:w="1953" w:type="dxa"/>
          </w:tcPr>
          <w:p w14:paraId="07D8EC16"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07D8EC17"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07D8EC18"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07D8EC19"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07D8EC1A" w14:textId="77777777" w:rsidR="00C53C29" w:rsidRPr="009C4728" w:rsidRDefault="00C53C29" w:rsidP="0021138B">
            <w:pPr>
              <w:pStyle w:val="TAC"/>
              <w:rPr>
                <w:rFonts w:cs="Arial"/>
              </w:rPr>
            </w:pPr>
            <w:r w:rsidRPr="009C4728">
              <w:rPr>
                <w:rFonts w:cs="Arial"/>
              </w:rPr>
              <w:t>-14 dBm</w:t>
            </w:r>
          </w:p>
        </w:tc>
        <w:tc>
          <w:tcPr>
            <w:tcW w:w="1430" w:type="dxa"/>
          </w:tcPr>
          <w:p w14:paraId="07D8EC1B"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21" w14:textId="77777777" w:rsidTr="0021138B">
        <w:trPr>
          <w:cantSplit/>
          <w:jc w:val="center"/>
        </w:trPr>
        <w:tc>
          <w:tcPr>
            <w:tcW w:w="1953" w:type="dxa"/>
          </w:tcPr>
          <w:p w14:paraId="07D8EC1D"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C1E" w14:textId="77777777" w:rsidR="00C53C29" w:rsidRPr="009C4728" w:rsidRDefault="00C53C29" w:rsidP="0021138B">
            <w:pPr>
              <w:pStyle w:val="TAC"/>
              <w:rPr>
                <w:rFonts w:cs="v5.0.0"/>
              </w:rPr>
            </w:pPr>
            <w:r w:rsidRPr="009C4728">
              <w:rPr>
                <w:rFonts w:cs="v5.0.0"/>
              </w:rPr>
              <w:t xml:space="preserve">10.5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07D8EC1F" w14:textId="77777777" w:rsidR="00C53C29" w:rsidRPr="009C4728" w:rsidRDefault="00C53C29" w:rsidP="0021138B">
            <w:pPr>
              <w:pStyle w:val="TAC"/>
              <w:rPr>
                <w:rFonts w:cs="Arial"/>
              </w:rPr>
            </w:pPr>
            <w:r w:rsidRPr="009C4728">
              <w:rPr>
                <w:rFonts w:cs="Arial"/>
              </w:rPr>
              <w:t xml:space="preserve">-15 dBm (Note </w:t>
            </w:r>
            <w:r w:rsidRPr="009C4728">
              <w:rPr>
                <w:rFonts w:cs="Arial"/>
                <w:lang w:eastAsia="zh-CN"/>
              </w:rPr>
              <w:t>8</w:t>
            </w:r>
            <w:r w:rsidRPr="009C4728">
              <w:rPr>
                <w:rFonts w:cs="Arial"/>
              </w:rPr>
              <w:t>)</w:t>
            </w:r>
          </w:p>
        </w:tc>
        <w:tc>
          <w:tcPr>
            <w:tcW w:w="1430" w:type="dxa"/>
          </w:tcPr>
          <w:p w14:paraId="07D8EC20" w14:textId="77777777" w:rsidR="00C53C29" w:rsidRPr="009C4728" w:rsidRDefault="00C53C29" w:rsidP="0021138B">
            <w:pPr>
              <w:pStyle w:val="TAC"/>
              <w:rPr>
                <w:rFonts w:cs="Arial"/>
              </w:rPr>
            </w:pPr>
            <w:r w:rsidRPr="009C4728">
              <w:rPr>
                <w:rFonts w:cs="Arial"/>
              </w:rPr>
              <w:t xml:space="preserve">1MHz </w:t>
            </w:r>
          </w:p>
        </w:tc>
      </w:tr>
      <w:tr w:rsidR="00C53C29" w:rsidRPr="009C4728" w14:paraId="07D8EC25" w14:textId="77777777" w:rsidTr="0021138B">
        <w:trPr>
          <w:cantSplit/>
          <w:jc w:val="center"/>
        </w:trPr>
        <w:tc>
          <w:tcPr>
            <w:tcW w:w="9814" w:type="dxa"/>
            <w:gridSpan w:val="4"/>
          </w:tcPr>
          <w:p w14:paraId="07D8EC22" w14:textId="77777777" w:rsidR="00C53C29" w:rsidRPr="009C4728" w:rsidRDefault="00C53C29" w:rsidP="0021138B">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-15dBm/1MHz.</w:t>
            </w:r>
          </w:p>
          <w:p w14:paraId="07D8EC23"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xml:space="preserve">, where the contribution from the far-end sub-block </w:t>
            </w:r>
            <w:r w:rsidRPr="009C4728">
              <w:rPr>
                <w:rFonts w:cs="Arial"/>
              </w:rPr>
              <w:t xml:space="preserve">or RF Bandwidth </w:t>
            </w:r>
            <w:r w:rsidRPr="009C4728">
              <w:rPr>
                <w:rFonts w:cs="v5.0.0"/>
              </w:rPr>
              <w:t>shall be scaled according to the measurement bandwidth of the near-end sub-block</w:t>
            </w:r>
            <w:r w:rsidRPr="009C4728">
              <w:rPr>
                <w:rFonts w:cs="Arial"/>
              </w:rPr>
              <w:t xml:space="preserve"> or RF Bandwidth.</w:t>
            </w:r>
          </w:p>
          <w:p w14:paraId="07D8EC24" w14:textId="77777777" w:rsidR="00C53C29" w:rsidRPr="009C4728" w:rsidRDefault="00C53C29" w:rsidP="0021138B">
            <w:pPr>
              <w:pStyle w:val="TAN"/>
              <w:rPr>
                <w:rFonts w:cs="Arial"/>
              </w:rPr>
            </w:pPr>
            <w:r w:rsidRPr="009C4728">
              <w:t>NOTE 3:</w:t>
            </w:r>
            <w:r w:rsidRPr="009C4728">
              <w:tab/>
              <w:t xml:space="preserve">For operation with an E-UTRA 1.4 or 3MHz carrier adjacent to the Base Station RF Bandwidth edge, the limits in Table 6.6.2.2-2 apply for 0 MHz </w:t>
            </w:r>
            <w:r w:rsidRPr="009C4728">
              <w:sym w:font="Symbol" w:char="F0A3"/>
            </w:r>
            <w:r w:rsidRPr="009C4728">
              <w:t xml:space="preserve"> </w:t>
            </w:r>
            <w:r w:rsidRPr="009C4728">
              <w:sym w:font="Symbol" w:char="F044"/>
            </w:r>
            <w:r w:rsidRPr="009C4728">
              <w:t>f &lt; 0.15 MHz.</w:t>
            </w:r>
          </w:p>
        </w:tc>
      </w:tr>
    </w:tbl>
    <w:p w14:paraId="07D8EC26" w14:textId="77777777" w:rsidR="00C53C29" w:rsidRPr="009C4728" w:rsidRDefault="00C53C29" w:rsidP="00C53C29">
      <w:pPr>
        <w:rPr>
          <w:lang w:eastAsia="zh-CN"/>
        </w:rPr>
      </w:pPr>
    </w:p>
    <w:p w14:paraId="07D8EC27" w14:textId="1E63D07E" w:rsidR="00C53C29" w:rsidRPr="009C4728" w:rsidRDefault="00C53C29" w:rsidP="00C53C29">
      <w:pPr>
        <w:pStyle w:val="TH"/>
        <w:rPr>
          <w:rFonts w:cs="v5.0.0"/>
        </w:rPr>
      </w:pPr>
      <w:r w:rsidRPr="009C4728">
        <w:t>Table 6.6.2.2-</w:t>
      </w:r>
      <w:r w:rsidRPr="009C4728">
        <w:rPr>
          <w:lang w:eastAsia="zh-CN"/>
        </w:rPr>
        <w:t>3</w:t>
      </w:r>
      <w:r w:rsidRPr="009C4728">
        <w:t xml:space="preserve">: </w:t>
      </w:r>
      <w:r w:rsidR="001F5862">
        <w:t>MR BS OBUE</w:t>
      </w:r>
      <w:r w:rsidR="001F5862" w:rsidRPr="00A07190">
        <w:t xml:space="preserve"> </w:t>
      </w:r>
      <w:r w:rsidR="001F5862">
        <w:t>in</w:t>
      </w:r>
      <w:r w:rsidR="001F5862" w:rsidRPr="00A07190">
        <w:t xml:space="preserve"> BC2</w:t>
      </w:r>
      <w:r w:rsidR="001F5862">
        <w:t xml:space="preserve"> bands applicable for:</w:t>
      </w:r>
      <w:r w:rsidR="001F5862" w:rsidRPr="00A07190">
        <w:t xml:space="preserve"> BS </w:t>
      </w:r>
      <w:r w:rsidR="001F5862">
        <w:t xml:space="preserve">with </w:t>
      </w:r>
      <w:r w:rsidR="001F5862" w:rsidRPr="00A07190">
        <w:t>maximum output power 31 &lt;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38 dBm </w:t>
      </w:r>
      <w:r w:rsidR="001F5862">
        <w:t>and</w:t>
      </w:r>
      <w:r w:rsidR="001F5862" w:rsidRPr="00A07190">
        <w:t xml:space="preserve"> not supporting NR</w:t>
      </w:r>
      <w:r w:rsidR="001F5862">
        <w:t xml:space="preserve">; or </w:t>
      </w:r>
      <w:r w:rsidR="001F5862" w:rsidRPr="00A07190">
        <w:t xml:space="preserve">BS </w:t>
      </w:r>
      <w:r w:rsidR="001F5862">
        <w:t xml:space="preserve">with </w:t>
      </w:r>
      <w:r w:rsidR="001F5862" w:rsidRPr="00A07190">
        <w:t>maximum output power 31 &lt;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38 dBm </w:t>
      </w:r>
      <w:r w:rsidR="001F5862">
        <w:t xml:space="preserve">and </w:t>
      </w:r>
      <w:r w:rsidR="001F5862" w:rsidRPr="00A07190">
        <w:t>supporting NR</w:t>
      </w:r>
      <w:r w:rsidR="001F5862">
        <w:t xml:space="preserve"> with UTRA and/or GSM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C2C" w14:textId="77777777" w:rsidTr="0021138B">
        <w:trPr>
          <w:cantSplit/>
          <w:jc w:val="center"/>
        </w:trPr>
        <w:tc>
          <w:tcPr>
            <w:tcW w:w="2127" w:type="dxa"/>
          </w:tcPr>
          <w:p w14:paraId="07D8EC28"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07D8EC29"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07D8EC2A" w14:textId="77777777" w:rsidR="00C53C29" w:rsidRPr="009C4728" w:rsidRDefault="00C53C29" w:rsidP="0021138B">
            <w:pPr>
              <w:pStyle w:val="TAH"/>
              <w:rPr>
                <w:rFonts w:cs="Arial"/>
              </w:rPr>
            </w:pPr>
            <w:r w:rsidRPr="009C4728">
              <w:rPr>
                <w:rFonts w:cs="Arial"/>
              </w:rPr>
              <w:t xml:space="preserve">Minimum requirement (Note 2, </w:t>
            </w:r>
            <w:r w:rsidRPr="009C4728">
              <w:rPr>
                <w:rFonts w:cs="Arial"/>
                <w:lang w:eastAsia="zh-CN"/>
              </w:rPr>
              <w:t>3</w:t>
            </w:r>
            <w:r w:rsidRPr="009C4728">
              <w:rPr>
                <w:rFonts w:cs="Arial"/>
              </w:rPr>
              <w:t>)</w:t>
            </w:r>
          </w:p>
        </w:tc>
        <w:tc>
          <w:tcPr>
            <w:tcW w:w="1430" w:type="dxa"/>
          </w:tcPr>
          <w:p w14:paraId="07D8EC2B"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C32" w14:textId="77777777" w:rsidTr="0021138B">
        <w:trPr>
          <w:cantSplit/>
          <w:jc w:val="center"/>
        </w:trPr>
        <w:tc>
          <w:tcPr>
            <w:tcW w:w="2127" w:type="dxa"/>
          </w:tcPr>
          <w:p w14:paraId="07D8EC2D"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p w14:paraId="07D8EC2E" w14:textId="77777777" w:rsidR="00C53C29" w:rsidRPr="009C4728" w:rsidRDefault="00C53C29" w:rsidP="0021138B">
            <w:pPr>
              <w:pStyle w:val="TAC"/>
              <w:rPr>
                <w:rFonts w:cs="Arial"/>
              </w:rPr>
            </w:pPr>
            <w:r w:rsidRPr="009C4728">
              <w:rPr>
                <w:rFonts w:cs="Arial"/>
              </w:rPr>
              <w:t>(Note 1)</w:t>
            </w:r>
          </w:p>
        </w:tc>
        <w:tc>
          <w:tcPr>
            <w:tcW w:w="2976" w:type="dxa"/>
          </w:tcPr>
          <w:p w14:paraId="07D8EC2F"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07D8EC30"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- 58dB</w:t>
            </w:r>
            <w:r w:rsidRPr="009C4728">
              <w:rPr>
                <w:rFonts w:cs="v5.0.0"/>
              </w:rPr>
              <w:t xml:space="preserve"> - 5/3(</w:t>
            </w:r>
            <w:r w:rsidRPr="009C4728">
              <w:rPr>
                <w:rFonts w:cs="Arial"/>
              </w:rPr>
              <w:t>f_offset/MHz-0.015</w:t>
            </w:r>
            <w:r w:rsidRPr="009C4728">
              <w:rPr>
                <w:rFonts w:cs="v5.0.0"/>
              </w:rPr>
              <w:t xml:space="preserve">)dB </w:t>
            </w:r>
          </w:p>
        </w:tc>
        <w:tc>
          <w:tcPr>
            <w:tcW w:w="1430" w:type="dxa"/>
          </w:tcPr>
          <w:p w14:paraId="07D8EC31"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37" w14:textId="77777777" w:rsidTr="0021138B">
        <w:trPr>
          <w:cantSplit/>
          <w:jc w:val="center"/>
        </w:trPr>
        <w:tc>
          <w:tcPr>
            <w:tcW w:w="2127" w:type="dxa"/>
          </w:tcPr>
          <w:p w14:paraId="07D8EC33"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07D8EC34"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07D8EC35"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- 15(</w:t>
            </w:r>
            <w:r w:rsidRPr="009C4728">
              <w:rPr>
                <w:rFonts w:cs="Arial"/>
              </w:rPr>
              <w:t>f_offset/MHz-0.215</w:t>
            </w:r>
            <w:r w:rsidRPr="009C4728">
              <w:rPr>
                <w:rFonts w:cs="v5.0.0"/>
              </w:rPr>
              <w:t xml:space="preserve">)dB </w:t>
            </w:r>
          </w:p>
        </w:tc>
        <w:tc>
          <w:tcPr>
            <w:tcW w:w="1430" w:type="dxa"/>
          </w:tcPr>
          <w:p w14:paraId="07D8EC36"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3C" w14:textId="77777777" w:rsidTr="0021138B">
        <w:trPr>
          <w:cantSplit/>
          <w:jc w:val="center"/>
        </w:trPr>
        <w:tc>
          <w:tcPr>
            <w:tcW w:w="2127" w:type="dxa"/>
          </w:tcPr>
          <w:p w14:paraId="07D8EC38"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07D8EC39"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07D8EC3A"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- 65dB</w:t>
            </w:r>
          </w:p>
        </w:tc>
        <w:tc>
          <w:tcPr>
            <w:tcW w:w="1430" w:type="dxa"/>
          </w:tcPr>
          <w:p w14:paraId="07D8EC3B"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41" w14:textId="77777777" w:rsidTr="0021138B">
        <w:trPr>
          <w:cantSplit/>
          <w:jc w:val="center"/>
        </w:trPr>
        <w:tc>
          <w:tcPr>
            <w:tcW w:w="2127" w:type="dxa"/>
          </w:tcPr>
          <w:p w14:paraId="07D8EC3D"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2.8 MHz</w:t>
            </w:r>
          </w:p>
        </w:tc>
        <w:tc>
          <w:tcPr>
            <w:tcW w:w="2976" w:type="dxa"/>
          </w:tcPr>
          <w:p w14:paraId="07D8EC3E"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3.3 MHz</w:t>
            </w:r>
          </w:p>
        </w:tc>
        <w:tc>
          <w:tcPr>
            <w:tcW w:w="3455" w:type="dxa"/>
          </w:tcPr>
          <w:p w14:paraId="07D8EC3F"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- 52dB</w:t>
            </w:r>
          </w:p>
        </w:tc>
        <w:tc>
          <w:tcPr>
            <w:tcW w:w="1430" w:type="dxa"/>
          </w:tcPr>
          <w:p w14:paraId="07D8EC40"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C46" w14:textId="77777777" w:rsidTr="0021138B">
        <w:trPr>
          <w:cantSplit/>
          <w:jc w:val="center"/>
        </w:trPr>
        <w:tc>
          <w:tcPr>
            <w:tcW w:w="2127" w:type="dxa"/>
          </w:tcPr>
          <w:p w14:paraId="07D8EC42" w14:textId="77777777" w:rsidR="00C53C29" w:rsidRPr="009C4728" w:rsidRDefault="00C53C29" w:rsidP="0021138B">
            <w:pPr>
              <w:pStyle w:val="TAC"/>
              <w:rPr>
                <w:rFonts w:cs="Arial"/>
              </w:rPr>
            </w:pPr>
            <w:r w:rsidRPr="009C4728">
              <w:rPr>
                <w:rFonts w:cs="Arial"/>
              </w:rPr>
              <w:t xml:space="preserve">2.8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07D8EC43" w14:textId="77777777" w:rsidR="00C53C29" w:rsidRPr="009C4728" w:rsidRDefault="00C53C29" w:rsidP="0021138B">
            <w:pPr>
              <w:pStyle w:val="TAC"/>
              <w:rPr>
                <w:rFonts w:cs="Arial"/>
              </w:rPr>
            </w:pPr>
            <w:r w:rsidRPr="009C4728">
              <w:rPr>
                <w:rFonts w:cs="Arial"/>
              </w:rPr>
              <w:t xml:space="preserve">3.3 MHz </w:t>
            </w:r>
            <w:r w:rsidRPr="009C4728">
              <w:rPr>
                <w:rFonts w:cs="Arial"/>
              </w:rPr>
              <w:sym w:font="Symbol" w:char="F0A3"/>
            </w:r>
            <w:r w:rsidRPr="009C4728">
              <w:rPr>
                <w:rFonts w:cs="Arial"/>
              </w:rPr>
              <w:t xml:space="preserve"> f_offset &lt; 5.5 MHz</w:t>
            </w:r>
          </w:p>
        </w:tc>
        <w:tc>
          <w:tcPr>
            <w:tcW w:w="3455" w:type="dxa"/>
          </w:tcPr>
          <w:p w14:paraId="07D8EC44" w14:textId="77777777" w:rsidR="00C53C29" w:rsidRPr="009C4728" w:rsidRDefault="00C53C29" w:rsidP="0021138B">
            <w:pPr>
              <w:pStyle w:val="TAC"/>
              <w:rPr>
                <w:rFonts w:cs="Arial"/>
                <w:lang w:val="sv-FI"/>
              </w:rPr>
            </w:pPr>
            <w:r w:rsidRPr="009C4728">
              <w:rPr>
                <w:rFonts w:cs="Arial"/>
                <w:lang w:val="sv-FI"/>
              </w:rPr>
              <w:t>min(P</w:t>
            </w:r>
            <w:r w:rsidRPr="009C4728">
              <w:rPr>
                <w:rFonts w:cs="Arial"/>
                <w:vertAlign w:val="subscript"/>
                <w:lang w:val="sv-FI"/>
              </w:rPr>
              <w:t>Rated,c</w:t>
            </w:r>
            <w:r w:rsidRPr="009C4728">
              <w:rPr>
                <w:rFonts w:cs="Arial"/>
                <w:lang w:val="sv-FI"/>
              </w:rPr>
              <w:t xml:space="preserve"> - 52dB, -15dBm)</w:t>
            </w:r>
          </w:p>
        </w:tc>
        <w:tc>
          <w:tcPr>
            <w:tcW w:w="1430" w:type="dxa"/>
          </w:tcPr>
          <w:p w14:paraId="07D8EC45"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C4B" w14:textId="77777777" w:rsidTr="0021138B">
        <w:trPr>
          <w:cantSplit/>
          <w:jc w:val="center"/>
        </w:trPr>
        <w:tc>
          <w:tcPr>
            <w:tcW w:w="2127" w:type="dxa"/>
          </w:tcPr>
          <w:p w14:paraId="07D8EC47"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C48"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07D8EC49" w14:textId="5063A0AB" w:rsidR="00C53C29" w:rsidRPr="009C4728" w:rsidRDefault="009D674C"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- 56dB</w:t>
            </w:r>
            <w:r>
              <w:rPr>
                <w:rFonts w:cs="Arial"/>
              </w:rPr>
              <w:t xml:space="preserve"> (Note 8)</w:t>
            </w:r>
          </w:p>
        </w:tc>
        <w:tc>
          <w:tcPr>
            <w:tcW w:w="1430" w:type="dxa"/>
          </w:tcPr>
          <w:p w14:paraId="07D8EC4A"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C4F" w14:textId="77777777" w:rsidTr="0021138B">
        <w:trPr>
          <w:cantSplit/>
          <w:jc w:val="center"/>
        </w:trPr>
        <w:tc>
          <w:tcPr>
            <w:tcW w:w="9988" w:type="dxa"/>
            <w:gridSpan w:val="4"/>
          </w:tcPr>
          <w:p w14:paraId="07D8EC4C" w14:textId="77777777" w:rsidR="00C53C29" w:rsidRPr="009C4728" w:rsidRDefault="00C53C29" w:rsidP="0021138B">
            <w:pPr>
              <w:pStyle w:val="TAN"/>
              <w:rPr>
                <w:rFonts w:cs="Arial"/>
              </w:rPr>
            </w:pPr>
            <w:r w:rsidRPr="009C4728">
              <w:rPr>
                <w:rFonts w:cs="Arial"/>
              </w:rPr>
              <w:t>NOTE 1:</w:t>
            </w:r>
            <w:r w:rsidRPr="009C4728">
              <w:rPr>
                <w:rFonts w:cs="Arial"/>
              </w:rPr>
              <w:tab/>
              <w:t xml:space="preserve">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r w:rsidRPr="009C4728">
              <w:rPr>
                <w:rFonts w:cs="Arial"/>
                <w:kern w:val="2"/>
              </w:rPr>
              <w:t>, the limits in Table 6.6.2.2-</w:t>
            </w:r>
            <w:r w:rsidRPr="009C4728">
              <w:rPr>
                <w:rFonts w:cs="Arial"/>
                <w:kern w:val="2"/>
                <w:lang w:eastAsia="zh-CN"/>
              </w:rPr>
              <w:t>5</w:t>
            </w:r>
            <w:r w:rsidRPr="009C4728">
              <w:rPr>
                <w:rFonts w:cs="Arial"/>
                <w:kern w:val="2"/>
              </w:rPr>
              <w:t xml:space="preserve"> apply for </w:t>
            </w: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0.1</w:t>
            </w:r>
            <w:r w:rsidRPr="009C4728">
              <w:rPr>
                <w:rFonts w:cs="Arial"/>
                <w:lang w:eastAsia="zh-CN"/>
              </w:rPr>
              <w:t>5</w:t>
            </w:r>
            <w:r w:rsidRPr="009C4728">
              <w:rPr>
                <w:rFonts w:cs="Arial"/>
              </w:rPr>
              <w:t xml:space="preserve"> MHz.</w:t>
            </w:r>
          </w:p>
          <w:p w14:paraId="07D8EC4D" w14:textId="77777777" w:rsidR="00C53C29" w:rsidRPr="009C4728" w:rsidRDefault="00C53C29" w:rsidP="0021138B">
            <w:pPr>
              <w:pStyle w:val="TAN"/>
              <w:rPr>
                <w:rFonts w:cs="Arial"/>
                <w:lang w:eastAsia="zh-CN"/>
              </w:rPr>
            </w:pPr>
            <w:r w:rsidRPr="009C4728">
              <w:rPr>
                <w:rFonts w:cs="Arial"/>
              </w:rPr>
              <w:t>NOTE 2:</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 xml:space="preserve">blocks on each side of the sub-block gap, where the minimum requirement within sub-block gaps shall be </w:t>
            </w:r>
            <w:r w:rsidRPr="009C4728">
              <w:rPr>
                <w:rFonts w:cs="Arial"/>
                <w:lang w:eastAsia="zh-CN"/>
              </w:rPr>
              <w:t>(</w:t>
            </w:r>
            <w:r w:rsidRPr="009C4728">
              <w:rPr>
                <w:rFonts w:cs="Arial"/>
              </w:rPr>
              <w:t>P</w:t>
            </w:r>
            <w:r w:rsidRPr="009C4728">
              <w:rPr>
                <w:rFonts w:cs="Arial"/>
                <w:vertAlign w:val="subscript"/>
              </w:rPr>
              <w:t>Rated,c</w:t>
            </w:r>
            <w:r w:rsidRPr="009C4728">
              <w:rPr>
                <w:rFonts w:cs="Arial"/>
              </w:rPr>
              <w:t xml:space="preserve"> - 56 dB</w:t>
            </w:r>
            <w:r w:rsidRPr="009C4728">
              <w:rPr>
                <w:rFonts w:cs="Arial"/>
                <w:lang w:eastAsia="zh-CN"/>
              </w:rPr>
              <w:t>)/</w:t>
            </w:r>
            <w:r w:rsidRPr="009C4728">
              <w:rPr>
                <w:rFonts w:cs="Arial"/>
              </w:rPr>
              <w:t>MHz.</w:t>
            </w:r>
            <w:r w:rsidRPr="009C4728">
              <w:rPr>
                <w:rFonts w:cs="Arial"/>
                <w:lang w:eastAsia="zh-CN"/>
              </w:rPr>
              <w:t xml:space="preserve"> </w:t>
            </w:r>
          </w:p>
          <w:p w14:paraId="07D8EC4E"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tc>
      </w:tr>
    </w:tbl>
    <w:p w14:paraId="07D8EC50" w14:textId="77777777" w:rsidR="00C53C29" w:rsidRPr="009C4728" w:rsidRDefault="00C53C29" w:rsidP="00C53C29"/>
    <w:p w14:paraId="07D8EC51" w14:textId="01779A11" w:rsidR="00C53C29" w:rsidRPr="009C4728" w:rsidRDefault="00C53C29" w:rsidP="00C53C29">
      <w:pPr>
        <w:pStyle w:val="TH"/>
        <w:rPr>
          <w:rFonts w:cs="v5.0.0"/>
        </w:rPr>
      </w:pPr>
      <w:r w:rsidRPr="009C4728">
        <w:t>Table 6.6.2.2-</w:t>
      </w:r>
      <w:r w:rsidRPr="009C4728">
        <w:rPr>
          <w:lang w:eastAsia="zh-CN"/>
        </w:rPr>
        <w:t>3a</w:t>
      </w:r>
      <w:r w:rsidRPr="009C4728">
        <w:t xml:space="preserve">: </w:t>
      </w:r>
      <w:r w:rsidR="001F5862">
        <w:t>MR BS OBUE</w:t>
      </w:r>
      <w:r w:rsidR="001F5862" w:rsidRPr="00A07190">
        <w:t xml:space="preserve"> </w:t>
      </w:r>
      <w:r w:rsidR="001F5862">
        <w:t xml:space="preserve">in BC2 bands applicable </w:t>
      </w:r>
      <w:r w:rsidR="001F5862" w:rsidRPr="00A07190">
        <w:t>for</w:t>
      </w:r>
      <w:r w:rsidR="001F5862">
        <w:t>:</w:t>
      </w:r>
      <w:r w:rsidR="001F5862" w:rsidRPr="00A07190">
        <w:t xml:space="preserve"> BS </w:t>
      </w:r>
      <w:r w:rsidR="001F5862">
        <w:t xml:space="preserve">with </w:t>
      </w:r>
      <w:r w:rsidR="001F5862" w:rsidRPr="00A07190">
        <w:t xml:space="preserve">maximum output power 31 &lt; </w:t>
      </w:r>
      <w:r w:rsidR="001F5862" w:rsidRPr="00A07190">
        <w:rPr>
          <w:rFonts w:cs="Arial"/>
        </w:rPr>
        <w:t>P</w:t>
      </w:r>
      <w:r w:rsidR="001F5862" w:rsidRPr="00A07190">
        <w:rPr>
          <w:rFonts w:cs="Arial"/>
          <w:vertAlign w:val="subscript"/>
        </w:rPr>
        <w:t>Rated,c</w:t>
      </w:r>
      <w:r w:rsidR="001F5862" w:rsidRPr="00A07190">
        <w:t xml:space="preserve"> </w:t>
      </w:r>
      <w:r w:rsidR="001F5862" w:rsidRPr="00A07190">
        <w:rPr>
          <w:rFonts w:cs="v5.0.0"/>
        </w:rPr>
        <w:sym w:font="Symbol" w:char="F0A3"/>
      </w:r>
      <w:r w:rsidR="001F5862" w:rsidRPr="00A07190">
        <w:t xml:space="preserve"> 38 dBm</w:t>
      </w:r>
      <w:r w:rsidR="001F5862">
        <w:t>,</w:t>
      </w:r>
      <w:r w:rsidR="001F5862" w:rsidRPr="00A07190">
        <w:t xml:space="preserve"> supporting NR</w:t>
      </w:r>
      <w:r w:rsidR="001F5862">
        <w:t>,</w:t>
      </w:r>
      <w:r w:rsidR="001F5862" w:rsidRPr="00A07190">
        <w:t xml:space="preserve"> not supporting UTRA</w:t>
      </w:r>
      <w:r w:rsidR="001F5862">
        <w:t>,</w:t>
      </w:r>
      <w:r w:rsidR="001F5862" w:rsidRPr="00A07190" w:rsidDel="0036714F">
        <w:t xml:space="preserve"> </w:t>
      </w:r>
      <w:r w:rsidR="001F5862">
        <w:t xml:space="preserve"> and not supporting </w:t>
      </w:r>
      <w:r w:rsidR="001F5862" w:rsidRPr="00A07190">
        <w:t>GSM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C56"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52"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7D8EC53"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7D8EC54"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07D8EC55"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07D8EC5B"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57"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7D8EC58"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7D8EC59" w14:textId="77777777" w:rsidR="00C53C29" w:rsidRPr="009C4728" w:rsidRDefault="00C53C29" w:rsidP="0021138B">
            <w:pPr>
              <w:pStyle w:val="TAC"/>
              <w:rPr>
                <w:rFonts w:cs="v5.0.0"/>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- 7/5(</w:t>
            </w:r>
            <w:r w:rsidRPr="009C4728">
              <w:rPr>
                <w:rFonts w:cs="Arial"/>
              </w:rPr>
              <w:t>f_offset/MHz-0.05</w:t>
            </w:r>
            <w:r w:rsidRPr="009C4728">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07D8EC5A" w14:textId="77777777" w:rsidR="00C53C29" w:rsidRPr="009C4728" w:rsidRDefault="00C53C29" w:rsidP="0021138B">
            <w:pPr>
              <w:pStyle w:val="TAC"/>
              <w:rPr>
                <w:rFonts w:cs="v5.0.0"/>
              </w:rPr>
            </w:pPr>
            <w:r w:rsidRPr="009C4728">
              <w:rPr>
                <w:rFonts w:cs="v5.0.0"/>
              </w:rPr>
              <w:t xml:space="preserve">100 kHz </w:t>
            </w:r>
          </w:p>
        </w:tc>
      </w:tr>
      <w:tr w:rsidR="00C53C29" w:rsidRPr="009C4728" w14:paraId="07D8EC60"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5C"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7D8EC5D"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r w:rsidRPr="009C4728">
              <w:rPr>
                <w:rFonts w:cs="Arial"/>
                <w:lang w:val="sv-FI"/>
              </w:rPr>
              <w:t>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7D8EC5E" w14:textId="77777777" w:rsidR="00C53C29" w:rsidRPr="009C4728" w:rsidRDefault="00C53C29" w:rsidP="0021138B">
            <w:pPr>
              <w:pStyle w:val="TAC"/>
              <w:rPr>
                <w:rFonts w:cs="v5.0.0"/>
              </w:rPr>
            </w:pPr>
            <w:r w:rsidRPr="009C4728">
              <w:rPr>
                <w:rFonts w:cs="Arial"/>
                <w:lang w:eastAsia="zh-CN"/>
              </w:rPr>
              <w:t>P</w:t>
            </w:r>
            <w:r w:rsidRPr="009C4728">
              <w:rPr>
                <w:rFonts w:cs="Arial"/>
                <w:vertAlign w:val="subscript"/>
                <w:lang w:eastAsia="zh-CN"/>
              </w:rPr>
              <w:t>Rated,c</w:t>
            </w:r>
            <w:r w:rsidRPr="009C4728">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07D8EC5F" w14:textId="77777777" w:rsidR="00C53C29" w:rsidRPr="009C4728" w:rsidRDefault="00C53C29" w:rsidP="0021138B">
            <w:pPr>
              <w:pStyle w:val="TAC"/>
              <w:rPr>
                <w:rFonts w:cs="v5.0.0"/>
              </w:rPr>
            </w:pPr>
            <w:r w:rsidRPr="009C4728">
              <w:rPr>
                <w:rFonts w:cs="v5.0.0"/>
              </w:rPr>
              <w:t xml:space="preserve">100 kHz </w:t>
            </w:r>
          </w:p>
        </w:tc>
      </w:tr>
      <w:tr w:rsidR="009D674C" w:rsidRPr="009C4728" w14:paraId="5861104E"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EE86212" w14:textId="7C49B1DF" w:rsidR="009D674C" w:rsidRPr="009C4728" w:rsidRDefault="009D674C" w:rsidP="009D674C">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0406F5E7" w14:textId="3239AB54" w:rsidR="009D674C" w:rsidRPr="009C4728" w:rsidRDefault="009D674C" w:rsidP="009D674C">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1A145C96" w14:textId="696E7DF8" w:rsidR="009D674C" w:rsidRPr="009C4728" w:rsidRDefault="009D674C" w:rsidP="009D674C">
            <w:pPr>
              <w:pStyle w:val="TAC"/>
              <w:rPr>
                <w:rFonts w:cs="Arial"/>
                <w:lang w:eastAsia="zh-CN"/>
              </w:rPr>
            </w:pPr>
            <w:r w:rsidRPr="009C4728">
              <w:rPr>
                <w:rFonts w:cs="Arial"/>
                <w:lang w:eastAsia="zh-CN"/>
              </w:rPr>
              <w:t>Min(P</w:t>
            </w:r>
            <w:r w:rsidRPr="009C4728">
              <w:rPr>
                <w:rFonts w:cs="Arial"/>
                <w:vertAlign w:val="subscript"/>
                <w:lang w:eastAsia="zh-CN"/>
              </w:rPr>
              <w:t>Rated,c</w:t>
            </w:r>
            <w:r w:rsidRPr="009C4728">
              <w:rPr>
                <w:rFonts w:cs="Arial"/>
                <w:lang w:eastAsia="zh-CN"/>
              </w:rPr>
              <w:t>-60dB, -25dBm) (Note 8)</w:t>
            </w:r>
          </w:p>
        </w:tc>
        <w:tc>
          <w:tcPr>
            <w:tcW w:w="1430" w:type="dxa"/>
            <w:tcBorders>
              <w:top w:val="single" w:sz="4" w:space="0" w:color="auto"/>
              <w:left w:val="single" w:sz="4" w:space="0" w:color="auto"/>
              <w:bottom w:val="single" w:sz="4" w:space="0" w:color="auto"/>
              <w:right w:val="single" w:sz="4" w:space="0" w:color="auto"/>
            </w:tcBorders>
          </w:tcPr>
          <w:p w14:paraId="1A30ACC7" w14:textId="268E629B" w:rsidR="009D674C" w:rsidRPr="009C4728" w:rsidRDefault="009D674C" w:rsidP="009D674C">
            <w:pPr>
              <w:pStyle w:val="TAC"/>
              <w:rPr>
                <w:rFonts w:cs="v5.0.0"/>
              </w:rPr>
            </w:pPr>
            <w:r w:rsidRPr="009C4728">
              <w:rPr>
                <w:rFonts w:cs="v5.0.0"/>
              </w:rPr>
              <w:t>100 kHz</w:t>
            </w:r>
          </w:p>
        </w:tc>
      </w:tr>
      <w:tr w:rsidR="00C53C29" w:rsidRPr="009C4728" w14:paraId="07D8EC69" w14:textId="77777777" w:rsidTr="0021138B">
        <w:trPr>
          <w:cantSplit/>
          <w:jc w:val="center"/>
        </w:trPr>
        <w:tc>
          <w:tcPr>
            <w:tcW w:w="9988" w:type="dxa"/>
            <w:gridSpan w:val="4"/>
          </w:tcPr>
          <w:p w14:paraId="07874F33" w14:textId="6523903A" w:rsidR="00E12B2B" w:rsidRPr="00A07190" w:rsidRDefault="00E12B2B" w:rsidP="00E12B2B">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 xml:space="preserve">f ≥ 10MHz from both adjacent sub blocks on each side of the sub-block gap, where the minimum requirement within sub-block gaps shall be </w:t>
            </w:r>
            <w:r w:rsidRPr="00A07190">
              <w:rPr>
                <w:rFonts w:cs="Arial"/>
                <w:lang w:eastAsia="zh-CN"/>
              </w:rPr>
              <w:t>Min(P</w:t>
            </w:r>
            <w:r w:rsidRPr="00A07190">
              <w:rPr>
                <w:rFonts w:cs="Arial"/>
                <w:vertAlign w:val="subscript"/>
                <w:lang w:eastAsia="zh-CN"/>
              </w:rPr>
              <w:t>Rated,c</w:t>
            </w:r>
            <w:r w:rsidRPr="00A07190">
              <w:rPr>
                <w:rFonts w:cs="Arial"/>
                <w:lang w:eastAsia="zh-CN"/>
              </w:rPr>
              <w:t>-60dB, -25dBm)</w:t>
            </w:r>
            <w:r w:rsidRPr="00A07190">
              <w:rPr>
                <w:rFonts w:cs="Arial"/>
              </w:rPr>
              <w:t>/1</w:t>
            </w:r>
            <w:r w:rsidRPr="00A07190">
              <w:rPr>
                <w:rFonts w:cs="Arial"/>
                <w:lang w:eastAsia="zh-CN"/>
              </w:rPr>
              <w:t>00k</w:t>
            </w:r>
            <w:r w:rsidRPr="00A07190">
              <w:rPr>
                <w:rFonts w:cs="Arial"/>
              </w:rPr>
              <w:t>Hz.</w:t>
            </w:r>
          </w:p>
          <w:p w14:paraId="6CF61A96" w14:textId="3FF16059" w:rsidR="00E12B2B" w:rsidRPr="00A07190" w:rsidRDefault="00E12B2B" w:rsidP="00E12B2B">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07D8EC68" w14:textId="3866DC23" w:rsidR="00C53C29" w:rsidRPr="009C4728" w:rsidRDefault="00E12B2B" w:rsidP="00E12B2B">
            <w:pPr>
              <w:pStyle w:val="TAN"/>
              <w:rPr>
                <w:rFonts w:cs="Arial"/>
              </w:rPr>
            </w:pPr>
            <w:r w:rsidRPr="00A07190">
              <w:t>NOTE 3:</w:t>
            </w:r>
            <w:r w:rsidRPr="00A07190">
              <w:tab/>
              <w:t xml:space="preserve">For operation with a standalone NB-IoT or an E-UTRA 1.4 or 3MHz carrier adjacent to the Base Station RF Bandwidth edge, the limits in Table 6.6.2.2-5 apply for 0 MHz </w:t>
            </w:r>
            <w:r w:rsidRPr="00A07190">
              <w:sym w:font="Symbol" w:char="F0A3"/>
            </w:r>
            <w:r w:rsidRPr="00A07190">
              <w:t xml:space="preserve"> </w:t>
            </w:r>
            <w:r w:rsidRPr="00A07190">
              <w:sym w:font="Symbol" w:char="F044"/>
            </w:r>
            <w:r w:rsidRPr="00A07190">
              <w:t>f &lt; 0.15 MHz.</w:t>
            </w:r>
          </w:p>
        </w:tc>
      </w:tr>
    </w:tbl>
    <w:p w14:paraId="07D8EC6A" w14:textId="77777777" w:rsidR="00C53C29" w:rsidRPr="009C4728" w:rsidRDefault="00C53C29" w:rsidP="00C53C29"/>
    <w:p w14:paraId="07D8EC6B" w14:textId="5AA1BCFA" w:rsidR="00C53C29" w:rsidRPr="009C4728" w:rsidRDefault="00C53C29" w:rsidP="00C53C29">
      <w:pPr>
        <w:pStyle w:val="TH"/>
        <w:rPr>
          <w:rFonts w:cs="v5.0.0"/>
        </w:rPr>
      </w:pPr>
      <w:r w:rsidRPr="009C4728">
        <w:t>Table 6.6.2.2-</w:t>
      </w:r>
      <w:r w:rsidRPr="009C4728">
        <w:rPr>
          <w:lang w:eastAsia="zh-CN"/>
        </w:rPr>
        <w:t>4</w:t>
      </w:r>
      <w:r w:rsidRPr="009C4728">
        <w:t xml:space="preserve">: </w:t>
      </w:r>
      <w:r w:rsidR="001F5862">
        <w:t>MR BS OBUE</w:t>
      </w:r>
      <w:r w:rsidR="001F5862" w:rsidRPr="00A07190">
        <w:t xml:space="preserve"> </w:t>
      </w:r>
      <w:r w:rsidR="001F5862">
        <w:t xml:space="preserve">in </w:t>
      </w:r>
      <w:r w:rsidR="001F5862" w:rsidRPr="00A07190">
        <w:t>BC2</w:t>
      </w:r>
      <w:r w:rsidR="001F5862">
        <w:t xml:space="preserve"> bands applicable for:</w:t>
      </w:r>
      <w:r w:rsidR="001F5862" w:rsidRPr="00A07190">
        <w:t xml:space="preserve"> 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 </w:t>
      </w:r>
      <w:r w:rsidR="001F5862">
        <w:t>and</w:t>
      </w:r>
      <w:r w:rsidR="001F5862" w:rsidRPr="00A07190">
        <w:t xml:space="preserve"> not supporting NR</w:t>
      </w:r>
      <w:r w:rsidR="001F5862">
        <w:t xml:space="preserve">; or </w:t>
      </w:r>
      <w:r w:rsidR="001F5862" w:rsidRPr="00A07190">
        <w:t xml:space="preserve">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 </w:t>
      </w:r>
      <w:r w:rsidR="001F5862">
        <w:t>and</w:t>
      </w:r>
      <w:r w:rsidR="001F5862" w:rsidRPr="00A07190">
        <w:t xml:space="preserve"> supporting </w:t>
      </w:r>
      <w:r w:rsidR="001F5862" w:rsidRPr="009C4728">
        <w:t>NR with UTRA and/or GSM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07D8EC70" w14:textId="77777777" w:rsidTr="0021138B">
        <w:trPr>
          <w:cantSplit/>
          <w:jc w:val="center"/>
        </w:trPr>
        <w:tc>
          <w:tcPr>
            <w:tcW w:w="1953" w:type="dxa"/>
          </w:tcPr>
          <w:p w14:paraId="07D8EC6C"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07D8EC6D"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07D8EC6E" w14:textId="77777777" w:rsidR="00C53C29" w:rsidRPr="009C4728" w:rsidRDefault="00C53C29" w:rsidP="0021138B">
            <w:pPr>
              <w:pStyle w:val="TAH"/>
              <w:rPr>
                <w:rFonts w:cs="Arial"/>
              </w:rPr>
            </w:pPr>
            <w:r w:rsidRPr="009C4728">
              <w:rPr>
                <w:rFonts w:cs="Arial"/>
              </w:rPr>
              <w:t>Minimum requirement (Note 2,</w:t>
            </w:r>
            <w:r w:rsidRPr="009C4728">
              <w:rPr>
                <w:rFonts w:cs="Arial"/>
                <w:lang w:eastAsia="zh-CN"/>
              </w:rPr>
              <w:t xml:space="preserve"> 3</w:t>
            </w:r>
            <w:r w:rsidRPr="009C4728">
              <w:rPr>
                <w:rFonts w:cs="Arial"/>
              </w:rPr>
              <w:t>)</w:t>
            </w:r>
          </w:p>
        </w:tc>
        <w:tc>
          <w:tcPr>
            <w:tcW w:w="1430" w:type="dxa"/>
          </w:tcPr>
          <w:p w14:paraId="07D8EC6F"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C76" w14:textId="77777777" w:rsidTr="0021138B">
        <w:trPr>
          <w:cantSplit/>
          <w:jc w:val="center"/>
        </w:trPr>
        <w:tc>
          <w:tcPr>
            <w:tcW w:w="1953" w:type="dxa"/>
          </w:tcPr>
          <w:p w14:paraId="07D8EC71"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p w14:paraId="07D8EC72" w14:textId="77777777" w:rsidR="00C53C29" w:rsidRPr="009C4728" w:rsidRDefault="00C53C29" w:rsidP="0021138B">
            <w:pPr>
              <w:pStyle w:val="TAC"/>
              <w:rPr>
                <w:rFonts w:cs="Arial"/>
              </w:rPr>
            </w:pPr>
            <w:r w:rsidRPr="009C4728">
              <w:rPr>
                <w:rFonts w:cs="Arial"/>
              </w:rPr>
              <w:t>(Note 1)</w:t>
            </w:r>
          </w:p>
        </w:tc>
        <w:tc>
          <w:tcPr>
            <w:tcW w:w="2976" w:type="dxa"/>
          </w:tcPr>
          <w:p w14:paraId="07D8EC73"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07D8EC74" w14:textId="77777777" w:rsidR="00C53C29" w:rsidRPr="009C4728" w:rsidRDefault="00C53C29" w:rsidP="0021138B">
            <w:pPr>
              <w:pStyle w:val="TAC"/>
              <w:rPr>
                <w:rFonts w:cs="Arial"/>
              </w:rPr>
            </w:pPr>
            <w:r w:rsidRPr="009C4728">
              <w:rPr>
                <w:rFonts w:cs="Arial"/>
                <w:position w:val="-28"/>
              </w:rPr>
              <w:object w:dxaOrig="3500" w:dyaOrig="680" w14:anchorId="07D8FEB4">
                <v:shape id="_x0000_i1047" type="#_x0000_t75" style="width:157.3pt;height:31pt" o:ole="">
                  <v:imagedata r:id="rId61" o:title=""/>
                </v:shape>
                <o:OLEObject Type="Embed" ProgID="Equation.DSMT4" ShapeID="_x0000_i1047" DrawAspect="Content" ObjectID="_1725704717" r:id="rId62"/>
              </w:object>
            </w:r>
          </w:p>
        </w:tc>
        <w:tc>
          <w:tcPr>
            <w:tcW w:w="1430" w:type="dxa"/>
          </w:tcPr>
          <w:p w14:paraId="07D8EC75"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7B" w14:textId="77777777" w:rsidTr="0021138B">
        <w:trPr>
          <w:cantSplit/>
          <w:jc w:val="center"/>
        </w:trPr>
        <w:tc>
          <w:tcPr>
            <w:tcW w:w="1953" w:type="dxa"/>
          </w:tcPr>
          <w:p w14:paraId="07D8EC77"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07D8EC78"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07D8EC79" w14:textId="77777777" w:rsidR="00C53C29" w:rsidRPr="009C4728" w:rsidRDefault="00C53C29" w:rsidP="0021138B">
            <w:pPr>
              <w:pStyle w:val="TAC"/>
              <w:rPr>
                <w:rFonts w:cs="Arial"/>
              </w:rPr>
            </w:pPr>
            <w:r w:rsidRPr="009C4728">
              <w:rPr>
                <w:rFonts w:cs="Arial"/>
                <w:position w:val="-28"/>
              </w:rPr>
              <w:object w:dxaOrig="3660" w:dyaOrig="680" w14:anchorId="07D8FEB5">
                <v:shape id="_x0000_i1048" type="#_x0000_t75" style="width:150.65pt;height:28.25pt" o:ole="" fillcolor="window">
                  <v:imagedata r:id="rId44" o:title=""/>
                </v:shape>
                <o:OLEObject Type="Embed" ProgID="Equation.DSMT4" ShapeID="_x0000_i1048" DrawAspect="Content" ObjectID="_1725704718" r:id="rId63"/>
              </w:object>
            </w:r>
          </w:p>
        </w:tc>
        <w:tc>
          <w:tcPr>
            <w:tcW w:w="1430" w:type="dxa"/>
          </w:tcPr>
          <w:p w14:paraId="07D8EC7A"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80" w14:textId="77777777" w:rsidTr="0021138B">
        <w:trPr>
          <w:cantSplit/>
          <w:jc w:val="center"/>
        </w:trPr>
        <w:tc>
          <w:tcPr>
            <w:tcW w:w="1953" w:type="dxa"/>
          </w:tcPr>
          <w:p w14:paraId="07D8EC7C"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07D8EC7D"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07D8EC7E" w14:textId="77777777" w:rsidR="00C53C29" w:rsidRPr="009C4728" w:rsidRDefault="00C53C29" w:rsidP="0021138B">
            <w:pPr>
              <w:pStyle w:val="TAC"/>
              <w:rPr>
                <w:rFonts w:cs="Arial"/>
              </w:rPr>
            </w:pPr>
            <w:r w:rsidRPr="009C4728">
              <w:rPr>
                <w:rFonts w:cs="Arial"/>
              </w:rPr>
              <w:t>-34 dBm</w:t>
            </w:r>
          </w:p>
        </w:tc>
        <w:tc>
          <w:tcPr>
            <w:tcW w:w="1430" w:type="dxa"/>
          </w:tcPr>
          <w:p w14:paraId="07D8EC7F"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85" w14:textId="77777777" w:rsidTr="0021138B">
        <w:trPr>
          <w:cantSplit/>
          <w:jc w:val="center"/>
        </w:trPr>
        <w:tc>
          <w:tcPr>
            <w:tcW w:w="1953" w:type="dxa"/>
          </w:tcPr>
          <w:p w14:paraId="07D8EC81"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07D8EC82"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5.5 MHz</w:t>
            </w:r>
          </w:p>
        </w:tc>
        <w:tc>
          <w:tcPr>
            <w:tcW w:w="3455" w:type="dxa"/>
          </w:tcPr>
          <w:p w14:paraId="07D8EC83" w14:textId="77777777" w:rsidR="00C53C29" w:rsidRPr="009C4728" w:rsidRDefault="00C53C29" w:rsidP="0021138B">
            <w:pPr>
              <w:pStyle w:val="TAC"/>
              <w:rPr>
                <w:rFonts w:cs="Arial"/>
              </w:rPr>
            </w:pPr>
            <w:r w:rsidRPr="009C4728">
              <w:rPr>
                <w:rFonts w:cs="Arial"/>
              </w:rPr>
              <w:t>-21 dBm</w:t>
            </w:r>
          </w:p>
        </w:tc>
        <w:tc>
          <w:tcPr>
            <w:tcW w:w="1430" w:type="dxa"/>
          </w:tcPr>
          <w:p w14:paraId="07D8EC84"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C8A" w14:textId="77777777" w:rsidTr="0021138B">
        <w:trPr>
          <w:cantSplit/>
          <w:jc w:val="center"/>
        </w:trPr>
        <w:tc>
          <w:tcPr>
            <w:tcW w:w="1953" w:type="dxa"/>
          </w:tcPr>
          <w:p w14:paraId="07D8EC86"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07D8EC87"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07D8EC88" w14:textId="5FBE2331" w:rsidR="00C53C29" w:rsidRPr="009C4728" w:rsidRDefault="009D674C" w:rsidP="0021138B">
            <w:pPr>
              <w:pStyle w:val="TAC"/>
              <w:rPr>
                <w:rFonts w:cs="Arial"/>
              </w:rPr>
            </w:pPr>
            <w:r w:rsidRPr="009C4728">
              <w:rPr>
                <w:rFonts w:cs="Arial"/>
              </w:rPr>
              <w:t>-25 dBm</w:t>
            </w:r>
            <w:r>
              <w:rPr>
                <w:rFonts w:cs="Arial"/>
              </w:rPr>
              <w:t xml:space="preserve"> (Note 8)</w:t>
            </w:r>
          </w:p>
        </w:tc>
        <w:tc>
          <w:tcPr>
            <w:tcW w:w="1430" w:type="dxa"/>
          </w:tcPr>
          <w:p w14:paraId="07D8EC89" w14:textId="77777777" w:rsidR="00C53C29" w:rsidRPr="009C4728" w:rsidRDefault="00C53C29" w:rsidP="0021138B">
            <w:pPr>
              <w:pStyle w:val="TAC"/>
              <w:rPr>
                <w:rFonts w:cs="Arial"/>
              </w:rPr>
            </w:pPr>
            <w:r w:rsidRPr="009C4728">
              <w:rPr>
                <w:rFonts w:cs="Arial"/>
              </w:rPr>
              <w:t xml:space="preserve">1 MHz </w:t>
            </w:r>
          </w:p>
        </w:tc>
      </w:tr>
      <w:tr w:rsidR="00C53C29" w:rsidRPr="009C4728" w14:paraId="07D8EC8E" w14:textId="77777777" w:rsidTr="0021138B">
        <w:trPr>
          <w:cantSplit/>
          <w:jc w:val="center"/>
        </w:trPr>
        <w:tc>
          <w:tcPr>
            <w:tcW w:w="9814" w:type="dxa"/>
            <w:gridSpan w:val="4"/>
          </w:tcPr>
          <w:p w14:paraId="07D8EC8B" w14:textId="77777777" w:rsidR="00C53C29" w:rsidRPr="009C4728" w:rsidRDefault="00C53C29" w:rsidP="0021138B">
            <w:pPr>
              <w:pStyle w:val="TAN"/>
              <w:rPr>
                <w:rFonts w:cs="Arial"/>
              </w:rPr>
            </w:pPr>
            <w:r w:rsidRPr="009C4728">
              <w:rPr>
                <w:rFonts w:cs="Arial"/>
              </w:rPr>
              <w:t>NOTE 1:</w:t>
            </w:r>
            <w:r w:rsidRPr="009C4728">
              <w:rPr>
                <w:rFonts w:cs="Arial"/>
              </w:rPr>
              <w:tab/>
              <w:t xml:space="preserve">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r w:rsidRPr="009C4728">
              <w:rPr>
                <w:rFonts w:cs="Arial"/>
                <w:kern w:val="2"/>
              </w:rPr>
              <w:t>, the limits in Table 6.6.2.2-</w:t>
            </w:r>
            <w:r w:rsidRPr="009C4728">
              <w:rPr>
                <w:rFonts w:cs="Arial"/>
                <w:kern w:val="2"/>
                <w:lang w:eastAsia="zh-CN"/>
              </w:rPr>
              <w:t>6</w:t>
            </w:r>
            <w:r w:rsidRPr="009C4728">
              <w:rPr>
                <w:rFonts w:cs="Arial"/>
                <w:kern w:val="2"/>
              </w:rPr>
              <w:t xml:space="preserve"> apply for </w:t>
            </w: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0.1</w:t>
            </w:r>
            <w:r w:rsidRPr="009C4728">
              <w:rPr>
                <w:rFonts w:cs="Arial"/>
                <w:lang w:eastAsia="zh-CN"/>
              </w:rPr>
              <w:t>5</w:t>
            </w:r>
            <w:r w:rsidRPr="009C4728">
              <w:rPr>
                <w:rFonts w:cs="Arial"/>
              </w:rPr>
              <w:t>MHz.</w:t>
            </w:r>
          </w:p>
          <w:p w14:paraId="07D8EC8C" w14:textId="77777777" w:rsidR="00C53C29" w:rsidRPr="009C4728" w:rsidRDefault="00C53C29" w:rsidP="0021138B">
            <w:pPr>
              <w:pStyle w:val="TAN"/>
              <w:rPr>
                <w:rFonts w:cs="Arial"/>
                <w:lang w:eastAsia="zh-CN"/>
              </w:rPr>
            </w:pPr>
            <w:r w:rsidRPr="009C4728">
              <w:rPr>
                <w:rFonts w:cs="Arial"/>
              </w:rPr>
              <w:t>NOTE 2:</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 xml:space="preserve">blocks on each side of the sub-block gap, where the minimum requirement within sub-block gaps shall be </w:t>
            </w:r>
            <w:r w:rsidRPr="009C4728">
              <w:rPr>
                <w:rFonts w:cs="Arial"/>
                <w:lang w:eastAsia="zh-CN"/>
              </w:rPr>
              <w:t>-25dBm</w:t>
            </w:r>
            <w:r w:rsidRPr="009C4728">
              <w:rPr>
                <w:rFonts w:cs="Arial"/>
              </w:rPr>
              <w:t>/MHz.</w:t>
            </w:r>
            <w:r w:rsidRPr="009C4728">
              <w:rPr>
                <w:rFonts w:cs="Arial"/>
                <w:lang w:eastAsia="zh-CN"/>
              </w:rPr>
              <w:t xml:space="preserve"> </w:t>
            </w:r>
          </w:p>
          <w:p w14:paraId="07D8EC8D"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tc>
      </w:tr>
    </w:tbl>
    <w:p w14:paraId="07D8EC8F" w14:textId="77777777" w:rsidR="00C53C29" w:rsidRPr="009C4728" w:rsidRDefault="00C53C29" w:rsidP="00C53C29">
      <w:pPr>
        <w:keepNext/>
        <w:rPr>
          <w:rFonts w:cs="v5.0.0"/>
        </w:rPr>
      </w:pPr>
    </w:p>
    <w:p w14:paraId="07D8EC90" w14:textId="429072C7" w:rsidR="00C53C29" w:rsidRPr="009C4728" w:rsidRDefault="00C53C29" w:rsidP="00C53C29">
      <w:pPr>
        <w:pStyle w:val="TH"/>
        <w:rPr>
          <w:rFonts w:cs="v5.0.0"/>
        </w:rPr>
      </w:pPr>
      <w:r w:rsidRPr="009C4728">
        <w:t xml:space="preserve">Table 6.6.2.2-4a: </w:t>
      </w:r>
      <w:r w:rsidR="001F5862">
        <w:t>MR BS OBUE</w:t>
      </w:r>
      <w:r w:rsidR="001F5862" w:rsidRPr="00A07190">
        <w:t xml:space="preserve"> </w:t>
      </w:r>
      <w:r w:rsidR="001F5862">
        <w:t xml:space="preserve">in </w:t>
      </w:r>
      <w:r w:rsidR="001F5862" w:rsidRPr="00A07190">
        <w:t xml:space="preserve">BC2 bands </w:t>
      </w:r>
      <w:r w:rsidR="001F5862">
        <w:t xml:space="preserve">applicable </w:t>
      </w:r>
      <w:r w:rsidR="001F5862" w:rsidRPr="00A07190">
        <w:t>for</w:t>
      </w:r>
      <w:r w:rsidR="001F5862">
        <w:t>:</w:t>
      </w:r>
      <w:r w:rsidR="001F5862" w:rsidRPr="00A07190">
        <w:t xml:space="preserve"> 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w:t>
      </w:r>
      <w:r w:rsidR="001F5862">
        <w:t>,</w:t>
      </w:r>
      <w:r w:rsidR="001F5862" w:rsidRPr="00A07190">
        <w:t xml:space="preserve"> </w:t>
      </w:r>
      <w:bookmarkStart w:id="1415" w:name="_Hlk65091205"/>
      <w:r w:rsidR="001F5862" w:rsidRPr="00A07190">
        <w:t>supporting NR</w:t>
      </w:r>
      <w:r w:rsidR="001F5862">
        <w:t>,</w:t>
      </w:r>
      <w:r w:rsidR="001F5862" w:rsidRPr="00A07190">
        <w:t xml:space="preserve"> not supporting UTRA</w:t>
      </w:r>
      <w:r w:rsidR="001F5862">
        <w:t>,</w:t>
      </w:r>
      <w:r w:rsidR="001F5862" w:rsidRPr="00A07190" w:rsidDel="0036714F">
        <w:t xml:space="preserve"> </w:t>
      </w:r>
      <w:r w:rsidR="001F5862">
        <w:t xml:space="preserve">and not supporting </w:t>
      </w:r>
      <w:r w:rsidR="001F5862" w:rsidRPr="00A07190">
        <w:t>GSM</w:t>
      </w:r>
      <w:bookmarkEnd w:id="1415"/>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07D8EC95"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91"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07D8EC92"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07D8EC93"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07D8EC94" w14:textId="77777777" w:rsidR="00C53C29" w:rsidRPr="009C4728" w:rsidRDefault="00C53C29" w:rsidP="0021138B">
            <w:pPr>
              <w:pStyle w:val="TAH"/>
              <w:rPr>
                <w:rFonts w:cs="Arial"/>
              </w:rPr>
            </w:pPr>
            <w:r w:rsidRPr="009C4728">
              <w:rPr>
                <w:rFonts w:cs="Arial"/>
              </w:rPr>
              <w:t>Measurement bandwidth (Note 7)</w:t>
            </w:r>
          </w:p>
        </w:tc>
      </w:tr>
      <w:tr w:rsidR="00C53C29" w:rsidRPr="009C4728" w14:paraId="07D8EC9A"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96"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07D8EC97"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07D8EC98" w14:textId="77777777" w:rsidR="00C53C29" w:rsidRPr="009C4728" w:rsidRDefault="00C53C29" w:rsidP="0021138B">
            <w:pPr>
              <w:pStyle w:val="TAC"/>
              <w:rPr>
                <w:rFonts w:cs="v5.0.0"/>
              </w:rPr>
            </w:pPr>
            <w:r w:rsidRPr="009C4728">
              <w:rPr>
                <w:rFonts w:cs="Arial"/>
                <w:position w:val="-28"/>
              </w:rPr>
              <w:object w:dxaOrig="3440" w:dyaOrig="680" w14:anchorId="07D8FEB6">
                <v:shape id="_x0000_i1049" type="#_x0000_t75" style="width:137.9pt;height:26.6pt" o:ole="">
                  <v:imagedata r:id="rId50" o:title=""/>
                </v:shape>
                <o:OLEObject Type="Embed" ProgID="Equation.3" ShapeID="_x0000_i1049" DrawAspect="Content" ObjectID="_1725704719" r:id="rId64"/>
              </w:object>
            </w:r>
          </w:p>
        </w:tc>
        <w:tc>
          <w:tcPr>
            <w:tcW w:w="1430" w:type="dxa"/>
            <w:tcBorders>
              <w:top w:val="single" w:sz="4" w:space="0" w:color="auto"/>
              <w:left w:val="single" w:sz="4" w:space="0" w:color="auto"/>
              <w:bottom w:val="single" w:sz="4" w:space="0" w:color="auto"/>
              <w:right w:val="single" w:sz="4" w:space="0" w:color="auto"/>
            </w:tcBorders>
          </w:tcPr>
          <w:p w14:paraId="07D8EC99" w14:textId="77777777" w:rsidR="00C53C29" w:rsidRPr="009C4728" w:rsidRDefault="00C53C29" w:rsidP="0021138B">
            <w:pPr>
              <w:pStyle w:val="TAC"/>
              <w:rPr>
                <w:rFonts w:cs="v5.0.0"/>
              </w:rPr>
            </w:pPr>
            <w:r w:rsidRPr="009C4728">
              <w:rPr>
                <w:rFonts w:cs="v5.0.0"/>
              </w:rPr>
              <w:t xml:space="preserve">100 kHz </w:t>
            </w:r>
          </w:p>
        </w:tc>
      </w:tr>
      <w:tr w:rsidR="00C53C29" w:rsidRPr="009C4728" w14:paraId="07D8EC9F"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9B"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07D8EC9C"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07D8EC9D" w14:textId="77777777" w:rsidR="00C53C29" w:rsidRPr="009C4728" w:rsidRDefault="00C53C29" w:rsidP="0021138B">
            <w:pPr>
              <w:pStyle w:val="TAC"/>
              <w:rPr>
                <w:rFonts w:cs="v5.0.0"/>
              </w:rPr>
            </w:pPr>
            <w:r w:rsidRPr="009C4728">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07D8EC9E" w14:textId="77777777" w:rsidR="00C53C29" w:rsidRPr="009C4728" w:rsidRDefault="00C53C29" w:rsidP="0021138B">
            <w:pPr>
              <w:pStyle w:val="TAC"/>
              <w:rPr>
                <w:rFonts w:cs="v5.0.0"/>
              </w:rPr>
            </w:pPr>
            <w:r w:rsidRPr="009C4728">
              <w:rPr>
                <w:rFonts w:cs="v5.0.0"/>
              </w:rPr>
              <w:t xml:space="preserve">100 kHz </w:t>
            </w:r>
          </w:p>
        </w:tc>
      </w:tr>
      <w:tr w:rsidR="009D674C" w:rsidRPr="009C4728" w14:paraId="2FB3570A"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B994EAD" w14:textId="1DC6C93A" w:rsidR="009D674C" w:rsidRPr="009C4728" w:rsidRDefault="009D674C" w:rsidP="009D674C">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136BEBE9" w14:textId="6E227A41" w:rsidR="009D674C" w:rsidRPr="009C4728" w:rsidRDefault="009D674C" w:rsidP="009D674C">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E4611CD" w14:textId="3BB8F4B1" w:rsidR="009D674C" w:rsidRPr="009C4728" w:rsidRDefault="009D674C" w:rsidP="009D674C">
            <w:pPr>
              <w:pStyle w:val="TAC"/>
              <w:rPr>
                <w:rFonts w:cs="Arial"/>
                <w:lang w:eastAsia="zh-CN"/>
              </w:rPr>
            </w:pPr>
            <w:r w:rsidRPr="009C4728">
              <w:rPr>
                <w:rFonts w:cs="Arial"/>
                <w:lang w:eastAsia="zh-CN"/>
              </w:rPr>
              <w:t>-29 dBm (Note 8)</w:t>
            </w:r>
          </w:p>
        </w:tc>
        <w:tc>
          <w:tcPr>
            <w:tcW w:w="1430" w:type="dxa"/>
            <w:tcBorders>
              <w:top w:val="single" w:sz="4" w:space="0" w:color="auto"/>
              <w:left w:val="single" w:sz="4" w:space="0" w:color="auto"/>
              <w:bottom w:val="single" w:sz="4" w:space="0" w:color="auto"/>
              <w:right w:val="single" w:sz="4" w:space="0" w:color="auto"/>
            </w:tcBorders>
          </w:tcPr>
          <w:p w14:paraId="5125BC3D" w14:textId="38E6E0D1" w:rsidR="009D674C" w:rsidRPr="009C4728" w:rsidRDefault="009D674C" w:rsidP="009D674C">
            <w:pPr>
              <w:pStyle w:val="TAC"/>
              <w:rPr>
                <w:rFonts w:cs="v5.0.0"/>
              </w:rPr>
            </w:pPr>
            <w:r w:rsidRPr="009C4728">
              <w:rPr>
                <w:rFonts w:cs="v5.0.0"/>
              </w:rPr>
              <w:t>100 kHz</w:t>
            </w:r>
          </w:p>
        </w:tc>
      </w:tr>
      <w:tr w:rsidR="00C53C29" w:rsidRPr="009C4728" w14:paraId="07D8ECA8" w14:textId="77777777" w:rsidTr="0021138B">
        <w:trPr>
          <w:cantSplit/>
          <w:jc w:val="center"/>
        </w:trPr>
        <w:tc>
          <w:tcPr>
            <w:tcW w:w="9988" w:type="dxa"/>
            <w:gridSpan w:val="4"/>
          </w:tcPr>
          <w:p w14:paraId="07436CD0" w14:textId="6154600C" w:rsidR="00E12B2B" w:rsidRPr="00A07190" w:rsidRDefault="00E12B2B" w:rsidP="00E12B2B">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w:t>
            </w:r>
            <w:r w:rsidRPr="00A07190">
              <w:rPr>
                <w:rFonts w:cs="Arial"/>
                <w:lang w:eastAsia="zh-CN"/>
              </w:rPr>
              <w:t>29</w:t>
            </w:r>
            <w:r w:rsidRPr="00A07190">
              <w:rPr>
                <w:rFonts w:cs="Arial"/>
              </w:rPr>
              <w:t>dBm/1</w:t>
            </w:r>
            <w:r w:rsidRPr="00A07190">
              <w:rPr>
                <w:rFonts w:cs="Arial"/>
                <w:lang w:eastAsia="zh-CN"/>
              </w:rPr>
              <w:t>00k</w:t>
            </w:r>
            <w:r w:rsidRPr="00A07190">
              <w:rPr>
                <w:rFonts w:cs="Arial"/>
              </w:rPr>
              <w:t>Hz.</w:t>
            </w:r>
          </w:p>
          <w:p w14:paraId="40B229A7" w14:textId="7CF5A1C5" w:rsidR="00E12B2B" w:rsidRPr="00A07190" w:rsidRDefault="00E12B2B" w:rsidP="00E12B2B">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07D8ECA7" w14:textId="0DF4BE15" w:rsidR="00C53C29" w:rsidRPr="009C4728" w:rsidRDefault="00E12B2B" w:rsidP="00E12B2B">
            <w:pPr>
              <w:pStyle w:val="TAN"/>
              <w:rPr>
                <w:rFonts w:cs="Arial"/>
              </w:rPr>
            </w:pPr>
            <w:r w:rsidRPr="00A07190">
              <w:t>NOTE 3:</w:t>
            </w:r>
            <w:r w:rsidRPr="00A07190">
              <w:tab/>
              <w:t xml:space="preserve">For operation with a standalone NB-IoT or an E-UTRA 1.4 or 3MHz carrier adjacent to the Base Station RF Bandwidth edge, the limits in Table 6.6.2.2-6 apply for 0 MHz </w:t>
            </w:r>
            <w:r w:rsidRPr="00A07190">
              <w:sym w:font="Symbol" w:char="F0A3"/>
            </w:r>
            <w:r w:rsidRPr="00A07190">
              <w:t xml:space="preserve"> </w:t>
            </w:r>
            <w:r w:rsidRPr="00A07190">
              <w:sym w:font="Symbol" w:char="F044"/>
            </w:r>
            <w:r w:rsidRPr="00A07190">
              <w:t>f &lt; 0.15 MHz.</w:t>
            </w:r>
          </w:p>
        </w:tc>
      </w:tr>
    </w:tbl>
    <w:p w14:paraId="07D8ECA9" w14:textId="77777777" w:rsidR="00C53C29" w:rsidRPr="009C4728" w:rsidRDefault="00C53C29" w:rsidP="00C53C29">
      <w:pPr>
        <w:keepNext/>
        <w:rPr>
          <w:rFonts w:cs="v5.0.0"/>
        </w:rPr>
      </w:pPr>
    </w:p>
    <w:p w14:paraId="07D8ECAA" w14:textId="43C71956" w:rsidR="00C53C29" w:rsidRPr="009C4728" w:rsidRDefault="00C53C29" w:rsidP="00C53C29">
      <w:pPr>
        <w:pStyle w:val="TH"/>
        <w:rPr>
          <w:rFonts w:cs="v5.0.0"/>
        </w:rPr>
      </w:pPr>
      <w:r w:rsidRPr="009C4728">
        <w:t>Table 6.6.2.2-</w:t>
      </w:r>
      <w:r w:rsidRPr="009C4728">
        <w:rPr>
          <w:lang w:eastAsia="zh-CN"/>
        </w:rPr>
        <w:t>5</w:t>
      </w:r>
      <w:r w:rsidRPr="009C4728">
        <w:t xml:space="preserve">: </w:t>
      </w:r>
      <w:r w:rsidR="001F5862">
        <w:t>MR BS OBUE</w:t>
      </w:r>
      <w:r w:rsidR="001F5862" w:rsidRPr="00A07190">
        <w:t xml:space="preserve"> </w:t>
      </w:r>
      <w:r w:rsidR="001F5862">
        <w:t xml:space="preserve">in </w:t>
      </w:r>
      <w:r w:rsidR="001F5862" w:rsidRPr="00A07190">
        <w:t xml:space="preserve">BC2 </w:t>
      </w:r>
      <w:r w:rsidR="001F5862">
        <w:t xml:space="preserve">bands applicable for: </w:t>
      </w:r>
      <w:r w:rsidR="001F5862" w:rsidRPr="00A07190">
        <w:t xml:space="preserve">BS </w:t>
      </w:r>
      <w:r w:rsidR="001F5862">
        <w:t xml:space="preserve">with </w:t>
      </w:r>
      <w:r w:rsidR="001F5862" w:rsidRPr="00A07190">
        <w:t>maximum output power 31 &lt;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38 dBm</w:t>
      </w:r>
      <w:r w:rsidR="001F5862">
        <w:t xml:space="preserve"> and</w:t>
      </w:r>
      <w:r w:rsidR="001F5862" w:rsidRPr="00A07190">
        <w:t xml:space="preserve"> with GSM/EDGE or E-UTRA 1.4 or 3 MHz carriers or standalone NB-IoT adjacent to the 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C53C29" w:rsidRPr="009C4728" w14:paraId="07D8ECAF" w14:textId="77777777" w:rsidTr="0021138B">
        <w:trPr>
          <w:cantSplit/>
          <w:jc w:val="center"/>
        </w:trPr>
        <w:tc>
          <w:tcPr>
            <w:tcW w:w="2268" w:type="dxa"/>
          </w:tcPr>
          <w:p w14:paraId="07D8ECAB"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7" w:type="dxa"/>
          </w:tcPr>
          <w:p w14:paraId="07D8ECAC"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139" w:type="dxa"/>
          </w:tcPr>
          <w:p w14:paraId="07D8ECAD"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2, 3</w:t>
            </w:r>
            <w:r w:rsidRPr="009C4728">
              <w:rPr>
                <w:rFonts w:cs="Arial"/>
              </w:rPr>
              <w:t>)</w:t>
            </w:r>
          </w:p>
        </w:tc>
        <w:tc>
          <w:tcPr>
            <w:tcW w:w="1430" w:type="dxa"/>
          </w:tcPr>
          <w:p w14:paraId="07D8ECAE"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CB5" w14:textId="77777777" w:rsidTr="0021138B">
        <w:trPr>
          <w:cantSplit/>
          <w:jc w:val="center"/>
        </w:trPr>
        <w:tc>
          <w:tcPr>
            <w:tcW w:w="2268" w:type="dxa"/>
          </w:tcPr>
          <w:p w14:paraId="07D8ECB0"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07D8ECB1" w14:textId="77777777" w:rsidR="00C53C29" w:rsidRPr="009C4728" w:rsidRDefault="00C53C29" w:rsidP="0021138B">
            <w:pPr>
              <w:pStyle w:val="TAC"/>
              <w:rPr>
                <w:rFonts w:cs="v5.0.0"/>
              </w:rPr>
            </w:pPr>
            <w:r w:rsidRPr="009C4728">
              <w:rPr>
                <w:rFonts w:cs="v5.0.0"/>
                <w:lang w:eastAsia="zh-CN"/>
              </w:rPr>
              <w:t>(Note 1)</w:t>
            </w:r>
          </w:p>
        </w:tc>
        <w:tc>
          <w:tcPr>
            <w:tcW w:w="2977" w:type="dxa"/>
          </w:tcPr>
          <w:p w14:paraId="07D8ECB2"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139" w:type="dxa"/>
          </w:tcPr>
          <w:p w14:paraId="07D8ECB3" w14:textId="77777777" w:rsidR="00C53C29" w:rsidRPr="009C4728" w:rsidRDefault="00C53C29" w:rsidP="0021138B">
            <w:pPr>
              <w:pStyle w:val="TAC"/>
            </w:pPr>
            <w:r w:rsidRPr="009C4728">
              <w:t>P</w:t>
            </w:r>
            <w:r w:rsidRPr="009C4728">
              <w:rPr>
                <w:vertAlign w:val="subscript"/>
              </w:rPr>
              <w:t>Rated,c</w:t>
            </w:r>
            <w:r w:rsidRPr="009C4728">
              <w:t xml:space="preserve"> - 38dB</w:t>
            </w:r>
            <w:r w:rsidRPr="009C4728">
              <w:rPr>
                <w:rFonts w:cs="v5.0.0"/>
              </w:rPr>
              <w:t xml:space="preserve"> - 60(</w:t>
            </w:r>
            <w:r w:rsidRPr="009C4728">
              <w:t>f_offset/MHz-0.015</w:t>
            </w:r>
            <w:r w:rsidRPr="009C4728">
              <w:rPr>
                <w:rFonts w:cs="v5.0.0"/>
              </w:rPr>
              <w:t xml:space="preserve">)dB </w:t>
            </w:r>
          </w:p>
        </w:tc>
        <w:tc>
          <w:tcPr>
            <w:tcW w:w="1430" w:type="dxa"/>
          </w:tcPr>
          <w:p w14:paraId="07D8ECB4"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BA" w14:textId="77777777" w:rsidTr="0021138B">
        <w:trPr>
          <w:cantSplit/>
          <w:jc w:val="center"/>
        </w:trPr>
        <w:tc>
          <w:tcPr>
            <w:tcW w:w="2268" w:type="dxa"/>
          </w:tcPr>
          <w:p w14:paraId="07D8ECB6"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977" w:type="dxa"/>
          </w:tcPr>
          <w:p w14:paraId="07D8ECB7"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139" w:type="dxa"/>
          </w:tcPr>
          <w:p w14:paraId="07D8ECB8" w14:textId="77777777" w:rsidR="00C53C29" w:rsidRPr="009C4728" w:rsidRDefault="00C53C29" w:rsidP="0021138B">
            <w:pPr>
              <w:pStyle w:val="TAC"/>
            </w:pPr>
            <w:r w:rsidRPr="009C4728">
              <w:t>P</w:t>
            </w:r>
            <w:r w:rsidRPr="009C4728">
              <w:rPr>
                <w:vertAlign w:val="subscript"/>
              </w:rPr>
              <w:t>Rated,c</w:t>
            </w:r>
            <w:r w:rsidRPr="009C4728">
              <w:t xml:space="preserve"> - 41dB</w:t>
            </w:r>
            <w:r w:rsidRPr="009C4728">
              <w:rPr>
                <w:rFonts w:cs="v5.0.0"/>
              </w:rPr>
              <w:t xml:space="preserve"> - 160(</w:t>
            </w:r>
            <w:r w:rsidRPr="009C4728">
              <w:t>f_offset/MHz-0.065</w:t>
            </w:r>
            <w:r w:rsidRPr="009C4728">
              <w:rPr>
                <w:rFonts w:cs="v5.0.0"/>
              </w:rPr>
              <w:t>)dB</w:t>
            </w:r>
          </w:p>
        </w:tc>
        <w:tc>
          <w:tcPr>
            <w:tcW w:w="1430" w:type="dxa"/>
          </w:tcPr>
          <w:p w14:paraId="07D8ECB9"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BE" w14:textId="77777777" w:rsidTr="0021138B">
        <w:trPr>
          <w:cantSplit/>
          <w:jc w:val="center"/>
        </w:trPr>
        <w:tc>
          <w:tcPr>
            <w:tcW w:w="9814" w:type="dxa"/>
            <w:gridSpan w:val="4"/>
          </w:tcPr>
          <w:p w14:paraId="07D8ECBB"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p>
          <w:p w14:paraId="07D8ECBC"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the minimum requirement within sub-block gaps is calculated as a cumulative sum of</w:t>
            </w:r>
            <w:r w:rsidRPr="009C4728">
              <w:rPr>
                <w:rFonts w:cs="Arial"/>
                <w:lang w:eastAsia="zh-CN"/>
              </w:rPr>
              <w:t xml:space="preserve"> </w:t>
            </w:r>
            <w:r w:rsidRPr="009C4728">
              <w:rPr>
                <w:rFonts w:cs="Arial"/>
              </w:rPr>
              <w:t xml:space="preserve">contributions from adjacent </w:t>
            </w:r>
            <w:r w:rsidRPr="009C4728">
              <w:rPr>
                <w:rFonts w:cs="v5.0.0"/>
              </w:rPr>
              <w:t>sub blocks on each side of the sub block gap</w:t>
            </w:r>
            <w:r w:rsidRPr="009C4728">
              <w:rPr>
                <w:rFonts w:cs="Arial"/>
              </w:rPr>
              <w:t>.</w:t>
            </w:r>
          </w:p>
          <w:p w14:paraId="07D8ECBD"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07D8ECBF" w14:textId="77777777" w:rsidR="00C53C29" w:rsidRPr="009C4728" w:rsidRDefault="00C53C29" w:rsidP="00C53C29"/>
    <w:p w14:paraId="07D8ECC0" w14:textId="129B1947" w:rsidR="00C53C29" w:rsidRPr="009C4728" w:rsidRDefault="00C53C29" w:rsidP="00C53C29">
      <w:pPr>
        <w:pStyle w:val="TH"/>
        <w:rPr>
          <w:rFonts w:cs="v5.0.0"/>
        </w:rPr>
      </w:pPr>
      <w:r w:rsidRPr="009C4728">
        <w:t>Table 6.6.2.2-</w:t>
      </w:r>
      <w:r w:rsidRPr="009C4728">
        <w:rPr>
          <w:lang w:eastAsia="zh-CN"/>
        </w:rPr>
        <w:t>6</w:t>
      </w:r>
      <w:r w:rsidRPr="009C4728">
        <w:t xml:space="preserve">: </w:t>
      </w:r>
      <w:r w:rsidR="001F5862">
        <w:t>MR BS OBUE</w:t>
      </w:r>
      <w:r w:rsidR="001F5862" w:rsidRPr="00A07190">
        <w:t xml:space="preserve"> </w:t>
      </w:r>
      <w:r w:rsidR="001F5862">
        <w:t xml:space="preserve">in </w:t>
      </w:r>
      <w:r w:rsidR="001F5862" w:rsidRPr="00A07190">
        <w:t xml:space="preserve">BC2 </w:t>
      </w:r>
      <w:r w:rsidR="001F5862">
        <w:t xml:space="preserve">bands applicable for: </w:t>
      </w:r>
      <w:r w:rsidR="001F5862" w:rsidRPr="00A07190">
        <w:t xml:space="preserve">BS </w:t>
      </w:r>
      <w:r w:rsidR="001F5862">
        <w:t xml:space="preserve">with </w:t>
      </w:r>
      <w:r w:rsidR="001F5862" w:rsidRPr="00A07190">
        <w:t>maximum output power P</w:t>
      </w:r>
      <w:r w:rsidR="001F5862" w:rsidRPr="00A07190">
        <w:rPr>
          <w:vertAlign w:val="subscript"/>
        </w:rPr>
        <w:t>Rated,c</w:t>
      </w:r>
      <w:r w:rsidR="001F5862" w:rsidRPr="00A07190">
        <w:t xml:space="preserve"> </w:t>
      </w:r>
      <w:r w:rsidR="001F5862" w:rsidRPr="00A07190">
        <w:rPr>
          <w:rFonts w:cs="v5.0.0"/>
        </w:rPr>
        <w:sym w:font="Symbol" w:char="F0A3"/>
      </w:r>
      <w:r w:rsidR="001F5862" w:rsidRPr="00A07190">
        <w:t xml:space="preserve"> 31 dBm</w:t>
      </w:r>
      <w:r w:rsidR="001F5862">
        <w:t xml:space="preserve"> and</w:t>
      </w:r>
      <w:r w:rsidR="001F5862" w:rsidRPr="00A07190">
        <w:t xml:space="preserve"> with GSM/EDGE or E-UTRA 1.4 or 3 MHz carriers or standalone NB-IoT adjacent to the 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C53C29" w:rsidRPr="009C4728" w14:paraId="07D8ECC5" w14:textId="77777777" w:rsidTr="0021138B">
        <w:trPr>
          <w:cantSplit/>
          <w:jc w:val="center"/>
        </w:trPr>
        <w:tc>
          <w:tcPr>
            <w:tcW w:w="2442" w:type="dxa"/>
          </w:tcPr>
          <w:p w14:paraId="07D8ECC1"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7" w:type="dxa"/>
          </w:tcPr>
          <w:p w14:paraId="07D8ECC2"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139" w:type="dxa"/>
          </w:tcPr>
          <w:p w14:paraId="07D8ECC3"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2, 3, 4</w:t>
            </w:r>
            <w:r w:rsidRPr="009C4728">
              <w:rPr>
                <w:rFonts w:cs="Arial"/>
              </w:rPr>
              <w:t>)</w:t>
            </w:r>
          </w:p>
        </w:tc>
        <w:tc>
          <w:tcPr>
            <w:tcW w:w="1430" w:type="dxa"/>
          </w:tcPr>
          <w:p w14:paraId="07D8ECC4"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CCB" w14:textId="77777777" w:rsidTr="0021138B">
        <w:trPr>
          <w:cantSplit/>
          <w:jc w:val="center"/>
        </w:trPr>
        <w:tc>
          <w:tcPr>
            <w:tcW w:w="2442" w:type="dxa"/>
          </w:tcPr>
          <w:p w14:paraId="07D8ECC6"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07D8ECC7" w14:textId="77777777" w:rsidR="00C53C29" w:rsidRPr="009C4728" w:rsidRDefault="00C53C29" w:rsidP="0021138B">
            <w:pPr>
              <w:pStyle w:val="TAC"/>
              <w:rPr>
                <w:rFonts w:cs="v5.0.0"/>
              </w:rPr>
            </w:pPr>
            <w:r w:rsidRPr="009C4728">
              <w:rPr>
                <w:rFonts w:cs="v5.0.0"/>
                <w:lang w:eastAsia="zh-CN"/>
              </w:rPr>
              <w:t>(Note 1)</w:t>
            </w:r>
          </w:p>
        </w:tc>
        <w:tc>
          <w:tcPr>
            <w:tcW w:w="2977" w:type="dxa"/>
          </w:tcPr>
          <w:p w14:paraId="07D8ECC8" w14:textId="77777777" w:rsidR="00C53C29" w:rsidRPr="009C4728" w:rsidRDefault="00C53C29" w:rsidP="0021138B">
            <w:pPr>
              <w:pStyle w:val="TAC"/>
              <w:ind w:left="3780" w:hanging="3780"/>
              <w:rPr>
                <w:rFonts w:cs="v5.0.0"/>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139" w:type="dxa"/>
          </w:tcPr>
          <w:p w14:paraId="07D8ECC9" w14:textId="77777777" w:rsidR="00C53C29" w:rsidRPr="009C4728" w:rsidRDefault="00C53C29" w:rsidP="0021138B">
            <w:pPr>
              <w:pStyle w:val="EQ"/>
              <w:ind w:left="9072" w:hanging="9072"/>
              <w:rPr>
                <w:noProof w:val="0"/>
              </w:rPr>
            </w:pPr>
            <w:r w:rsidRPr="009C4728">
              <w:rPr>
                <w:noProof w:val="0"/>
                <w:position w:val="-46"/>
              </w:rPr>
              <w:object w:dxaOrig="3820" w:dyaOrig="1040" w14:anchorId="07D8FEB7">
                <v:shape id="_x0000_i1050" type="#_x0000_t75" style="width:147.3pt;height:43.75pt" o:ole="" fillcolor="window">
                  <v:imagedata r:id="rId46" o:title=""/>
                </v:shape>
                <o:OLEObject Type="Embed" ProgID="Equation.3" ShapeID="_x0000_i1050" DrawAspect="Content" ObjectID="_1725704720" r:id="rId65"/>
              </w:object>
            </w:r>
          </w:p>
        </w:tc>
        <w:tc>
          <w:tcPr>
            <w:tcW w:w="1430" w:type="dxa"/>
          </w:tcPr>
          <w:p w14:paraId="07D8ECCA"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D0" w14:textId="77777777" w:rsidTr="0021138B">
        <w:trPr>
          <w:cantSplit/>
          <w:jc w:val="center"/>
        </w:trPr>
        <w:tc>
          <w:tcPr>
            <w:tcW w:w="2442" w:type="dxa"/>
          </w:tcPr>
          <w:p w14:paraId="07D8ECCC"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977" w:type="dxa"/>
          </w:tcPr>
          <w:p w14:paraId="07D8ECCD"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139" w:type="dxa"/>
          </w:tcPr>
          <w:p w14:paraId="07D8ECCE" w14:textId="77777777" w:rsidR="00C53C29" w:rsidRPr="009C4728" w:rsidRDefault="00C53C29" w:rsidP="0021138B">
            <w:pPr>
              <w:pStyle w:val="EQ"/>
              <w:rPr>
                <w:noProof w:val="0"/>
              </w:rPr>
            </w:pPr>
            <w:r w:rsidRPr="009C4728">
              <w:rPr>
                <w:noProof w:val="0"/>
                <w:position w:val="-46"/>
              </w:rPr>
              <w:object w:dxaOrig="4040" w:dyaOrig="1040" w14:anchorId="07D8FEB8">
                <v:shape id="_x0000_i1051" type="#_x0000_t75" style="width:148.45pt;height:43.75pt" o:ole="" fillcolor="window">
                  <v:imagedata r:id="rId48" o:title=""/>
                </v:shape>
                <o:OLEObject Type="Embed" ProgID="Equation.3" ShapeID="_x0000_i1051" DrawAspect="Content" ObjectID="_1725704721" r:id="rId66"/>
              </w:object>
            </w:r>
          </w:p>
        </w:tc>
        <w:tc>
          <w:tcPr>
            <w:tcW w:w="1430" w:type="dxa"/>
          </w:tcPr>
          <w:p w14:paraId="07D8ECCF"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CD6" w14:textId="77777777" w:rsidTr="0021138B">
        <w:trPr>
          <w:cantSplit/>
          <w:jc w:val="center"/>
        </w:trPr>
        <w:tc>
          <w:tcPr>
            <w:tcW w:w="9988" w:type="dxa"/>
            <w:gridSpan w:val="4"/>
          </w:tcPr>
          <w:p w14:paraId="07D8ECD1"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p>
          <w:p w14:paraId="07D8ECD2"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w:t>
            </w:r>
            <w:r w:rsidRPr="009C4728">
              <w:rPr>
                <w:rFonts w:cs="Arial"/>
              </w:rPr>
              <w:t>.</w:t>
            </w:r>
          </w:p>
          <w:p w14:paraId="07D8ECD3"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CD4" w14:textId="77777777" w:rsidR="00C53C29" w:rsidRPr="009C4728" w:rsidRDefault="00C53C29" w:rsidP="0021138B">
            <w:pPr>
              <w:pStyle w:val="TAN"/>
              <w:rPr>
                <w:rFonts w:cs="Arial"/>
              </w:rPr>
            </w:pPr>
            <w:r w:rsidRPr="009C4728">
              <w:rPr>
                <w:rFonts w:cs="Arial"/>
              </w:rPr>
              <w:t>N</w:t>
            </w:r>
            <w:r w:rsidRPr="009C4728">
              <w:rPr>
                <w:rFonts w:cs="Arial"/>
                <w:lang w:eastAsia="zh-CN"/>
              </w:rPr>
              <w:t>OTE 4</w:t>
            </w:r>
            <w:r w:rsidRPr="009C4728">
              <w:rPr>
                <w:rFonts w:cs="Arial"/>
              </w:rPr>
              <w:t>:</w:t>
            </w:r>
            <w:r w:rsidRPr="009C4728">
              <w:rPr>
                <w:rFonts w:cs="Arial"/>
              </w:rPr>
              <w:tab/>
              <w:t>In case the carrier adjacent to the Base Station RF Bandwidth edge is a GSM/EDGE carrier, the value of X = P</w:t>
            </w:r>
            <w:r w:rsidRPr="009C4728">
              <w:rPr>
                <w:rFonts w:cs="Arial"/>
                <w:vertAlign w:val="subscript"/>
              </w:rPr>
              <w:t>GSMcarrier</w:t>
            </w:r>
            <w:r w:rsidRPr="009C4728">
              <w:rPr>
                <w:rFonts w:cs="Arial"/>
              </w:rPr>
              <w:t xml:space="preserve"> – 31, where P</w:t>
            </w:r>
            <w:r w:rsidRPr="009C4728">
              <w:rPr>
                <w:rFonts w:cs="Arial"/>
                <w:vertAlign w:val="subscript"/>
              </w:rPr>
              <w:t>GSMcarrier</w:t>
            </w:r>
            <w:r w:rsidRPr="009C4728">
              <w:rPr>
                <w:rFonts w:cs="Arial"/>
              </w:rPr>
              <w:t xml:space="preserve"> is the power level of the GSM/EDGE carrier adjacent to the Base Station RF Bandwidth edge. In other cases, X = 0.</w:t>
            </w:r>
          </w:p>
          <w:p w14:paraId="07D8ECD5"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5</w:t>
            </w:r>
            <w:r w:rsidRPr="009C4728">
              <w:rPr>
                <w:rFonts w:cs="Arial"/>
              </w:rPr>
              <w:t>:</w:t>
            </w:r>
            <w:r w:rsidRPr="009C4728">
              <w:rPr>
                <w:rFonts w:cs="Arial"/>
              </w:rPr>
              <w:tab/>
              <w:t>In case the carrier adjacent to the RF bandwidth edge is a NB-IoT carrier, the value of X = P</w:t>
            </w:r>
            <w:r w:rsidRPr="009C4728">
              <w:rPr>
                <w:rFonts w:cs="Arial"/>
                <w:vertAlign w:val="subscript"/>
              </w:rPr>
              <w:t>NB-IoTcarrier</w:t>
            </w:r>
            <w:r w:rsidRPr="009C4728">
              <w:rPr>
                <w:rFonts w:cs="Arial"/>
              </w:rPr>
              <w:t xml:space="preserve"> – 31, where P</w:t>
            </w:r>
            <w:r w:rsidRPr="009C4728">
              <w:rPr>
                <w:rFonts w:cs="Arial"/>
                <w:vertAlign w:val="subscript"/>
              </w:rPr>
              <w:t>NB-IoTcarrier</w:t>
            </w:r>
            <w:r w:rsidRPr="009C4728">
              <w:rPr>
                <w:rFonts w:cs="Arial"/>
              </w:rPr>
              <w:t xml:space="preserve"> is the power level of the NB-IoT carrier adjacent to the RF bandwidth edge. In other cases, X = 0.</w:t>
            </w:r>
          </w:p>
        </w:tc>
      </w:tr>
    </w:tbl>
    <w:p w14:paraId="07D8ECD7" w14:textId="77777777" w:rsidR="00C53C29" w:rsidRPr="009C4728" w:rsidRDefault="00C53C29" w:rsidP="00C53C29">
      <w:pPr>
        <w:rPr>
          <w:lang w:eastAsia="zh-CN"/>
        </w:rPr>
      </w:pPr>
    </w:p>
    <w:p w14:paraId="07D8ECD8" w14:textId="2F4412E5" w:rsidR="00C53C29" w:rsidRPr="009C4728" w:rsidRDefault="00C53C29" w:rsidP="00C53C29">
      <w:pPr>
        <w:pStyle w:val="TH"/>
        <w:rPr>
          <w:lang w:eastAsia="zh-CN"/>
        </w:rPr>
      </w:pPr>
      <w:r w:rsidRPr="009C4728">
        <w:t>Table 6.6.2.2-</w:t>
      </w:r>
      <w:r w:rsidRPr="009C4728">
        <w:rPr>
          <w:lang w:eastAsia="zh-CN"/>
        </w:rPr>
        <w:t>7</w:t>
      </w:r>
      <w:r w:rsidRPr="009C4728">
        <w:t xml:space="preserve">: </w:t>
      </w:r>
      <w:r w:rsidR="001F5862">
        <w:rPr>
          <w:lang w:eastAsia="zh-CN"/>
        </w:rPr>
        <w:t>LA</w:t>
      </w:r>
      <w:r w:rsidR="001F5862" w:rsidRPr="00042CBF">
        <w:t xml:space="preserve"> </w:t>
      </w:r>
      <w:r w:rsidR="001F5862">
        <w:t>BS OBUE</w:t>
      </w:r>
      <w:r w:rsidR="001F5862" w:rsidRPr="00A07190">
        <w:t xml:space="preserve"> </w:t>
      </w:r>
      <w:r w:rsidR="001F5862">
        <w:t>in</w:t>
      </w:r>
      <w:r w:rsidR="001F5862" w:rsidRPr="00A07190">
        <w:t xml:space="preserve"> BC2</w:t>
      </w:r>
      <w:r w:rsidR="001F5862">
        <w:t xml:space="preserve">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C53C29" w:rsidRPr="009C4728" w14:paraId="07D8ECDD"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D9"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0044"/>
            </w:r>
            <w:r w:rsidRPr="009C4728">
              <w:rPr>
                <w:rFonts w:cs="Arial"/>
              </w:rPr>
              <w:t>f</w:t>
            </w:r>
          </w:p>
        </w:tc>
        <w:tc>
          <w:tcPr>
            <w:tcW w:w="2977" w:type="dxa"/>
            <w:tcBorders>
              <w:top w:val="single" w:sz="4" w:space="0" w:color="auto"/>
              <w:left w:val="single" w:sz="4" w:space="0" w:color="auto"/>
              <w:bottom w:val="single" w:sz="4" w:space="0" w:color="auto"/>
              <w:right w:val="single" w:sz="4" w:space="0" w:color="auto"/>
            </w:tcBorders>
          </w:tcPr>
          <w:p w14:paraId="07D8ECDA"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07D8ECDB" w14:textId="77777777" w:rsidR="00C53C29" w:rsidRPr="009C4728" w:rsidRDefault="00C53C29" w:rsidP="0021138B">
            <w:pPr>
              <w:pStyle w:val="TAH"/>
              <w:rPr>
                <w:rFonts w:cs="Arial"/>
                <w:lang w:eastAsia="zh-CN"/>
              </w:rPr>
            </w:pPr>
            <w:r w:rsidRPr="009C4728">
              <w:rPr>
                <w:rFonts w:cs="Arial"/>
              </w:rPr>
              <w:t xml:space="preserve">Minimum requirement </w:t>
            </w:r>
            <w:r w:rsidRPr="009C4728">
              <w:rPr>
                <w:rFonts w:cs="Arial"/>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07D8ECDC"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CE3"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DE" w14:textId="77777777" w:rsidR="00C53C29" w:rsidRPr="009C4728" w:rsidRDefault="00C53C29" w:rsidP="0021138B">
            <w:pPr>
              <w:pStyle w:val="TAC"/>
              <w:rPr>
                <w:rFonts w:cs="v5.0.0"/>
                <w:lang w:eastAsia="zh-CN"/>
              </w:rPr>
            </w:pPr>
            <w:r w:rsidRPr="009C4728">
              <w:rPr>
                <w:rFonts w:cs="v5.0.0"/>
              </w:rPr>
              <w:t xml:space="preserve">0 </w:t>
            </w:r>
            <w:r w:rsidRPr="009C4728">
              <w:rPr>
                <w:rFonts w:cs="Arial"/>
              </w:rPr>
              <w:t xml:space="preserve">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5 MHz</w:t>
            </w:r>
          </w:p>
          <w:p w14:paraId="07D8ECDF" w14:textId="77777777" w:rsidR="00C53C29" w:rsidRPr="009C4728" w:rsidRDefault="00C53C29" w:rsidP="0021138B">
            <w:pPr>
              <w:pStyle w:val="TAC"/>
              <w:rPr>
                <w:rFonts w:cs="v5.0.0"/>
                <w:lang w:eastAsia="zh-CN"/>
              </w:rPr>
            </w:pPr>
            <w:r w:rsidRPr="009C4728">
              <w:rPr>
                <w:rFonts w:cs="v5.0.0"/>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07D8ECE0"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00A3"/>
            </w:r>
            <w:r w:rsidRPr="009C4728">
              <w:rPr>
                <w:rFonts w:cs="v5.0.0"/>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07D8ECE1" w14:textId="77777777" w:rsidR="00C53C29" w:rsidRPr="009C4728" w:rsidRDefault="00C53C29" w:rsidP="0021138B">
            <w:pPr>
              <w:pStyle w:val="TAC"/>
              <w:rPr>
                <w:rFonts w:cs="Arial"/>
              </w:rPr>
            </w:pPr>
            <w:r w:rsidRPr="009C4728">
              <w:rPr>
                <w:rFonts w:cs="Arial"/>
                <w:position w:val="-30"/>
              </w:rPr>
              <w:object w:dxaOrig="3380" w:dyaOrig="680" w14:anchorId="07D8FEB9">
                <v:shape id="_x0000_i1052" type="#_x0000_t75" style="width:153.95pt;height:31pt" o:ole="">
                  <v:imagedata r:id="rId52" o:title=""/>
                </v:shape>
                <o:OLEObject Type="Embed" ProgID="Equation.3" ShapeID="_x0000_i1052" DrawAspect="Content" ObjectID="_1725704722" r:id="rId67"/>
              </w:object>
            </w:r>
          </w:p>
        </w:tc>
        <w:tc>
          <w:tcPr>
            <w:tcW w:w="1592" w:type="dxa"/>
            <w:tcBorders>
              <w:top w:val="single" w:sz="4" w:space="0" w:color="auto"/>
              <w:left w:val="single" w:sz="4" w:space="0" w:color="auto"/>
              <w:bottom w:val="single" w:sz="4" w:space="0" w:color="auto"/>
              <w:right w:val="single" w:sz="4" w:space="0" w:color="auto"/>
            </w:tcBorders>
          </w:tcPr>
          <w:p w14:paraId="07D8ECE2"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E8"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E4"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00A3"/>
            </w:r>
            <w:r w:rsidRPr="009C4728">
              <w:rPr>
                <w:rFonts w:cs="v5.0.0"/>
                <w:lang w:val="sv-FI"/>
              </w:rPr>
              <w:t xml:space="preserve"> </w:t>
            </w:r>
            <w:r w:rsidRPr="009C4728">
              <w:rPr>
                <w:rFonts w:cs="v5.0.0"/>
              </w:rPr>
              <w:sym w:font="Symbol" w:char="0044"/>
            </w:r>
            <w:r w:rsidRPr="009C4728">
              <w:rPr>
                <w:rFonts w:cs="v5.0.0"/>
                <w:lang w:val="sv-FI"/>
              </w:rPr>
              <w:t xml:space="preserve">f &lt; </w:t>
            </w:r>
            <w:r w:rsidRPr="009C4728">
              <w:rPr>
                <w:rFonts w:cs="v5.0.0"/>
                <w:lang w:val="sv-FI" w:eastAsia="zh-CN"/>
              </w:rPr>
              <w:t>min(</w:t>
            </w:r>
            <w:r w:rsidRPr="009C4728">
              <w:rPr>
                <w:rFonts w:cs="v5.0.0"/>
                <w:lang w:val="sv-FI"/>
              </w:rPr>
              <w:t>10 MHz</w:t>
            </w:r>
            <w:r w:rsidRPr="009C4728">
              <w:rPr>
                <w:rFonts w:cs="v5.0.0"/>
                <w:lang w:val="sv-FI" w:eastAsia="zh-CN"/>
              </w:rPr>
              <w:t xml:space="preserve">, </w:t>
            </w:r>
            <w:r w:rsidRPr="009C4728">
              <w:rPr>
                <w:rFonts w:cs="v5.0.0"/>
                <w:lang w:eastAsia="zh-CN"/>
              </w:rPr>
              <w:t>Δ</w:t>
            </w:r>
            <w:r w:rsidRPr="009C4728">
              <w:rPr>
                <w:rFonts w:cs="v5.0.0"/>
                <w:lang w:val="sv-FI" w:eastAsia="zh-CN"/>
              </w:rPr>
              <w:t>f</w:t>
            </w:r>
            <w:r w:rsidRPr="009C4728">
              <w:rPr>
                <w:rFonts w:cs="v5.0.0"/>
                <w:vertAlign w:val="subscript"/>
                <w:lang w:val="sv-FI" w:eastAsia="zh-CN"/>
              </w:rPr>
              <w:t>max</w:t>
            </w:r>
            <w:r w:rsidRPr="009C4728">
              <w:rPr>
                <w:rFonts w:cs="v5.0.0"/>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07D8ECE5"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00A3"/>
            </w:r>
            <w:r w:rsidRPr="009C4728">
              <w:rPr>
                <w:rFonts w:cs="v5.0.0"/>
                <w:lang w:val="sv-FI"/>
              </w:rPr>
              <w:t xml:space="preserve"> f_offset &lt; </w:t>
            </w:r>
            <w:r w:rsidRPr="009C4728">
              <w:rPr>
                <w:rFonts w:cs="v5.0.0"/>
                <w:lang w:val="sv-FI" w:eastAsia="zh-CN"/>
              </w:rPr>
              <w:t>min(</w:t>
            </w:r>
            <w:r w:rsidRPr="009C4728">
              <w:rPr>
                <w:rFonts w:cs="v5.0.0"/>
                <w:lang w:val="sv-FI"/>
              </w:rPr>
              <w:t>10.05 MHz</w:t>
            </w:r>
            <w:r w:rsidRPr="009C4728">
              <w:rPr>
                <w:rFonts w:cs="v5.0.0"/>
                <w:lang w:val="sv-FI" w:eastAsia="zh-CN"/>
              </w:rPr>
              <w:t>, f_offset</w:t>
            </w:r>
            <w:r w:rsidRPr="009C4728">
              <w:rPr>
                <w:rFonts w:cs="v5.0.0"/>
                <w:vertAlign w:val="subscript"/>
                <w:lang w:val="sv-FI" w:eastAsia="zh-CN"/>
              </w:rPr>
              <w:t>max</w:t>
            </w:r>
            <w:r w:rsidRPr="009C4728">
              <w:rPr>
                <w:rFonts w:cs="v5.0.0"/>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07D8ECE6" w14:textId="77777777" w:rsidR="00C53C29" w:rsidRPr="009C4728" w:rsidRDefault="00C53C29" w:rsidP="0021138B">
            <w:pPr>
              <w:pStyle w:val="TAC"/>
              <w:ind w:firstLine="1100"/>
              <w:rPr>
                <w:rFonts w:cs="Arial"/>
              </w:rPr>
            </w:pPr>
            <w:r w:rsidRPr="009C4728">
              <w:rPr>
                <w:rFonts w:cs="Arial"/>
              </w:rPr>
              <w:t>-37 dBm</w:t>
            </w:r>
          </w:p>
        </w:tc>
        <w:tc>
          <w:tcPr>
            <w:tcW w:w="1592" w:type="dxa"/>
            <w:tcBorders>
              <w:top w:val="single" w:sz="4" w:space="0" w:color="auto"/>
              <w:left w:val="single" w:sz="4" w:space="0" w:color="auto"/>
              <w:bottom w:val="single" w:sz="4" w:space="0" w:color="auto"/>
              <w:right w:val="single" w:sz="4" w:space="0" w:color="auto"/>
            </w:tcBorders>
          </w:tcPr>
          <w:p w14:paraId="07D8ECE7"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ED"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7D8ECE9"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 xml:space="preserve">f </w:t>
            </w:r>
            <w:r w:rsidRPr="009C4728">
              <w:rPr>
                <w:rFonts w:cs="Arial"/>
              </w:rPr>
              <w:sym w:font="Symbol" w:char="00A3"/>
            </w:r>
            <w:r w:rsidRPr="009C4728">
              <w:rPr>
                <w:rFonts w:cs="Arial"/>
              </w:rPr>
              <w:t xml:space="preserve"> </w:t>
            </w:r>
            <w:r w:rsidRPr="009C4728">
              <w:rPr>
                <w:rFonts w:cs="Arial"/>
              </w:rPr>
              <w:sym w:font="Symbol" w:char="0044"/>
            </w:r>
            <w:r w:rsidRPr="009C4728">
              <w:rPr>
                <w:rFonts w:cs="Arial"/>
              </w:rPr>
              <w:t>f</w:t>
            </w:r>
            <w:r w:rsidRPr="009C4728">
              <w:rPr>
                <w:rFonts w:cs="Arial"/>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07D8ECEA"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00A3"/>
            </w:r>
            <w:r w:rsidRPr="009C4728">
              <w:rPr>
                <w:rFonts w:cs="v5.0.0"/>
              </w:rPr>
              <w:t xml:space="preserve"> f_offset &lt; f_offset</w:t>
            </w:r>
            <w:r w:rsidRPr="009C4728">
              <w:rPr>
                <w:rFonts w:cs="v5.0.0"/>
                <w:vertAlign w:val="subscript"/>
              </w:rPr>
              <w:t>max</w:t>
            </w:r>
            <w:r w:rsidRPr="009C4728">
              <w:rPr>
                <w:rFonts w:cs="v5.0.0"/>
              </w:rPr>
              <w:t xml:space="preserve"> </w:t>
            </w:r>
          </w:p>
        </w:tc>
        <w:tc>
          <w:tcPr>
            <w:tcW w:w="3294" w:type="dxa"/>
            <w:tcBorders>
              <w:top w:val="single" w:sz="4" w:space="0" w:color="auto"/>
              <w:left w:val="single" w:sz="4" w:space="0" w:color="auto"/>
              <w:bottom w:val="single" w:sz="4" w:space="0" w:color="auto"/>
              <w:right w:val="single" w:sz="4" w:space="0" w:color="auto"/>
            </w:tcBorders>
          </w:tcPr>
          <w:p w14:paraId="07D8ECEB" w14:textId="77777777" w:rsidR="00C53C29" w:rsidRPr="009C4728" w:rsidRDefault="00C53C29" w:rsidP="0021138B">
            <w:pPr>
              <w:pStyle w:val="TAC"/>
              <w:rPr>
                <w:rFonts w:cs="Arial"/>
              </w:rPr>
            </w:pPr>
            <w:r w:rsidRPr="009C4728">
              <w:rPr>
                <w:rFonts w:cs="Arial"/>
              </w:rPr>
              <w:t>-</w:t>
            </w:r>
            <w:r w:rsidRPr="009C4728">
              <w:rPr>
                <w:rFonts w:cs="Arial"/>
                <w:lang w:eastAsia="zh-CN"/>
              </w:rPr>
              <w:t>37</w:t>
            </w:r>
            <w:r w:rsidRPr="009C4728">
              <w:rPr>
                <w:rFonts w:cs="Arial"/>
              </w:rPr>
              <w:t xml:space="preserve"> dBm </w:t>
            </w:r>
            <w:r w:rsidRPr="009C4728">
              <w:rPr>
                <w:rFonts w:cs="Arial"/>
                <w:lang w:eastAsia="zh-CN"/>
              </w:rPr>
              <w:t>(Note 8)</w:t>
            </w:r>
          </w:p>
        </w:tc>
        <w:tc>
          <w:tcPr>
            <w:tcW w:w="1592" w:type="dxa"/>
            <w:tcBorders>
              <w:top w:val="single" w:sz="4" w:space="0" w:color="auto"/>
              <w:left w:val="single" w:sz="4" w:space="0" w:color="auto"/>
              <w:bottom w:val="single" w:sz="4" w:space="0" w:color="auto"/>
              <w:right w:val="single" w:sz="4" w:space="0" w:color="auto"/>
            </w:tcBorders>
          </w:tcPr>
          <w:p w14:paraId="07D8ECEC" w14:textId="77777777" w:rsidR="00C53C29" w:rsidRPr="009C4728" w:rsidRDefault="00C53C29" w:rsidP="0021138B">
            <w:pPr>
              <w:pStyle w:val="TAC"/>
              <w:rPr>
                <w:rFonts w:cs="Arial"/>
              </w:rPr>
            </w:pPr>
            <w:r w:rsidRPr="009C4728">
              <w:rPr>
                <w:rFonts w:cs="Arial"/>
              </w:rPr>
              <w:t xml:space="preserve">100 kHz </w:t>
            </w:r>
          </w:p>
        </w:tc>
      </w:tr>
      <w:tr w:rsidR="00C53C29" w:rsidRPr="009C4728" w14:paraId="07D8ECF1" w14:textId="77777777" w:rsidTr="0021138B">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7D8ECEE"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operation with a GSM/EDGE or </w:t>
            </w:r>
            <w:r w:rsidRPr="009C4728">
              <w:rPr>
                <w:rFonts w:eastAsia="SimSun"/>
              </w:rPr>
              <w:t xml:space="preserve">standalone NB-IoT </w:t>
            </w:r>
            <w:r w:rsidRPr="009C4728">
              <w:t>or</w:t>
            </w:r>
            <w:r w:rsidRPr="009C4728">
              <w:rPr>
                <w:rFonts w:cs="Arial"/>
              </w:rPr>
              <w:t xml:space="preserve"> an E-UTRA 1.4 or 3 MHz carrier adjacent to the Base Station RF Bandwidth edge, the limits in Table 6.6.2.2-</w:t>
            </w:r>
            <w:r w:rsidRPr="009C4728">
              <w:rPr>
                <w:rFonts w:cs="Arial"/>
                <w:lang w:eastAsia="zh-CN"/>
              </w:rPr>
              <w:t>8</w:t>
            </w:r>
            <w:r w:rsidRPr="009C4728">
              <w:rPr>
                <w:rFonts w:cs="Arial"/>
              </w:rPr>
              <w:t xml:space="preserve"> apply for 0 MHz </w:t>
            </w:r>
            <w:r w:rsidRPr="009C4728">
              <w:rPr>
                <w:rFonts w:cs="Arial"/>
              </w:rPr>
              <w:sym w:font="Symbol" w:char="00A3"/>
            </w:r>
            <w:r w:rsidRPr="009C4728">
              <w:rPr>
                <w:rFonts w:cs="Arial"/>
              </w:rPr>
              <w:t xml:space="preserve"> </w:t>
            </w:r>
            <w:r w:rsidRPr="009C4728">
              <w:rPr>
                <w:rFonts w:cs="Arial"/>
              </w:rPr>
              <w:sym w:font="Symbol" w:char="0044"/>
            </w:r>
            <w:r w:rsidRPr="009C4728">
              <w:rPr>
                <w:rFonts w:cs="Arial"/>
              </w:rPr>
              <w:t>f &lt; 0.1</w:t>
            </w:r>
            <w:r w:rsidRPr="009C4728">
              <w:rPr>
                <w:rFonts w:cs="Arial"/>
                <w:lang w:eastAsia="zh-CN"/>
              </w:rPr>
              <w:t>6</w:t>
            </w:r>
            <w:r w:rsidRPr="009C4728">
              <w:rPr>
                <w:rFonts w:cs="Arial"/>
              </w:rPr>
              <w:t xml:space="preserve"> MHz.</w:t>
            </w:r>
          </w:p>
          <w:p w14:paraId="07D8ECEF" w14:textId="77777777" w:rsidR="00C53C29" w:rsidRPr="009C4728" w:rsidRDefault="00C53C29" w:rsidP="0021138B">
            <w:pPr>
              <w:pStyle w:val="TAN"/>
              <w:rPr>
                <w:rFonts w:cs="Arial"/>
                <w:lang w:eastAsia="zh-CN"/>
              </w:rPr>
            </w:pPr>
            <w:r w:rsidRPr="009C4728">
              <w:rPr>
                <w:rFonts w:cs="Arial"/>
              </w:rPr>
              <w:t>NOTE 2:</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w:t>
            </w:r>
            <w:r w:rsidRPr="009C4728">
              <w:rPr>
                <w:rFonts w:cs="Arial"/>
                <w:lang w:eastAsia="zh-CN"/>
              </w:rPr>
              <w:t>37</w:t>
            </w:r>
            <w:r w:rsidRPr="009C4728">
              <w:rPr>
                <w:rFonts w:cs="Arial"/>
              </w:rPr>
              <w:t>dBm/100 kHz.</w:t>
            </w:r>
          </w:p>
          <w:p w14:paraId="07D8ECF0"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07D8ECF2" w14:textId="77777777" w:rsidR="00C53C29" w:rsidRPr="009C4728" w:rsidRDefault="00C53C29" w:rsidP="00C53C29"/>
    <w:p w14:paraId="07D8ECF3" w14:textId="42807CEE" w:rsidR="00C53C29" w:rsidRPr="009C4728" w:rsidRDefault="00C53C29" w:rsidP="00C53C29">
      <w:pPr>
        <w:pStyle w:val="TH"/>
        <w:rPr>
          <w:lang w:eastAsia="zh-CN"/>
        </w:rPr>
      </w:pPr>
      <w:r w:rsidRPr="009C4728">
        <w:t>Table 6.6.2.2-</w:t>
      </w:r>
      <w:r w:rsidRPr="009C4728">
        <w:rPr>
          <w:lang w:eastAsia="zh-CN"/>
        </w:rPr>
        <w:t>8</w:t>
      </w:r>
      <w:r w:rsidRPr="009C4728">
        <w:t xml:space="preserve">: </w:t>
      </w:r>
      <w:r w:rsidR="001F5862">
        <w:rPr>
          <w:lang w:eastAsia="zh-CN"/>
        </w:rPr>
        <w:t xml:space="preserve">LA </w:t>
      </w:r>
      <w:r w:rsidR="001F5862">
        <w:t>BS OBUE</w:t>
      </w:r>
      <w:r w:rsidR="001F5862" w:rsidRPr="00A07190">
        <w:t xml:space="preserve"> </w:t>
      </w:r>
      <w:r w:rsidR="001F5862">
        <w:t>in</w:t>
      </w:r>
      <w:r w:rsidR="001F5862" w:rsidRPr="00A07190">
        <w:t xml:space="preserve"> BC2 </w:t>
      </w:r>
      <w:r w:rsidR="001F5862">
        <w:t xml:space="preserve">bands applicable for: BS </w:t>
      </w:r>
      <w:r w:rsidR="001F5862" w:rsidRPr="00A07190">
        <w:t>with GSM/EDGE or E-UTRA 1.4 or 3 MHz carriers or standalone NB-IoT adjacent to the 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2977"/>
        <w:gridCol w:w="1592"/>
      </w:tblGrid>
      <w:tr w:rsidR="00C53C29" w:rsidRPr="009C4728" w14:paraId="07D8ECF8" w14:textId="77777777" w:rsidTr="0021138B">
        <w:trPr>
          <w:cantSplit/>
          <w:jc w:val="center"/>
        </w:trPr>
        <w:tc>
          <w:tcPr>
            <w:tcW w:w="2442" w:type="dxa"/>
            <w:tcBorders>
              <w:top w:val="single" w:sz="4" w:space="0" w:color="auto"/>
              <w:left w:val="single" w:sz="4" w:space="0" w:color="auto"/>
              <w:bottom w:val="single" w:sz="4" w:space="0" w:color="auto"/>
              <w:right w:val="single" w:sz="4" w:space="0" w:color="auto"/>
            </w:tcBorders>
          </w:tcPr>
          <w:p w14:paraId="07D8ECF4"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0044"/>
            </w:r>
            <w:r w:rsidRPr="009C4728">
              <w:rPr>
                <w:rFonts w:cs="Arial"/>
              </w:rPr>
              <w:t>f</w:t>
            </w:r>
          </w:p>
        </w:tc>
        <w:tc>
          <w:tcPr>
            <w:tcW w:w="2979" w:type="dxa"/>
            <w:tcBorders>
              <w:top w:val="single" w:sz="4" w:space="0" w:color="auto"/>
              <w:left w:val="single" w:sz="4" w:space="0" w:color="auto"/>
              <w:bottom w:val="single" w:sz="4" w:space="0" w:color="auto"/>
              <w:right w:val="single" w:sz="4" w:space="0" w:color="auto"/>
            </w:tcBorders>
          </w:tcPr>
          <w:p w14:paraId="07D8ECF5"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2977" w:type="dxa"/>
            <w:tcBorders>
              <w:top w:val="single" w:sz="4" w:space="0" w:color="auto"/>
              <w:left w:val="single" w:sz="4" w:space="0" w:color="auto"/>
              <w:bottom w:val="single" w:sz="4" w:space="0" w:color="auto"/>
              <w:right w:val="single" w:sz="4" w:space="0" w:color="auto"/>
            </w:tcBorders>
          </w:tcPr>
          <w:p w14:paraId="07D8ECF6" w14:textId="77777777" w:rsidR="00C53C29" w:rsidRPr="009C4728" w:rsidRDefault="00C53C29" w:rsidP="0021138B">
            <w:pPr>
              <w:pStyle w:val="TAH"/>
              <w:rPr>
                <w:rFonts w:cs="Arial"/>
                <w:lang w:eastAsia="zh-CN"/>
              </w:rPr>
            </w:pPr>
            <w:r w:rsidRPr="009C4728">
              <w:rPr>
                <w:rFonts w:cs="Arial"/>
              </w:rPr>
              <w:t>Minimum requirement (Note</w:t>
            </w:r>
            <w:r w:rsidRPr="009C4728">
              <w:rPr>
                <w:rFonts w:cs="Arial"/>
                <w:lang w:eastAsia="zh-CN"/>
              </w:rPr>
              <w:t xml:space="preserve"> 2, 3, 4</w:t>
            </w:r>
            <w:r w:rsidRPr="009C4728">
              <w:rPr>
                <w:rFonts w:cs="Arial"/>
              </w:rPr>
              <w:t>)</w:t>
            </w:r>
          </w:p>
        </w:tc>
        <w:tc>
          <w:tcPr>
            <w:tcW w:w="1592" w:type="dxa"/>
            <w:tcBorders>
              <w:top w:val="single" w:sz="4" w:space="0" w:color="auto"/>
              <w:left w:val="single" w:sz="4" w:space="0" w:color="auto"/>
              <w:bottom w:val="single" w:sz="4" w:space="0" w:color="auto"/>
              <w:right w:val="single" w:sz="4" w:space="0" w:color="auto"/>
            </w:tcBorders>
          </w:tcPr>
          <w:p w14:paraId="07D8ECF7"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07D8ECFE" w14:textId="77777777" w:rsidTr="0021138B">
        <w:trPr>
          <w:cantSplit/>
          <w:jc w:val="center"/>
        </w:trPr>
        <w:tc>
          <w:tcPr>
            <w:tcW w:w="2442" w:type="dxa"/>
            <w:tcBorders>
              <w:top w:val="single" w:sz="4" w:space="0" w:color="auto"/>
              <w:left w:val="single" w:sz="4" w:space="0" w:color="auto"/>
              <w:bottom w:val="single" w:sz="4" w:space="0" w:color="auto"/>
              <w:right w:val="single" w:sz="4" w:space="0" w:color="auto"/>
            </w:tcBorders>
          </w:tcPr>
          <w:p w14:paraId="07D8ECF9"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0.05 MHz</w:t>
            </w:r>
          </w:p>
          <w:p w14:paraId="07D8ECFA" w14:textId="77777777" w:rsidR="00C53C29" w:rsidRPr="009C4728" w:rsidRDefault="00C53C29" w:rsidP="0021138B">
            <w:pPr>
              <w:pStyle w:val="TAC"/>
              <w:rPr>
                <w:rFonts w:cs="v5.0.0"/>
              </w:rPr>
            </w:pPr>
            <w:r w:rsidRPr="009C4728">
              <w:rPr>
                <w:rFonts w:cs="v5.0.0"/>
                <w:lang w:eastAsia="zh-CN"/>
              </w:rPr>
              <w:t>(Note 1)</w:t>
            </w:r>
          </w:p>
        </w:tc>
        <w:tc>
          <w:tcPr>
            <w:tcW w:w="2979" w:type="dxa"/>
            <w:tcBorders>
              <w:top w:val="single" w:sz="4" w:space="0" w:color="auto"/>
              <w:left w:val="single" w:sz="4" w:space="0" w:color="auto"/>
              <w:bottom w:val="single" w:sz="4" w:space="0" w:color="auto"/>
              <w:right w:val="single" w:sz="4" w:space="0" w:color="auto"/>
            </w:tcBorders>
          </w:tcPr>
          <w:p w14:paraId="07D8ECFB"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00A3"/>
            </w:r>
            <w:r w:rsidRPr="009C4728">
              <w:rPr>
                <w:rFonts w:cs="v5.0.0"/>
              </w:rPr>
              <w:t xml:space="preserve"> f_offset &lt; 0.065 MHz </w:t>
            </w:r>
          </w:p>
        </w:tc>
        <w:tc>
          <w:tcPr>
            <w:tcW w:w="2977" w:type="dxa"/>
            <w:tcBorders>
              <w:top w:val="single" w:sz="4" w:space="0" w:color="auto"/>
              <w:left w:val="single" w:sz="4" w:space="0" w:color="auto"/>
              <w:bottom w:val="single" w:sz="4" w:space="0" w:color="auto"/>
              <w:right w:val="single" w:sz="4" w:space="0" w:color="auto"/>
            </w:tcBorders>
          </w:tcPr>
          <w:p w14:paraId="07D8ECFC" w14:textId="77777777" w:rsidR="00C53C29" w:rsidRPr="009C4728" w:rsidRDefault="00C53C29" w:rsidP="0021138B">
            <w:r w:rsidRPr="009C4728">
              <w:rPr>
                <w:position w:val="-46"/>
              </w:rPr>
              <w:object w:dxaOrig="3940" w:dyaOrig="1040" w14:anchorId="07D8FEBA">
                <v:shape id="_x0000_i1053" type="#_x0000_t75" style="width:150.1pt;height:43.75pt" o:ole="" fillcolor="window">
                  <v:imagedata r:id="rId54" o:title=""/>
                </v:shape>
                <o:OLEObject Type="Embed" ProgID="Equation.3" ShapeID="_x0000_i1053" DrawAspect="Content" ObjectID="_1725704723" r:id="rId68"/>
              </w:object>
            </w:r>
          </w:p>
        </w:tc>
        <w:tc>
          <w:tcPr>
            <w:tcW w:w="1592" w:type="dxa"/>
            <w:tcBorders>
              <w:top w:val="single" w:sz="4" w:space="0" w:color="auto"/>
              <w:left w:val="single" w:sz="4" w:space="0" w:color="auto"/>
              <w:bottom w:val="single" w:sz="4" w:space="0" w:color="auto"/>
              <w:right w:val="single" w:sz="4" w:space="0" w:color="auto"/>
            </w:tcBorders>
          </w:tcPr>
          <w:p w14:paraId="07D8ECFD"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D03" w14:textId="77777777" w:rsidTr="0021138B">
        <w:trPr>
          <w:cantSplit/>
          <w:jc w:val="center"/>
        </w:trPr>
        <w:tc>
          <w:tcPr>
            <w:tcW w:w="2442" w:type="dxa"/>
            <w:tcBorders>
              <w:top w:val="single" w:sz="4" w:space="0" w:color="auto"/>
              <w:left w:val="single" w:sz="4" w:space="0" w:color="auto"/>
              <w:bottom w:val="single" w:sz="4" w:space="0" w:color="auto"/>
              <w:right w:val="single" w:sz="4" w:space="0" w:color="auto"/>
            </w:tcBorders>
          </w:tcPr>
          <w:p w14:paraId="07D8ECFF"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0.1</w:t>
            </w:r>
            <w:r w:rsidRPr="009C4728">
              <w:rPr>
                <w:rFonts w:cs="v5.0.0"/>
                <w:lang w:eastAsia="zh-CN"/>
              </w:rPr>
              <w:t>6</w:t>
            </w:r>
            <w:r w:rsidRPr="009C4728">
              <w:rPr>
                <w:rFonts w:cs="v5.0.0"/>
              </w:rPr>
              <w:t xml:space="preserve"> MHz</w:t>
            </w:r>
          </w:p>
        </w:tc>
        <w:tc>
          <w:tcPr>
            <w:tcW w:w="2979" w:type="dxa"/>
            <w:tcBorders>
              <w:top w:val="single" w:sz="4" w:space="0" w:color="auto"/>
              <w:left w:val="single" w:sz="4" w:space="0" w:color="auto"/>
              <w:bottom w:val="single" w:sz="4" w:space="0" w:color="auto"/>
              <w:right w:val="single" w:sz="4" w:space="0" w:color="auto"/>
            </w:tcBorders>
          </w:tcPr>
          <w:p w14:paraId="07D8ED00"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00A3"/>
            </w:r>
            <w:r w:rsidRPr="009C4728">
              <w:rPr>
                <w:rFonts w:cs="v5.0.0"/>
              </w:rPr>
              <w:t xml:space="preserve"> f_offset &lt; 0.1</w:t>
            </w:r>
            <w:r w:rsidRPr="009C4728">
              <w:rPr>
                <w:rFonts w:cs="v5.0.0"/>
                <w:lang w:eastAsia="zh-CN"/>
              </w:rPr>
              <w:t>7</w:t>
            </w:r>
            <w:r w:rsidRPr="009C4728">
              <w:rPr>
                <w:rFonts w:cs="v5.0.0"/>
              </w:rPr>
              <w:t xml:space="preserve">5 MHz </w:t>
            </w:r>
          </w:p>
        </w:tc>
        <w:tc>
          <w:tcPr>
            <w:tcW w:w="2977" w:type="dxa"/>
            <w:tcBorders>
              <w:top w:val="single" w:sz="4" w:space="0" w:color="auto"/>
              <w:left w:val="single" w:sz="4" w:space="0" w:color="auto"/>
              <w:bottom w:val="single" w:sz="4" w:space="0" w:color="auto"/>
              <w:right w:val="single" w:sz="4" w:space="0" w:color="auto"/>
            </w:tcBorders>
          </w:tcPr>
          <w:p w14:paraId="07D8ED01" w14:textId="77777777" w:rsidR="00C53C29" w:rsidRPr="009C4728" w:rsidRDefault="00C53C29" w:rsidP="0021138B">
            <w:pPr>
              <w:pStyle w:val="TAC"/>
              <w:rPr>
                <w:rFonts w:cs="Arial"/>
              </w:rPr>
            </w:pPr>
            <w:r w:rsidRPr="009C4728">
              <w:rPr>
                <w:rFonts w:cs="Arial"/>
                <w:position w:val="-46"/>
              </w:rPr>
              <w:object w:dxaOrig="4040" w:dyaOrig="1040" w14:anchorId="07D8FEBB">
                <v:shape id="_x0000_i1054" type="#_x0000_t75" style="width:139pt;height:43.75pt" o:ole="" fillcolor="window">
                  <v:imagedata r:id="rId56" o:title=""/>
                </v:shape>
                <o:OLEObject Type="Embed" ProgID="Equation.3" ShapeID="_x0000_i1054" DrawAspect="Content" ObjectID="_1725704724" r:id="rId69"/>
              </w:object>
            </w:r>
          </w:p>
        </w:tc>
        <w:tc>
          <w:tcPr>
            <w:tcW w:w="1592" w:type="dxa"/>
            <w:tcBorders>
              <w:top w:val="single" w:sz="4" w:space="0" w:color="auto"/>
              <w:left w:val="single" w:sz="4" w:space="0" w:color="auto"/>
              <w:bottom w:val="single" w:sz="4" w:space="0" w:color="auto"/>
              <w:right w:val="single" w:sz="4" w:space="0" w:color="auto"/>
            </w:tcBorders>
          </w:tcPr>
          <w:p w14:paraId="07D8ED02" w14:textId="77777777" w:rsidR="00C53C29" w:rsidRPr="009C4728" w:rsidRDefault="00C53C29" w:rsidP="0021138B">
            <w:pPr>
              <w:pStyle w:val="TAC"/>
              <w:rPr>
                <w:rFonts w:cs="Arial"/>
              </w:rPr>
            </w:pPr>
            <w:r w:rsidRPr="009C4728">
              <w:rPr>
                <w:rFonts w:cs="Arial"/>
              </w:rPr>
              <w:t xml:space="preserve">30 kHz </w:t>
            </w:r>
          </w:p>
        </w:tc>
      </w:tr>
      <w:tr w:rsidR="00C53C29" w:rsidRPr="009C4728" w14:paraId="07D8ED09" w14:textId="77777777" w:rsidTr="0021138B">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07D8ED04"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p>
          <w:p w14:paraId="07D8ED05"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w:t>
            </w:r>
            <w:r w:rsidRPr="009C4728">
              <w:rPr>
                <w:rFonts w:cs="Arial"/>
              </w:rPr>
              <w:t>.</w:t>
            </w:r>
          </w:p>
          <w:p w14:paraId="07D8ED06"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07D8ED07" w14:textId="77777777" w:rsidR="00C53C29" w:rsidRPr="009C4728" w:rsidRDefault="00C53C29" w:rsidP="0021138B">
            <w:pPr>
              <w:pStyle w:val="TAN"/>
              <w:rPr>
                <w:rFonts w:cs="Arial"/>
              </w:rPr>
            </w:pPr>
            <w:r w:rsidRPr="009C4728">
              <w:rPr>
                <w:rFonts w:cs="Arial"/>
              </w:rPr>
              <w:t>N</w:t>
            </w:r>
            <w:r w:rsidRPr="009C4728">
              <w:rPr>
                <w:rFonts w:cs="Arial"/>
                <w:lang w:eastAsia="zh-CN"/>
              </w:rPr>
              <w:t>OTE 4</w:t>
            </w:r>
            <w:r w:rsidRPr="009C4728">
              <w:rPr>
                <w:rFonts w:cs="Arial"/>
              </w:rPr>
              <w:t>:</w:t>
            </w:r>
            <w:r w:rsidRPr="009C4728">
              <w:rPr>
                <w:rFonts w:cs="Arial"/>
              </w:rPr>
              <w:tab/>
              <w:t>In case the carrier adjacent to the RF bandwidth edge is a GSM/EDGE carrier, the value of X = P</w:t>
            </w:r>
            <w:r w:rsidRPr="009C4728">
              <w:rPr>
                <w:rFonts w:cs="Arial"/>
                <w:vertAlign w:val="subscript"/>
              </w:rPr>
              <w:t>GSMcarrier</w:t>
            </w:r>
            <w:r w:rsidRPr="009C4728">
              <w:rPr>
                <w:rFonts w:cs="Arial"/>
              </w:rPr>
              <w:t xml:space="preserve"> – 24, where P</w:t>
            </w:r>
            <w:r w:rsidRPr="009C4728">
              <w:rPr>
                <w:rFonts w:cs="Arial"/>
                <w:vertAlign w:val="subscript"/>
              </w:rPr>
              <w:t>GSMcarrier</w:t>
            </w:r>
            <w:r w:rsidRPr="009C4728">
              <w:rPr>
                <w:rFonts w:cs="Arial"/>
              </w:rPr>
              <w:t xml:space="preserve"> is the power level of the GSM/EDGE carrier adjacent to the Base Station RF Bandwidth edge. In other cases, X = 0.</w:t>
            </w:r>
          </w:p>
          <w:p w14:paraId="07D8ED08"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5</w:t>
            </w:r>
            <w:r w:rsidRPr="009C4728">
              <w:rPr>
                <w:rFonts w:cs="Arial"/>
              </w:rPr>
              <w:t>:</w:t>
            </w:r>
            <w:r w:rsidRPr="009C4728">
              <w:rPr>
                <w:rFonts w:cs="Arial"/>
              </w:rPr>
              <w:tab/>
              <w:t>In case the carrier adjacent to the RF bandwidth edge is a NB-IoT carrier, the value of X = P</w:t>
            </w:r>
            <w:r w:rsidRPr="009C4728">
              <w:rPr>
                <w:rFonts w:cs="Arial"/>
                <w:vertAlign w:val="subscript"/>
              </w:rPr>
              <w:t>NB-IoTcarrier</w:t>
            </w:r>
            <w:r w:rsidRPr="009C4728">
              <w:rPr>
                <w:rFonts w:cs="Arial"/>
              </w:rPr>
              <w:t xml:space="preserve"> – 24, where P</w:t>
            </w:r>
            <w:r w:rsidRPr="009C4728">
              <w:rPr>
                <w:rFonts w:cs="Arial"/>
                <w:vertAlign w:val="subscript"/>
              </w:rPr>
              <w:t>NB-IoTcarrier</w:t>
            </w:r>
            <w:r w:rsidRPr="009C4728">
              <w:rPr>
                <w:rFonts w:cs="Arial"/>
              </w:rPr>
              <w:t xml:space="preserve"> is the power level of the NB-IoT carrier adjacent to the RF bandwidth edge. In other cases, X = 0.</w:t>
            </w:r>
          </w:p>
        </w:tc>
      </w:tr>
    </w:tbl>
    <w:p w14:paraId="07D8ED0A" w14:textId="77777777" w:rsidR="00C53C29" w:rsidRPr="009C4728" w:rsidRDefault="00C53C29" w:rsidP="00C53C29"/>
    <w:p w14:paraId="07D8ED0B" w14:textId="77777777" w:rsidR="00C53C29" w:rsidRPr="009C4728" w:rsidRDefault="00C53C29" w:rsidP="00C53C29">
      <w:r w:rsidRPr="009C4728">
        <w:t>The following notes are common to all subclauses in 6.6.</w:t>
      </w:r>
      <w:r w:rsidRPr="009C4728">
        <w:rPr>
          <w:lang w:eastAsia="zh-CN"/>
        </w:rPr>
        <w:t>2</w:t>
      </w:r>
      <w:r w:rsidRPr="009C4728">
        <w:t>:</w:t>
      </w:r>
    </w:p>
    <w:p w14:paraId="07D8ED0C" w14:textId="77777777" w:rsidR="00C53C29" w:rsidRPr="009C4728" w:rsidRDefault="00C53C29" w:rsidP="00C53C29">
      <w:pPr>
        <w:pStyle w:val="NO"/>
      </w:pPr>
      <w:r w:rsidRPr="009C4728">
        <w:t>NOTE</w:t>
      </w:r>
      <w:r w:rsidRPr="009C4728">
        <w:rPr>
          <w:lang w:eastAsia="zh-CN"/>
        </w:rPr>
        <w:t xml:space="preserve"> 6</w:t>
      </w:r>
      <w:r w:rsidRPr="009C4728">
        <w:t>:</w:t>
      </w:r>
      <w:r w:rsidRPr="009C4728">
        <w:tab/>
        <w:t>This frequency range ensures that the range of values of f_offset is continuous.</w:t>
      </w:r>
    </w:p>
    <w:p w14:paraId="07D8ED0D" w14:textId="77777777" w:rsidR="00C53C29" w:rsidRPr="009C4728" w:rsidRDefault="00C53C29" w:rsidP="00C53C29">
      <w:pPr>
        <w:pStyle w:val="NO"/>
      </w:pPr>
      <w:r w:rsidRPr="009C4728">
        <w:t xml:space="preserve">NOTE </w:t>
      </w:r>
      <w:r w:rsidRPr="009C4728">
        <w:rPr>
          <w:lang w:eastAsia="zh-CN"/>
        </w:rPr>
        <w:t>7</w:t>
      </w:r>
      <w:r w:rsidRPr="009C4728">
        <w:t>:</w:t>
      </w:r>
      <w:r w:rsidRPr="009C4728">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7D8ED0E" w14:textId="77777777" w:rsidR="00C53C29" w:rsidRPr="009C4728" w:rsidRDefault="00C53C29" w:rsidP="00C53C29">
      <w:pPr>
        <w:pStyle w:val="NO"/>
      </w:pPr>
      <w:r w:rsidRPr="009C4728">
        <w:t xml:space="preserve">NOTE </w:t>
      </w:r>
      <w:r w:rsidRPr="009C4728">
        <w:rPr>
          <w:lang w:eastAsia="zh-CN"/>
        </w:rPr>
        <w:t>8</w:t>
      </w:r>
      <w:r w:rsidRPr="009C4728">
        <w:t>:</w:t>
      </w:r>
      <w:r w:rsidRPr="009C4728">
        <w:tab/>
        <w:t xml:space="preserve">The requirement is not applicable when </w:t>
      </w:r>
      <w:r w:rsidRPr="009C4728">
        <w:sym w:font="Symbol" w:char="F044"/>
      </w:r>
      <w:r w:rsidRPr="009C4728">
        <w:t>f</w:t>
      </w:r>
      <w:r w:rsidRPr="009C4728">
        <w:rPr>
          <w:vertAlign w:val="subscript"/>
        </w:rPr>
        <w:t>max</w:t>
      </w:r>
      <w:r w:rsidRPr="009C4728">
        <w:t xml:space="preserve"> &lt; </w:t>
      </w:r>
      <w:bookmarkStart w:id="1416" w:name="_Hlk514071793"/>
      <w:r w:rsidRPr="009C4728">
        <w:t>Δf</w:t>
      </w:r>
      <w:r w:rsidRPr="009C4728">
        <w:rPr>
          <w:vertAlign w:val="subscript"/>
        </w:rPr>
        <w:t>OBUE</w:t>
      </w:r>
      <w:bookmarkEnd w:id="1416"/>
      <w:r w:rsidRPr="009C4728">
        <w:t>.</w:t>
      </w:r>
    </w:p>
    <w:p w14:paraId="07D8ED0F" w14:textId="77777777" w:rsidR="00C53C29" w:rsidRPr="009C4728" w:rsidRDefault="00C53C29" w:rsidP="00C53C29">
      <w:pPr>
        <w:pStyle w:val="NO"/>
      </w:pPr>
      <w:r w:rsidRPr="009C4728">
        <w:t xml:space="preserve">NOTE </w:t>
      </w:r>
      <w:r w:rsidRPr="009C4728">
        <w:rPr>
          <w:lang w:eastAsia="zh-CN"/>
        </w:rPr>
        <w:t>9</w:t>
      </w:r>
      <w:r w:rsidRPr="009C4728">
        <w:t>:</w:t>
      </w:r>
      <w:r w:rsidRPr="009C4728">
        <w:tab/>
        <w:t>All limits in Table 6.6.2.2</w:t>
      </w:r>
      <w:r w:rsidRPr="009C4728">
        <w:noBreakHyphen/>
        <w:t>1</w:t>
      </w:r>
      <w:r w:rsidRPr="009C4728">
        <w:rPr>
          <w:lang w:eastAsia="zh-CN"/>
        </w:rPr>
        <w:t xml:space="preserve">, </w:t>
      </w:r>
      <w:r w:rsidRPr="009C4728">
        <w:t>Table 6.6.2.2</w:t>
      </w:r>
      <w:r w:rsidRPr="009C4728">
        <w:noBreakHyphen/>
      </w:r>
      <w:r w:rsidRPr="009C4728">
        <w:rPr>
          <w:lang w:eastAsia="zh-CN"/>
        </w:rPr>
        <w:t>3,</w:t>
      </w:r>
      <w:r w:rsidRPr="009C4728">
        <w:t xml:space="preserve"> Table 6.6.2.2</w:t>
      </w:r>
      <w:r w:rsidRPr="009C4728">
        <w:noBreakHyphen/>
      </w:r>
      <w:r w:rsidRPr="009C4728">
        <w:rPr>
          <w:lang w:eastAsia="zh-CN"/>
        </w:rPr>
        <w:t xml:space="preserve">4 and </w:t>
      </w:r>
      <w:r w:rsidRPr="009C4728">
        <w:t>Table 6.6.2.2</w:t>
      </w:r>
      <w:r w:rsidRPr="009C4728">
        <w:noBreakHyphen/>
      </w:r>
      <w:r w:rsidRPr="009C4728">
        <w:rPr>
          <w:lang w:eastAsia="zh-CN"/>
        </w:rPr>
        <w:t>7</w:t>
      </w:r>
      <w:r w:rsidRPr="009C4728">
        <w:t xml:space="preserve"> are identical to the corresponding limits for Band Category 1 and 3.</w:t>
      </w:r>
    </w:p>
    <w:p w14:paraId="07D8ED10" w14:textId="77777777" w:rsidR="00C53C29" w:rsidRPr="009C4728" w:rsidRDefault="00C53C29" w:rsidP="00C53C29"/>
    <w:p w14:paraId="07D8ED11" w14:textId="77777777" w:rsidR="00C53C29" w:rsidRPr="009C4728" w:rsidRDefault="00C53C29" w:rsidP="00C53C29">
      <w:pPr>
        <w:pStyle w:val="Heading4"/>
      </w:pPr>
      <w:bookmarkStart w:id="1417" w:name="_Toc21093194"/>
      <w:bookmarkStart w:id="1418" w:name="_Toc29762723"/>
      <w:bookmarkStart w:id="1419" w:name="_Toc36025898"/>
      <w:bookmarkStart w:id="1420" w:name="_Toc44584768"/>
      <w:bookmarkStart w:id="1421" w:name="_Toc45869061"/>
      <w:bookmarkStart w:id="1422" w:name="_Toc52553620"/>
      <w:bookmarkStart w:id="1423" w:name="_Toc61111867"/>
      <w:bookmarkStart w:id="1424" w:name="_Toc61125949"/>
      <w:bookmarkStart w:id="1425" w:name="_Toc61126110"/>
      <w:bookmarkStart w:id="1426" w:name="_Toc66804622"/>
      <w:bookmarkStart w:id="1427" w:name="_Toc74821196"/>
      <w:bookmarkStart w:id="1428" w:name="_Toc76503060"/>
      <w:bookmarkStart w:id="1429" w:name="_Toc83038733"/>
      <w:bookmarkStart w:id="1430" w:name="_Toc89850857"/>
      <w:bookmarkStart w:id="1431" w:name="_Toc98664942"/>
      <w:bookmarkStart w:id="1432" w:name="_Toc105764944"/>
      <w:r w:rsidRPr="009C4728">
        <w:t>6.6.2.3</w:t>
      </w:r>
      <w:r w:rsidRPr="009C4728">
        <w:tab/>
        <w:t>GSM/EDGE single-RAT requirements</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p>
    <w:p w14:paraId="07D8ED12" w14:textId="77777777" w:rsidR="00C53C29" w:rsidRPr="009C4728" w:rsidRDefault="00C53C29" w:rsidP="00C53C29">
      <w:r w:rsidRPr="009C4728">
        <w:rPr>
          <w:rFonts w:cs="v5.0.0"/>
        </w:rPr>
        <w:t xml:space="preserve">The following requirements in TS 45.005 [5] shall apply to an MSR Base Station for </w:t>
      </w:r>
      <w:r w:rsidRPr="009C4728">
        <w:t xml:space="preserve">any operating band with </w:t>
      </w:r>
      <w:r w:rsidRPr="009C4728">
        <w:rPr>
          <w:rFonts w:cs="v5.0.0"/>
        </w:rPr>
        <w:t>GSM/EDGE single RAT operation in Band Category 2:</w:t>
      </w:r>
    </w:p>
    <w:p w14:paraId="07D8ED13" w14:textId="77777777" w:rsidR="00C53C29" w:rsidRPr="009C4728" w:rsidRDefault="00C53C29" w:rsidP="00C53C29">
      <w:pPr>
        <w:pStyle w:val="B1"/>
      </w:pPr>
      <w:r w:rsidRPr="009C4728">
        <w:t>-</w:t>
      </w:r>
      <w:r w:rsidRPr="009C4728">
        <w:tab/>
        <w:t>Spectrum due to the modulation and wide band noise</w:t>
      </w:r>
      <w:r w:rsidRPr="009C4728">
        <w:rPr>
          <w:i/>
        </w:rPr>
        <w:t>,</w:t>
      </w:r>
      <w:r w:rsidRPr="009C4728">
        <w:t xml:space="preserve"> applicable parts of subclause 4.2.1.1, 4.2.1.2, 4.2.1.3-a2, 4.2.1.3-b2, 4.2.1.3-c2 and 4.2.1.4.2.</w:t>
      </w:r>
    </w:p>
    <w:p w14:paraId="07D8ED14" w14:textId="77777777" w:rsidR="00C53C29" w:rsidRPr="009C4728" w:rsidRDefault="00C53C29" w:rsidP="00C53C29">
      <w:pPr>
        <w:pStyle w:val="B1"/>
      </w:pPr>
      <w:r w:rsidRPr="009C4728">
        <w:t>-</w:t>
      </w:r>
      <w:r w:rsidRPr="009C4728">
        <w:tab/>
        <w:t>Spectrum due to switching transients, applicable parts of subclause 4.2.2.1-b.</w:t>
      </w:r>
    </w:p>
    <w:p w14:paraId="07D8ED15" w14:textId="77777777" w:rsidR="00C53C29" w:rsidRPr="009C4728" w:rsidRDefault="00C53C29" w:rsidP="00C53C29">
      <w:pPr>
        <w:pStyle w:val="B1"/>
      </w:pPr>
      <w:r w:rsidRPr="009C4728">
        <w:t>-</w:t>
      </w:r>
      <w:r w:rsidRPr="009C4728">
        <w:tab/>
        <w:t>Emission requirement for frequency offsets of between 2 and 10 MHz outside relevant transmit band, applicable parts of subclause 4.3.1 and 4.3.2.1.</w:t>
      </w:r>
    </w:p>
    <w:p w14:paraId="07D8ED16" w14:textId="77777777" w:rsidR="00C53C29" w:rsidRPr="009C4728" w:rsidRDefault="00C53C29" w:rsidP="00C53C29">
      <w:pPr>
        <w:pStyle w:val="B1"/>
      </w:pPr>
      <w:r w:rsidRPr="009C4728">
        <w:t>-</w:t>
      </w:r>
      <w:r w:rsidRPr="009C4728">
        <w:tab/>
        <w:t>Intra BTS Intermodulation, applicable parts of subclause 4.7.2, 4.7.2.1-b, 4.7.2.3-b and 4.7.2.3-c.</w:t>
      </w:r>
    </w:p>
    <w:p w14:paraId="07D8ED17" w14:textId="77777777" w:rsidR="00C53C29" w:rsidRPr="009C4728" w:rsidRDefault="00C53C29" w:rsidP="00C53C29">
      <w:pPr>
        <w:pStyle w:val="Heading4"/>
      </w:pPr>
      <w:bookmarkStart w:id="1433" w:name="_Toc21093195"/>
      <w:bookmarkStart w:id="1434" w:name="_Toc29762724"/>
      <w:bookmarkStart w:id="1435" w:name="_Toc36025899"/>
      <w:bookmarkStart w:id="1436" w:name="_Toc44584769"/>
      <w:bookmarkStart w:id="1437" w:name="_Toc45869062"/>
      <w:bookmarkStart w:id="1438" w:name="_Toc52553621"/>
      <w:bookmarkStart w:id="1439" w:name="_Toc61111868"/>
      <w:bookmarkStart w:id="1440" w:name="_Toc61125950"/>
      <w:bookmarkStart w:id="1441" w:name="_Toc61126111"/>
      <w:bookmarkStart w:id="1442" w:name="_Toc66804623"/>
      <w:bookmarkStart w:id="1443" w:name="_Toc74821197"/>
      <w:bookmarkStart w:id="1444" w:name="_Toc76503061"/>
      <w:bookmarkStart w:id="1445" w:name="_Toc83038734"/>
      <w:bookmarkStart w:id="1446" w:name="_Toc89850858"/>
      <w:bookmarkStart w:id="1447" w:name="_Toc98664943"/>
      <w:bookmarkStart w:id="1448" w:name="_Toc105764945"/>
      <w:r w:rsidRPr="009C4728">
        <w:t>6.6.2.4</w:t>
      </w:r>
      <w:r w:rsidRPr="009C4728">
        <w:tab/>
        <w:t>Additional requirements</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14:paraId="07D8ED18" w14:textId="77777777" w:rsidR="00C53C29" w:rsidRPr="009C4728" w:rsidRDefault="00C53C29" w:rsidP="00C53C29">
      <w:pPr>
        <w:pStyle w:val="Heading5"/>
      </w:pPr>
      <w:bookmarkStart w:id="1449" w:name="_Toc21093196"/>
      <w:bookmarkStart w:id="1450" w:name="_Toc29762725"/>
      <w:bookmarkStart w:id="1451" w:name="_Toc36025900"/>
      <w:bookmarkStart w:id="1452" w:name="_Toc44584770"/>
      <w:bookmarkStart w:id="1453" w:name="_Toc45869063"/>
      <w:bookmarkStart w:id="1454" w:name="_Toc52553622"/>
      <w:bookmarkStart w:id="1455" w:name="_Toc61111869"/>
      <w:bookmarkStart w:id="1456" w:name="_Toc61125951"/>
      <w:bookmarkStart w:id="1457" w:name="_Toc61126112"/>
      <w:bookmarkStart w:id="1458" w:name="_Toc66804624"/>
      <w:bookmarkStart w:id="1459" w:name="_Toc74821198"/>
      <w:bookmarkStart w:id="1460" w:name="_Toc76503062"/>
      <w:bookmarkStart w:id="1461" w:name="_Toc83038735"/>
      <w:bookmarkStart w:id="1462" w:name="_Toc89850859"/>
      <w:bookmarkStart w:id="1463" w:name="_Toc98664944"/>
      <w:bookmarkStart w:id="1464" w:name="_Toc105764946"/>
      <w:r w:rsidRPr="009C4728">
        <w:t>6.6.2.4.1</w:t>
      </w:r>
      <w:r w:rsidRPr="009C4728">
        <w:tab/>
        <w:t>Limits in FCC Title 47</w:t>
      </w:r>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14:paraId="07D8ED19" w14:textId="77777777" w:rsidR="00C53C29" w:rsidRPr="009C4728" w:rsidRDefault="00C53C29" w:rsidP="00C53C29">
      <w:r w:rsidRPr="009C4728">
        <w:t xml:space="preserve">In addition to the requirements in subclauses 6.6.2.1 and 6.6.2.2, the BS may have to comply with the applicable emission limits established by FCC Title 47 [8], when deployed in regions where those limits are applied, and under the conditions declared by the manufacturer. </w:t>
      </w:r>
    </w:p>
    <w:p w14:paraId="07D8ED1A" w14:textId="77777777" w:rsidR="00C53C29" w:rsidRPr="009C4728" w:rsidRDefault="00C53C29" w:rsidP="00C53C29">
      <w:pPr>
        <w:pStyle w:val="Heading5"/>
      </w:pPr>
      <w:bookmarkStart w:id="1465" w:name="_Toc21093197"/>
      <w:bookmarkStart w:id="1466" w:name="_Toc29762726"/>
      <w:bookmarkStart w:id="1467" w:name="_Toc36025901"/>
      <w:bookmarkStart w:id="1468" w:name="_Toc44584771"/>
      <w:bookmarkStart w:id="1469" w:name="_Toc45869064"/>
      <w:bookmarkStart w:id="1470" w:name="_Toc52553623"/>
      <w:bookmarkStart w:id="1471" w:name="_Toc61111870"/>
      <w:bookmarkStart w:id="1472" w:name="_Toc61125952"/>
      <w:bookmarkStart w:id="1473" w:name="_Toc61126113"/>
      <w:bookmarkStart w:id="1474" w:name="_Toc66804625"/>
      <w:bookmarkStart w:id="1475" w:name="_Toc74821199"/>
      <w:bookmarkStart w:id="1476" w:name="_Toc76503063"/>
      <w:bookmarkStart w:id="1477" w:name="_Toc83038736"/>
      <w:bookmarkStart w:id="1478" w:name="_Toc89850860"/>
      <w:bookmarkStart w:id="1479" w:name="_Toc98664945"/>
      <w:bookmarkStart w:id="1480" w:name="_Toc105764947"/>
      <w:r w:rsidRPr="009C4728">
        <w:t>6.6.2.4.2</w:t>
      </w:r>
      <w:r w:rsidRPr="009C4728">
        <w:tab/>
        <w:t>Unsynchronized operation for BC3</w:t>
      </w:r>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r w:rsidRPr="009C4728">
        <w:t xml:space="preserve"> </w:t>
      </w:r>
    </w:p>
    <w:p w14:paraId="07D8ED1B" w14:textId="77777777" w:rsidR="00C53C29" w:rsidRPr="009C4728" w:rsidRDefault="00C53C29" w:rsidP="00C53C29">
      <w:r w:rsidRPr="009C4728">
        <w:t>In certain regions, the following requirements may apply to a TDD BS operating in BC3 in the same geographic area and in the same operating band as another TDD system without synchronisation. For this case the emissions shall not exceed -52 dBm</w:t>
      </w:r>
      <w:r w:rsidRPr="009C4728">
        <w:rPr>
          <w:lang w:eastAsia="zh-CN"/>
        </w:rPr>
        <w:t>/MHz</w:t>
      </w:r>
      <w:r w:rsidRPr="009C4728">
        <w:t xml:space="preserve"> in each supported downlink operating band except in:</w:t>
      </w:r>
    </w:p>
    <w:p w14:paraId="07D8ED1C" w14:textId="77777777" w:rsidR="00C53C29" w:rsidRPr="009C4728" w:rsidRDefault="00C53C29" w:rsidP="00C53C29">
      <w:pPr>
        <w:pStyle w:val="B1"/>
      </w:pPr>
      <w:r w:rsidRPr="009C4728">
        <w:t>-</w:t>
      </w:r>
      <w:r w:rsidRPr="009C4728">
        <w:tab/>
        <w:t>The frequency range from 10 MHz below the lower Base Station RF Bandwidth edge to the frequency 10 MHz above the upper Base Station RF Bandwidth edge of each supported band.</w:t>
      </w:r>
    </w:p>
    <w:p w14:paraId="07D8ED1D" w14:textId="77777777" w:rsidR="00C53C29" w:rsidRPr="009C4728" w:rsidRDefault="00C53C29" w:rsidP="00C53C29">
      <w:pPr>
        <w:pStyle w:val="NO"/>
      </w:pPr>
      <w:r w:rsidRPr="009C4728">
        <w:t>NOTE 1:</w:t>
      </w:r>
      <w:r w:rsidRPr="009C4728">
        <w:tab/>
        <w:t>Local or regional regulations may specify another excluded frequency range, which may include frequencies where synchronised TDD systems operate.</w:t>
      </w:r>
    </w:p>
    <w:p w14:paraId="07D8ED1E" w14:textId="77777777" w:rsidR="00C53C29" w:rsidRPr="009C4728" w:rsidRDefault="00C53C29" w:rsidP="00C53C29">
      <w:pPr>
        <w:pStyle w:val="NO"/>
      </w:pPr>
      <w:r w:rsidRPr="009C4728">
        <w:t>NOTE 2:</w:t>
      </w:r>
      <w:r w:rsidRPr="009C4728">
        <w:tab/>
        <w:t xml:space="preserve">TDD base stations that are synchronized and operating in BC3 can transmit without </w:t>
      </w:r>
      <w:r w:rsidRPr="009C4728">
        <w:rPr>
          <w:lang w:eastAsia="zh-CN"/>
        </w:rPr>
        <w:t xml:space="preserve">these </w:t>
      </w:r>
      <w:r w:rsidRPr="009C4728">
        <w:t>additional co-existence requirements.</w:t>
      </w:r>
    </w:p>
    <w:p w14:paraId="07D8ED1F" w14:textId="77777777" w:rsidR="00C53C29" w:rsidRPr="009C4728" w:rsidRDefault="00C53C29" w:rsidP="00C53C29">
      <w:pPr>
        <w:pStyle w:val="NO"/>
      </w:pPr>
      <w:r w:rsidRPr="009C4728">
        <w:t>NOTE 3:</w:t>
      </w:r>
      <w:r w:rsidRPr="009C4728">
        <w:tab/>
        <w:t>Unsynchronized operation for BC3 BS with any NR configuration is FFS.</w:t>
      </w:r>
    </w:p>
    <w:p w14:paraId="07D8ED20" w14:textId="77777777" w:rsidR="00C53C29" w:rsidRPr="009C4728" w:rsidRDefault="00C53C29" w:rsidP="00C53C29">
      <w:pPr>
        <w:pStyle w:val="Heading5"/>
      </w:pPr>
      <w:bookmarkStart w:id="1481" w:name="_Toc21093198"/>
      <w:bookmarkStart w:id="1482" w:name="_Toc29762727"/>
      <w:bookmarkStart w:id="1483" w:name="_Toc36025902"/>
      <w:bookmarkStart w:id="1484" w:name="_Toc44584772"/>
      <w:bookmarkStart w:id="1485" w:name="_Toc45869065"/>
      <w:bookmarkStart w:id="1486" w:name="_Toc52553624"/>
      <w:bookmarkStart w:id="1487" w:name="_Toc61111871"/>
      <w:bookmarkStart w:id="1488" w:name="_Toc61125953"/>
      <w:bookmarkStart w:id="1489" w:name="_Toc61126114"/>
      <w:bookmarkStart w:id="1490" w:name="_Toc66804626"/>
      <w:bookmarkStart w:id="1491" w:name="_Toc74821200"/>
      <w:bookmarkStart w:id="1492" w:name="_Toc76503064"/>
      <w:bookmarkStart w:id="1493" w:name="_Toc83038737"/>
      <w:bookmarkStart w:id="1494" w:name="_Toc89850861"/>
      <w:bookmarkStart w:id="1495" w:name="_Toc98664946"/>
      <w:bookmarkStart w:id="1496" w:name="_Toc105764948"/>
      <w:r w:rsidRPr="009C4728">
        <w:t>6.6.2.4.3</w:t>
      </w:r>
      <w:r w:rsidRPr="009C4728">
        <w:tab/>
        <w:t>Protection of DTT</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r w:rsidRPr="009C4728">
        <w:t xml:space="preserve"> </w:t>
      </w:r>
    </w:p>
    <w:p w14:paraId="07D8ED21" w14:textId="77777777" w:rsidR="00C53C29" w:rsidRPr="009C4728" w:rsidRDefault="00C53C29" w:rsidP="00C53C29">
      <w:r w:rsidRPr="009C4728">
        <w:rPr>
          <w:rFonts w:cs="v5.0.0"/>
        </w:rPr>
        <w:t xml:space="preserve">In certain regions the following requirement may apply for protection of DTT. For a BS operating in Band 20, the </w:t>
      </w:r>
      <w:r w:rsidRPr="009C4728">
        <w:t>level of emissions in the band 470-790 MHz, measured in an 8 MHz filter bandwidth on centre frequencies F</w:t>
      </w:r>
      <w:r w:rsidRPr="009C4728">
        <w:rPr>
          <w:vertAlign w:val="subscript"/>
        </w:rPr>
        <w:t>filter</w:t>
      </w:r>
      <w:r w:rsidRPr="009C4728">
        <w:t xml:space="preserve"> according to Table 6.6.2.4.3-1, shall not exceed the maximum emission level P</w:t>
      </w:r>
      <w:r w:rsidRPr="009C4728">
        <w:rPr>
          <w:vertAlign w:val="subscript"/>
        </w:rPr>
        <w:t>EM,N</w:t>
      </w:r>
      <w:r w:rsidRPr="009C4728">
        <w:t xml:space="preserve"> declared by the manufacturer. This requirement applies in the frequency range 470-790 MHz even though part of the range falls in the spurious domain. </w:t>
      </w:r>
    </w:p>
    <w:p w14:paraId="07D8ED22" w14:textId="77777777" w:rsidR="00C53C29" w:rsidRPr="009C4728" w:rsidRDefault="00C53C29" w:rsidP="00C53C29">
      <w:pPr>
        <w:pStyle w:val="TH"/>
      </w:pPr>
      <w:r w:rsidRPr="009C4728">
        <w:t>Table 6.6.2.4.3-1: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C53C29" w:rsidRPr="009C4728" w14:paraId="07D8ED26" w14:textId="77777777" w:rsidTr="0021138B">
        <w:trPr>
          <w:jc w:val="center"/>
        </w:trPr>
        <w:tc>
          <w:tcPr>
            <w:tcW w:w="2410" w:type="dxa"/>
            <w:shd w:val="clear" w:color="auto" w:fill="auto"/>
          </w:tcPr>
          <w:p w14:paraId="07D8ED23" w14:textId="77777777" w:rsidR="00C53C29" w:rsidRPr="009C4728" w:rsidRDefault="00C53C29" w:rsidP="0021138B">
            <w:pPr>
              <w:pStyle w:val="TAH"/>
              <w:rPr>
                <w:rFonts w:cs="Arial"/>
              </w:rPr>
            </w:pPr>
            <w:r w:rsidRPr="009C4728">
              <w:rPr>
                <w:rFonts w:cs="Arial"/>
              </w:rPr>
              <w:t>Filter centre frequency, F</w:t>
            </w:r>
            <w:r w:rsidRPr="009C4728">
              <w:rPr>
                <w:rFonts w:cs="Arial"/>
                <w:vertAlign w:val="subscript"/>
              </w:rPr>
              <w:t>filter</w:t>
            </w:r>
          </w:p>
        </w:tc>
        <w:tc>
          <w:tcPr>
            <w:tcW w:w="2268" w:type="dxa"/>
            <w:shd w:val="clear" w:color="auto" w:fill="auto"/>
          </w:tcPr>
          <w:p w14:paraId="07D8ED24" w14:textId="77777777" w:rsidR="00C53C29" w:rsidRPr="009C4728" w:rsidRDefault="00C53C29" w:rsidP="0021138B">
            <w:pPr>
              <w:pStyle w:val="TAH"/>
              <w:rPr>
                <w:rFonts w:cs="Arial"/>
              </w:rPr>
            </w:pPr>
            <w:r w:rsidRPr="009C4728">
              <w:rPr>
                <w:rFonts w:cs="Arial"/>
              </w:rPr>
              <w:t>Measurement bandwidth</w:t>
            </w:r>
          </w:p>
        </w:tc>
        <w:tc>
          <w:tcPr>
            <w:tcW w:w="2268" w:type="dxa"/>
            <w:shd w:val="clear" w:color="auto" w:fill="auto"/>
          </w:tcPr>
          <w:p w14:paraId="07D8ED25" w14:textId="77777777" w:rsidR="00C53C29" w:rsidRPr="009C4728" w:rsidRDefault="00C53C29" w:rsidP="0021138B">
            <w:pPr>
              <w:pStyle w:val="TAH"/>
              <w:rPr>
                <w:rFonts w:cs="Arial"/>
              </w:rPr>
            </w:pPr>
            <w:r w:rsidRPr="009C4728">
              <w:rPr>
                <w:rFonts w:cs="Arial"/>
              </w:rPr>
              <w:t>Declared emission level [dBm]</w:t>
            </w:r>
          </w:p>
        </w:tc>
      </w:tr>
      <w:tr w:rsidR="00C53C29" w:rsidRPr="009C4728" w14:paraId="07D8ED2A" w14:textId="77777777" w:rsidTr="0021138B">
        <w:trPr>
          <w:jc w:val="center"/>
        </w:trPr>
        <w:tc>
          <w:tcPr>
            <w:tcW w:w="2410" w:type="dxa"/>
            <w:shd w:val="clear" w:color="auto" w:fill="auto"/>
          </w:tcPr>
          <w:p w14:paraId="07D8ED27" w14:textId="77777777" w:rsidR="00C53C29" w:rsidRPr="009C4728" w:rsidRDefault="00C53C29" w:rsidP="0021138B">
            <w:pPr>
              <w:pStyle w:val="TAC"/>
              <w:rPr>
                <w:rFonts w:cs="Arial"/>
              </w:rPr>
            </w:pPr>
            <w:r w:rsidRPr="009C4728">
              <w:rPr>
                <w:rFonts w:cs="Arial"/>
              </w:rPr>
              <w:t>F</w:t>
            </w:r>
            <w:r w:rsidRPr="009C4728">
              <w:rPr>
                <w:rFonts w:cs="Arial"/>
                <w:vertAlign w:val="subscript"/>
              </w:rPr>
              <w:t>filter</w:t>
            </w:r>
            <w:r w:rsidRPr="009C4728">
              <w:rPr>
                <w:rFonts w:cs="Arial"/>
              </w:rPr>
              <w:t xml:space="preserve"> = 8*N + 306 (MHz); </w:t>
            </w:r>
            <w:r w:rsidRPr="009C4728">
              <w:rPr>
                <w:rFonts w:cs="Arial"/>
              </w:rPr>
              <w:br/>
              <w:t>21 ≤ N ≤ 60</w:t>
            </w:r>
          </w:p>
        </w:tc>
        <w:tc>
          <w:tcPr>
            <w:tcW w:w="2268" w:type="dxa"/>
            <w:shd w:val="clear" w:color="auto" w:fill="auto"/>
          </w:tcPr>
          <w:p w14:paraId="07D8ED28" w14:textId="77777777" w:rsidR="00C53C29" w:rsidRPr="009C4728" w:rsidRDefault="00C53C29" w:rsidP="0021138B">
            <w:pPr>
              <w:pStyle w:val="TAC"/>
              <w:rPr>
                <w:rFonts w:cs="Arial"/>
              </w:rPr>
            </w:pPr>
            <w:r w:rsidRPr="009C4728">
              <w:rPr>
                <w:rFonts w:cs="Arial"/>
              </w:rPr>
              <w:t>8 MHz</w:t>
            </w:r>
          </w:p>
        </w:tc>
        <w:tc>
          <w:tcPr>
            <w:tcW w:w="2268" w:type="dxa"/>
            <w:shd w:val="clear" w:color="auto" w:fill="auto"/>
          </w:tcPr>
          <w:p w14:paraId="07D8ED29" w14:textId="77777777" w:rsidR="00C53C29" w:rsidRPr="009C4728" w:rsidRDefault="00C53C29" w:rsidP="0021138B">
            <w:pPr>
              <w:pStyle w:val="TAC"/>
              <w:rPr>
                <w:rFonts w:cs="Arial"/>
              </w:rPr>
            </w:pPr>
            <w:r w:rsidRPr="009C4728">
              <w:rPr>
                <w:rFonts w:cs="Arial"/>
              </w:rPr>
              <w:t>P</w:t>
            </w:r>
            <w:r w:rsidRPr="009C4728">
              <w:rPr>
                <w:rFonts w:cs="Arial"/>
                <w:vertAlign w:val="subscript"/>
              </w:rPr>
              <w:t>EM,N</w:t>
            </w:r>
          </w:p>
        </w:tc>
      </w:tr>
    </w:tbl>
    <w:p w14:paraId="07D8ED2B" w14:textId="77777777" w:rsidR="00C53C29" w:rsidRPr="009C4728" w:rsidRDefault="00C53C29" w:rsidP="00C53C29"/>
    <w:p w14:paraId="07D8ED2C" w14:textId="77777777" w:rsidR="00C53C29" w:rsidRPr="009C4728" w:rsidRDefault="00C53C29" w:rsidP="00C53C29">
      <w:pPr>
        <w:pStyle w:val="NO"/>
      </w:pPr>
      <w:r w:rsidRPr="009C4728">
        <w:t>Note:</w:t>
      </w:r>
      <w:r w:rsidRPr="009C4728">
        <w:tab/>
        <w:t>The regional requirement is defined in terms of EIRP (effective isotropic radiated power), which is dependent on both the BS emissions at the antenna connector and the deployment (including antenna gain and feeder loss). The requirement defined above provides the characteristics of the base station needed to verify compliance with the regional requirement. Compliance with the regional requirement can be determined using the method outlined in Annex G of TS 36.104 [4].</w:t>
      </w:r>
    </w:p>
    <w:p w14:paraId="07D8ED2D" w14:textId="77777777" w:rsidR="00C53C29" w:rsidRPr="009C4728" w:rsidRDefault="00C53C29" w:rsidP="00C53C29">
      <w:pPr>
        <w:pStyle w:val="Heading5"/>
      </w:pPr>
      <w:bookmarkStart w:id="1497" w:name="_Toc21093199"/>
      <w:bookmarkStart w:id="1498" w:name="_Toc29762728"/>
      <w:bookmarkStart w:id="1499" w:name="_Toc36025903"/>
      <w:bookmarkStart w:id="1500" w:name="_Toc44584773"/>
      <w:bookmarkStart w:id="1501" w:name="_Toc45869066"/>
      <w:bookmarkStart w:id="1502" w:name="_Toc52553625"/>
      <w:bookmarkStart w:id="1503" w:name="_Toc61111872"/>
      <w:bookmarkStart w:id="1504" w:name="_Toc61125954"/>
      <w:bookmarkStart w:id="1505" w:name="_Toc61126115"/>
      <w:bookmarkStart w:id="1506" w:name="_Toc66804627"/>
      <w:bookmarkStart w:id="1507" w:name="_Toc74821201"/>
      <w:bookmarkStart w:id="1508" w:name="_Toc76503065"/>
      <w:bookmarkStart w:id="1509" w:name="_Toc83038738"/>
      <w:bookmarkStart w:id="1510" w:name="_Toc89850862"/>
      <w:bookmarkStart w:id="1511" w:name="_Toc98664947"/>
      <w:bookmarkStart w:id="1512" w:name="_Toc105764949"/>
      <w:r w:rsidRPr="009C4728">
        <w:t>6.6.2.4.4</w:t>
      </w:r>
      <w:r w:rsidRPr="009C4728">
        <w:tab/>
      </w:r>
      <w:bookmarkEnd w:id="1497"/>
      <w:bookmarkEnd w:id="1498"/>
      <w:bookmarkEnd w:id="1499"/>
      <w:bookmarkEnd w:id="1500"/>
      <w:bookmarkEnd w:id="1501"/>
      <w:bookmarkEnd w:id="1502"/>
      <w:r w:rsidR="00C0293B">
        <w:t>Void</w:t>
      </w:r>
      <w:bookmarkEnd w:id="1503"/>
      <w:bookmarkEnd w:id="1504"/>
      <w:bookmarkEnd w:id="1505"/>
      <w:bookmarkEnd w:id="1506"/>
      <w:bookmarkEnd w:id="1507"/>
      <w:bookmarkEnd w:id="1508"/>
      <w:bookmarkEnd w:id="1509"/>
      <w:bookmarkEnd w:id="1510"/>
      <w:bookmarkEnd w:id="1511"/>
      <w:bookmarkEnd w:id="1512"/>
    </w:p>
    <w:p w14:paraId="07D8ED2E" w14:textId="77777777" w:rsidR="00C53C29" w:rsidRPr="009C4728" w:rsidRDefault="00C53C29" w:rsidP="00C53C29">
      <w:pPr>
        <w:pStyle w:val="TH"/>
      </w:pPr>
      <w:r w:rsidRPr="009C4728">
        <w:t>Table 6.6.2.4.4-1:</w:t>
      </w:r>
      <w:r w:rsidR="00C0293B">
        <w:t>Void</w:t>
      </w:r>
    </w:p>
    <w:p w14:paraId="07D8ED2F" w14:textId="77777777" w:rsidR="00C53C29" w:rsidRPr="009C4728" w:rsidRDefault="00C53C29" w:rsidP="00C53C29"/>
    <w:p w14:paraId="07D8ED30" w14:textId="77777777" w:rsidR="00C53C29" w:rsidRPr="009C4728" w:rsidRDefault="00C53C29" w:rsidP="00C53C29">
      <w:pPr>
        <w:pStyle w:val="Heading5"/>
      </w:pPr>
      <w:bookmarkStart w:id="1513" w:name="_Toc21093200"/>
      <w:bookmarkStart w:id="1514" w:name="_Toc29762729"/>
      <w:bookmarkStart w:id="1515" w:name="_Toc36025904"/>
      <w:bookmarkStart w:id="1516" w:name="_Toc44584774"/>
      <w:bookmarkStart w:id="1517" w:name="_Toc45869067"/>
      <w:bookmarkStart w:id="1518" w:name="_Toc52553626"/>
      <w:bookmarkStart w:id="1519" w:name="_Toc61111873"/>
      <w:bookmarkStart w:id="1520" w:name="_Toc61125955"/>
      <w:bookmarkStart w:id="1521" w:name="_Toc61126116"/>
      <w:bookmarkStart w:id="1522" w:name="_Toc66804628"/>
      <w:bookmarkStart w:id="1523" w:name="_Toc74821202"/>
      <w:bookmarkStart w:id="1524" w:name="_Toc76503066"/>
      <w:bookmarkStart w:id="1525" w:name="_Toc83038739"/>
      <w:bookmarkStart w:id="1526" w:name="_Toc89850863"/>
      <w:bookmarkStart w:id="1527" w:name="_Toc98664948"/>
      <w:bookmarkStart w:id="1528" w:name="_Toc105764950"/>
      <w:r w:rsidRPr="009C4728">
        <w:t>6.6.2.4.5</w:t>
      </w:r>
      <w:r w:rsidRPr="009C4728">
        <w:tab/>
        <w:t>Co-existence with RNSS/GPS services in North America</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14:paraId="02638205" w14:textId="5BE063F9" w:rsidR="00BF5A24" w:rsidRDefault="00BF5A24" w:rsidP="00BF5A24">
      <w:r>
        <w:t xml:space="preserve">In regions where FCC regulation applies, requirements for protection of GPS according to FCC Order DA 20-48 applies for operation in Band 24. The following normative requirement covers the base station, to be used together with other information about the site installation to verify compliance with the requirement in FCC Order DA 20-48. The requirement applies </w:t>
      </w:r>
      <w:r>
        <w:rPr>
          <w:rFonts w:cs="v5.0.0"/>
        </w:rPr>
        <w:t>to BS operating in Band 24 to ensure that appropriate interference protection is provided to the 1541 – 1650 MHz band.</w:t>
      </w:r>
      <w:r>
        <w:rPr>
          <w:rFonts w:cs="v3.8.0"/>
        </w:rPr>
        <w:t xml:space="preserve"> </w:t>
      </w:r>
      <w:r>
        <w:t xml:space="preserve">This requirement applies to the frequency range 1541-1650 MHz. </w:t>
      </w:r>
    </w:p>
    <w:p w14:paraId="3E7FB78F" w14:textId="285E21B8" w:rsidR="00BF5A24" w:rsidRDefault="00BF5A24" w:rsidP="00BF5A24">
      <w:pPr>
        <w:rPr>
          <w:rFonts w:cs="v5.0.0"/>
        </w:rPr>
      </w:pPr>
      <w:r>
        <w:rPr>
          <w:rFonts w:cs="v5.0.0"/>
        </w:rPr>
        <w:t xml:space="preserve">The </w:t>
      </w:r>
      <w:r>
        <w:t xml:space="preserve">level of emissions </w:t>
      </w:r>
      <w:r>
        <w:rPr>
          <w:rFonts w:cs="v5.0.0"/>
        </w:rPr>
        <w:t>in the 1541 – 1650 MHz band</w:t>
      </w:r>
      <w:r>
        <w:t xml:space="preserve">, measured in measurement bandwidth according to </w:t>
      </w:r>
      <w:r>
        <w:rPr>
          <w:rFonts w:cs="v5.0.0"/>
        </w:rPr>
        <w:t>Table 6.6.2.4.5-1</w:t>
      </w:r>
      <w:r>
        <w:t xml:space="preserve"> shall not exceed the maximum emission levels P</w:t>
      </w:r>
      <w:r>
        <w:rPr>
          <w:vertAlign w:val="subscript"/>
        </w:rPr>
        <w:t xml:space="preserve">EM,B24,a, </w:t>
      </w:r>
      <w:r>
        <w:t>P</w:t>
      </w:r>
      <w:r>
        <w:rPr>
          <w:vertAlign w:val="subscript"/>
        </w:rPr>
        <w:t>EM,B24,b</w:t>
      </w:r>
      <w:r>
        <w:t>, P</w:t>
      </w:r>
      <w:r>
        <w:rPr>
          <w:vertAlign w:val="subscript"/>
        </w:rPr>
        <w:t>EM,B24,c</w:t>
      </w:r>
      <w:r>
        <w:t>, P</w:t>
      </w:r>
      <w:r>
        <w:rPr>
          <w:vertAlign w:val="subscript"/>
        </w:rPr>
        <w:t>EM,B24,d</w:t>
      </w:r>
      <w:r>
        <w:t>, P</w:t>
      </w:r>
      <w:r>
        <w:rPr>
          <w:vertAlign w:val="subscript"/>
        </w:rPr>
        <w:t>EM,B24,e</w:t>
      </w:r>
      <w:r>
        <w:t xml:space="preserve"> and P</w:t>
      </w:r>
      <w:r>
        <w:rPr>
          <w:vertAlign w:val="subscript"/>
        </w:rPr>
        <w:t>EM,B24,f</w:t>
      </w:r>
      <w:r>
        <w:t xml:space="preserve"> declared by the manufacturer.</w:t>
      </w:r>
    </w:p>
    <w:p w14:paraId="07D8ED33" w14:textId="442F5DC5" w:rsidR="00C53C29" w:rsidRPr="009C4728" w:rsidRDefault="00C53C29" w:rsidP="00C53C29">
      <w:pPr>
        <w:pStyle w:val="TH"/>
        <w:rPr>
          <w:rFonts w:cs="v5.0.0"/>
        </w:rPr>
      </w:pPr>
      <w:r w:rsidRPr="009C4728">
        <w:rPr>
          <w:rFonts w:cs="v5.0.0"/>
        </w:rPr>
        <w:t xml:space="preserve">Table 6.6.2.4.5-1: </w:t>
      </w:r>
      <w:r w:rsidRPr="009C4728">
        <w:t xml:space="preserve">Declared emissions levels for protection of </w:t>
      </w:r>
      <w:r w:rsidR="00BF5A24">
        <w:t>the 1541-1650 MHz band</w:t>
      </w:r>
    </w:p>
    <w:tbl>
      <w:tblPr>
        <w:tblW w:w="95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gridCol w:w="1956"/>
      </w:tblGrid>
      <w:tr w:rsidR="00BF5A24" w:rsidRPr="009C4728" w14:paraId="07D8ED3A" w14:textId="679389CF" w:rsidTr="00804EF0">
        <w:trPr>
          <w:cantSplit/>
          <w:jc w:val="center"/>
        </w:trPr>
        <w:tc>
          <w:tcPr>
            <w:tcW w:w="1743" w:type="dxa"/>
          </w:tcPr>
          <w:p w14:paraId="07D8ED34" w14:textId="77777777" w:rsidR="00BF5A24" w:rsidRPr="009C4728" w:rsidRDefault="00BF5A24" w:rsidP="00BF5A24">
            <w:pPr>
              <w:pStyle w:val="TAH"/>
              <w:rPr>
                <w:rFonts w:cs="v5.0.0"/>
              </w:rPr>
            </w:pPr>
            <w:r w:rsidRPr="009C4728">
              <w:rPr>
                <w:rFonts w:cs="v5.0.0"/>
              </w:rPr>
              <w:t>Operating Band</w:t>
            </w:r>
          </w:p>
        </w:tc>
        <w:tc>
          <w:tcPr>
            <w:tcW w:w="1956" w:type="dxa"/>
          </w:tcPr>
          <w:p w14:paraId="07D8ED35" w14:textId="1230863B" w:rsidR="00BF5A24" w:rsidRPr="009C4728" w:rsidRDefault="00BF5A24" w:rsidP="00BF5A24">
            <w:pPr>
              <w:pStyle w:val="TAH"/>
              <w:rPr>
                <w:rFonts w:cs="v5.0.0"/>
              </w:rPr>
            </w:pPr>
            <w:r>
              <w:rPr>
                <w:rFonts w:cs="v5.0.0"/>
                <w:lang w:eastAsia="en-GB"/>
              </w:rPr>
              <w:t>Frequency range</w:t>
            </w:r>
          </w:p>
        </w:tc>
        <w:tc>
          <w:tcPr>
            <w:tcW w:w="1956" w:type="dxa"/>
          </w:tcPr>
          <w:p w14:paraId="3AB3E6BD" w14:textId="264EBCA5" w:rsidR="00BF5A24" w:rsidRDefault="00BF5A24" w:rsidP="00BF5A24">
            <w:pPr>
              <w:pStyle w:val="TAH"/>
              <w:rPr>
                <w:rFonts w:cs="v5.0.0"/>
                <w:lang w:eastAsia="en-GB"/>
              </w:rPr>
            </w:pPr>
            <w:r>
              <w:rPr>
                <w:rFonts w:cs="Arial"/>
                <w:lang w:eastAsia="en-GB"/>
              </w:rPr>
              <w:t>Declared emission level (</w:t>
            </w:r>
            <w:r>
              <w:rPr>
                <w:rFonts w:cs="v5.0.0"/>
                <w:lang w:eastAsia="en-GB"/>
              </w:rPr>
              <w:t xml:space="preserve">dBW) </w:t>
            </w:r>
          </w:p>
          <w:p w14:paraId="07D8ED37" w14:textId="22A7AF56" w:rsidR="00BF5A24" w:rsidRPr="009C4728" w:rsidRDefault="00BF5A24" w:rsidP="00BF5A24">
            <w:pPr>
              <w:pStyle w:val="TAC"/>
              <w:rPr>
                <w:rFonts w:cs="v5.0.0"/>
              </w:rPr>
            </w:pPr>
            <w:r>
              <w:rPr>
                <w:rFonts w:cs="v5.0.0"/>
                <w:lang w:eastAsia="en-GB"/>
              </w:rPr>
              <w:t>(Measurement bandwidth = 1 MHz)</w:t>
            </w:r>
          </w:p>
        </w:tc>
        <w:tc>
          <w:tcPr>
            <w:tcW w:w="1956" w:type="dxa"/>
          </w:tcPr>
          <w:p w14:paraId="56BAD9AA" w14:textId="03F050F4" w:rsidR="00BF5A24" w:rsidRDefault="00BF5A24" w:rsidP="00BF5A24">
            <w:pPr>
              <w:pStyle w:val="TAH"/>
              <w:rPr>
                <w:rFonts w:cs="v5.0.0"/>
                <w:lang w:eastAsia="en-GB"/>
              </w:rPr>
            </w:pPr>
            <w:r>
              <w:rPr>
                <w:rFonts w:cs="Arial"/>
                <w:lang w:eastAsia="en-GB"/>
              </w:rPr>
              <w:t>Declared emission level (</w:t>
            </w:r>
            <w:r>
              <w:rPr>
                <w:rFonts w:cs="v5.0.0"/>
                <w:lang w:eastAsia="en-GB"/>
              </w:rPr>
              <w:t>dBW) of discrete emissions of less than 700 Hz bandwidth</w:t>
            </w:r>
          </w:p>
          <w:p w14:paraId="07D8ED39" w14:textId="593D31E3" w:rsidR="00BF5A24" w:rsidRPr="009C4728" w:rsidRDefault="00BF5A24" w:rsidP="00BF5A24">
            <w:pPr>
              <w:pStyle w:val="TAC"/>
              <w:rPr>
                <w:rFonts w:cs="v5.0.0"/>
              </w:rPr>
            </w:pPr>
            <w:r>
              <w:rPr>
                <w:rFonts w:cs="v5.0.0"/>
                <w:lang w:eastAsia="en-GB"/>
              </w:rPr>
              <w:t>(Measurement bandwidth = 1 kHz)</w:t>
            </w:r>
          </w:p>
        </w:tc>
        <w:tc>
          <w:tcPr>
            <w:tcW w:w="1956" w:type="dxa"/>
          </w:tcPr>
          <w:p w14:paraId="1BAFB738" w14:textId="77777777" w:rsidR="00BF5A24" w:rsidRDefault="00BF5A24" w:rsidP="00BF5A24">
            <w:pPr>
              <w:pStyle w:val="TAH"/>
              <w:rPr>
                <w:lang w:eastAsia="en-GB"/>
              </w:rPr>
            </w:pPr>
            <w:r>
              <w:rPr>
                <w:lang w:eastAsia="en-GB"/>
              </w:rPr>
              <w:t>Declared emission level (dBW) of discrete emissions of less than 2 kHz bandwidth</w:t>
            </w:r>
          </w:p>
          <w:p w14:paraId="221ABA25" w14:textId="3F14AC72" w:rsidR="00BF5A24" w:rsidRPr="009C4728" w:rsidRDefault="00BF5A24" w:rsidP="00BF5A24">
            <w:pPr>
              <w:pStyle w:val="TAH"/>
              <w:rPr>
                <w:rFonts w:cs="Arial"/>
              </w:rPr>
            </w:pPr>
            <w:r>
              <w:rPr>
                <w:lang w:eastAsia="en-GB"/>
              </w:rPr>
              <w:t>(Measurement bandwidth = 1 kHz)</w:t>
            </w:r>
          </w:p>
        </w:tc>
      </w:tr>
      <w:tr w:rsidR="00BF5A24" w:rsidRPr="009C4728" w14:paraId="07D8ED3F" w14:textId="4A08AB9C" w:rsidTr="00804EF0">
        <w:trPr>
          <w:cantSplit/>
          <w:jc w:val="center"/>
        </w:trPr>
        <w:tc>
          <w:tcPr>
            <w:tcW w:w="1743" w:type="dxa"/>
            <w:vMerge w:val="restart"/>
          </w:tcPr>
          <w:p w14:paraId="07D8ED3B" w14:textId="77777777" w:rsidR="00BF5A24" w:rsidRPr="009C4728" w:rsidRDefault="00BF5A24" w:rsidP="00BF5A24">
            <w:pPr>
              <w:pStyle w:val="TAC"/>
              <w:rPr>
                <w:rFonts w:cs="v5.0.0"/>
              </w:rPr>
            </w:pPr>
            <w:r w:rsidRPr="009C4728">
              <w:rPr>
                <w:rFonts w:cs="v5.0.0"/>
              </w:rPr>
              <w:t>24</w:t>
            </w:r>
          </w:p>
        </w:tc>
        <w:tc>
          <w:tcPr>
            <w:tcW w:w="1956" w:type="dxa"/>
          </w:tcPr>
          <w:p w14:paraId="07D8ED3C" w14:textId="355E53F8" w:rsidR="00BF5A24" w:rsidRPr="009C4728" w:rsidRDefault="00BF5A24" w:rsidP="00BF5A24">
            <w:pPr>
              <w:pStyle w:val="TAC"/>
              <w:rPr>
                <w:rFonts w:cs="v5.0.0"/>
              </w:rPr>
            </w:pPr>
            <w:r>
              <w:rPr>
                <w:lang w:eastAsia="en-GB"/>
              </w:rPr>
              <w:t>1541 - 1559 MHz</w:t>
            </w:r>
            <w:r w:rsidDel="00805F0B">
              <w:rPr>
                <w:rFonts w:cs="v5.0.0"/>
                <w:lang w:eastAsia="en-GB"/>
              </w:rPr>
              <w:t xml:space="preserve"> </w:t>
            </w:r>
          </w:p>
        </w:tc>
        <w:tc>
          <w:tcPr>
            <w:tcW w:w="1956" w:type="dxa"/>
          </w:tcPr>
          <w:p w14:paraId="07D8ED3D" w14:textId="5CD3EAA5" w:rsidR="00BF5A24" w:rsidRPr="009C4728" w:rsidRDefault="00BF5A24" w:rsidP="00BF5A24">
            <w:pPr>
              <w:pStyle w:val="TAC"/>
              <w:rPr>
                <w:rFonts w:cs="v5.0.0"/>
              </w:rPr>
            </w:pPr>
            <w:r>
              <w:rPr>
                <w:lang w:eastAsia="en-GB"/>
              </w:rPr>
              <w:t>P</w:t>
            </w:r>
            <w:r>
              <w:rPr>
                <w:vertAlign w:val="subscript"/>
                <w:lang w:eastAsia="en-GB"/>
              </w:rPr>
              <w:t>EM,B24,a</w:t>
            </w:r>
          </w:p>
        </w:tc>
        <w:tc>
          <w:tcPr>
            <w:tcW w:w="1956" w:type="dxa"/>
          </w:tcPr>
          <w:p w14:paraId="07D8ED3E" w14:textId="7BB03E52" w:rsidR="00BF5A24" w:rsidRPr="009C4728" w:rsidRDefault="00BF5A24" w:rsidP="00BF5A24">
            <w:pPr>
              <w:pStyle w:val="TAC"/>
              <w:rPr>
                <w:rFonts w:cs="v5.0.0"/>
              </w:rPr>
            </w:pPr>
          </w:p>
        </w:tc>
        <w:tc>
          <w:tcPr>
            <w:tcW w:w="1956" w:type="dxa"/>
          </w:tcPr>
          <w:p w14:paraId="49AC6ECA" w14:textId="31E00A56" w:rsidR="00BF5A24" w:rsidRPr="009C4728" w:rsidRDefault="00BF5A24" w:rsidP="00BF5A24">
            <w:pPr>
              <w:pStyle w:val="TAC"/>
              <w:rPr>
                <w:rFonts w:cs="Arial"/>
              </w:rPr>
            </w:pPr>
            <w:r>
              <w:rPr>
                <w:lang w:eastAsia="en-GB"/>
              </w:rPr>
              <w:t>P</w:t>
            </w:r>
            <w:r>
              <w:rPr>
                <w:vertAlign w:val="subscript"/>
                <w:lang w:eastAsia="en-GB"/>
              </w:rPr>
              <w:t>EM,B24,f</w:t>
            </w:r>
          </w:p>
        </w:tc>
      </w:tr>
      <w:tr w:rsidR="00BF5A24" w:rsidRPr="009C4728" w14:paraId="415388D3" w14:textId="001B4CD3" w:rsidTr="00804EF0">
        <w:trPr>
          <w:cantSplit/>
          <w:jc w:val="center"/>
        </w:trPr>
        <w:tc>
          <w:tcPr>
            <w:tcW w:w="1743" w:type="dxa"/>
            <w:vMerge/>
          </w:tcPr>
          <w:p w14:paraId="1CBA9D02" w14:textId="77777777" w:rsidR="00BF5A24" w:rsidRPr="009C4728" w:rsidRDefault="00BF5A24" w:rsidP="00BF5A24">
            <w:pPr>
              <w:pStyle w:val="TAC"/>
              <w:rPr>
                <w:rFonts w:cs="v5.0.0"/>
              </w:rPr>
            </w:pPr>
          </w:p>
        </w:tc>
        <w:tc>
          <w:tcPr>
            <w:tcW w:w="1956" w:type="dxa"/>
          </w:tcPr>
          <w:p w14:paraId="3E260ED3" w14:textId="7AF94959" w:rsidR="00BF5A24" w:rsidRPr="009C4728" w:rsidRDefault="00BF5A24" w:rsidP="00BF5A24">
            <w:pPr>
              <w:pStyle w:val="TAC"/>
              <w:rPr>
                <w:rFonts w:cs="v5.0.0"/>
              </w:rPr>
            </w:pPr>
            <w:r>
              <w:rPr>
                <w:lang w:eastAsia="en-GB"/>
              </w:rPr>
              <w:t>1559 - 1610 MHz</w:t>
            </w:r>
          </w:p>
        </w:tc>
        <w:tc>
          <w:tcPr>
            <w:tcW w:w="1956" w:type="dxa"/>
          </w:tcPr>
          <w:p w14:paraId="551377DD" w14:textId="487FDFCE" w:rsidR="00BF5A24" w:rsidRPr="009C4728" w:rsidRDefault="00BF5A24" w:rsidP="00BF5A24">
            <w:pPr>
              <w:pStyle w:val="TAC"/>
              <w:rPr>
                <w:rFonts w:cs="Arial"/>
              </w:rPr>
            </w:pPr>
            <w:r>
              <w:rPr>
                <w:lang w:eastAsia="en-GB"/>
              </w:rPr>
              <w:t>P</w:t>
            </w:r>
            <w:r>
              <w:rPr>
                <w:vertAlign w:val="subscript"/>
                <w:lang w:eastAsia="en-GB"/>
              </w:rPr>
              <w:t>EM,B24,b</w:t>
            </w:r>
          </w:p>
        </w:tc>
        <w:tc>
          <w:tcPr>
            <w:tcW w:w="1956" w:type="dxa"/>
          </w:tcPr>
          <w:p w14:paraId="66EA3080" w14:textId="6CB9C111" w:rsidR="00BF5A24" w:rsidRPr="009C4728" w:rsidRDefault="00BF5A24" w:rsidP="00BF5A24">
            <w:pPr>
              <w:pStyle w:val="TAC"/>
              <w:rPr>
                <w:rFonts w:cs="Arial"/>
              </w:rPr>
            </w:pPr>
            <w:r>
              <w:rPr>
                <w:lang w:eastAsia="en-GB"/>
              </w:rPr>
              <w:t>P</w:t>
            </w:r>
            <w:r>
              <w:rPr>
                <w:vertAlign w:val="subscript"/>
                <w:lang w:eastAsia="en-GB"/>
              </w:rPr>
              <w:t>EM,B24,d</w:t>
            </w:r>
          </w:p>
        </w:tc>
        <w:tc>
          <w:tcPr>
            <w:tcW w:w="1956" w:type="dxa"/>
          </w:tcPr>
          <w:p w14:paraId="325EE450" w14:textId="77777777" w:rsidR="00BF5A24" w:rsidRPr="009C4728" w:rsidRDefault="00BF5A24" w:rsidP="00BF5A24">
            <w:pPr>
              <w:pStyle w:val="TAC"/>
              <w:rPr>
                <w:rFonts w:cs="Arial"/>
              </w:rPr>
            </w:pPr>
          </w:p>
        </w:tc>
      </w:tr>
      <w:tr w:rsidR="00BF5A24" w:rsidRPr="009C4728" w14:paraId="1A54CC85" w14:textId="1F5F8701" w:rsidTr="00804EF0">
        <w:trPr>
          <w:cantSplit/>
          <w:jc w:val="center"/>
        </w:trPr>
        <w:tc>
          <w:tcPr>
            <w:tcW w:w="1743" w:type="dxa"/>
            <w:vMerge/>
          </w:tcPr>
          <w:p w14:paraId="2068ABAF" w14:textId="77777777" w:rsidR="00BF5A24" w:rsidRPr="009C4728" w:rsidRDefault="00BF5A24" w:rsidP="00BF5A24">
            <w:pPr>
              <w:pStyle w:val="TAC"/>
              <w:rPr>
                <w:rFonts w:cs="v5.0.0"/>
              </w:rPr>
            </w:pPr>
          </w:p>
        </w:tc>
        <w:tc>
          <w:tcPr>
            <w:tcW w:w="1956" w:type="dxa"/>
          </w:tcPr>
          <w:p w14:paraId="6A8F2E4A" w14:textId="2D30A436" w:rsidR="00BF5A24" w:rsidRPr="009C4728" w:rsidRDefault="00BF5A24" w:rsidP="00BF5A24">
            <w:pPr>
              <w:pStyle w:val="TAC"/>
              <w:rPr>
                <w:rFonts w:cs="v5.0.0"/>
              </w:rPr>
            </w:pPr>
            <w:r>
              <w:rPr>
                <w:lang w:eastAsia="en-GB"/>
              </w:rPr>
              <w:t>1610 - 1650 MHz</w:t>
            </w:r>
          </w:p>
        </w:tc>
        <w:tc>
          <w:tcPr>
            <w:tcW w:w="1956" w:type="dxa"/>
          </w:tcPr>
          <w:p w14:paraId="11EFC54C" w14:textId="3E1868FC" w:rsidR="00BF5A24" w:rsidRPr="009C4728" w:rsidRDefault="00BF5A24" w:rsidP="00BF5A24">
            <w:pPr>
              <w:pStyle w:val="TAC"/>
              <w:rPr>
                <w:rFonts w:cs="Arial"/>
              </w:rPr>
            </w:pPr>
            <w:r>
              <w:rPr>
                <w:lang w:eastAsia="en-GB"/>
              </w:rPr>
              <w:t>P</w:t>
            </w:r>
            <w:r>
              <w:rPr>
                <w:vertAlign w:val="subscript"/>
                <w:lang w:eastAsia="en-GB"/>
              </w:rPr>
              <w:t>EM,B24,c</w:t>
            </w:r>
          </w:p>
        </w:tc>
        <w:tc>
          <w:tcPr>
            <w:tcW w:w="1956" w:type="dxa"/>
          </w:tcPr>
          <w:p w14:paraId="3670A41D" w14:textId="49805C52" w:rsidR="00BF5A24" w:rsidRPr="009C4728" w:rsidRDefault="00BF5A24" w:rsidP="00BF5A24">
            <w:pPr>
              <w:pStyle w:val="TAC"/>
              <w:rPr>
                <w:rFonts w:cs="Arial"/>
              </w:rPr>
            </w:pPr>
            <w:r>
              <w:rPr>
                <w:lang w:eastAsia="en-GB"/>
              </w:rPr>
              <w:t>P</w:t>
            </w:r>
            <w:r>
              <w:rPr>
                <w:vertAlign w:val="subscript"/>
                <w:lang w:eastAsia="en-GB"/>
              </w:rPr>
              <w:t>EM,B24,e</w:t>
            </w:r>
          </w:p>
        </w:tc>
        <w:tc>
          <w:tcPr>
            <w:tcW w:w="1956" w:type="dxa"/>
          </w:tcPr>
          <w:p w14:paraId="2ECAF40D" w14:textId="77777777" w:rsidR="00BF5A24" w:rsidRPr="009C4728" w:rsidRDefault="00BF5A24" w:rsidP="00BF5A24">
            <w:pPr>
              <w:pStyle w:val="TAC"/>
              <w:rPr>
                <w:rFonts w:cs="Arial"/>
              </w:rPr>
            </w:pPr>
          </w:p>
        </w:tc>
      </w:tr>
    </w:tbl>
    <w:p w14:paraId="07D8ED40" w14:textId="77777777" w:rsidR="00C53C29" w:rsidRPr="009C4728" w:rsidRDefault="00C53C29" w:rsidP="00C53C29"/>
    <w:p w14:paraId="043714B6" w14:textId="3353C0DB" w:rsidR="00BF5A24" w:rsidRDefault="00BF5A24" w:rsidP="00BF5A24">
      <w:pPr>
        <w:pStyle w:val="NO"/>
      </w:pPr>
      <w:bookmarkStart w:id="1529" w:name="_Toc21093201"/>
      <w:bookmarkStart w:id="1530" w:name="_Toc29762730"/>
      <w:bookmarkStart w:id="1531" w:name="_Toc36025905"/>
      <w:bookmarkStart w:id="1532" w:name="_Toc44584775"/>
      <w:bookmarkStart w:id="1533" w:name="_Toc45869068"/>
      <w:bookmarkStart w:id="1534" w:name="_Toc52553627"/>
      <w:bookmarkStart w:id="1535" w:name="_Toc61111874"/>
      <w:bookmarkStart w:id="1536" w:name="_Toc61125956"/>
      <w:bookmarkStart w:id="1537" w:name="_Toc61126117"/>
      <w:r>
        <w:t>Note:</w:t>
      </w:r>
      <w:r>
        <w:tab/>
        <w:t>The regional requirements in FCC Order DA 20-48 are defined in terms of EIRP (effective isotropic radiated power), which is dependent on both the BS emissions at the antenna connector and the deployment (including antenna gain and feeder loss). The EIRP level is calculated using: P</w:t>
      </w:r>
      <w:r>
        <w:rPr>
          <w:vertAlign w:val="subscript"/>
        </w:rPr>
        <w:t>EIRP</w:t>
      </w:r>
      <w:r>
        <w:t xml:space="preserve"> = P</w:t>
      </w:r>
      <w:r>
        <w:rPr>
          <w:vertAlign w:val="subscript"/>
        </w:rPr>
        <w:t>E</w:t>
      </w:r>
      <w:r>
        <w:t xml:space="preserve"> + G</w:t>
      </w:r>
      <w:r>
        <w:rPr>
          <w:vertAlign w:val="subscript"/>
        </w:rPr>
        <w:t>ant</w:t>
      </w:r>
      <w:r>
        <w:t xml:space="preserve"> where P</w:t>
      </w:r>
      <w:r>
        <w:rPr>
          <w:vertAlign w:val="subscript"/>
        </w:rPr>
        <w:t>E</w:t>
      </w:r>
      <w:r>
        <w:t xml:space="preserve"> denotes the BS unwanted emission level at the antenna connector, G</w:t>
      </w:r>
      <w:r>
        <w:rPr>
          <w:vertAlign w:val="subscript"/>
        </w:rPr>
        <w:t>ant</w:t>
      </w:r>
      <w:r>
        <w:t xml:space="preserve"> equals the BS antenna gain minus feeder loss. The requirement defined above provides the characteristics of the base station needed to verify compliance with the regional requirement.</w:t>
      </w:r>
    </w:p>
    <w:p w14:paraId="35A0B0F0" w14:textId="08B5A24A" w:rsidR="000A7383" w:rsidRPr="00A07190" w:rsidRDefault="000A7383" w:rsidP="000A7383">
      <w:pPr>
        <w:pStyle w:val="Heading5"/>
        <w:rPr>
          <w:lang w:eastAsia="zh-CN"/>
        </w:rPr>
      </w:pPr>
      <w:bookmarkStart w:id="1538" w:name="_Toc66810099"/>
      <w:bookmarkStart w:id="1539" w:name="_Toc74821203"/>
      <w:bookmarkStart w:id="1540" w:name="_Toc76503067"/>
      <w:bookmarkStart w:id="1541" w:name="_Toc83038740"/>
      <w:bookmarkStart w:id="1542" w:name="_Toc89850864"/>
      <w:bookmarkStart w:id="1543" w:name="_Toc98664949"/>
      <w:bookmarkStart w:id="1544" w:name="_Toc105764951"/>
      <w:bookmarkEnd w:id="1529"/>
      <w:bookmarkEnd w:id="1530"/>
      <w:bookmarkEnd w:id="1531"/>
      <w:bookmarkEnd w:id="1532"/>
      <w:bookmarkEnd w:id="1533"/>
      <w:bookmarkEnd w:id="1534"/>
      <w:bookmarkEnd w:id="1535"/>
      <w:bookmarkEnd w:id="1536"/>
      <w:bookmarkEnd w:id="1537"/>
      <w:smartTag w:uri="urn:schemas-microsoft-com:office:smarttags" w:element="chsdate">
        <w:smartTagPr>
          <w:attr w:name="IsROCDate" w:val="False"/>
          <w:attr w:name="IsLunarDate" w:val="False"/>
          <w:attr w:name="Day" w:val="30"/>
          <w:attr w:name="Month" w:val="12"/>
          <w:attr w:name="Year" w:val="1899"/>
        </w:smartTagPr>
        <w:r w:rsidRPr="00A07190">
          <w:t>6.6.2</w:t>
        </w:r>
      </w:smartTag>
      <w:r w:rsidRPr="00A07190">
        <w:t>.4.</w:t>
      </w:r>
      <w:r w:rsidRPr="00A07190">
        <w:rPr>
          <w:lang w:eastAsia="zh-CN"/>
        </w:rPr>
        <w:t>6</w:t>
      </w:r>
      <w:r w:rsidRPr="00A07190">
        <w:tab/>
      </w:r>
      <w:bookmarkEnd w:id="1538"/>
      <w:r>
        <w:t>Void</w:t>
      </w:r>
      <w:bookmarkEnd w:id="1539"/>
      <w:bookmarkEnd w:id="1540"/>
      <w:bookmarkEnd w:id="1541"/>
      <w:bookmarkEnd w:id="1542"/>
      <w:bookmarkEnd w:id="1543"/>
      <w:bookmarkEnd w:id="1544"/>
    </w:p>
    <w:p w14:paraId="606C8982" w14:textId="09AFC60E" w:rsidR="000A7383" w:rsidRPr="00A07190" w:rsidRDefault="000A7383" w:rsidP="000A7383">
      <w:pPr>
        <w:pStyle w:val="TH"/>
        <w:rPr>
          <w:rFonts w:cs="v5.0.0"/>
        </w:rPr>
      </w:pPr>
      <w:r w:rsidRPr="00A07190">
        <w:t xml:space="preserve">Table </w:t>
      </w:r>
      <w:smartTag w:uri="urn:schemas-microsoft-com:office:smarttags" w:element="chsdate">
        <w:smartTagPr>
          <w:attr w:name="Year" w:val="1899"/>
          <w:attr w:name="Month" w:val="12"/>
          <w:attr w:name="Day" w:val="30"/>
          <w:attr w:name="IsLunarDate" w:val="False"/>
          <w:attr w:name="IsROCDate" w:val="False"/>
        </w:smartTagPr>
        <w:r w:rsidRPr="00A07190">
          <w:t>6.6.</w:t>
        </w:r>
        <w:r w:rsidRPr="00A07190">
          <w:rPr>
            <w:lang w:eastAsia="zh-CN"/>
          </w:rPr>
          <w:t>2</w:t>
        </w:r>
      </w:smartTag>
      <w:r w:rsidRPr="00A07190">
        <w:rPr>
          <w:lang w:eastAsia="zh-CN"/>
        </w:rPr>
        <w:t>.4.6</w:t>
      </w:r>
      <w:r w:rsidRPr="00A07190">
        <w:t>-</w:t>
      </w:r>
      <w:r w:rsidRPr="00A07190">
        <w:rPr>
          <w:lang w:eastAsia="zh-CN"/>
        </w:rPr>
        <w:t>1</w:t>
      </w:r>
      <w:r w:rsidRPr="00A07190">
        <w:t xml:space="preserve">: </w:t>
      </w:r>
      <w:r>
        <w:rPr>
          <w:lang w:eastAsia="zh-CN"/>
        </w:rPr>
        <w:t>Void</w:t>
      </w:r>
    </w:p>
    <w:p w14:paraId="07D8ED5B" w14:textId="77777777" w:rsidR="00C53C29" w:rsidRPr="009C4728" w:rsidRDefault="00C53C29" w:rsidP="00C53C29"/>
    <w:p w14:paraId="07D8ED5C" w14:textId="77777777" w:rsidR="00C53C29" w:rsidRPr="009C4728" w:rsidRDefault="00C53C29" w:rsidP="00C53C29">
      <w:pPr>
        <w:pStyle w:val="Heading5"/>
      </w:pPr>
      <w:bookmarkStart w:id="1545" w:name="_Toc21093202"/>
      <w:bookmarkStart w:id="1546" w:name="_Toc29762731"/>
      <w:bookmarkStart w:id="1547" w:name="_Toc36025906"/>
      <w:bookmarkStart w:id="1548" w:name="_Toc44584776"/>
      <w:bookmarkStart w:id="1549" w:name="_Toc45869069"/>
      <w:bookmarkStart w:id="1550" w:name="_Toc52553628"/>
      <w:bookmarkStart w:id="1551" w:name="_Toc61111875"/>
      <w:bookmarkStart w:id="1552" w:name="_Toc61125957"/>
      <w:bookmarkStart w:id="1553" w:name="_Toc61126118"/>
      <w:bookmarkStart w:id="1554" w:name="_Toc66804630"/>
      <w:bookmarkStart w:id="1555" w:name="_Toc74821204"/>
      <w:bookmarkStart w:id="1556" w:name="_Toc76503068"/>
      <w:bookmarkStart w:id="1557" w:name="_Toc83038741"/>
      <w:bookmarkStart w:id="1558" w:name="_Toc89850865"/>
      <w:bookmarkStart w:id="1559" w:name="_Toc98664950"/>
      <w:bookmarkStart w:id="1560" w:name="_Toc105764952"/>
      <w:r w:rsidRPr="009C4728">
        <w:t>6.6.2.4.7</w:t>
      </w:r>
      <w:r w:rsidRPr="009C4728">
        <w:tab/>
        <w:t>Additional band 32, 50, 51, 74, 75 and 76 unwanted emissions</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14:paraId="07D8ED5D" w14:textId="77777777" w:rsidR="00C53C29" w:rsidRPr="009C4728" w:rsidRDefault="00C53C29" w:rsidP="00C53C29">
      <w:r w:rsidRPr="009C4728">
        <w:t xml:space="preserve">In certain regions, the following requirements may apply to BS operating in Band 32 within 1452-1492 MHz, </w:t>
      </w:r>
      <w:bookmarkStart w:id="1561" w:name="_Hlk488398933"/>
      <w:r w:rsidRPr="009C4728">
        <w:t>in Band 75 within 1432-1517 MHz and in Band 76 within 1427-1432 MHz</w:t>
      </w:r>
      <w:bookmarkEnd w:id="1561"/>
      <w:r w:rsidRPr="009C4728">
        <w:t xml:space="preserve">. </w:t>
      </w:r>
      <w:r w:rsidRPr="009C4728">
        <w:rPr>
          <w:rFonts w:cs="v5.0.0"/>
        </w:rPr>
        <w:t xml:space="preserve">The </w:t>
      </w:r>
      <w:r w:rsidRPr="009C4728">
        <w:t>level of operating band unwanted emissions, measured on centre frequencies f_offset with filter bandwidth, according to Table 6.6.2.4.7-1, shall neither exceed the maximum emission level P</w:t>
      </w:r>
      <w:r w:rsidRPr="009C4728">
        <w:rPr>
          <w:vertAlign w:val="subscript"/>
        </w:rPr>
        <w:t xml:space="preserve">EM,B32,B75,B76,a ,  </w:t>
      </w:r>
      <w:r w:rsidRPr="009C4728">
        <w:t>P</w:t>
      </w:r>
      <w:r w:rsidRPr="009C4728">
        <w:rPr>
          <w:vertAlign w:val="subscript"/>
        </w:rPr>
        <w:t xml:space="preserve">EM,B32,B75,B76,b </w:t>
      </w:r>
      <w:r w:rsidRPr="009C4728">
        <w:t>nor P</w:t>
      </w:r>
      <w:r w:rsidRPr="009C4728">
        <w:rPr>
          <w:vertAlign w:val="subscript"/>
        </w:rPr>
        <w:t>EM,B32,B75,B76,c</w:t>
      </w:r>
      <w:r w:rsidRPr="009C4728">
        <w:t xml:space="preserve"> declared by the manufacturer. </w:t>
      </w:r>
    </w:p>
    <w:p w14:paraId="07D8ED5E" w14:textId="77777777" w:rsidR="00C53C29" w:rsidRPr="009C4728" w:rsidRDefault="00C53C29" w:rsidP="00C53C29">
      <w:bookmarkStart w:id="1562" w:name="_Hlk488399038"/>
      <w:r w:rsidRPr="009C4728">
        <w:t>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MHz. For Band 76, this requirement applies in the frequency range 1432-1517 MHz even though part of the range falls in the spurious domain.</w:t>
      </w:r>
      <w:bookmarkEnd w:id="1562"/>
    </w:p>
    <w:p w14:paraId="07D8ED5F" w14:textId="77777777" w:rsidR="00C53C29" w:rsidRPr="009C4728" w:rsidRDefault="00C53C29" w:rsidP="00C53C29">
      <w:pPr>
        <w:pStyle w:val="TH"/>
        <w:rPr>
          <w:rFonts w:cs="v5.0.0"/>
          <w:lang w:eastAsia="ja-JP"/>
        </w:rPr>
      </w:pPr>
      <w:r w:rsidRPr="009C4728">
        <w:t>Table 6.6.2.4.7-</w:t>
      </w:r>
      <w:r w:rsidRPr="009C4728">
        <w:rPr>
          <w:lang w:eastAsia="zh-CN"/>
        </w:rPr>
        <w:t>1</w:t>
      </w:r>
      <w:r w:rsidRPr="009C4728">
        <w:t>: Declared operating band 32, 75, 76 unwanted emission 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843"/>
        <w:gridCol w:w="1758"/>
      </w:tblGrid>
      <w:tr w:rsidR="00C53C29" w:rsidRPr="009C4728" w14:paraId="07D8ED63" w14:textId="77777777" w:rsidTr="0021138B">
        <w:trPr>
          <w:jc w:val="center"/>
        </w:trPr>
        <w:tc>
          <w:tcPr>
            <w:tcW w:w="3402" w:type="dxa"/>
          </w:tcPr>
          <w:p w14:paraId="07D8ED60"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1843" w:type="dxa"/>
          </w:tcPr>
          <w:p w14:paraId="07D8ED61" w14:textId="77777777" w:rsidR="00C53C29" w:rsidRPr="009C4728" w:rsidRDefault="00C53C29" w:rsidP="0021138B">
            <w:pPr>
              <w:pStyle w:val="TAH"/>
              <w:rPr>
                <w:rFonts w:cs="v5.0.0"/>
              </w:rPr>
            </w:pPr>
            <w:r w:rsidRPr="009C4728">
              <w:rPr>
                <w:rFonts w:cs="Arial"/>
              </w:rPr>
              <w:t>Declared emission level [dBm]</w:t>
            </w:r>
          </w:p>
        </w:tc>
        <w:tc>
          <w:tcPr>
            <w:tcW w:w="1758" w:type="dxa"/>
          </w:tcPr>
          <w:p w14:paraId="07D8ED62" w14:textId="77777777" w:rsidR="00C53C29" w:rsidRPr="009C4728" w:rsidRDefault="00C53C29" w:rsidP="0021138B">
            <w:pPr>
              <w:pStyle w:val="TAH"/>
              <w:rPr>
                <w:rFonts w:cs="v5.0.0"/>
              </w:rPr>
            </w:pPr>
            <w:r w:rsidRPr="009C4728">
              <w:rPr>
                <w:rFonts w:cs="v5.0.0"/>
              </w:rPr>
              <w:t xml:space="preserve">Measurement bandwidth </w:t>
            </w:r>
          </w:p>
        </w:tc>
      </w:tr>
      <w:tr w:rsidR="00C53C29" w:rsidRPr="009C4728" w14:paraId="07D8ED67" w14:textId="77777777" w:rsidTr="0021138B">
        <w:trPr>
          <w:jc w:val="center"/>
        </w:trPr>
        <w:tc>
          <w:tcPr>
            <w:tcW w:w="3402" w:type="dxa"/>
            <w:vAlign w:val="center"/>
          </w:tcPr>
          <w:p w14:paraId="07D8ED64" w14:textId="77777777" w:rsidR="00C53C29" w:rsidRPr="009C4728" w:rsidRDefault="00C53C29" w:rsidP="0021138B">
            <w:pPr>
              <w:pStyle w:val="TAC"/>
              <w:rPr>
                <w:rFonts w:cs="v5.0.0"/>
              </w:rPr>
            </w:pPr>
            <w:r w:rsidRPr="009C4728">
              <w:rPr>
                <w:rFonts w:cs="v5.0.0"/>
                <w:lang w:eastAsia="zh-CN"/>
              </w:rPr>
              <w:t>2.5</w:t>
            </w:r>
            <w:r w:rsidRPr="009C4728">
              <w:rPr>
                <w:rFonts w:cs="v5.0.0"/>
              </w:rPr>
              <w:t xml:space="preserve"> MHz</w:t>
            </w:r>
          </w:p>
        </w:tc>
        <w:tc>
          <w:tcPr>
            <w:tcW w:w="1843" w:type="dxa"/>
            <w:vAlign w:val="center"/>
          </w:tcPr>
          <w:p w14:paraId="07D8ED65"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B32,B75,B76,a</w:t>
            </w:r>
          </w:p>
        </w:tc>
        <w:tc>
          <w:tcPr>
            <w:tcW w:w="1758" w:type="dxa"/>
            <w:vAlign w:val="center"/>
          </w:tcPr>
          <w:p w14:paraId="07D8ED66" w14:textId="77777777" w:rsidR="00C53C29" w:rsidRPr="009C4728" w:rsidRDefault="00C53C29" w:rsidP="0021138B">
            <w:pPr>
              <w:pStyle w:val="TAC"/>
              <w:rPr>
                <w:rFonts w:cs="Arial"/>
              </w:rPr>
            </w:pPr>
            <w:r w:rsidRPr="009C4728">
              <w:rPr>
                <w:rFonts w:cs="Arial"/>
              </w:rPr>
              <w:t>5</w:t>
            </w:r>
            <w:r w:rsidRPr="009C4728">
              <w:rPr>
                <w:rFonts w:cs="Arial"/>
                <w:lang w:eastAsia="zh-CN"/>
              </w:rPr>
              <w:t xml:space="preserve"> M</w:t>
            </w:r>
            <w:r w:rsidRPr="009C4728">
              <w:rPr>
                <w:rFonts w:cs="Arial"/>
              </w:rPr>
              <w:t xml:space="preserve">Hz </w:t>
            </w:r>
          </w:p>
        </w:tc>
      </w:tr>
      <w:tr w:rsidR="00C53C29" w:rsidRPr="009C4728" w14:paraId="07D8ED6B" w14:textId="77777777" w:rsidTr="0021138B">
        <w:trPr>
          <w:jc w:val="center"/>
        </w:trPr>
        <w:tc>
          <w:tcPr>
            <w:tcW w:w="3402" w:type="dxa"/>
            <w:vAlign w:val="center"/>
          </w:tcPr>
          <w:p w14:paraId="07D8ED68" w14:textId="77777777" w:rsidR="00C53C29" w:rsidRPr="009C4728" w:rsidRDefault="00C53C29" w:rsidP="0021138B">
            <w:pPr>
              <w:pStyle w:val="TAC"/>
              <w:rPr>
                <w:rFonts w:cs="v5.0.0"/>
              </w:rPr>
            </w:pPr>
            <w:r w:rsidRPr="009C4728">
              <w:rPr>
                <w:rFonts w:cs="v5.0.0"/>
                <w:lang w:eastAsia="zh-CN"/>
              </w:rPr>
              <w:t>7.5</w:t>
            </w:r>
            <w:r w:rsidRPr="009C4728">
              <w:rPr>
                <w:rFonts w:cs="v5.0.0"/>
              </w:rPr>
              <w:t xml:space="preserve"> MHz</w:t>
            </w:r>
          </w:p>
        </w:tc>
        <w:tc>
          <w:tcPr>
            <w:tcW w:w="1843" w:type="dxa"/>
            <w:vAlign w:val="center"/>
          </w:tcPr>
          <w:p w14:paraId="07D8ED69"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B32,B75,B76,</w:t>
            </w:r>
            <w:r w:rsidRPr="009C4728">
              <w:rPr>
                <w:rFonts w:cs="Arial"/>
                <w:vertAlign w:val="subscript"/>
                <w:lang w:eastAsia="ja-JP"/>
              </w:rPr>
              <w:t>b</w:t>
            </w:r>
          </w:p>
        </w:tc>
        <w:tc>
          <w:tcPr>
            <w:tcW w:w="1758" w:type="dxa"/>
            <w:vAlign w:val="center"/>
          </w:tcPr>
          <w:p w14:paraId="07D8ED6A" w14:textId="77777777" w:rsidR="00C53C29" w:rsidRPr="009C4728" w:rsidRDefault="00C53C29" w:rsidP="0021138B">
            <w:pPr>
              <w:pStyle w:val="TAC"/>
              <w:rPr>
                <w:rFonts w:cs="Arial"/>
              </w:rPr>
            </w:pPr>
            <w:r w:rsidRPr="009C4728">
              <w:rPr>
                <w:rFonts w:cs="Arial"/>
              </w:rPr>
              <w:t>5</w:t>
            </w:r>
            <w:r w:rsidRPr="009C4728">
              <w:rPr>
                <w:rFonts w:cs="Arial"/>
                <w:lang w:eastAsia="zh-CN"/>
              </w:rPr>
              <w:t xml:space="preserve"> M</w:t>
            </w:r>
            <w:r w:rsidRPr="009C4728">
              <w:rPr>
                <w:rFonts w:cs="Arial"/>
              </w:rPr>
              <w:t xml:space="preserve">Hz </w:t>
            </w:r>
          </w:p>
        </w:tc>
      </w:tr>
      <w:tr w:rsidR="00C53C29" w:rsidRPr="009C4728" w14:paraId="07D8ED6F" w14:textId="77777777" w:rsidTr="0021138B">
        <w:trPr>
          <w:jc w:val="center"/>
        </w:trPr>
        <w:tc>
          <w:tcPr>
            <w:tcW w:w="3402" w:type="dxa"/>
            <w:vAlign w:val="center"/>
          </w:tcPr>
          <w:p w14:paraId="07D8ED6C" w14:textId="77777777" w:rsidR="00C53C29" w:rsidRPr="009C4728" w:rsidRDefault="00C53C29" w:rsidP="0021138B">
            <w:pPr>
              <w:pStyle w:val="TAC"/>
              <w:rPr>
                <w:rFonts w:cs="v5.0.0"/>
                <w:lang w:eastAsia="zh-CN"/>
              </w:rPr>
            </w:pPr>
            <w:r w:rsidRPr="009C4728">
              <w:rPr>
                <w:rFonts w:cs="v5.0.0"/>
                <w:lang w:eastAsia="zh-CN"/>
              </w:rPr>
              <w:t>12.5</w:t>
            </w:r>
            <w:r w:rsidRPr="009C4728">
              <w:rPr>
                <w:rFonts w:cs="v5.0.0"/>
              </w:rPr>
              <w:t xml:space="preserve"> </w:t>
            </w:r>
            <w:r w:rsidRPr="009C4728">
              <w:rPr>
                <w:rFonts w:cs="Arial"/>
              </w:rPr>
              <w:t>MHz ≤</w:t>
            </w:r>
            <w:r w:rsidRPr="009C4728">
              <w:rPr>
                <w:rFonts w:cs="v5.0.0"/>
              </w:rPr>
              <w:t xml:space="preserve"> </w:t>
            </w:r>
            <w:r w:rsidRPr="009C4728">
              <w:rPr>
                <w:rFonts w:cs="v5.0.0"/>
                <w:lang w:eastAsia="zh-CN"/>
              </w:rPr>
              <w:t>f_offset</w:t>
            </w:r>
            <w:r w:rsidRPr="009C4728">
              <w:rPr>
                <w:rFonts w:cs="v5.0.0"/>
              </w:rPr>
              <w:t xml:space="preserve"> </w:t>
            </w:r>
            <w:r w:rsidRPr="009C4728">
              <w:rPr>
                <w:rFonts w:cs="Arial"/>
              </w:rPr>
              <w:t>≤</w:t>
            </w:r>
            <w:r w:rsidRPr="009C4728">
              <w:rPr>
                <w:rFonts w:cs="v5.0.0"/>
              </w:rPr>
              <w:t xml:space="preserve"> f_offset</w:t>
            </w:r>
            <w:r w:rsidRPr="009C4728">
              <w:rPr>
                <w:rFonts w:cs="v5.0.0"/>
                <w:vertAlign w:val="subscript"/>
              </w:rPr>
              <w:t>max</w:t>
            </w:r>
            <w:r w:rsidRPr="009C4728">
              <w:rPr>
                <w:rFonts w:cs="v5.0.0"/>
              </w:rPr>
              <w:t xml:space="preserve">   </w:t>
            </w:r>
          </w:p>
        </w:tc>
        <w:tc>
          <w:tcPr>
            <w:tcW w:w="1843" w:type="dxa"/>
            <w:vAlign w:val="center"/>
          </w:tcPr>
          <w:p w14:paraId="07D8ED6D"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B32,B75,B76,c</w:t>
            </w:r>
          </w:p>
        </w:tc>
        <w:tc>
          <w:tcPr>
            <w:tcW w:w="1758" w:type="dxa"/>
            <w:vAlign w:val="center"/>
          </w:tcPr>
          <w:p w14:paraId="07D8ED6E" w14:textId="77777777" w:rsidR="00C53C29" w:rsidRPr="009C4728" w:rsidRDefault="00C53C29" w:rsidP="0021138B">
            <w:pPr>
              <w:pStyle w:val="TAC"/>
              <w:rPr>
                <w:rFonts w:cs="Arial"/>
              </w:rPr>
            </w:pPr>
            <w:r w:rsidRPr="009C4728">
              <w:rPr>
                <w:rFonts w:cs="Arial"/>
              </w:rPr>
              <w:t>5 MHz</w:t>
            </w:r>
          </w:p>
        </w:tc>
      </w:tr>
      <w:tr w:rsidR="00C53C29" w:rsidRPr="009C4728" w14:paraId="07D8ED71" w14:textId="77777777" w:rsidTr="0021138B">
        <w:trPr>
          <w:jc w:val="center"/>
        </w:trPr>
        <w:tc>
          <w:tcPr>
            <w:tcW w:w="7003" w:type="dxa"/>
            <w:gridSpan w:val="3"/>
            <w:vAlign w:val="center"/>
          </w:tcPr>
          <w:p w14:paraId="07D8ED70" w14:textId="77777777" w:rsidR="00C53C29" w:rsidRPr="009C4728" w:rsidRDefault="00C53C29" w:rsidP="0021138B">
            <w:pPr>
              <w:pStyle w:val="TAN"/>
            </w:pPr>
            <w:r w:rsidRPr="009C4728">
              <w:t>NOTE:</w:t>
            </w:r>
            <w:r w:rsidRPr="009C4728">
              <w:rPr>
                <w:sz w:val="22"/>
                <w:szCs w:val="22"/>
              </w:rPr>
              <w:tab/>
            </w:r>
            <w:r w:rsidRPr="009C4728">
              <w:t>For Band 32, when non-MFCN services are deployed in the adjacent bands, f_offset</w:t>
            </w:r>
            <w:r w:rsidRPr="009C4728">
              <w:rPr>
                <w:vertAlign w:val="subscript"/>
              </w:rPr>
              <w:t>max</w:t>
            </w:r>
            <w:r w:rsidRPr="009C4728">
              <w:t xml:space="preserve"> denotes the frequency difference between the lower Base Station RF Bandwidth edge and 1454.5 MHz, and the frequency difference between the upper Base Station RF Bandwidth edge and 1489.5 MHz for the set channel position. For Band 32, when MFCN services are deployed in the adjacent frequencies, Band 75, n75, 76 and n76, f_offset</w:t>
            </w:r>
            <w:r w:rsidRPr="009C4728">
              <w:rPr>
                <w:vertAlign w:val="subscript"/>
              </w:rPr>
              <w:t>max</w:t>
            </w:r>
            <w:r w:rsidRPr="009C4728">
              <w:t xml:space="preserve"> denotes the frequency difference between the lower Base Station RF Bandwidth edge and 1429.5 MHz, and the frequency difference between the upper Base Station RF Bandwidth edge and 1514.5 MHz for the set channel position.</w:t>
            </w:r>
          </w:p>
        </w:tc>
      </w:tr>
    </w:tbl>
    <w:p w14:paraId="07D8ED72" w14:textId="77777777" w:rsidR="00C53C29" w:rsidRPr="009C4728" w:rsidRDefault="00C53C29" w:rsidP="00C53C29"/>
    <w:p w14:paraId="07D8ED73" w14:textId="77777777" w:rsidR="00C53C29" w:rsidRPr="009C4728" w:rsidRDefault="00C53C29" w:rsidP="00C53C29">
      <w:pPr>
        <w:pStyle w:val="NO"/>
      </w:pPr>
      <w:r w:rsidRPr="009C4728">
        <w:t>NOTE:</w:t>
      </w:r>
      <w:r w:rsidRPr="009C4728">
        <w:tab/>
        <w:t>The regional requirement, included in [16], is defined in terms of EIRP per antenna,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07D8ED74" w14:textId="77777777" w:rsidR="00C53C29" w:rsidRPr="009C4728" w:rsidRDefault="00C53C29" w:rsidP="00C53C29">
      <w:r w:rsidRPr="009C4728">
        <w:rPr>
          <w:rFonts w:cs="v5.0.0"/>
        </w:rPr>
        <w:t xml:space="preserve">In certain regions, the following requirement may apply to BS operating in Band 32 within 1452-1492MHz for the protection of non-MFCN services in spectrum adjacent to the frequency range 1452-1492 MHz. The </w:t>
      </w:r>
      <w:r w:rsidRPr="009C4728">
        <w:t>level of emissions, measured on centre frequencies F</w:t>
      </w:r>
      <w:r w:rsidRPr="009C4728">
        <w:rPr>
          <w:vertAlign w:val="subscript"/>
        </w:rPr>
        <w:t>filter</w:t>
      </w:r>
      <w:r w:rsidRPr="009C4728">
        <w:t xml:space="preserve"> with filter bandwidth according to Table 6.6.2.4.7-2, shall neither exceed the maximum emission level P</w:t>
      </w:r>
      <w:r w:rsidRPr="009C4728">
        <w:rPr>
          <w:vertAlign w:val="subscript"/>
        </w:rPr>
        <w:t xml:space="preserve">EM,B32,d </w:t>
      </w:r>
      <w:r w:rsidRPr="009C4728">
        <w:t>nor P</w:t>
      </w:r>
      <w:r w:rsidRPr="009C4728">
        <w:rPr>
          <w:vertAlign w:val="subscript"/>
        </w:rPr>
        <w:t>EM,B32,e</w:t>
      </w:r>
      <w:r w:rsidRPr="009C4728">
        <w:t xml:space="preserve"> declared by the manufacturer. This requirement applies in the frequency range 1429-1518MHz even though part of the range falls in the spurious domain.</w:t>
      </w:r>
    </w:p>
    <w:p w14:paraId="07D8ED75" w14:textId="77777777" w:rsidR="00C53C29" w:rsidRPr="009C4728" w:rsidRDefault="00C53C29" w:rsidP="00C53C29">
      <w:pPr>
        <w:pStyle w:val="TH"/>
      </w:pPr>
      <w:r w:rsidRPr="009C4728">
        <w:t>Table 6.6.2.4.7-</w:t>
      </w:r>
      <w:r w:rsidRPr="009C4728">
        <w:rPr>
          <w:lang w:eastAsia="zh-CN"/>
        </w:rPr>
        <w:t>2</w:t>
      </w:r>
      <w:r w:rsidRPr="009C4728">
        <w:t>: Operating band 32 declared emission outside 1452</w:t>
      </w:r>
      <w:r w:rsidRPr="009C4728">
        <w:rPr>
          <w:lang w:eastAsia="ja-JP"/>
        </w:rPr>
        <w:t>-</w:t>
      </w:r>
      <w:r w:rsidRPr="009C4728">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C53C29" w:rsidRPr="009C4728" w14:paraId="07D8ED79" w14:textId="77777777" w:rsidTr="0021138B">
        <w:trPr>
          <w:jc w:val="center"/>
        </w:trPr>
        <w:tc>
          <w:tcPr>
            <w:tcW w:w="3023" w:type="dxa"/>
          </w:tcPr>
          <w:p w14:paraId="07D8ED76" w14:textId="77777777" w:rsidR="00C53C29" w:rsidRPr="009C4728" w:rsidRDefault="00C53C29" w:rsidP="0021138B">
            <w:pPr>
              <w:pStyle w:val="TAH"/>
              <w:rPr>
                <w:rFonts w:cs="Arial"/>
              </w:rPr>
            </w:pPr>
            <w:r w:rsidRPr="009C4728">
              <w:rPr>
                <w:rFonts w:cs="Arial"/>
              </w:rPr>
              <w:t xml:space="preserve">Filter </w:t>
            </w:r>
            <w:r w:rsidRPr="009C4728">
              <w:rPr>
                <w:rFonts w:cs="v5.0.0"/>
              </w:rPr>
              <w:t xml:space="preserve">centre frequency, </w:t>
            </w:r>
            <w:r w:rsidRPr="009C4728">
              <w:rPr>
                <w:rFonts w:cs="Arial"/>
              </w:rPr>
              <w:t>F</w:t>
            </w:r>
            <w:r w:rsidRPr="009C4728">
              <w:rPr>
                <w:rFonts w:cs="Arial"/>
                <w:vertAlign w:val="subscript"/>
              </w:rPr>
              <w:t>filter</w:t>
            </w:r>
          </w:p>
        </w:tc>
        <w:tc>
          <w:tcPr>
            <w:tcW w:w="1939" w:type="dxa"/>
          </w:tcPr>
          <w:p w14:paraId="07D8ED77" w14:textId="77777777" w:rsidR="00C53C29" w:rsidRPr="009C4728" w:rsidRDefault="00C53C29" w:rsidP="0021138B">
            <w:pPr>
              <w:pStyle w:val="TAH"/>
              <w:rPr>
                <w:rFonts w:cs="Arial"/>
              </w:rPr>
            </w:pPr>
            <w:r w:rsidRPr="009C4728">
              <w:rPr>
                <w:rFonts w:cs="Arial"/>
              </w:rPr>
              <w:t>Declared emission level [dBm]</w:t>
            </w:r>
          </w:p>
        </w:tc>
        <w:tc>
          <w:tcPr>
            <w:tcW w:w="1939" w:type="dxa"/>
          </w:tcPr>
          <w:p w14:paraId="07D8ED78" w14:textId="77777777" w:rsidR="00C53C29" w:rsidRPr="009C4728" w:rsidRDefault="00C53C29" w:rsidP="0021138B">
            <w:pPr>
              <w:pStyle w:val="TAH"/>
              <w:rPr>
                <w:rFonts w:cs="Arial"/>
              </w:rPr>
            </w:pPr>
            <w:r w:rsidRPr="009C4728">
              <w:rPr>
                <w:rFonts w:cs="Arial"/>
              </w:rPr>
              <w:t>Measurement bandwidth</w:t>
            </w:r>
          </w:p>
        </w:tc>
      </w:tr>
      <w:tr w:rsidR="00C53C29" w:rsidRPr="009C4728" w14:paraId="07D8ED7D" w14:textId="77777777" w:rsidTr="0021138B">
        <w:trPr>
          <w:jc w:val="center"/>
        </w:trPr>
        <w:tc>
          <w:tcPr>
            <w:tcW w:w="3023" w:type="dxa"/>
          </w:tcPr>
          <w:p w14:paraId="07D8ED7A" w14:textId="77777777" w:rsidR="00C53C29" w:rsidRPr="009C4728" w:rsidRDefault="00C53C29" w:rsidP="0021138B">
            <w:pPr>
              <w:pStyle w:val="TAC"/>
              <w:rPr>
                <w:rFonts w:cs="Arial"/>
              </w:rPr>
            </w:pPr>
            <w:r w:rsidRPr="009C4728">
              <w:rPr>
                <w:rFonts w:cs="Arial"/>
              </w:rPr>
              <w:t>1429.5 MHz ≤ F</w:t>
            </w:r>
            <w:r w:rsidRPr="009C4728">
              <w:rPr>
                <w:rFonts w:cs="Arial"/>
                <w:vertAlign w:val="subscript"/>
              </w:rPr>
              <w:t>filter</w:t>
            </w:r>
            <w:r w:rsidRPr="009C4728">
              <w:rPr>
                <w:rFonts w:cs="Arial"/>
              </w:rPr>
              <w:t xml:space="preserve"> ≤ 1448.5 MHz</w:t>
            </w:r>
          </w:p>
        </w:tc>
        <w:tc>
          <w:tcPr>
            <w:tcW w:w="1939" w:type="dxa"/>
          </w:tcPr>
          <w:p w14:paraId="07D8ED7B"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,d</w:t>
            </w:r>
          </w:p>
        </w:tc>
        <w:tc>
          <w:tcPr>
            <w:tcW w:w="1939" w:type="dxa"/>
          </w:tcPr>
          <w:p w14:paraId="07D8ED7C" w14:textId="77777777" w:rsidR="00C53C29" w:rsidRPr="009C4728" w:rsidRDefault="00C53C29" w:rsidP="0021138B">
            <w:pPr>
              <w:pStyle w:val="TAC"/>
              <w:rPr>
                <w:rFonts w:cs="Arial"/>
              </w:rPr>
            </w:pPr>
            <w:r w:rsidRPr="009C4728">
              <w:rPr>
                <w:rFonts w:cs="Arial"/>
              </w:rPr>
              <w:t>1 MHz</w:t>
            </w:r>
          </w:p>
        </w:tc>
      </w:tr>
      <w:tr w:rsidR="00C53C29" w:rsidRPr="009C4728" w14:paraId="07D8ED81" w14:textId="77777777" w:rsidTr="0021138B">
        <w:trPr>
          <w:jc w:val="center"/>
        </w:trPr>
        <w:tc>
          <w:tcPr>
            <w:tcW w:w="3023" w:type="dxa"/>
          </w:tcPr>
          <w:p w14:paraId="07D8ED7E" w14:textId="77777777" w:rsidR="00C53C29" w:rsidRPr="009C4728" w:rsidRDefault="00C53C29" w:rsidP="0021138B">
            <w:pPr>
              <w:pStyle w:val="TAC"/>
              <w:rPr>
                <w:rFonts w:cs="Arial"/>
              </w:rPr>
            </w:pPr>
            <w:r w:rsidRPr="009C4728">
              <w:rPr>
                <w:rFonts w:cs="Arial"/>
              </w:rPr>
              <w:t>F</w:t>
            </w:r>
            <w:r w:rsidRPr="009C4728">
              <w:rPr>
                <w:rFonts w:cs="Arial"/>
                <w:vertAlign w:val="subscript"/>
              </w:rPr>
              <w:t>filter</w:t>
            </w:r>
            <w:r w:rsidRPr="009C4728">
              <w:rPr>
                <w:rFonts w:cs="Arial"/>
              </w:rPr>
              <w:t xml:space="preserve"> =  1450.5 MHz</w:t>
            </w:r>
          </w:p>
        </w:tc>
        <w:tc>
          <w:tcPr>
            <w:tcW w:w="1939" w:type="dxa"/>
          </w:tcPr>
          <w:p w14:paraId="07D8ED7F"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,e</w:t>
            </w:r>
          </w:p>
        </w:tc>
        <w:tc>
          <w:tcPr>
            <w:tcW w:w="1939" w:type="dxa"/>
          </w:tcPr>
          <w:p w14:paraId="07D8ED80" w14:textId="77777777" w:rsidR="00C53C29" w:rsidRPr="009C4728" w:rsidRDefault="00C53C29" w:rsidP="0021138B">
            <w:pPr>
              <w:pStyle w:val="TAC"/>
              <w:rPr>
                <w:rFonts w:cs="Arial"/>
              </w:rPr>
            </w:pPr>
            <w:r w:rsidRPr="009C4728">
              <w:rPr>
                <w:rFonts w:cs="Arial"/>
              </w:rPr>
              <w:t>3 MHz</w:t>
            </w:r>
          </w:p>
        </w:tc>
      </w:tr>
      <w:tr w:rsidR="00C53C29" w:rsidRPr="009C4728" w14:paraId="07D8ED85" w14:textId="77777777" w:rsidTr="0021138B">
        <w:trPr>
          <w:jc w:val="center"/>
        </w:trPr>
        <w:tc>
          <w:tcPr>
            <w:tcW w:w="3023" w:type="dxa"/>
          </w:tcPr>
          <w:p w14:paraId="07D8ED82" w14:textId="77777777" w:rsidR="00C53C29" w:rsidRPr="009C4728" w:rsidRDefault="00C53C29" w:rsidP="0021138B">
            <w:pPr>
              <w:pStyle w:val="TAC"/>
              <w:rPr>
                <w:rFonts w:cs="Arial"/>
              </w:rPr>
            </w:pPr>
            <w:r w:rsidRPr="009C4728">
              <w:rPr>
                <w:rFonts w:cs="Arial"/>
              </w:rPr>
              <w:t>F</w:t>
            </w:r>
            <w:r w:rsidRPr="009C4728">
              <w:rPr>
                <w:rFonts w:cs="Arial"/>
                <w:vertAlign w:val="subscript"/>
              </w:rPr>
              <w:t>filter</w:t>
            </w:r>
            <w:r w:rsidRPr="009C4728">
              <w:rPr>
                <w:rFonts w:cs="Arial"/>
              </w:rPr>
              <w:t xml:space="preserve">  = 1493.5 MHz</w:t>
            </w:r>
          </w:p>
        </w:tc>
        <w:tc>
          <w:tcPr>
            <w:tcW w:w="1939" w:type="dxa"/>
          </w:tcPr>
          <w:p w14:paraId="07D8ED83"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,e</w:t>
            </w:r>
          </w:p>
        </w:tc>
        <w:tc>
          <w:tcPr>
            <w:tcW w:w="1939" w:type="dxa"/>
          </w:tcPr>
          <w:p w14:paraId="07D8ED84" w14:textId="77777777" w:rsidR="00C53C29" w:rsidRPr="009C4728" w:rsidRDefault="00C53C29" w:rsidP="0021138B">
            <w:pPr>
              <w:pStyle w:val="TAC"/>
              <w:rPr>
                <w:rFonts w:cs="Arial"/>
              </w:rPr>
            </w:pPr>
            <w:r w:rsidRPr="009C4728">
              <w:rPr>
                <w:rFonts w:cs="Arial"/>
              </w:rPr>
              <w:t>3 MHz</w:t>
            </w:r>
          </w:p>
        </w:tc>
      </w:tr>
      <w:tr w:rsidR="00C53C29" w:rsidRPr="009C4728" w14:paraId="07D8ED89" w14:textId="77777777" w:rsidTr="0021138B">
        <w:trPr>
          <w:jc w:val="center"/>
        </w:trPr>
        <w:tc>
          <w:tcPr>
            <w:tcW w:w="3023" w:type="dxa"/>
          </w:tcPr>
          <w:p w14:paraId="07D8ED86" w14:textId="77777777" w:rsidR="00C53C29" w:rsidRPr="009C4728" w:rsidRDefault="00C53C29" w:rsidP="0021138B">
            <w:pPr>
              <w:pStyle w:val="TAC"/>
              <w:rPr>
                <w:rFonts w:cs="Arial"/>
              </w:rPr>
            </w:pPr>
            <w:r w:rsidRPr="009C4728">
              <w:rPr>
                <w:rFonts w:cs="Arial"/>
              </w:rPr>
              <w:t>1495.5 MHz ≤  F</w:t>
            </w:r>
            <w:r w:rsidRPr="009C4728">
              <w:rPr>
                <w:rFonts w:cs="Arial"/>
                <w:vertAlign w:val="subscript"/>
              </w:rPr>
              <w:t>filter</w:t>
            </w:r>
            <w:r w:rsidRPr="009C4728">
              <w:rPr>
                <w:rFonts w:cs="Arial"/>
              </w:rPr>
              <w:t xml:space="preserve">  ≤ 1517.5 MHz  </w:t>
            </w:r>
          </w:p>
        </w:tc>
        <w:tc>
          <w:tcPr>
            <w:tcW w:w="1939" w:type="dxa"/>
          </w:tcPr>
          <w:p w14:paraId="07D8ED87"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,d</w:t>
            </w:r>
          </w:p>
        </w:tc>
        <w:tc>
          <w:tcPr>
            <w:tcW w:w="1939" w:type="dxa"/>
          </w:tcPr>
          <w:p w14:paraId="07D8ED88" w14:textId="77777777" w:rsidR="00C53C29" w:rsidRPr="009C4728" w:rsidRDefault="00C53C29" w:rsidP="0021138B">
            <w:pPr>
              <w:pStyle w:val="TAC"/>
              <w:rPr>
                <w:rFonts w:cs="Arial"/>
              </w:rPr>
            </w:pPr>
            <w:r w:rsidRPr="009C4728">
              <w:rPr>
                <w:rFonts w:cs="Arial"/>
              </w:rPr>
              <w:t>1 MHz</w:t>
            </w:r>
          </w:p>
        </w:tc>
      </w:tr>
    </w:tbl>
    <w:p w14:paraId="07D8ED8A" w14:textId="77777777" w:rsidR="00C53C29" w:rsidRPr="009C4728" w:rsidRDefault="00C53C29" w:rsidP="00C53C29"/>
    <w:p w14:paraId="07D8ED8B" w14:textId="77777777" w:rsidR="00C53C29" w:rsidRPr="009C4728" w:rsidRDefault="00C53C29" w:rsidP="00C53C29">
      <w:pPr>
        <w:pStyle w:val="NO"/>
      </w:pPr>
      <w:r w:rsidRPr="009C4728">
        <w:t>NOTE:</w:t>
      </w:r>
      <w:r w:rsidRPr="009C4728">
        <w:tab/>
        <w:t>The regional requirement, included in [15], is defined in terms of EIRP,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07D8ED8C" w14:textId="77777777" w:rsidR="00C53C29" w:rsidRPr="009C4728" w:rsidRDefault="00C53C29" w:rsidP="00C53C29">
      <w:bookmarkStart w:id="1563" w:name="_Hlk488399463"/>
      <w:r w:rsidRPr="009C4728">
        <w:t>In certain regions, the following requirement may apply to BS operating in Band 50 and Band 75 within 1492-1517 MHz and in Band 74 within 1492-1518 MHz.</w:t>
      </w:r>
      <w:r w:rsidRPr="009C4728">
        <w:rPr>
          <w:rFonts w:cs="v5.0.0"/>
        </w:rPr>
        <w:t xml:space="preserve"> The </w:t>
      </w:r>
      <w:r w:rsidRPr="009C4728">
        <w:t>level of emissions, measured on centre frequencies F</w:t>
      </w:r>
      <w:r w:rsidRPr="009C4728">
        <w:rPr>
          <w:vertAlign w:val="subscript"/>
        </w:rPr>
        <w:t>filter</w:t>
      </w:r>
      <w:r w:rsidRPr="009C4728">
        <w:t xml:space="preserve"> with filter bandwidth according to Table 6.6.2.4.7-3, shall neither exceed the maximum emission level P</w:t>
      </w:r>
      <w:r w:rsidRPr="009C4728">
        <w:rPr>
          <w:vertAlign w:val="subscript"/>
        </w:rPr>
        <w:t>EM,B50,B74,B75,a</w:t>
      </w:r>
      <w:r w:rsidRPr="009C4728">
        <w:t xml:space="preserve"> nor P</w:t>
      </w:r>
      <w:r w:rsidRPr="009C4728">
        <w:rPr>
          <w:vertAlign w:val="subscript"/>
        </w:rPr>
        <w:t xml:space="preserve">EM,B50,B74,B75,b </w:t>
      </w:r>
      <w:r w:rsidRPr="009C4728">
        <w:t>declared by the manufacturer.</w:t>
      </w:r>
    </w:p>
    <w:p w14:paraId="07D8ED8D" w14:textId="77777777" w:rsidR="00C53C29" w:rsidRPr="009C4728" w:rsidRDefault="00C53C29" w:rsidP="00C53C29">
      <w:pPr>
        <w:pStyle w:val="TH"/>
      </w:pPr>
      <w:r w:rsidRPr="009C4728">
        <w:t>Table 6.6.2.4.7-3: Operating band 50, 74 and 75 declared emission above 1518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C53C29" w:rsidRPr="009C4728" w14:paraId="07D8ED91" w14:textId="77777777" w:rsidTr="0021138B">
        <w:trPr>
          <w:jc w:val="center"/>
        </w:trPr>
        <w:tc>
          <w:tcPr>
            <w:tcW w:w="3023" w:type="dxa"/>
          </w:tcPr>
          <w:p w14:paraId="07D8ED8E" w14:textId="77777777" w:rsidR="00C53C29" w:rsidRPr="009C4728" w:rsidRDefault="00C53C29" w:rsidP="0021138B">
            <w:pPr>
              <w:pStyle w:val="TAH"/>
              <w:rPr>
                <w:rFonts w:cs="Arial"/>
              </w:rPr>
            </w:pPr>
            <w:r w:rsidRPr="009C4728">
              <w:rPr>
                <w:rFonts w:cs="Arial"/>
              </w:rPr>
              <w:t xml:space="preserve">Filter </w:t>
            </w:r>
            <w:r w:rsidRPr="009C4728">
              <w:rPr>
                <w:rFonts w:cs="v5.0.0"/>
              </w:rPr>
              <w:t xml:space="preserve">centre frequency, </w:t>
            </w:r>
            <w:r w:rsidRPr="009C4728">
              <w:rPr>
                <w:rFonts w:cs="Arial"/>
              </w:rPr>
              <w:t>F</w:t>
            </w:r>
            <w:r w:rsidRPr="009C4728">
              <w:rPr>
                <w:rFonts w:cs="Arial"/>
                <w:vertAlign w:val="subscript"/>
              </w:rPr>
              <w:t>filter</w:t>
            </w:r>
          </w:p>
        </w:tc>
        <w:tc>
          <w:tcPr>
            <w:tcW w:w="1939" w:type="dxa"/>
          </w:tcPr>
          <w:p w14:paraId="07D8ED8F" w14:textId="77777777" w:rsidR="00C53C29" w:rsidRPr="009C4728" w:rsidRDefault="00C53C29" w:rsidP="0021138B">
            <w:pPr>
              <w:pStyle w:val="TAH"/>
              <w:rPr>
                <w:rFonts w:cs="Arial"/>
              </w:rPr>
            </w:pPr>
            <w:r w:rsidRPr="009C4728">
              <w:rPr>
                <w:rFonts w:cs="Arial"/>
              </w:rPr>
              <w:t>Declared emission level [dBm]</w:t>
            </w:r>
          </w:p>
        </w:tc>
        <w:tc>
          <w:tcPr>
            <w:tcW w:w="1939" w:type="dxa"/>
          </w:tcPr>
          <w:p w14:paraId="07D8ED90" w14:textId="77777777" w:rsidR="00C53C29" w:rsidRPr="009C4728" w:rsidRDefault="00C53C29" w:rsidP="0021138B">
            <w:pPr>
              <w:pStyle w:val="TAH"/>
              <w:rPr>
                <w:rFonts w:cs="Arial"/>
              </w:rPr>
            </w:pPr>
            <w:r w:rsidRPr="009C4728">
              <w:rPr>
                <w:rFonts w:cs="Arial"/>
              </w:rPr>
              <w:t>Measurement bandwidth</w:t>
            </w:r>
          </w:p>
        </w:tc>
      </w:tr>
      <w:tr w:rsidR="00C53C29" w:rsidRPr="009C4728" w14:paraId="07D8ED95" w14:textId="77777777" w:rsidTr="0021138B">
        <w:trPr>
          <w:jc w:val="center"/>
        </w:trPr>
        <w:tc>
          <w:tcPr>
            <w:tcW w:w="3023" w:type="dxa"/>
          </w:tcPr>
          <w:p w14:paraId="07D8ED92" w14:textId="77777777" w:rsidR="00C53C29" w:rsidRPr="009C4728" w:rsidRDefault="00C53C29" w:rsidP="0021138B">
            <w:pPr>
              <w:pStyle w:val="TAC"/>
              <w:rPr>
                <w:rFonts w:cs="Arial"/>
              </w:rPr>
            </w:pPr>
            <w:r w:rsidRPr="009C4728">
              <w:rPr>
                <w:rFonts w:cs="Arial"/>
              </w:rPr>
              <w:t>1518.5 MHz ≤ F</w:t>
            </w:r>
            <w:r w:rsidRPr="009C4728">
              <w:rPr>
                <w:rFonts w:cs="Arial"/>
                <w:vertAlign w:val="subscript"/>
              </w:rPr>
              <w:t>filter</w:t>
            </w:r>
            <w:r w:rsidRPr="009C4728">
              <w:rPr>
                <w:rFonts w:cs="Arial"/>
              </w:rPr>
              <w:t xml:space="preserve"> ≤ 1519.5 MHz</w:t>
            </w:r>
          </w:p>
        </w:tc>
        <w:tc>
          <w:tcPr>
            <w:tcW w:w="1939" w:type="dxa"/>
          </w:tcPr>
          <w:p w14:paraId="07D8ED93"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B50,B74,B75,a</w:t>
            </w:r>
          </w:p>
        </w:tc>
        <w:tc>
          <w:tcPr>
            <w:tcW w:w="1939" w:type="dxa"/>
          </w:tcPr>
          <w:p w14:paraId="07D8ED94" w14:textId="77777777" w:rsidR="00C53C29" w:rsidRPr="009C4728" w:rsidRDefault="00C53C29" w:rsidP="0021138B">
            <w:pPr>
              <w:pStyle w:val="TAC"/>
              <w:rPr>
                <w:rFonts w:cs="Arial"/>
              </w:rPr>
            </w:pPr>
            <w:r w:rsidRPr="009C4728">
              <w:rPr>
                <w:rFonts w:cs="Arial"/>
              </w:rPr>
              <w:t>1 MHz</w:t>
            </w:r>
          </w:p>
        </w:tc>
      </w:tr>
      <w:tr w:rsidR="00C53C29" w:rsidRPr="009C4728" w14:paraId="07D8ED99" w14:textId="77777777" w:rsidTr="0021138B">
        <w:trPr>
          <w:jc w:val="center"/>
        </w:trPr>
        <w:tc>
          <w:tcPr>
            <w:tcW w:w="3023" w:type="dxa"/>
          </w:tcPr>
          <w:p w14:paraId="07D8ED96" w14:textId="77777777" w:rsidR="00C53C29" w:rsidRPr="009C4728" w:rsidRDefault="00C53C29" w:rsidP="0021138B">
            <w:pPr>
              <w:pStyle w:val="TAC"/>
              <w:rPr>
                <w:rFonts w:cs="Arial"/>
              </w:rPr>
            </w:pPr>
            <w:r w:rsidRPr="009C4728">
              <w:rPr>
                <w:rFonts w:cs="Arial"/>
              </w:rPr>
              <w:t>1520.5 MHz ≤ F</w:t>
            </w:r>
            <w:r w:rsidRPr="009C4728">
              <w:rPr>
                <w:rFonts w:cs="Arial"/>
                <w:vertAlign w:val="subscript"/>
              </w:rPr>
              <w:t>filter</w:t>
            </w:r>
            <w:r w:rsidRPr="009C4728">
              <w:rPr>
                <w:rFonts w:cs="Arial"/>
              </w:rPr>
              <w:t xml:space="preserve"> ≤ 1558.5 MHz</w:t>
            </w:r>
          </w:p>
        </w:tc>
        <w:tc>
          <w:tcPr>
            <w:tcW w:w="1939" w:type="dxa"/>
          </w:tcPr>
          <w:p w14:paraId="07D8ED97"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B50,B74,B75,b</w:t>
            </w:r>
          </w:p>
        </w:tc>
        <w:tc>
          <w:tcPr>
            <w:tcW w:w="1939" w:type="dxa"/>
          </w:tcPr>
          <w:p w14:paraId="07D8ED98" w14:textId="77777777" w:rsidR="00C53C29" w:rsidRPr="009C4728" w:rsidRDefault="00C53C29" w:rsidP="0021138B">
            <w:pPr>
              <w:pStyle w:val="TAC"/>
              <w:rPr>
                <w:rFonts w:cs="Arial"/>
              </w:rPr>
            </w:pPr>
            <w:r w:rsidRPr="009C4728">
              <w:rPr>
                <w:rFonts w:cs="Arial"/>
              </w:rPr>
              <w:t>1 MHz</w:t>
            </w:r>
          </w:p>
        </w:tc>
      </w:tr>
    </w:tbl>
    <w:p w14:paraId="07D8ED9A" w14:textId="77777777" w:rsidR="00C53C29" w:rsidRPr="009C4728" w:rsidRDefault="00C53C29" w:rsidP="00C53C29"/>
    <w:p w14:paraId="07D8ED9B" w14:textId="77777777" w:rsidR="00C53C29" w:rsidRPr="009C4728" w:rsidRDefault="00C53C29" w:rsidP="00C53C29">
      <w:pPr>
        <w:pStyle w:val="NO"/>
      </w:pPr>
      <w:r w:rsidRPr="009C4728">
        <w:t>NOTE:</w:t>
      </w:r>
      <w:r w:rsidRPr="009C4728">
        <w:tab/>
        <w:t>The regional requirement, included in [16], is defined in terms of EIRP,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w:t>
      </w:r>
    </w:p>
    <w:p w14:paraId="07D8ED9C" w14:textId="77777777" w:rsidR="00C53C29" w:rsidRPr="009C4728" w:rsidRDefault="00C53C29" w:rsidP="00C53C29">
      <w:r w:rsidRPr="009C4728">
        <w:t>In certain regions, the following requirement may apply to NR or E-UTRA BS operating in Band 50 and Band 75 within 1432-1452 MHz, and in Band 51 and Band 76. Emissions shall not exceed the maximum levels specified in Table 6.6.2.4.7-4.</w:t>
      </w:r>
    </w:p>
    <w:p w14:paraId="07D8ED9D" w14:textId="77777777" w:rsidR="00C53C29" w:rsidRPr="009C4728" w:rsidRDefault="00C53C29" w:rsidP="00C53C29">
      <w:pPr>
        <w:pStyle w:val="TH"/>
        <w:rPr>
          <w:lang w:eastAsia="zh-CN"/>
        </w:rPr>
      </w:pPr>
      <w:r w:rsidRPr="009C4728">
        <w:t>Table 6.6.2.4.7-4: Additional operating band unwanted emission limits for BS operating in Band 50 and 75 within 1432-1452 MHz,</w:t>
      </w:r>
      <w:r w:rsidRPr="009C4728">
        <w:rPr>
          <w:lang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C53C29" w:rsidRPr="009C4728" w14:paraId="07D8EDA1" w14:textId="77777777" w:rsidTr="0021138B">
        <w:trPr>
          <w:cantSplit/>
          <w:jc w:val="center"/>
        </w:trPr>
        <w:tc>
          <w:tcPr>
            <w:tcW w:w="3041" w:type="dxa"/>
            <w:tcBorders>
              <w:top w:val="single" w:sz="4" w:space="0" w:color="auto"/>
              <w:left w:val="single" w:sz="4" w:space="0" w:color="auto"/>
              <w:bottom w:val="single" w:sz="4" w:space="0" w:color="auto"/>
              <w:right w:val="single" w:sz="4" w:space="0" w:color="auto"/>
            </w:tcBorders>
          </w:tcPr>
          <w:p w14:paraId="07D8ED9E" w14:textId="77777777" w:rsidR="00C53C29" w:rsidRPr="009C4728" w:rsidRDefault="00C53C29" w:rsidP="0021138B">
            <w:pPr>
              <w:pStyle w:val="TAH"/>
              <w:rPr>
                <w:rFonts w:cs="Arial"/>
              </w:rPr>
            </w:pPr>
            <w:r w:rsidRPr="009C4728">
              <w:rPr>
                <w:rFonts w:cs="Arial"/>
              </w:rPr>
              <w:t>Filter centre frequency, Ffilter</w:t>
            </w:r>
          </w:p>
        </w:tc>
        <w:tc>
          <w:tcPr>
            <w:tcW w:w="2080" w:type="dxa"/>
            <w:tcBorders>
              <w:top w:val="single" w:sz="4" w:space="0" w:color="auto"/>
              <w:left w:val="single" w:sz="4" w:space="0" w:color="auto"/>
              <w:bottom w:val="single" w:sz="4" w:space="0" w:color="auto"/>
              <w:right w:val="single" w:sz="4" w:space="0" w:color="auto"/>
            </w:tcBorders>
          </w:tcPr>
          <w:p w14:paraId="07D8ED9F" w14:textId="77777777" w:rsidR="00C53C29" w:rsidRPr="009C4728" w:rsidRDefault="00C53C29" w:rsidP="0021138B">
            <w:pPr>
              <w:pStyle w:val="TAH"/>
              <w:rPr>
                <w:rFonts w:cs="Arial"/>
              </w:rPr>
            </w:pPr>
            <w:r w:rsidRPr="009C4728">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07D8EDA0" w14:textId="77777777" w:rsidR="00C53C29" w:rsidRPr="009C4728" w:rsidRDefault="00C53C29" w:rsidP="0021138B">
            <w:pPr>
              <w:pStyle w:val="TAH"/>
              <w:rPr>
                <w:rFonts w:cs="Arial"/>
              </w:rPr>
            </w:pPr>
            <w:r w:rsidRPr="009C4728">
              <w:rPr>
                <w:rFonts w:cs="Arial"/>
              </w:rPr>
              <w:t>Measurement Bandwidth</w:t>
            </w:r>
          </w:p>
        </w:tc>
      </w:tr>
      <w:tr w:rsidR="00C53C29" w:rsidRPr="009C4728" w14:paraId="07D8EDA5" w14:textId="77777777" w:rsidTr="0021138B">
        <w:trPr>
          <w:cantSplit/>
          <w:jc w:val="center"/>
        </w:trPr>
        <w:tc>
          <w:tcPr>
            <w:tcW w:w="3041" w:type="dxa"/>
            <w:tcBorders>
              <w:top w:val="single" w:sz="4" w:space="0" w:color="auto"/>
              <w:left w:val="single" w:sz="4" w:space="0" w:color="auto"/>
              <w:bottom w:val="single" w:sz="4" w:space="0" w:color="auto"/>
              <w:right w:val="single" w:sz="4" w:space="0" w:color="auto"/>
            </w:tcBorders>
          </w:tcPr>
          <w:p w14:paraId="07D8EDA2" w14:textId="77777777" w:rsidR="00C53C29" w:rsidRPr="009C4728" w:rsidRDefault="00C53C29" w:rsidP="0021138B">
            <w:pPr>
              <w:pStyle w:val="TAC"/>
              <w:rPr>
                <w:rFonts w:cs="Arial"/>
              </w:rPr>
            </w:pPr>
            <w:r w:rsidRPr="009C4728">
              <w:rPr>
                <w:rFonts w:cs="Arial"/>
              </w:rPr>
              <w:t>F</w:t>
            </w:r>
            <w:r w:rsidRPr="009C4728">
              <w:rPr>
                <w:rFonts w:cs="Arial"/>
                <w:vertAlign w:val="subscript"/>
              </w:rPr>
              <w:t xml:space="preserve">filter </w:t>
            </w:r>
            <w:r w:rsidRPr="009C4728">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07D8EDA3" w14:textId="77777777" w:rsidR="00C53C29" w:rsidRPr="009C4728" w:rsidRDefault="00C53C29" w:rsidP="0021138B">
            <w:pPr>
              <w:pStyle w:val="TAC"/>
              <w:rPr>
                <w:rFonts w:cs="Arial"/>
              </w:rPr>
            </w:pPr>
            <w:r w:rsidRPr="009C4728">
              <w:rPr>
                <w:rFonts w:cs="Arial"/>
              </w:rPr>
              <w:t>-42</w:t>
            </w:r>
          </w:p>
        </w:tc>
        <w:tc>
          <w:tcPr>
            <w:tcW w:w="1642" w:type="dxa"/>
            <w:tcBorders>
              <w:top w:val="single" w:sz="4" w:space="0" w:color="auto"/>
              <w:left w:val="single" w:sz="4" w:space="0" w:color="auto"/>
              <w:bottom w:val="single" w:sz="4" w:space="0" w:color="auto"/>
              <w:right w:val="single" w:sz="4" w:space="0" w:color="auto"/>
            </w:tcBorders>
          </w:tcPr>
          <w:p w14:paraId="07D8EDA4" w14:textId="77777777" w:rsidR="00C53C29" w:rsidRPr="009C4728" w:rsidRDefault="00C53C29" w:rsidP="0021138B">
            <w:pPr>
              <w:pStyle w:val="TAC"/>
              <w:rPr>
                <w:rFonts w:cs="Arial"/>
              </w:rPr>
            </w:pPr>
            <w:r w:rsidRPr="009C4728">
              <w:rPr>
                <w:rFonts w:cs="Arial"/>
              </w:rPr>
              <w:t>27 MHz</w:t>
            </w:r>
          </w:p>
        </w:tc>
      </w:tr>
      <w:bookmarkEnd w:id="1563"/>
    </w:tbl>
    <w:p w14:paraId="07D8EDA6" w14:textId="77777777" w:rsidR="00C53C29" w:rsidRPr="009C4728" w:rsidRDefault="00C53C29" w:rsidP="00C53C29"/>
    <w:p w14:paraId="07D8EDA7" w14:textId="77777777" w:rsidR="00C53C29" w:rsidRPr="009C4728" w:rsidRDefault="00C53C29" w:rsidP="00C53C29">
      <w:pPr>
        <w:pStyle w:val="Heading5"/>
        <w:rPr>
          <w:lang w:eastAsia="zh-CN"/>
        </w:rPr>
      </w:pPr>
      <w:bookmarkStart w:id="1564" w:name="_Toc21093203"/>
      <w:bookmarkStart w:id="1565" w:name="_Toc29762732"/>
      <w:bookmarkStart w:id="1566" w:name="_Toc36025907"/>
      <w:bookmarkStart w:id="1567" w:name="_Toc44584777"/>
      <w:bookmarkStart w:id="1568" w:name="_Toc45869070"/>
      <w:bookmarkStart w:id="1569" w:name="_Toc52553629"/>
      <w:bookmarkStart w:id="1570" w:name="_Toc61111876"/>
      <w:bookmarkStart w:id="1571" w:name="_Toc61125958"/>
      <w:bookmarkStart w:id="1572" w:name="_Toc61126119"/>
      <w:bookmarkStart w:id="1573" w:name="_Toc66804631"/>
      <w:bookmarkStart w:id="1574" w:name="_Toc74821205"/>
      <w:bookmarkStart w:id="1575" w:name="_Toc76503069"/>
      <w:bookmarkStart w:id="1576" w:name="_Toc83038742"/>
      <w:bookmarkStart w:id="1577" w:name="_Toc89850866"/>
      <w:bookmarkStart w:id="1578" w:name="_Toc98664951"/>
      <w:bookmarkStart w:id="1579" w:name="_Toc105764953"/>
      <w:smartTag w:uri="urn:schemas-microsoft-com:office:smarttags" w:element="chsdate">
        <w:smartTagPr>
          <w:attr w:name="Year" w:val="1899"/>
          <w:attr w:name="Month" w:val="12"/>
          <w:attr w:name="Day" w:val="30"/>
          <w:attr w:name="IsLunarDate" w:val="False"/>
          <w:attr w:name="IsROCDate" w:val="False"/>
        </w:smartTagPr>
        <w:r w:rsidRPr="009C4728">
          <w:t>6.6.2</w:t>
        </w:r>
      </w:smartTag>
      <w:r w:rsidRPr="009C4728">
        <w:t>.4.</w:t>
      </w:r>
      <w:r w:rsidRPr="009C4728">
        <w:rPr>
          <w:lang w:eastAsia="zh-CN"/>
        </w:rPr>
        <w:t>8</w:t>
      </w:r>
      <w:r w:rsidRPr="009C4728">
        <w:tab/>
        <w:t>Additional requirements for band 4</w:t>
      </w:r>
      <w:r w:rsidRPr="009C4728">
        <w:rPr>
          <w:lang w:eastAsia="zh-CN"/>
        </w:rPr>
        <w:t>5</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14:paraId="07D8EDA8" w14:textId="77777777" w:rsidR="00C53C29" w:rsidRPr="009C4728" w:rsidRDefault="00C53C29" w:rsidP="00C53C29">
      <w:r w:rsidRPr="009C4728">
        <w:rPr>
          <w:lang w:eastAsia="zh-CN"/>
        </w:rPr>
        <w:t>I</w:t>
      </w:r>
      <w:r w:rsidRPr="009C4728">
        <w:t xml:space="preserve">n certain regions </w:t>
      </w:r>
      <w:r w:rsidRPr="009C4728">
        <w:rPr>
          <w:lang w:eastAsia="zh-CN"/>
        </w:rPr>
        <w:t>t</w:t>
      </w:r>
      <w:r w:rsidRPr="009C4728">
        <w:t>he following requirement may apply to E-UTRA BS operating in Band 4</w:t>
      </w:r>
      <w:r w:rsidRPr="009C4728">
        <w:rPr>
          <w:lang w:eastAsia="zh-CN"/>
        </w:rPr>
        <w:t>5</w:t>
      </w:r>
      <w:r w:rsidRPr="009C4728">
        <w:t>. Emissions shall not exceed the maximum levels specified in Table 6.6.</w:t>
      </w:r>
      <w:r w:rsidRPr="009C4728">
        <w:rPr>
          <w:lang w:eastAsia="zh-CN"/>
        </w:rPr>
        <w:t>2.4.8</w:t>
      </w:r>
      <w:r w:rsidRPr="009C4728">
        <w:t>-</w:t>
      </w:r>
      <w:r w:rsidRPr="009C4728">
        <w:rPr>
          <w:lang w:eastAsia="zh-CN"/>
        </w:rPr>
        <w:t>1</w:t>
      </w:r>
      <w:r w:rsidRPr="009C4728">
        <w:t>.</w:t>
      </w:r>
    </w:p>
    <w:p w14:paraId="07D8EDA9" w14:textId="77777777" w:rsidR="00C53C29" w:rsidRPr="009C4728" w:rsidRDefault="00C53C29" w:rsidP="00C53C29">
      <w:pPr>
        <w:pStyle w:val="TH"/>
      </w:pPr>
      <w:r w:rsidRPr="009C4728">
        <w:t>Table 6.6.2.4.</w:t>
      </w:r>
      <w:r w:rsidRPr="009C4728">
        <w:rPr>
          <w:lang w:eastAsia="zh-CN"/>
        </w:rPr>
        <w:t>8</w:t>
      </w:r>
      <w:r w:rsidRPr="009C4728">
        <w:t>-</w:t>
      </w:r>
      <w:r w:rsidRPr="009C4728">
        <w:rPr>
          <w:lang w:eastAsia="zh-CN"/>
        </w:rPr>
        <w:t>1</w:t>
      </w:r>
      <w:r w:rsidRPr="009C4728">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C53C29" w:rsidRPr="009C4728" w14:paraId="07D8EDAE" w14:textId="77777777" w:rsidTr="0021138B">
        <w:trPr>
          <w:cantSplit/>
          <w:jc w:val="center"/>
        </w:trPr>
        <w:tc>
          <w:tcPr>
            <w:tcW w:w="1247" w:type="dxa"/>
          </w:tcPr>
          <w:p w14:paraId="07D8EDAA"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Operating Band</w:t>
            </w:r>
          </w:p>
        </w:tc>
        <w:tc>
          <w:tcPr>
            <w:tcW w:w="3041" w:type="dxa"/>
          </w:tcPr>
          <w:p w14:paraId="07D8EDAB" w14:textId="77777777" w:rsidR="00C53C29" w:rsidRPr="009C4728" w:rsidRDefault="00C53C29" w:rsidP="0021138B">
            <w:pPr>
              <w:keepNext/>
              <w:keepLines/>
              <w:spacing w:after="0"/>
              <w:jc w:val="center"/>
              <w:rPr>
                <w:rFonts w:ascii="Arial" w:hAnsi="Arial" w:cs="Arial"/>
                <w:b/>
                <w:bCs/>
                <w:sz w:val="18"/>
                <w:szCs w:val="18"/>
                <w:lang w:eastAsia="zh-CN"/>
              </w:rPr>
            </w:pPr>
            <w:r w:rsidRPr="009C4728">
              <w:rPr>
                <w:rFonts w:ascii="Arial" w:hAnsi="Arial" w:cs="Arial"/>
                <w:b/>
                <w:bCs/>
                <w:sz w:val="18"/>
                <w:szCs w:val="18"/>
              </w:rPr>
              <w:t xml:space="preserve">Filter </w:t>
            </w:r>
            <w:r w:rsidRPr="009C4728">
              <w:rPr>
                <w:rFonts w:ascii="Arial" w:hAnsi="Arial" w:cs="v5.0.0"/>
                <w:b/>
                <w:bCs/>
                <w:sz w:val="18"/>
                <w:szCs w:val="18"/>
              </w:rPr>
              <w:t xml:space="preserve">centre frequency, </w:t>
            </w:r>
            <w:r w:rsidRPr="009C4728">
              <w:rPr>
                <w:rFonts w:ascii="Arial" w:hAnsi="Arial" w:cs="Arial"/>
                <w:b/>
                <w:bCs/>
                <w:sz w:val="18"/>
                <w:szCs w:val="18"/>
              </w:rPr>
              <w:t>F</w:t>
            </w:r>
            <w:r w:rsidRPr="009C4728">
              <w:rPr>
                <w:rFonts w:ascii="Arial" w:hAnsi="Arial" w:cs="Arial"/>
                <w:b/>
                <w:bCs/>
                <w:sz w:val="18"/>
                <w:szCs w:val="18"/>
                <w:vertAlign w:val="subscript"/>
              </w:rPr>
              <w:t>filter</w:t>
            </w:r>
            <w:r w:rsidRPr="009C4728">
              <w:rPr>
                <w:rFonts w:ascii="Arial" w:hAnsi="Arial" w:cs="Arial"/>
                <w:b/>
                <w:bCs/>
                <w:sz w:val="18"/>
                <w:szCs w:val="18"/>
                <w:vertAlign w:val="subscript"/>
                <w:lang w:eastAsia="zh-CN"/>
              </w:rPr>
              <w:t xml:space="preserve"> </w:t>
            </w:r>
          </w:p>
        </w:tc>
        <w:tc>
          <w:tcPr>
            <w:tcW w:w="2080" w:type="dxa"/>
          </w:tcPr>
          <w:p w14:paraId="07D8EDAC" w14:textId="77777777" w:rsidR="00C53C29" w:rsidRPr="009C4728" w:rsidRDefault="00C53C29" w:rsidP="0021138B">
            <w:pPr>
              <w:keepNext/>
              <w:keepLines/>
              <w:spacing w:after="0"/>
              <w:jc w:val="center"/>
              <w:rPr>
                <w:rFonts w:ascii="Arial" w:hAnsi="Arial" w:cs="Arial"/>
                <w:b/>
                <w:bCs/>
                <w:sz w:val="18"/>
                <w:szCs w:val="18"/>
                <w:lang w:eastAsia="zh-CN"/>
              </w:rPr>
            </w:pPr>
            <w:r w:rsidRPr="009C4728">
              <w:rPr>
                <w:rFonts w:ascii="Arial" w:hAnsi="Arial" w:cs="Arial"/>
                <w:b/>
                <w:bCs/>
                <w:sz w:val="18"/>
                <w:szCs w:val="18"/>
              </w:rPr>
              <w:t>Maximum Level</w:t>
            </w:r>
            <w:r w:rsidRPr="009C4728">
              <w:rPr>
                <w:rFonts w:ascii="Arial" w:hAnsi="Arial" w:cs="Arial"/>
                <w:b/>
                <w:bCs/>
                <w:sz w:val="18"/>
                <w:szCs w:val="18"/>
                <w:lang w:eastAsia="zh-CN"/>
              </w:rPr>
              <w:t xml:space="preserve"> </w:t>
            </w:r>
            <w:r w:rsidRPr="009C4728">
              <w:rPr>
                <w:rFonts w:ascii="Arial" w:hAnsi="Arial" w:cs="Arial"/>
                <w:b/>
                <w:bCs/>
                <w:sz w:val="18"/>
                <w:szCs w:val="18"/>
              </w:rPr>
              <w:t>[dBm]</w:t>
            </w:r>
          </w:p>
        </w:tc>
        <w:tc>
          <w:tcPr>
            <w:tcW w:w="1642" w:type="dxa"/>
          </w:tcPr>
          <w:p w14:paraId="07D8EDAD"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Measurement Bandwidth</w:t>
            </w:r>
          </w:p>
        </w:tc>
      </w:tr>
      <w:tr w:rsidR="00C53C29" w:rsidRPr="009C4728" w14:paraId="07D8EDB3" w14:textId="77777777" w:rsidTr="0021138B">
        <w:trPr>
          <w:cantSplit/>
          <w:jc w:val="center"/>
        </w:trPr>
        <w:tc>
          <w:tcPr>
            <w:tcW w:w="1247" w:type="dxa"/>
            <w:vMerge w:val="restart"/>
          </w:tcPr>
          <w:p w14:paraId="07D8EDAF"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45</w:t>
            </w:r>
          </w:p>
        </w:tc>
        <w:tc>
          <w:tcPr>
            <w:tcW w:w="3041" w:type="dxa"/>
          </w:tcPr>
          <w:p w14:paraId="07D8EDB0"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1467.5</w:t>
            </w:r>
          </w:p>
        </w:tc>
        <w:tc>
          <w:tcPr>
            <w:tcW w:w="2080" w:type="dxa"/>
          </w:tcPr>
          <w:p w14:paraId="07D8EDB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-20</w:t>
            </w:r>
          </w:p>
        </w:tc>
        <w:tc>
          <w:tcPr>
            <w:tcW w:w="1642" w:type="dxa"/>
          </w:tcPr>
          <w:p w14:paraId="07D8EDB2"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07D8EDB8" w14:textId="77777777" w:rsidTr="0021138B">
        <w:trPr>
          <w:cantSplit/>
          <w:jc w:val="center"/>
        </w:trPr>
        <w:tc>
          <w:tcPr>
            <w:tcW w:w="1247" w:type="dxa"/>
            <w:vMerge/>
          </w:tcPr>
          <w:p w14:paraId="07D8EDB4"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07D8EDB5"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1468.5</w:t>
            </w:r>
          </w:p>
        </w:tc>
        <w:tc>
          <w:tcPr>
            <w:tcW w:w="2080" w:type="dxa"/>
          </w:tcPr>
          <w:p w14:paraId="07D8EDB6"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-23</w:t>
            </w:r>
          </w:p>
        </w:tc>
        <w:tc>
          <w:tcPr>
            <w:tcW w:w="1642" w:type="dxa"/>
          </w:tcPr>
          <w:p w14:paraId="07D8EDB7"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07D8EDBD" w14:textId="77777777" w:rsidTr="0021138B">
        <w:trPr>
          <w:cantSplit/>
          <w:jc w:val="center"/>
        </w:trPr>
        <w:tc>
          <w:tcPr>
            <w:tcW w:w="1247" w:type="dxa"/>
            <w:vMerge/>
          </w:tcPr>
          <w:p w14:paraId="07D8EDB9"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07D8EDBA"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1469.5</w:t>
            </w:r>
          </w:p>
        </w:tc>
        <w:tc>
          <w:tcPr>
            <w:tcW w:w="2080" w:type="dxa"/>
          </w:tcPr>
          <w:p w14:paraId="07D8EDBB"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-26</w:t>
            </w:r>
          </w:p>
        </w:tc>
        <w:tc>
          <w:tcPr>
            <w:tcW w:w="1642" w:type="dxa"/>
          </w:tcPr>
          <w:p w14:paraId="07D8EDBC"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07D8EDC2" w14:textId="77777777" w:rsidTr="0021138B">
        <w:trPr>
          <w:cantSplit/>
          <w:jc w:val="center"/>
        </w:trPr>
        <w:tc>
          <w:tcPr>
            <w:tcW w:w="1247" w:type="dxa"/>
            <w:vMerge/>
          </w:tcPr>
          <w:p w14:paraId="07D8EDBE"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07D8EDBF"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1470.5</w:t>
            </w:r>
          </w:p>
        </w:tc>
        <w:tc>
          <w:tcPr>
            <w:tcW w:w="2080" w:type="dxa"/>
          </w:tcPr>
          <w:p w14:paraId="07D8EDC0"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-33</w:t>
            </w:r>
          </w:p>
        </w:tc>
        <w:tc>
          <w:tcPr>
            <w:tcW w:w="1642" w:type="dxa"/>
          </w:tcPr>
          <w:p w14:paraId="07D8EDC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07D8EDC7" w14:textId="77777777" w:rsidTr="0021138B">
        <w:trPr>
          <w:cantSplit/>
          <w:jc w:val="center"/>
        </w:trPr>
        <w:tc>
          <w:tcPr>
            <w:tcW w:w="1247" w:type="dxa"/>
            <w:vMerge/>
          </w:tcPr>
          <w:p w14:paraId="07D8EDC3"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07D8EDC4"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1471.5</w:t>
            </w:r>
          </w:p>
        </w:tc>
        <w:tc>
          <w:tcPr>
            <w:tcW w:w="2080" w:type="dxa"/>
          </w:tcPr>
          <w:p w14:paraId="07D8EDC5"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-40</w:t>
            </w:r>
          </w:p>
        </w:tc>
        <w:tc>
          <w:tcPr>
            <w:tcW w:w="1642" w:type="dxa"/>
          </w:tcPr>
          <w:p w14:paraId="07D8EDC6"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07D8EDCC" w14:textId="77777777" w:rsidTr="0021138B">
        <w:trPr>
          <w:cantSplit/>
          <w:jc w:val="center"/>
        </w:trPr>
        <w:tc>
          <w:tcPr>
            <w:tcW w:w="1247" w:type="dxa"/>
            <w:vMerge/>
          </w:tcPr>
          <w:p w14:paraId="07D8EDC8" w14:textId="77777777" w:rsidR="00C53C29" w:rsidRPr="009C4728" w:rsidRDefault="00C53C29" w:rsidP="0021138B">
            <w:pPr>
              <w:keepNext/>
              <w:keepLines/>
              <w:spacing w:after="0"/>
              <w:jc w:val="center"/>
              <w:rPr>
                <w:rFonts w:ascii="Arial" w:hAnsi="Arial" w:cs="Arial"/>
                <w:sz w:val="18"/>
                <w:szCs w:val="18"/>
              </w:rPr>
            </w:pPr>
          </w:p>
        </w:tc>
        <w:tc>
          <w:tcPr>
            <w:tcW w:w="3041" w:type="dxa"/>
            <w:vAlign w:val="center"/>
          </w:tcPr>
          <w:p w14:paraId="07D8EDC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 xml:space="preserve">1472.5 MHz </w:t>
            </w:r>
            <w:r w:rsidRPr="009C4728">
              <w:rPr>
                <w:rFonts w:ascii="Arial" w:hAnsi="Arial" w:cs="Arial"/>
                <w:sz w:val="18"/>
                <w:szCs w:val="18"/>
              </w:rPr>
              <w:t>≤ 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1491.5 MHz</w:t>
            </w:r>
          </w:p>
        </w:tc>
        <w:tc>
          <w:tcPr>
            <w:tcW w:w="2080" w:type="dxa"/>
          </w:tcPr>
          <w:p w14:paraId="07D8EDCA"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-47</w:t>
            </w:r>
          </w:p>
        </w:tc>
        <w:tc>
          <w:tcPr>
            <w:tcW w:w="1642" w:type="dxa"/>
          </w:tcPr>
          <w:p w14:paraId="07D8EDCB"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bl>
    <w:p w14:paraId="07D8EDCD" w14:textId="77777777" w:rsidR="00C53C29" w:rsidRPr="009C4728" w:rsidRDefault="00C53C29" w:rsidP="00C53C29"/>
    <w:p w14:paraId="07D8EDCE" w14:textId="77777777" w:rsidR="00C53C29" w:rsidRPr="009C4728" w:rsidRDefault="00C53C29" w:rsidP="00C53C29">
      <w:pPr>
        <w:pStyle w:val="Heading5"/>
        <w:rPr>
          <w:lang w:eastAsia="zh-CN"/>
        </w:rPr>
      </w:pPr>
      <w:bookmarkStart w:id="1580" w:name="_Toc21093204"/>
      <w:bookmarkStart w:id="1581" w:name="_Toc29762733"/>
      <w:bookmarkStart w:id="1582" w:name="_Toc36025908"/>
      <w:bookmarkStart w:id="1583" w:name="_Toc44584778"/>
      <w:bookmarkStart w:id="1584" w:name="_Toc45869071"/>
      <w:bookmarkStart w:id="1585" w:name="_Toc52553630"/>
      <w:bookmarkStart w:id="1586" w:name="_Toc61111877"/>
      <w:bookmarkStart w:id="1587" w:name="_Toc61125959"/>
      <w:bookmarkStart w:id="1588" w:name="_Toc61126120"/>
      <w:bookmarkStart w:id="1589" w:name="_Toc66804632"/>
      <w:bookmarkStart w:id="1590" w:name="_Toc74821206"/>
      <w:bookmarkStart w:id="1591" w:name="_Toc76503070"/>
      <w:bookmarkStart w:id="1592" w:name="_Toc83038743"/>
      <w:bookmarkStart w:id="1593" w:name="_Toc89850867"/>
      <w:bookmarkStart w:id="1594" w:name="_Toc98664952"/>
      <w:bookmarkStart w:id="1595" w:name="_Toc105764954"/>
      <w:r w:rsidRPr="009C4728">
        <w:t>6.6.2.4.</w:t>
      </w:r>
      <w:r w:rsidRPr="009C4728">
        <w:rPr>
          <w:lang w:eastAsia="zh-CN"/>
        </w:rPr>
        <w:t>9</w:t>
      </w:r>
      <w:r w:rsidRPr="009C4728">
        <w:tab/>
        <w:t>Additional requirements for band 4</w:t>
      </w:r>
      <w:r w:rsidRPr="009C4728">
        <w:rPr>
          <w:lang w:eastAsia="zh-CN"/>
        </w:rPr>
        <w:t>8</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14:paraId="07D8EDCF" w14:textId="77777777" w:rsidR="00C53C29" w:rsidRPr="009C4728" w:rsidRDefault="00C53C29" w:rsidP="00C53C29">
      <w:r w:rsidRPr="009C4728">
        <w:t>The following requirement may apply to BS operating in Band 48 in certain regions. Emissions shall not exceed the maximum levels specified in Table 6.6.2.4.9-</w:t>
      </w:r>
      <w:r w:rsidRPr="009C4728">
        <w:rPr>
          <w:lang w:eastAsia="zh-CN"/>
        </w:rPr>
        <w:t>1</w:t>
      </w:r>
      <w:r w:rsidRPr="009C4728">
        <w:t>.</w:t>
      </w:r>
    </w:p>
    <w:p w14:paraId="07D8EDD0" w14:textId="77777777" w:rsidR="00C53C29" w:rsidRPr="009C4728" w:rsidRDefault="00C53C29" w:rsidP="00C53C29">
      <w:pPr>
        <w:pStyle w:val="TH"/>
        <w:rPr>
          <w:rFonts w:cs="v5.0.0"/>
        </w:rPr>
      </w:pPr>
      <w:r w:rsidRPr="009C4728">
        <w:t>Table 6.6.2.4.9-1: Additional operating band unwanted emission limits for Band 4</w:t>
      </w:r>
      <w:r w:rsidRPr="009C4728">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C53C29" w:rsidRPr="009C4728" w14:paraId="07D8EDD6" w14:textId="77777777" w:rsidTr="0021138B">
        <w:trPr>
          <w:jc w:val="center"/>
        </w:trPr>
        <w:tc>
          <w:tcPr>
            <w:tcW w:w="1191" w:type="dxa"/>
            <w:tcBorders>
              <w:top w:val="single" w:sz="4" w:space="0" w:color="auto"/>
              <w:left w:val="single" w:sz="4" w:space="0" w:color="auto"/>
              <w:bottom w:val="single" w:sz="4" w:space="0" w:color="auto"/>
              <w:right w:val="single" w:sz="4" w:space="0" w:color="auto"/>
            </w:tcBorders>
            <w:hideMark/>
          </w:tcPr>
          <w:p w14:paraId="07D8EDD1" w14:textId="77777777" w:rsidR="00C53C29" w:rsidRPr="009C4728" w:rsidRDefault="00C53C29" w:rsidP="0021138B">
            <w:pPr>
              <w:pStyle w:val="TAH"/>
              <w:rPr>
                <w:rFonts w:cs="Calibri"/>
                <w:lang w:eastAsia="ja-JP"/>
              </w:rPr>
            </w:pPr>
            <w:r w:rsidRPr="009C4728">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07D8EDD2" w14:textId="77777777" w:rsidR="00C53C29" w:rsidRPr="009C4728" w:rsidRDefault="00C53C29" w:rsidP="0021138B">
            <w:pPr>
              <w:pStyle w:val="TAH"/>
              <w:rPr>
                <w:rFonts w:cs="v5.0.0"/>
                <w:lang w:eastAsia="ja-JP"/>
              </w:rPr>
            </w:pPr>
            <w:r w:rsidRPr="009C4728">
              <w:rPr>
                <w:rFonts w:cs="v5.0.0"/>
                <w:lang w:eastAsia="ja-JP"/>
              </w:rPr>
              <w:t xml:space="preserve">Frequency offset of measurement filter </w:t>
            </w:r>
            <w:r w:rsidRPr="009C4728">
              <w:rPr>
                <w:rFonts w:cs="v5.0.0"/>
                <w:lang w:eastAsia="ja-JP"/>
              </w:rPr>
              <w:noBreakHyphen/>
              <w:t xml:space="preserve">3dB point, </w:t>
            </w:r>
            <w:r w:rsidRPr="009C4728">
              <w:rPr>
                <w:rFonts w:cs="v5.0.0"/>
                <w:lang w:eastAsia="ja-JP"/>
              </w:rPr>
              <w:sym w:font="Symbol" w:char="F044"/>
            </w:r>
            <w:r w:rsidRPr="009C4728">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07D8EDD3" w14:textId="77777777" w:rsidR="00C53C29" w:rsidRPr="009C4728" w:rsidRDefault="00C53C29" w:rsidP="0021138B">
            <w:pPr>
              <w:pStyle w:val="TAH"/>
              <w:rPr>
                <w:rFonts w:cs="v5.0.0"/>
                <w:lang w:eastAsia="ja-JP"/>
              </w:rPr>
            </w:pPr>
            <w:r w:rsidRPr="009C4728">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07D8EDD4" w14:textId="77777777" w:rsidR="00C53C29" w:rsidRPr="009C4728" w:rsidRDefault="00C53C29" w:rsidP="0021138B">
            <w:pPr>
              <w:pStyle w:val="TAH"/>
              <w:rPr>
                <w:rFonts w:cs="v5.0.0"/>
                <w:lang w:eastAsia="ja-JP"/>
              </w:rPr>
            </w:pPr>
            <w:r w:rsidRPr="009C4728">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07D8EDD5" w14:textId="77777777" w:rsidR="00C53C29" w:rsidRPr="009C4728" w:rsidRDefault="00C53C29" w:rsidP="0021138B">
            <w:pPr>
              <w:pStyle w:val="TAH"/>
              <w:rPr>
                <w:rFonts w:cs="v5.0.0"/>
                <w:lang w:eastAsia="ja-JP"/>
              </w:rPr>
            </w:pPr>
            <w:r w:rsidRPr="009C4728">
              <w:rPr>
                <w:rFonts w:cs="v5.0.0"/>
                <w:lang w:eastAsia="ja-JP"/>
              </w:rPr>
              <w:t>Measurement bandwidth</w:t>
            </w:r>
          </w:p>
        </w:tc>
      </w:tr>
      <w:tr w:rsidR="00C53C29" w:rsidRPr="009C4728" w14:paraId="07D8EDDC" w14:textId="77777777" w:rsidTr="0021138B">
        <w:trPr>
          <w:jc w:val="center"/>
        </w:trPr>
        <w:tc>
          <w:tcPr>
            <w:tcW w:w="1191" w:type="dxa"/>
            <w:tcBorders>
              <w:top w:val="single" w:sz="4" w:space="0" w:color="auto"/>
              <w:left w:val="single" w:sz="4" w:space="0" w:color="auto"/>
              <w:bottom w:val="single" w:sz="4" w:space="0" w:color="auto"/>
              <w:right w:val="single" w:sz="4" w:space="0" w:color="auto"/>
            </w:tcBorders>
            <w:hideMark/>
          </w:tcPr>
          <w:p w14:paraId="07D8EDD7" w14:textId="77777777" w:rsidR="00C53C29" w:rsidRPr="009C4728" w:rsidRDefault="00C53C29" w:rsidP="0021138B">
            <w:pPr>
              <w:pStyle w:val="TAH"/>
              <w:rPr>
                <w:rFonts w:cs="Calibri"/>
                <w:b w:val="0"/>
                <w:lang w:eastAsia="ja-JP"/>
              </w:rPr>
            </w:pPr>
            <w:r w:rsidRPr="009C4728">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07D8EDD8" w14:textId="77777777" w:rsidR="00C53C29" w:rsidRPr="009C4728" w:rsidRDefault="00C53C29" w:rsidP="0021138B">
            <w:pPr>
              <w:pStyle w:val="TAC"/>
              <w:rPr>
                <w:lang w:eastAsia="ja-JP"/>
              </w:rPr>
            </w:pPr>
            <w:r w:rsidRPr="009C4728">
              <w:rPr>
                <w:lang w:eastAsia="ja-JP"/>
              </w:rPr>
              <w:t xml:space="preserve">0 MHz </w:t>
            </w:r>
            <w:r w:rsidRPr="009C4728">
              <w:rPr>
                <w:lang w:eastAsia="ja-JP"/>
              </w:rPr>
              <w:sym w:font="Symbol" w:char="F0A3"/>
            </w:r>
            <w:r w:rsidRPr="009C4728">
              <w:rPr>
                <w:lang w:eastAsia="ja-JP"/>
              </w:rPr>
              <w:t xml:space="preserve"> </w:t>
            </w:r>
            <w:r w:rsidRPr="009C4728">
              <w:rPr>
                <w:lang w:eastAsia="ja-JP"/>
              </w:rPr>
              <w:sym w:font="Symbol" w:char="F044"/>
            </w:r>
            <w:r w:rsidRPr="009C4728">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07D8EDD9" w14:textId="77777777" w:rsidR="00C53C29" w:rsidRPr="009C4728" w:rsidRDefault="00C53C29" w:rsidP="0021138B">
            <w:pPr>
              <w:pStyle w:val="TAC"/>
              <w:rPr>
                <w:rFonts w:cs="v5.0.0"/>
                <w:lang w:eastAsia="ja-JP"/>
              </w:rPr>
            </w:pPr>
            <w:r w:rsidRPr="009C4728">
              <w:rPr>
                <w:rFonts w:cs="v5.0.0"/>
                <w:lang w:eastAsia="ja-JP"/>
              </w:rPr>
              <w:t xml:space="preserve">0.5 MHz </w:t>
            </w:r>
            <w:r w:rsidRPr="009C4728">
              <w:rPr>
                <w:rFonts w:cs="v5.0.0"/>
                <w:lang w:eastAsia="ja-JP"/>
              </w:rPr>
              <w:sym w:font="Symbol" w:char="F0A3"/>
            </w:r>
            <w:r w:rsidRPr="009C4728">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07D8EDDA" w14:textId="77777777" w:rsidR="00C53C29" w:rsidRPr="009C4728" w:rsidRDefault="00C53C29" w:rsidP="0021138B">
            <w:pPr>
              <w:pStyle w:val="TAH"/>
              <w:rPr>
                <w:rFonts w:cs="v5.0.0"/>
                <w:lang w:eastAsia="ja-JP"/>
              </w:rPr>
            </w:pPr>
            <w:r w:rsidRPr="009C4728">
              <w:rPr>
                <w:rFonts w:cs="v5.0.0"/>
                <w:lang w:eastAsia="ja-JP"/>
              </w:rPr>
              <w:t>-</w:t>
            </w:r>
            <w:r w:rsidRPr="009C4728">
              <w:rPr>
                <w:b w:val="0"/>
                <w:lang w:eastAsia="ja-JP"/>
              </w:rPr>
              <w:t>13 dBm</w:t>
            </w:r>
          </w:p>
        </w:tc>
        <w:tc>
          <w:tcPr>
            <w:tcW w:w="1418" w:type="dxa"/>
            <w:tcBorders>
              <w:top w:val="single" w:sz="4" w:space="0" w:color="auto"/>
              <w:left w:val="single" w:sz="4" w:space="0" w:color="auto"/>
              <w:bottom w:val="single" w:sz="4" w:space="0" w:color="auto"/>
              <w:right w:val="single" w:sz="4" w:space="0" w:color="auto"/>
            </w:tcBorders>
            <w:hideMark/>
          </w:tcPr>
          <w:p w14:paraId="07D8EDDB" w14:textId="77777777" w:rsidR="00C53C29" w:rsidRPr="009C4728" w:rsidRDefault="00C53C29" w:rsidP="0021138B">
            <w:pPr>
              <w:pStyle w:val="TAC"/>
              <w:rPr>
                <w:rFonts w:cs="Calibri"/>
                <w:lang w:eastAsia="zh-CN"/>
              </w:rPr>
            </w:pPr>
            <w:r w:rsidRPr="009C4728">
              <w:rPr>
                <w:lang w:eastAsia="zh-CN"/>
              </w:rPr>
              <w:t>1 MHz</w:t>
            </w:r>
          </w:p>
        </w:tc>
      </w:tr>
    </w:tbl>
    <w:p w14:paraId="07D8EDDD" w14:textId="77777777" w:rsidR="00C53C29" w:rsidRPr="009C4728" w:rsidRDefault="00C53C29" w:rsidP="00C53C29"/>
    <w:p w14:paraId="07D8EDDE" w14:textId="77777777" w:rsidR="00C53C29" w:rsidRPr="009C4728" w:rsidRDefault="00C53C29" w:rsidP="00C53C29">
      <w:pPr>
        <w:pStyle w:val="Heading5"/>
        <w:rPr>
          <w:lang w:eastAsia="zh-CN"/>
        </w:rPr>
      </w:pPr>
      <w:bookmarkStart w:id="1596" w:name="_Toc21093205"/>
      <w:bookmarkStart w:id="1597" w:name="_Toc29762734"/>
      <w:bookmarkStart w:id="1598" w:name="_Toc36025909"/>
      <w:bookmarkStart w:id="1599" w:name="_Toc44584779"/>
      <w:bookmarkStart w:id="1600" w:name="_Toc45869072"/>
      <w:bookmarkStart w:id="1601" w:name="_Toc52553631"/>
      <w:bookmarkStart w:id="1602" w:name="_Toc61111878"/>
      <w:bookmarkStart w:id="1603" w:name="_Toc61125960"/>
      <w:bookmarkStart w:id="1604" w:name="_Toc61126121"/>
      <w:bookmarkStart w:id="1605" w:name="_Toc66804633"/>
      <w:bookmarkStart w:id="1606" w:name="_Toc74821207"/>
      <w:bookmarkStart w:id="1607" w:name="_Toc76503071"/>
      <w:bookmarkStart w:id="1608" w:name="_Toc83038744"/>
      <w:bookmarkStart w:id="1609" w:name="_Toc89850868"/>
      <w:bookmarkStart w:id="1610" w:name="_Toc98664953"/>
      <w:bookmarkStart w:id="1611" w:name="_Toc105764955"/>
      <w:r w:rsidRPr="009C4728">
        <w:t>6.6.2.4.10</w:t>
      </w:r>
      <w:r w:rsidRPr="009C4728">
        <w:tab/>
        <w:t>Additional requirements for band 53</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14:paraId="07D8EDDF" w14:textId="77777777" w:rsidR="00C53C29" w:rsidRPr="009C4728" w:rsidRDefault="00C53C29" w:rsidP="00C53C29">
      <w:r w:rsidRPr="009C4728">
        <w:t>The following requirement may apply to BS operating in Band 53 in certain regions. Emissions shall not exceed the maximum levels specified in Table 6.6.2.4.10-1.</w:t>
      </w:r>
    </w:p>
    <w:p w14:paraId="07D8EDE0" w14:textId="77777777" w:rsidR="00C53C29" w:rsidRPr="009C4728" w:rsidRDefault="00C53C29" w:rsidP="00C53C29">
      <w:pPr>
        <w:pStyle w:val="TH"/>
        <w:rPr>
          <w:rFonts w:cs="v5.0.0"/>
        </w:rPr>
      </w:pPr>
      <w:r w:rsidRPr="009C4728">
        <w:t>Table 6.6.2.4.10-1: Additional operating band unwanted emission limits for Band 53</w:t>
      </w:r>
    </w:p>
    <w:tbl>
      <w:tblPr>
        <w:tblW w:w="10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701"/>
        <w:gridCol w:w="2197"/>
        <w:gridCol w:w="2977"/>
        <w:gridCol w:w="1285"/>
        <w:gridCol w:w="1418"/>
      </w:tblGrid>
      <w:tr w:rsidR="00C53C29" w:rsidRPr="009C4728" w14:paraId="07D8EDE7"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hideMark/>
          </w:tcPr>
          <w:p w14:paraId="07D8EDE1" w14:textId="77777777" w:rsidR="00C53C29" w:rsidRPr="009C4728" w:rsidRDefault="00C53C29" w:rsidP="0021138B">
            <w:pPr>
              <w:pStyle w:val="TAH"/>
              <w:rPr>
                <w:rFonts w:cs="Calibri"/>
                <w:lang w:eastAsia="ja-JP"/>
              </w:rPr>
            </w:pPr>
            <w:r w:rsidRPr="009C4728">
              <w:rPr>
                <w:lang w:eastAsia="ja-JP"/>
              </w:rPr>
              <w:t>Channel bandwidth [MHz]</w:t>
            </w:r>
          </w:p>
        </w:tc>
        <w:tc>
          <w:tcPr>
            <w:tcW w:w="1701" w:type="dxa"/>
            <w:tcBorders>
              <w:top w:val="single" w:sz="4" w:space="0" w:color="auto"/>
              <w:left w:val="single" w:sz="4" w:space="0" w:color="auto"/>
              <w:bottom w:val="single" w:sz="4" w:space="0" w:color="auto"/>
              <w:right w:val="single" w:sz="4" w:space="0" w:color="auto"/>
            </w:tcBorders>
          </w:tcPr>
          <w:p w14:paraId="07D8EDE2" w14:textId="77777777" w:rsidR="00C53C29" w:rsidRPr="009C4728" w:rsidRDefault="00C53C29" w:rsidP="0021138B">
            <w:pPr>
              <w:pStyle w:val="TAH"/>
              <w:rPr>
                <w:rFonts w:cs="v5.0.0"/>
                <w:lang w:eastAsia="ja-JP"/>
              </w:rPr>
            </w:pPr>
            <w:r w:rsidRPr="009C4728">
              <w:rPr>
                <w:rFonts w:cs="v5.0.0"/>
                <w:lang w:eastAsia="ja-JP"/>
              </w:rPr>
              <w:t>Frequency range [MHz]</w:t>
            </w:r>
          </w:p>
        </w:tc>
        <w:tc>
          <w:tcPr>
            <w:tcW w:w="2197" w:type="dxa"/>
            <w:tcBorders>
              <w:top w:val="single" w:sz="4" w:space="0" w:color="auto"/>
              <w:left w:val="single" w:sz="4" w:space="0" w:color="auto"/>
              <w:bottom w:val="single" w:sz="4" w:space="0" w:color="auto"/>
              <w:right w:val="single" w:sz="4" w:space="0" w:color="auto"/>
            </w:tcBorders>
            <w:hideMark/>
          </w:tcPr>
          <w:p w14:paraId="07D8EDE3" w14:textId="77777777" w:rsidR="00C53C29" w:rsidRPr="009C4728" w:rsidRDefault="00C53C29" w:rsidP="0021138B">
            <w:pPr>
              <w:pStyle w:val="TAH"/>
              <w:rPr>
                <w:rFonts w:cs="v5.0.0"/>
                <w:lang w:eastAsia="ja-JP"/>
              </w:rPr>
            </w:pPr>
            <w:r w:rsidRPr="009C4728">
              <w:rPr>
                <w:rFonts w:cs="v5.0.0"/>
                <w:lang w:eastAsia="ja-JP"/>
              </w:rPr>
              <w:t xml:space="preserve">Frequency offset of measurement filter </w:t>
            </w:r>
            <w:r w:rsidRPr="009C4728">
              <w:rPr>
                <w:rFonts w:cs="v5.0.0"/>
                <w:lang w:eastAsia="ja-JP"/>
              </w:rPr>
              <w:noBreakHyphen/>
              <w:t xml:space="preserve">3dB point, </w:t>
            </w:r>
            <w:r w:rsidRPr="009C4728">
              <w:rPr>
                <w:rFonts w:cs="v5.0.0"/>
                <w:lang w:eastAsia="ja-JP"/>
              </w:rPr>
              <w:sym w:font="Symbol" w:char="F044"/>
            </w:r>
            <w:r w:rsidRPr="009C4728">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07D8EDE4" w14:textId="77777777" w:rsidR="00C53C29" w:rsidRPr="009C4728" w:rsidRDefault="00C53C29" w:rsidP="0021138B">
            <w:pPr>
              <w:pStyle w:val="TAH"/>
              <w:rPr>
                <w:rFonts w:cs="v5.0.0"/>
                <w:lang w:eastAsia="ja-JP"/>
              </w:rPr>
            </w:pPr>
            <w:r w:rsidRPr="009C4728">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07D8EDE5" w14:textId="77777777" w:rsidR="00C53C29" w:rsidRPr="009C4728" w:rsidRDefault="00C53C29" w:rsidP="0021138B">
            <w:pPr>
              <w:pStyle w:val="TAH"/>
              <w:rPr>
                <w:rFonts w:cs="v5.0.0"/>
                <w:lang w:eastAsia="ja-JP"/>
              </w:rPr>
            </w:pPr>
            <w:r w:rsidRPr="009C4728">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07D8EDE6" w14:textId="77777777" w:rsidR="00C53C29" w:rsidRPr="009C4728" w:rsidRDefault="00C53C29" w:rsidP="0021138B">
            <w:pPr>
              <w:pStyle w:val="TAH"/>
              <w:rPr>
                <w:rFonts w:cs="v5.0.0"/>
                <w:lang w:eastAsia="ja-JP"/>
              </w:rPr>
            </w:pPr>
            <w:r w:rsidRPr="009C4728">
              <w:rPr>
                <w:rFonts w:cs="v5.0.0"/>
                <w:lang w:eastAsia="ja-JP"/>
              </w:rPr>
              <w:t>Measurement bandwidth</w:t>
            </w:r>
          </w:p>
        </w:tc>
      </w:tr>
      <w:tr w:rsidR="00C53C29" w:rsidRPr="009C4728" w14:paraId="07D8EDEE"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07D8EDE8"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07D8EDE9" w14:textId="77777777" w:rsidR="00C53C29" w:rsidRPr="009C4728" w:rsidRDefault="00C53C29" w:rsidP="0021138B">
            <w:pPr>
              <w:pStyle w:val="TAC"/>
              <w:rPr>
                <w:rFonts w:cs="Arial"/>
                <w:szCs w:val="18"/>
              </w:rPr>
            </w:pPr>
            <w:r w:rsidRPr="009C4728">
              <w:rPr>
                <w:rFonts w:cs="Arial"/>
                <w:szCs w:val="18"/>
              </w:rPr>
              <w:t>2400 - 2477.5</w:t>
            </w:r>
          </w:p>
        </w:tc>
        <w:tc>
          <w:tcPr>
            <w:tcW w:w="2197" w:type="dxa"/>
            <w:tcBorders>
              <w:top w:val="single" w:sz="4" w:space="0" w:color="auto"/>
              <w:left w:val="single" w:sz="4" w:space="0" w:color="auto"/>
              <w:bottom w:val="single" w:sz="4" w:space="0" w:color="auto"/>
              <w:right w:val="single" w:sz="4" w:space="0" w:color="auto"/>
            </w:tcBorders>
            <w:vAlign w:val="center"/>
            <w:hideMark/>
          </w:tcPr>
          <w:p w14:paraId="07D8EDEA" w14:textId="77777777" w:rsidR="00C53C29" w:rsidRPr="009C4728" w:rsidRDefault="00C53C29" w:rsidP="0021138B">
            <w:pPr>
              <w:pStyle w:val="TAC"/>
              <w:rPr>
                <w:rFonts w:cs="Arial"/>
                <w:szCs w:val="18"/>
              </w:rPr>
            </w:pPr>
            <w:r w:rsidRPr="009C4728">
              <w:rPr>
                <w:rFonts w:cs="Arial"/>
                <w:szCs w:val="18"/>
              </w:rPr>
              <w:t xml:space="preserve">6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7D8EDEB" w14:textId="77777777" w:rsidR="00C53C29" w:rsidRPr="009C4728" w:rsidRDefault="00C53C29" w:rsidP="0021138B">
            <w:pPr>
              <w:pStyle w:val="TAC"/>
              <w:rPr>
                <w:rFonts w:cs="Arial"/>
                <w:szCs w:val="18"/>
              </w:rPr>
            </w:pPr>
            <w:r w:rsidRPr="009C4728">
              <w:rPr>
                <w:rFonts w:cs="Arial"/>
                <w:szCs w:val="18"/>
              </w:rPr>
              <w:t xml:space="preserve">6.5 MHz </w:t>
            </w:r>
            <w:r w:rsidRPr="009C4728">
              <w:rPr>
                <w:rFonts w:cs="v5.0.0"/>
                <w:lang w:eastAsia="ja-JP"/>
              </w:rPr>
              <w:sym w:font="Symbol" w:char="F0A3"/>
            </w:r>
            <w:r w:rsidRPr="009C4728">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hideMark/>
          </w:tcPr>
          <w:p w14:paraId="07D8EDEC"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7D8EDED"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DF5"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DEF"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07D8EDF0" w14:textId="77777777" w:rsidR="00C53C29" w:rsidRPr="009C4728" w:rsidRDefault="00C53C29" w:rsidP="0021138B">
            <w:pPr>
              <w:pStyle w:val="TAC"/>
              <w:rPr>
                <w:rFonts w:cs="Arial"/>
                <w:szCs w:val="18"/>
              </w:rPr>
            </w:pPr>
            <w:r w:rsidRPr="009C4728">
              <w:rPr>
                <w:rFonts w:cs="Arial"/>
                <w:szCs w:val="18"/>
              </w:rPr>
              <w:t>2400 - 2473.5</w:t>
            </w:r>
          </w:p>
        </w:tc>
        <w:tc>
          <w:tcPr>
            <w:tcW w:w="2197" w:type="dxa"/>
            <w:tcBorders>
              <w:top w:val="single" w:sz="4" w:space="0" w:color="auto"/>
              <w:left w:val="single" w:sz="4" w:space="0" w:color="auto"/>
              <w:bottom w:val="single" w:sz="4" w:space="0" w:color="auto"/>
              <w:right w:val="single" w:sz="4" w:space="0" w:color="auto"/>
            </w:tcBorders>
            <w:vAlign w:val="center"/>
          </w:tcPr>
          <w:p w14:paraId="07D8EDF1" w14:textId="77777777" w:rsidR="00C53C29" w:rsidRPr="009C4728" w:rsidRDefault="00C53C29" w:rsidP="0021138B">
            <w:pPr>
              <w:pStyle w:val="TAC"/>
              <w:rPr>
                <w:rFonts w:cs="Arial"/>
                <w:szCs w:val="18"/>
              </w:rPr>
            </w:pPr>
            <w:r w:rsidRPr="009C4728">
              <w:rPr>
                <w:rFonts w:cs="Arial"/>
                <w:szCs w:val="18"/>
              </w:rPr>
              <w:t xml:space="preserve">10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tcPr>
          <w:p w14:paraId="07D8EDF2" w14:textId="77777777" w:rsidR="00C53C29" w:rsidRPr="009C4728" w:rsidRDefault="00C53C29" w:rsidP="0021138B">
            <w:pPr>
              <w:pStyle w:val="TAC"/>
              <w:rPr>
                <w:rFonts w:cs="Arial"/>
                <w:szCs w:val="18"/>
              </w:rPr>
            </w:pPr>
            <w:r w:rsidRPr="009C4728">
              <w:rPr>
                <w:rFonts w:cs="Arial"/>
                <w:szCs w:val="18"/>
              </w:rPr>
              <w:t xml:space="preserve">10.5 MHz </w:t>
            </w:r>
            <w:r w:rsidRPr="009C4728">
              <w:rPr>
                <w:rFonts w:cs="v5.0.0"/>
                <w:lang w:eastAsia="ja-JP"/>
              </w:rPr>
              <w:sym w:font="Symbol" w:char="F0A3"/>
            </w:r>
            <w:r w:rsidRPr="009C4728">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tcPr>
          <w:p w14:paraId="07D8EDF3"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tcPr>
          <w:p w14:paraId="07D8EDF4"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DFC"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DF6"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07D8EDF7" w14:textId="77777777" w:rsidR="00C53C29" w:rsidRPr="009C4728" w:rsidRDefault="00C53C29" w:rsidP="0021138B">
            <w:pPr>
              <w:pStyle w:val="TAC"/>
              <w:rPr>
                <w:rFonts w:cs="Arial"/>
                <w:szCs w:val="18"/>
              </w:rPr>
            </w:pPr>
            <w:r w:rsidRPr="009C4728">
              <w:rPr>
                <w:rFonts w:cs="Arial"/>
                <w:szCs w:val="18"/>
              </w:rPr>
              <w:t>2477.5 - 2478.5</w:t>
            </w:r>
          </w:p>
        </w:tc>
        <w:tc>
          <w:tcPr>
            <w:tcW w:w="2197" w:type="dxa"/>
            <w:tcBorders>
              <w:top w:val="single" w:sz="4" w:space="0" w:color="auto"/>
              <w:left w:val="single" w:sz="4" w:space="0" w:color="auto"/>
              <w:bottom w:val="single" w:sz="4" w:space="0" w:color="auto"/>
              <w:right w:val="single" w:sz="4" w:space="0" w:color="auto"/>
            </w:tcBorders>
            <w:vAlign w:val="center"/>
          </w:tcPr>
          <w:p w14:paraId="07D8EDF8" w14:textId="77777777" w:rsidR="00C53C29" w:rsidRPr="009C4728" w:rsidRDefault="00C53C29" w:rsidP="0021138B">
            <w:pPr>
              <w:pStyle w:val="TAC"/>
              <w:rPr>
                <w:rFonts w:cs="Arial"/>
                <w:szCs w:val="18"/>
              </w:rPr>
            </w:pPr>
            <w:r w:rsidRPr="009C4728">
              <w:rPr>
                <w:rFonts w:cs="Arial"/>
                <w:szCs w:val="18"/>
              </w:rPr>
              <w:t xml:space="preserve">5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07D8EDF9" w14:textId="77777777" w:rsidR="00C53C29" w:rsidRPr="009C4728" w:rsidRDefault="00C53C29" w:rsidP="0021138B">
            <w:pPr>
              <w:pStyle w:val="TAC"/>
              <w:rPr>
                <w:rFonts w:cs="Arial"/>
                <w:szCs w:val="18"/>
              </w:rPr>
            </w:pPr>
            <w:r w:rsidRPr="009C4728">
              <w:rPr>
                <w:rFonts w:cs="Arial"/>
                <w:szCs w:val="18"/>
              </w:rPr>
              <w:t>5.5 MHz</w:t>
            </w:r>
          </w:p>
        </w:tc>
        <w:tc>
          <w:tcPr>
            <w:tcW w:w="1285" w:type="dxa"/>
            <w:tcBorders>
              <w:top w:val="single" w:sz="4" w:space="0" w:color="auto"/>
              <w:left w:val="single" w:sz="4" w:space="0" w:color="auto"/>
              <w:bottom w:val="single" w:sz="4" w:space="0" w:color="auto"/>
              <w:right w:val="single" w:sz="4" w:space="0" w:color="auto"/>
            </w:tcBorders>
            <w:vAlign w:val="center"/>
          </w:tcPr>
          <w:p w14:paraId="07D8EDFA"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07D8EDFB"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E03"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DFD"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07D8EDFE" w14:textId="77777777" w:rsidR="00C53C29" w:rsidRPr="009C4728" w:rsidRDefault="00C53C29" w:rsidP="0021138B">
            <w:pPr>
              <w:pStyle w:val="TAC"/>
              <w:rPr>
                <w:rFonts w:cs="Arial"/>
                <w:szCs w:val="18"/>
              </w:rPr>
            </w:pPr>
            <w:r w:rsidRPr="009C4728">
              <w:rPr>
                <w:rFonts w:cs="Arial"/>
                <w:szCs w:val="18"/>
              </w:rPr>
              <w:t>2473.5 - 2478.5</w:t>
            </w:r>
          </w:p>
        </w:tc>
        <w:tc>
          <w:tcPr>
            <w:tcW w:w="2197" w:type="dxa"/>
            <w:tcBorders>
              <w:top w:val="single" w:sz="4" w:space="0" w:color="auto"/>
              <w:left w:val="single" w:sz="4" w:space="0" w:color="auto"/>
              <w:bottom w:val="single" w:sz="4" w:space="0" w:color="auto"/>
              <w:right w:val="single" w:sz="4" w:space="0" w:color="auto"/>
            </w:tcBorders>
            <w:vAlign w:val="center"/>
          </w:tcPr>
          <w:p w14:paraId="07D8EDFF" w14:textId="77777777" w:rsidR="00C53C29" w:rsidRPr="009C4728" w:rsidRDefault="00C53C29" w:rsidP="0021138B">
            <w:pPr>
              <w:pStyle w:val="TAC"/>
              <w:rPr>
                <w:rFonts w:cs="Arial"/>
                <w:szCs w:val="18"/>
              </w:rPr>
            </w:pPr>
            <w:r w:rsidRPr="009C4728">
              <w:rPr>
                <w:rFonts w:cs="Arial"/>
                <w:szCs w:val="18"/>
              </w:rPr>
              <w:t xml:space="preserve">5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07D8EE00" w14:textId="77777777" w:rsidR="00C53C29" w:rsidRPr="009C4728" w:rsidRDefault="00C53C29" w:rsidP="0021138B">
            <w:pPr>
              <w:pStyle w:val="TAC"/>
              <w:rPr>
                <w:rFonts w:cs="Arial"/>
                <w:szCs w:val="18"/>
              </w:rPr>
            </w:pPr>
            <w:r w:rsidRPr="009C4728">
              <w:rPr>
                <w:rFonts w:cs="Arial"/>
                <w:szCs w:val="18"/>
              </w:rPr>
              <w:t xml:space="preserve">5.5 MHz </w:t>
            </w:r>
            <w:r w:rsidRPr="009C4728">
              <w:rPr>
                <w:rFonts w:cs="v5.0.0"/>
                <w:lang w:eastAsia="ja-JP"/>
              </w:rPr>
              <w:sym w:font="Symbol" w:char="F0A3"/>
            </w:r>
            <w:r w:rsidRPr="009C4728">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07D8EE01"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07D8EE02"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E0A"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E04" w14:textId="77777777" w:rsidR="00C53C29" w:rsidRPr="009C4728" w:rsidRDefault="00C53C29" w:rsidP="0021138B">
            <w:pPr>
              <w:pStyle w:val="TAC"/>
              <w:rPr>
                <w:rFonts w:cs="Arial"/>
                <w:szCs w:val="18"/>
              </w:rPr>
            </w:pPr>
            <w:r w:rsidRPr="009C4728">
              <w:rPr>
                <w:rFonts w:cs="Arial"/>
                <w:szCs w:val="18"/>
              </w:rPr>
              <w:t>All</w:t>
            </w:r>
          </w:p>
        </w:tc>
        <w:tc>
          <w:tcPr>
            <w:tcW w:w="1701" w:type="dxa"/>
            <w:tcBorders>
              <w:top w:val="single" w:sz="4" w:space="0" w:color="auto"/>
              <w:left w:val="single" w:sz="4" w:space="0" w:color="auto"/>
              <w:bottom w:val="single" w:sz="4" w:space="0" w:color="auto"/>
              <w:right w:val="single" w:sz="4" w:space="0" w:color="auto"/>
            </w:tcBorders>
            <w:vAlign w:val="center"/>
          </w:tcPr>
          <w:p w14:paraId="07D8EE05" w14:textId="77777777" w:rsidR="00C53C29" w:rsidRPr="009C4728" w:rsidRDefault="00C53C29" w:rsidP="0021138B">
            <w:pPr>
              <w:pStyle w:val="TAC"/>
              <w:rPr>
                <w:rFonts w:cs="Arial"/>
                <w:szCs w:val="18"/>
              </w:rPr>
            </w:pPr>
            <w:r w:rsidRPr="009C4728">
              <w:rPr>
                <w:rFonts w:cs="Arial"/>
                <w:szCs w:val="18"/>
              </w:rPr>
              <w:t>2478.5 - 2483.5</w:t>
            </w:r>
          </w:p>
        </w:tc>
        <w:tc>
          <w:tcPr>
            <w:tcW w:w="2197" w:type="dxa"/>
            <w:tcBorders>
              <w:top w:val="single" w:sz="4" w:space="0" w:color="auto"/>
              <w:left w:val="single" w:sz="4" w:space="0" w:color="auto"/>
              <w:bottom w:val="single" w:sz="4" w:space="0" w:color="auto"/>
              <w:right w:val="single" w:sz="4" w:space="0" w:color="auto"/>
            </w:tcBorders>
            <w:vAlign w:val="center"/>
          </w:tcPr>
          <w:p w14:paraId="07D8EE06" w14:textId="77777777" w:rsidR="00C53C29" w:rsidRPr="009C4728" w:rsidRDefault="00C53C29" w:rsidP="0021138B">
            <w:pPr>
              <w:pStyle w:val="TAC"/>
              <w:rPr>
                <w:rFonts w:cs="Arial"/>
                <w:szCs w:val="18"/>
              </w:rPr>
            </w:pPr>
            <w:r w:rsidRPr="009C4728">
              <w:rPr>
                <w:rFonts w:cs="Arial"/>
                <w:szCs w:val="18"/>
              </w:rPr>
              <w:t xml:space="preserve">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5 MHz</w:t>
            </w:r>
          </w:p>
        </w:tc>
        <w:tc>
          <w:tcPr>
            <w:tcW w:w="2977" w:type="dxa"/>
            <w:tcBorders>
              <w:top w:val="single" w:sz="4" w:space="0" w:color="auto"/>
              <w:left w:val="single" w:sz="4" w:space="0" w:color="auto"/>
              <w:bottom w:val="single" w:sz="4" w:space="0" w:color="auto"/>
              <w:right w:val="single" w:sz="4" w:space="0" w:color="auto"/>
            </w:tcBorders>
            <w:vAlign w:val="center"/>
          </w:tcPr>
          <w:p w14:paraId="07D8EE07" w14:textId="77777777" w:rsidR="00C53C29" w:rsidRPr="009C4728" w:rsidRDefault="00C53C29" w:rsidP="0021138B">
            <w:pPr>
              <w:pStyle w:val="TAC"/>
              <w:rPr>
                <w:rFonts w:cs="Arial"/>
                <w:szCs w:val="18"/>
              </w:rPr>
            </w:pPr>
            <w:r w:rsidRPr="009C4728">
              <w:rPr>
                <w:rFonts w:cs="Arial"/>
                <w:szCs w:val="18"/>
              </w:rPr>
              <w:t xml:space="preserve">0.5 MHz </w:t>
            </w:r>
            <w:r w:rsidRPr="009C4728">
              <w:rPr>
                <w:rFonts w:cs="v5.0.0"/>
                <w:lang w:eastAsia="ja-JP"/>
              </w:rPr>
              <w:sym w:font="Symbol" w:char="F0A3"/>
            </w:r>
            <w:r w:rsidRPr="009C4728">
              <w:rPr>
                <w:rFonts w:cs="Arial"/>
                <w:szCs w:val="18"/>
              </w:rPr>
              <w:t xml:space="preserve"> f_offset &lt; 4.5 MHz</w:t>
            </w:r>
          </w:p>
        </w:tc>
        <w:tc>
          <w:tcPr>
            <w:tcW w:w="1285" w:type="dxa"/>
            <w:tcBorders>
              <w:top w:val="single" w:sz="4" w:space="0" w:color="auto"/>
              <w:left w:val="single" w:sz="4" w:space="0" w:color="auto"/>
              <w:bottom w:val="single" w:sz="4" w:space="0" w:color="auto"/>
              <w:right w:val="single" w:sz="4" w:space="0" w:color="auto"/>
            </w:tcBorders>
            <w:vAlign w:val="center"/>
          </w:tcPr>
          <w:p w14:paraId="07D8EE08" w14:textId="77777777" w:rsidR="00C53C29" w:rsidRPr="009C4728" w:rsidRDefault="00C53C29" w:rsidP="0021138B">
            <w:pPr>
              <w:pStyle w:val="TAC"/>
              <w:rPr>
                <w:rFonts w:cs="Arial"/>
                <w:szCs w:val="18"/>
              </w:rPr>
            </w:pPr>
            <w:r w:rsidRPr="009C4728">
              <w:rPr>
                <w:rFonts w:cs="Arial"/>
                <w:szCs w:val="18"/>
              </w:rPr>
              <w:t>-10 dBm</w:t>
            </w:r>
          </w:p>
        </w:tc>
        <w:tc>
          <w:tcPr>
            <w:tcW w:w="1418" w:type="dxa"/>
            <w:tcBorders>
              <w:top w:val="single" w:sz="4" w:space="0" w:color="auto"/>
              <w:left w:val="single" w:sz="4" w:space="0" w:color="auto"/>
              <w:bottom w:val="single" w:sz="4" w:space="0" w:color="auto"/>
              <w:right w:val="single" w:sz="4" w:space="0" w:color="auto"/>
            </w:tcBorders>
            <w:vAlign w:val="center"/>
          </w:tcPr>
          <w:p w14:paraId="07D8EE09"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E11"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E0B"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07D8EE0C" w14:textId="77777777" w:rsidR="00C53C29" w:rsidRPr="009C4728" w:rsidRDefault="00C53C29" w:rsidP="0021138B">
            <w:pPr>
              <w:pStyle w:val="TAC"/>
              <w:rPr>
                <w:rFonts w:cs="Arial"/>
                <w:szCs w:val="18"/>
              </w:rPr>
            </w:pPr>
            <w:r w:rsidRPr="009C4728">
              <w:rPr>
                <w:rFonts w:cs="Arial"/>
                <w:szCs w:val="18"/>
              </w:rPr>
              <w:t>2495 - 2501</w:t>
            </w:r>
          </w:p>
        </w:tc>
        <w:tc>
          <w:tcPr>
            <w:tcW w:w="2197" w:type="dxa"/>
            <w:tcBorders>
              <w:top w:val="single" w:sz="4" w:space="0" w:color="auto"/>
              <w:left w:val="single" w:sz="4" w:space="0" w:color="auto"/>
              <w:bottom w:val="single" w:sz="4" w:space="0" w:color="auto"/>
              <w:right w:val="single" w:sz="4" w:space="0" w:color="auto"/>
            </w:tcBorders>
            <w:vAlign w:val="center"/>
          </w:tcPr>
          <w:p w14:paraId="07D8EE0D" w14:textId="77777777" w:rsidR="00C53C29" w:rsidRPr="009C4728" w:rsidRDefault="00C53C29" w:rsidP="0021138B">
            <w:pPr>
              <w:pStyle w:val="TAC"/>
              <w:rPr>
                <w:rFonts w:cs="Arial"/>
                <w:szCs w:val="18"/>
              </w:rPr>
            </w:pPr>
            <w:r w:rsidRPr="009C4728">
              <w:rPr>
                <w:rFonts w:cs="Arial"/>
                <w:szCs w:val="18"/>
              </w:rPr>
              <w:t xml:space="preserve">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07D8EE0E" w14:textId="77777777" w:rsidR="00C53C29" w:rsidRPr="009C4728" w:rsidRDefault="00C53C29" w:rsidP="0021138B">
            <w:pPr>
              <w:pStyle w:val="TAC"/>
              <w:rPr>
                <w:rFonts w:cs="Arial"/>
                <w:szCs w:val="18"/>
              </w:rPr>
            </w:pPr>
            <w:r w:rsidRPr="009C4728">
              <w:rPr>
                <w:rFonts w:cs="Arial"/>
                <w:szCs w:val="18"/>
              </w:rPr>
              <w:t xml:space="preserve">0.5 MHz </w:t>
            </w:r>
            <w:r w:rsidRPr="009C4728">
              <w:rPr>
                <w:rFonts w:cs="v5.0.0"/>
                <w:lang w:eastAsia="ja-JP"/>
              </w:rPr>
              <w:sym w:font="Symbol" w:char="F0A3"/>
            </w:r>
            <w:r w:rsidRPr="009C4728">
              <w:rPr>
                <w:rFonts w:cs="Arial"/>
                <w:szCs w:val="18"/>
              </w:rPr>
              <w:t xml:space="preserve"> f_offset &lt; 5.5 MHz</w:t>
            </w:r>
          </w:p>
        </w:tc>
        <w:tc>
          <w:tcPr>
            <w:tcW w:w="1285" w:type="dxa"/>
            <w:tcBorders>
              <w:top w:val="single" w:sz="4" w:space="0" w:color="auto"/>
              <w:left w:val="single" w:sz="4" w:space="0" w:color="auto"/>
              <w:bottom w:val="single" w:sz="4" w:space="0" w:color="auto"/>
              <w:right w:val="single" w:sz="4" w:space="0" w:color="auto"/>
            </w:tcBorders>
            <w:vAlign w:val="center"/>
          </w:tcPr>
          <w:p w14:paraId="07D8EE0F"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07D8EE10"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E18"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E12"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07D8EE13" w14:textId="77777777" w:rsidR="00C53C29" w:rsidRPr="009C4728" w:rsidRDefault="00C53C29" w:rsidP="0021138B">
            <w:pPr>
              <w:pStyle w:val="TAC"/>
              <w:rPr>
                <w:rFonts w:cs="Arial"/>
                <w:szCs w:val="18"/>
              </w:rPr>
            </w:pPr>
            <w:r w:rsidRPr="009C4728">
              <w:rPr>
                <w:rFonts w:cs="Arial"/>
                <w:szCs w:val="18"/>
              </w:rPr>
              <w:t>2495 - 2505</w:t>
            </w:r>
          </w:p>
        </w:tc>
        <w:tc>
          <w:tcPr>
            <w:tcW w:w="2197" w:type="dxa"/>
            <w:tcBorders>
              <w:top w:val="single" w:sz="4" w:space="0" w:color="auto"/>
              <w:left w:val="single" w:sz="4" w:space="0" w:color="auto"/>
              <w:bottom w:val="single" w:sz="4" w:space="0" w:color="auto"/>
              <w:right w:val="single" w:sz="4" w:space="0" w:color="auto"/>
            </w:tcBorders>
            <w:vAlign w:val="center"/>
          </w:tcPr>
          <w:p w14:paraId="07D8EE14" w14:textId="77777777" w:rsidR="00C53C29" w:rsidRPr="009C4728" w:rsidRDefault="00C53C29" w:rsidP="0021138B">
            <w:pPr>
              <w:pStyle w:val="TAC"/>
              <w:rPr>
                <w:rFonts w:cs="Arial"/>
                <w:szCs w:val="18"/>
              </w:rPr>
            </w:pPr>
            <w:r w:rsidRPr="009C4728">
              <w:rPr>
                <w:rFonts w:cs="Arial"/>
                <w:szCs w:val="18"/>
              </w:rPr>
              <w:t xml:space="preserve">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07D8EE15" w14:textId="77777777" w:rsidR="00C53C29" w:rsidRPr="009C4728" w:rsidRDefault="00C53C29" w:rsidP="0021138B">
            <w:pPr>
              <w:pStyle w:val="TAC"/>
              <w:rPr>
                <w:rFonts w:cs="Arial"/>
                <w:szCs w:val="18"/>
              </w:rPr>
            </w:pPr>
            <w:r w:rsidRPr="009C4728">
              <w:rPr>
                <w:rFonts w:cs="Arial"/>
                <w:szCs w:val="18"/>
              </w:rPr>
              <w:t xml:space="preserve">0.5 MHz </w:t>
            </w:r>
            <w:r w:rsidRPr="009C4728">
              <w:rPr>
                <w:rFonts w:cs="v5.0.0"/>
                <w:lang w:eastAsia="ja-JP"/>
              </w:rPr>
              <w:sym w:font="Symbol" w:char="F0A3"/>
            </w:r>
            <w:r w:rsidRPr="009C4728">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07D8EE16"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07D8EE17"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E1F"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E19"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07D8EE1A" w14:textId="77777777" w:rsidR="00C53C29" w:rsidRPr="009C4728" w:rsidRDefault="00C53C29" w:rsidP="0021138B">
            <w:pPr>
              <w:pStyle w:val="TAC"/>
              <w:rPr>
                <w:rFonts w:cs="Arial"/>
                <w:szCs w:val="18"/>
              </w:rPr>
            </w:pPr>
            <w:r w:rsidRPr="009C4728">
              <w:rPr>
                <w:rFonts w:cs="Arial"/>
                <w:szCs w:val="18"/>
              </w:rPr>
              <w:t>2501 - 2690</w:t>
            </w:r>
          </w:p>
        </w:tc>
        <w:tc>
          <w:tcPr>
            <w:tcW w:w="2197" w:type="dxa"/>
            <w:tcBorders>
              <w:top w:val="single" w:sz="4" w:space="0" w:color="auto"/>
              <w:left w:val="single" w:sz="4" w:space="0" w:color="auto"/>
              <w:bottom w:val="single" w:sz="4" w:space="0" w:color="auto"/>
              <w:right w:val="single" w:sz="4" w:space="0" w:color="auto"/>
            </w:tcBorders>
            <w:vAlign w:val="center"/>
          </w:tcPr>
          <w:p w14:paraId="07D8EE1B" w14:textId="77777777" w:rsidR="00C53C29" w:rsidRPr="009C4728" w:rsidRDefault="00C53C29" w:rsidP="0021138B">
            <w:pPr>
              <w:pStyle w:val="TAC"/>
              <w:rPr>
                <w:rFonts w:cs="Arial"/>
                <w:szCs w:val="18"/>
              </w:rPr>
            </w:pPr>
            <w:r w:rsidRPr="009C4728">
              <w:rPr>
                <w:rFonts w:cs="Arial"/>
                <w:szCs w:val="18"/>
              </w:rPr>
              <w:t xml:space="preserve">6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07D8EE1C" w14:textId="77777777" w:rsidR="00C53C29" w:rsidRPr="009C4728" w:rsidRDefault="00C53C29" w:rsidP="0021138B">
            <w:pPr>
              <w:pStyle w:val="TAC"/>
              <w:rPr>
                <w:rFonts w:cs="Arial"/>
                <w:szCs w:val="18"/>
              </w:rPr>
            </w:pPr>
            <w:r w:rsidRPr="009C4728">
              <w:rPr>
                <w:rFonts w:cs="Arial"/>
                <w:szCs w:val="18"/>
              </w:rPr>
              <w:t xml:space="preserve">6.5 MHz </w:t>
            </w:r>
            <w:r w:rsidRPr="009C4728">
              <w:rPr>
                <w:rFonts w:cs="v5.0.0"/>
                <w:lang w:eastAsia="ja-JP"/>
              </w:rPr>
              <w:sym w:font="Symbol" w:char="F0A3"/>
            </w:r>
            <w:r w:rsidRPr="009C4728">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07D8EE1D"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tcPr>
          <w:p w14:paraId="07D8EE1E"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07D8EE26"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D8EE20"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07D8EE21" w14:textId="77777777" w:rsidR="00C53C29" w:rsidRPr="009C4728" w:rsidRDefault="00C53C29" w:rsidP="0021138B">
            <w:pPr>
              <w:pStyle w:val="TAC"/>
              <w:rPr>
                <w:rFonts w:cs="Arial"/>
                <w:szCs w:val="18"/>
              </w:rPr>
            </w:pPr>
            <w:r w:rsidRPr="009C4728">
              <w:rPr>
                <w:rFonts w:cs="Arial"/>
                <w:szCs w:val="18"/>
              </w:rPr>
              <w:t>2505 - 2690</w:t>
            </w:r>
          </w:p>
        </w:tc>
        <w:tc>
          <w:tcPr>
            <w:tcW w:w="2197" w:type="dxa"/>
            <w:tcBorders>
              <w:top w:val="single" w:sz="4" w:space="0" w:color="auto"/>
              <w:left w:val="single" w:sz="4" w:space="0" w:color="auto"/>
              <w:bottom w:val="single" w:sz="4" w:space="0" w:color="auto"/>
              <w:right w:val="single" w:sz="4" w:space="0" w:color="auto"/>
            </w:tcBorders>
            <w:vAlign w:val="center"/>
          </w:tcPr>
          <w:p w14:paraId="07D8EE22" w14:textId="77777777" w:rsidR="00C53C29" w:rsidRPr="009C4728" w:rsidRDefault="00C53C29" w:rsidP="0021138B">
            <w:pPr>
              <w:pStyle w:val="TAC"/>
              <w:rPr>
                <w:rFonts w:cs="Arial"/>
                <w:szCs w:val="18"/>
              </w:rPr>
            </w:pPr>
            <w:r w:rsidRPr="009C4728">
              <w:rPr>
                <w:rFonts w:cs="Arial"/>
                <w:szCs w:val="18"/>
              </w:rPr>
              <w:t xml:space="preserve">10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07D8EE23" w14:textId="77777777" w:rsidR="00C53C29" w:rsidRPr="009C4728" w:rsidRDefault="00C53C29" w:rsidP="0021138B">
            <w:pPr>
              <w:pStyle w:val="TAC"/>
              <w:rPr>
                <w:rFonts w:cs="Arial"/>
                <w:szCs w:val="18"/>
              </w:rPr>
            </w:pPr>
            <w:r w:rsidRPr="009C4728">
              <w:rPr>
                <w:rFonts w:cs="Arial"/>
                <w:szCs w:val="18"/>
              </w:rPr>
              <w:t xml:space="preserve">10.5 MHz </w:t>
            </w:r>
            <w:r w:rsidRPr="009C4728">
              <w:rPr>
                <w:rFonts w:cs="v5.0.0"/>
                <w:lang w:eastAsia="ja-JP"/>
              </w:rPr>
              <w:sym w:font="Symbol" w:char="F0A3"/>
            </w:r>
            <w:r w:rsidRPr="009C4728">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07D8EE24"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tcPr>
          <w:p w14:paraId="07D8EE25" w14:textId="77777777" w:rsidR="00C53C29" w:rsidRPr="009C4728" w:rsidRDefault="00C53C29" w:rsidP="0021138B">
            <w:pPr>
              <w:pStyle w:val="TAC"/>
              <w:rPr>
                <w:rFonts w:cs="Arial"/>
                <w:szCs w:val="18"/>
              </w:rPr>
            </w:pPr>
            <w:r w:rsidRPr="009C4728">
              <w:rPr>
                <w:rFonts w:cs="Arial"/>
                <w:szCs w:val="18"/>
              </w:rPr>
              <w:t>1 MHz</w:t>
            </w:r>
          </w:p>
        </w:tc>
      </w:tr>
    </w:tbl>
    <w:p w14:paraId="07D8EE27" w14:textId="77777777" w:rsidR="00C53C29" w:rsidRPr="009C4728" w:rsidRDefault="00C53C29" w:rsidP="00C53C29"/>
    <w:p w14:paraId="07D8EE28" w14:textId="77777777" w:rsidR="00C53C29" w:rsidRPr="009C4728" w:rsidRDefault="00C53C29" w:rsidP="00C53C29">
      <w:pPr>
        <w:pStyle w:val="Heading3"/>
      </w:pPr>
      <w:bookmarkStart w:id="1612" w:name="_Toc21093206"/>
      <w:bookmarkStart w:id="1613" w:name="_Toc29762735"/>
      <w:bookmarkStart w:id="1614" w:name="_Toc36025910"/>
      <w:bookmarkStart w:id="1615" w:name="_Toc44584780"/>
      <w:bookmarkStart w:id="1616" w:name="_Toc45869073"/>
      <w:bookmarkStart w:id="1617" w:name="_Toc52553632"/>
      <w:bookmarkStart w:id="1618" w:name="_Toc61111879"/>
      <w:bookmarkStart w:id="1619" w:name="_Toc61125961"/>
      <w:bookmarkStart w:id="1620" w:name="_Toc61126122"/>
      <w:bookmarkStart w:id="1621" w:name="_Toc66804634"/>
      <w:bookmarkStart w:id="1622" w:name="_Toc74821208"/>
      <w:bookmarkStart w:id="1623" w:name="_Toc76503072"/>
      <w:bookmarkStart w:id="1624" w:name="_Toc83038745"/>
      <w:bookmarkStart w:id="1625" w:name="_Toc89850869"/>
      <w:bookmarkStart w:id="1626" w:name="_Toc98664954"/>
      <w:bookmarkStart w:id="1627" w:name="_Toc105764956"/>
      <w:r w:rsidRPr="009C4728">
        <w:t>6.6.3</w:t>
      </w:r>
      <w:r w:rsidRPr="009C4728">
        <w:tab/>
        <w:t>Occupied bandwidth</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14:paraId="07D8EE29" w14:textId="77777777" w:rsidR="00C53C29" w:rsidRPr="009C4728" w:rsidRDefault="00C53C29" w:rsidP="00C53C29">
      <w:pPr>
        <w:rPr>
          <w:rFonts w:cs="v4.2.0"/>
        </w:rPr>
      </w:pPr>
      <w:r w:rsidRPr="009C4728">
        <w:rPr>
          <w:rFonts w:cs="v4.2.0"/>
        </w:rPr>
        <w:t xml:space="preserve">The occupied bandwidth is the width of a frequency band such that, below the lower and above the upper frequency limits, the mean powers emitted are each equal to a specified percentage </w:t>
      </w:r>
      <w:r w:rsidRPr="009C4728">
        <w:rPr>
          <w:rFonts w:ascii="Symbol" w:hAnsi="Symbol" w:cs="v4.2.0"/>
        </w:rPr>
        <w:t></w:t>
      </w:r>
      <w:r w:rsidRPr="009C4728">
        <w:rPr>
          <w:rFonts w:cs="v4.2.0"/>
        </w:rPr>
        <w:t>/2 of the total mean transmitted power. See also ITU-R Recommendation SM.328 [11].</w:t>
      </w:r>
    </w:p>
    <w:p w14:paraId="07D8EE2A" w14:textId="77777777" w:rsidR="00C53C29" w:rsidRPr="009C4728" w:rsidRDefault="00C53C29" w:rsidP="00C53C29">
      <w:pPr>
        <w:rPr>
          <w:rFonts w:cs="v4.2.0"/>
        </w:rPr>
      </w:pPr>
      <w:r w:rsidRPr="009C4728">
        <w:rPr>
          <w:rFonts w:cs="v4.2.0"/>
        </w:rPr>
        <w:t xml:space="preserve">The value of </w:t>
      </w:r>
      <w:r w:rsidRPr="009C4728">
        <w:rPr>
          <w:rFonts w:ascii="Symbol" w:hAnsi="Symbol" w:cs="v4.2.0"/>
        </w:rPr>
        <w:t></w:t>
      </w:r>
      <w:r w:rsidRPr="009C4728">
        <w:rPr>
          <w:rFonts w:cs="v4.2.0"/>
        </w:rPr>
        <w:t>/2 shall be taken as 0.5%.</w:t>
      </w:r>
    </w:p>
    <w:p w14:paraId="07D8EE2B" w14:textId="77777777" w:rsidR="00C53C29" w:rsidRPr="009C4728" w:rsidRDefault="00C53C29" w:rsidP="00C53C29">
      <w:r w:rsidRPr="009C4728">
        <w:t>The requirement in the present clause applies during the transmitter ON period for a single transmitted carrier. For E-UTRA intra-band contiguous carrier aggregation, the requirement in clause 6.6.1 of TS 36.104 [4] applies for the E-UTRA component carriers that are aggregated. For NR</w:t>
      </w:r>
      <w:r w:rsidRPr="009C4728">
        <w:rPr>
          <w:snapToGrid w:val="0"/>
        </w:rPr>
        <w:t xml:space="preserve"> intra-band contiguous carrier aggregation, </w:t>
      </w:r>
      <w:r w:rsidRPr="009C4728">
        <w:t>the requirement in clause 6.6.2.2 of TS 38.104 [17] applies for the NR component carriers that are aggregated</w:t>
      </w:r>
      <w:r w:rsidRPr="009C4728">
        <w:rPr>
          <w:rFonts w:cs="v5.0.0"/>
          <w:snapToGrid w:val="0"/>
        </w:rPr>
        <w:t xml:space="preserve">. </w:t>
      </w:r>
      <w:r w:rsidRPr="009C4728">
        <w:t>The minimum requirement below may be applied regionally. There may also be regional requirements to declare the occupied bandwidth according to the definition in the present clause.</w:t>
      </w:r>
    </w:p>
    <w:p w14:paraId="07D8EE2C" w14:textId="77777777" w:rsidR="00C53C29" w:rsidRPr="009C4728" w:rsidRDefault="00C53C29" w:rsidP="00C53C29">
      <w:pPr>
        <w:pStyle w:val="Heading4"/>
      </w:pPr>
      <w:bookmarkStart w:id="1628" w:name="_Toc21093207"/>
      <w:bookmarkStart w:id="1629" w:name="_Toc29762736"/>
      <w:bookmarkStart w:id="1630" w:name="_Toc36025911"/>
      <w:bookmarkStart w:id="1631" w:name="_Toc44584781"/>
      <w:bookmarkStart w:id="1632" w:name="_Toc45869074"/>
      <w:bookmarkStart w:id="1633" w:name="_Toc52553633"/>
      <w:bookmarkStart w:id="1634" w:name="_Toc61111880"/>
      <w:bookmarkStart w:id="1635" w:name="_Toc61125962"/>
      <w:bookmarkStart w:id="1636" w:name="_Toc61126123"/>
      <w:bookmarkStart w:id="1637" w:name="_Toc66804635"/>
      <w:bookmarkStart w:id="1638" w:name="_Toc74821209"/>
      <w:bookmarkStart w:id="1639" w:name="_Toc76503073"/>
      <w:bookmarkStart w:id="1640" w:name="_Toc83038746"/>
      <w:bookmarkStart w:id="1641" w:name="_Toc89850870"/>
      <w:bookmarkStart w:id="1642" w:name="_Toc98664955"/>
      <w:bookmarkStart w:id="1643" w:name="_Toc105764957"/>
      <w:r w:rsidRPr="009C4728">
        <w:t>6.6.3.1</w:t>
      </w:r>
      <w:r w:rsidRPr="009C4728">
        <w:tab/>
        <w:t>Minimum requirement</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14:paraId="07D8EE2D" w14:textId="77777777" w:rsidR="00C53C29" w:rsidRPr="009C4728" w:rsidRDefault="00C53C29" w:rsidP="00C53C29">
      <w:pPr>
        <w:rPr>
          <w:rFonts w:cs="v5.0.0"/>
          <w:snapToGrid w:val="0"/>
        </w:rPr>
      </w:pPr>
      <w:r w:rsidRPr="009C4728">
        <w:rPr>
          <w:rFonts w:cs="v5.0.0"/>
          <w:snapToGrid w:val="0"/>
        </w:rPr>
        <w:t>The occupied bandwidth shall be less than values listed in Table 6.6.3.1-1.</w:t>
      </w:r>
    </w:p>
    <w:p w14:paraId="07D8EE2E" w14:textId="77777777" w:rsidR="00C53C29" w:rsidRPr="009C4728" w:rsidRDefault="00C53C29" w:rsidP="00C53C29">
      <w:pPr>
        <w:pStyle w:val="TH"/>
      </w:pPr>
      <w:r w:rsidRPr="009C4728">
        <w:t>Table 6.6.3.1-1: Occupied bandwidth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3119"/>
      </w:tblGrid>
      <w:tr w:rsidR="00C53C29" w:rsidRPr="009C4728" w14:paraId="07D8EE31" w14:textId="77777777" w:rsidTr="0021138B">
        <w:trPr>
          <w:jc w:val="center"/>
        </w:trPr>
        <w:tc>
          <w:tcPr>
            <w:tcW w:w="2118" w:type="dxa"/>
            <w:shd w:val="clear" w:color="auto" w:fill="auto"/>
          </w:tcPr>
          <w:p w14:paraId="07D8EE2F" w14:textId="77777777" w:rsidR="00C53C29" w:rsidRPr="009C4728" w:rsidRDefault="00C53C29" w:rsidP="0021138B">
            <w:pPr>
              <w:pStyle w:val="TAH"/>
              <w:rPr>
                <w:rFonts w:cs="Arial"/>
                <w:snapToGrid w:val="0"/>
              </w:rPr>
            </w:pPr>
            <w:r w:rsidRPr="009C4728">
              <w:rPr>
                <w:rFonts w:cs="Arial"/>
                <w:snapToGrid w:val="0"/>
              </w:rPr>
              <w:t>RAT</w:t>
            </w:r>
          </w:p>
        </w:tc>
        <w:tc>
          <w:tcPr>
            <w:tcW w:w="3119" w:type="dxa"/>
            <w:shd w:val="clear" w:color="auto" w:fill="auto"/>
          </w:tcPr>
          <w:p w14:paraId="07D8EE30" w14:textId="77777777" w:rsidR="00C53C29" w:rsidRPr="009C4728" w:rsidRDefault="00C53C29" w:rsidP="0021138B">
            <w:pPr>
              <w:pStyle w:val="TAH"/>
              <w:rPr>
                <w:rFonts w:cs="Arial"/>
                <w:snapToGrid w:val="0"/>
              </w:rPr>
            </w:pPr>
            <w:r w:rsidRPr="009C4728">
              <w:rPr>
                <w:rFonts w:cs="Arial"/>
                <w:snapToGrid w:val="0"/>
              </w:rPr>
              <w:t>Occupied bandwidth limit</w:t>
            </w:r>
          </w:p>
        </w:tc>
      </w:tr>
      <w:tr w:rsidR="00C53C29" w:rsidRPr="009C4728" w14:paraId="07D8EE34" w14:textId="77777777" w:rsidTr="0021138B">
        <w:trPr>
          <w:jc w:val="center"/>
        </w:trPr>
        <w:tc>
          <w:tcPr>
            <w:tcW w:w="2118" w:type="dxa"/>
            <w:shd w:val="clear" w:color="auto" w:fill="auto"/>
          </w:tcPr>
          <w:p w14:paraId="07D8EE32" w14:textId="77777777" w:rsidR="00C53C29" w:rsidRPr="009C4728" w:rsidRDefault="00C53C29" w:rsidP="0021138B">
            <w:pPr>
              <w:pStyle w:val="TAL"/>
              <w:rPr>
                <w:rFonts w:cs="Arial"/>
                <w:snapToGrid w:val="0"/>
              </w:rPr>
            </w:pPr>
            <w:r w:rsidRPr="009C4728">
              <w:rPr>
                <w:rFonts w:cs="Arial"/>
                <w:snapToGrid w:val="0"/>
              </w:rPr>
              <w:t>E-UTRA and NR</w:t>
            </w:r>
          </w:p>
        </w:tc>
        <w:tc>
          <w:tcPr>
            <w:tcW w:w="3119" w:type="dxa"/>
            <w:shd w:val="clear" w:color="auto" w:fill="auto"/>
          </w:tcPr>
          <w:p w14:paraId="07D8EE33" w14:textId="77777777" w:rsidR="00C53C29" w:rsidRPr="009C4728" w:rsidRDefault="00C53C29" w:rsidP="0021138B">
            <w:pPr>
              <w:pStyle w:val="TAC"/>
              <w:rPr>
                <w:rFonts w:cs="Arial"/>
                <w:snapToGrid w:val="0"/>
              </w:rPr>
            </w:pPr>
            <w:r w:rsidRPr="009C4728">
              <w:rPr>
                <w:rFonts w:cs="Arial"/>
              </w:rPr>
              <w:t>BW</w:t>
            </w:r>
            <w:r w:rsidRPr="009C4728">
              <w:rPr>
                <w:rFonts w:cs="Arial"/>
                <w:vertAlign w:val="subscript"/>
              </w:rPr>
              <w:t>Channel</w:t>
            </w:r>
          </w:p>
        </w:tc>
      </w:tr>
      <w:tr w:rsidR="00C53C29" w:rsidRPr="009C4728" w14:paraId="07D8EE37" w14:textId="77777777" w:rsidTr="0021138B">
        <w:trPr>
          <w:jc w:val="center"/>
        </w:trPr>
        <w:tc>
          <w:tcPr>
            <w:tcW w:w="2118" w:type="dxa"/>
            <w:shd w:val="clear" w:color="auto" w:fill="auto"/>
          </w:tcPr>
          <w:p w14:paraId="07D8EE35" w14:textId="77777777" w:rsidR="00C53C29" w:rsidRPr="009C4728" w:rsidRDefault="00C53C29" w:rsidP="0021138B">
            <w:pPr>
              <w:pStyle w:val="TAL"/>
              <w:rPr>
                <w:rFonts w:cs="Arial"/>
                <w:snapToGrid w:val="0"/>
              </w:rPr>
            </w:pPr>
            <w:r w:rsidRPr="009C4728">
              <w:rPr>
                <w:rFonts w:cs="Arial"/>
                <w:snapToGrid w:val="0"/>
              </w:rPr>
              <w:t>UTRA FDD</w:t>
            </w:r>
          </w:p>
        </w:tc>
        <w:tc>
          <w:tcPr>
            <w:tcW w:w="3119" w:type="dxa"/>
            <w:shd w:val="clear" w:color="auto" w:fill="auto"/>
          </w:tcPr>
          <w:p w14:paraId="07D8EE36" w14:textId="77777777" w:rsidR="00C53C29" w:rsidRPr="009C4728" w:rsidRDefault="00C53C29" w:rsidP="0021138B">
            <w:pPr>
              <w:pStyle w:val="TAC"/>
              <w:rPr>
                <w:rFonts w:cs="Arial"/>
                <w:snapToGrid w:val="0"/>
              </w:rPr>
            </w:pPr>
            <w:r w:rsidRPr="009C4728">
              <w:rPr>
                <w:rFonts w:cs="Arial"/>
                <w:snapToGrid w:val="0"/>
              </w:rPr>
              <w:t>5 MHz</w:t>
            </w:r>
          </w:p>
        </w:tc>
      </w:tr>
      <w:tr w:rsidR="00C53C29" w:rsidRPr="009C4728" w14:paraId="07D8EE3A" w14:textId="77777777" w:rsidTr="0021138B">
        <w:trPr>
          <w:jc w:val="center"/>
        </w:trPr>
        <w:tc>
          <w:tcPr>
            <w:tcW w:w="2118" w:type="dxa"/>
            <w:shd w:val="clear" w:color="auto" w:fill="auto"/>
          </w:tcPr>
          <w:p w14:paraId="07D8EE38" w14:textId="77777777" w:rsidR="00C53C29" w:rsidRPr="009C4728" w:rsidRDefault="00C53C29" w:rsidP="0021138B">
            <w:pPr>
              <w:pStyle w:val="TAL"/>
              <w:rPr>
                <w:rFonts w:cs="Arial"/>
                <w:snapToGrid w:val="0"/>
              </w:rPr>
            </w:pPr>
            <w:r w:rsidRPr="009C4728">
              <w:rPr>
                <w:rFonts w:cs="Arial"/>
                <w:snapToGrid w:val="0"/>
              </w:rPr>
              <w:t>1.28 Mcps UTRA TDD</w:t>
            </w:r>
          </w:p>
        </w:tc>
        <w:tc>
          <w:tcPr>
            <w:tcW w:w="3119" w:type="dxa"/>
            <w:shd w:val="clear" w:color="auto" w:fill="auto"/>
          </w:tcPr>
          <w:p w14:paraId="07D8EE39" w14:textId="77777777" w:rsidR="00C53C29" w:rsidRPr="009C4728" w:rsidRDefault="00C53C29" w:rsidP="0021138B">
            <w:pPr>
              <w:pStyle w:val="TAC"/>
              <w:rPr>
                <w:rFonts w:cs="Arial"/>
                <w:snapToGrid w:val="0"/>
              </w:rPr>
            </w:pPr>
            <w:r w:rsidRPr="009C4728">
              <w:rPr>
                <w:rFonts w:cs="Arial"/>
                <w:snapToGrid w:val="0"/>
              </w:rPr>
              <w:t>1.6 MHz</w:t>
            </w:r>
          </w:p>
        </w:tc>
      </w:tr>
      <w:tr w:rsidR="00C53C29" w:rsidRPr="009C4728" w14:paraId="07D8EE3D" w14:textId="77777777" w:rsidTr="0021138B">
        <w:trPr>
          <w:jc w:val="center"/>
        </w:trPr>
        <w:tc>
          <w:tcPr>
            <w:tcW w:w="2118" w:type="dxa"/>
            <w:shd w:val="clear" w:color="auto" w:fill="auto"/>
          </w:tcPr>
          <w:p w14:paraId="07D8EE3B" w14:textId="77777777" w:rsidR="00C53C29" w:rsidRPr="009C4728" w:rsidRDefault="00C53C29" w:rsidP="0021138B">
            <w:pPr>
              <w:pStyle w:val="TAL"/>
              <w:rPr>
                <w:rFonts w:cs="Arial"/>
                <w:snapToGrid w:val="0"/>
              </w:rPr>
            </w:pPr>
            <w:r w:rsidRPr="009C4728">
              <w:rPr>
                <w:rFonts w:cs="Arial"/>
                <w:snapToGrid w:val="0"/>
                <w:lang w:eastAsia="zh-CN"/>
              </w:rPr>
              <w:t>NB-IoT</w:t>
            </w:r>
          </w:p>
        </w:tc>
        <w:tc>
          <w:tcPr>
            <w:tcW w:w="3119" w:type="dxa"/>
            <w:shd w:val="clear" w:color="auto" w:fill="auto"/>
          </w:tcPr>
          <w:p w14:paraId="07D8EE3C" w14:textId="77777777" w:rsidR="00C53C29" w:rsidRPr="009C4728" w:rsidRDefault="00C53C29" w:rsidP="0021138B">
            <w:pPr>
              <w:pStyle w:val="TAC"/>
              <w:rPr>
                <w:rFonts w:cs="Arial"/>
                <w:snapToGrid w:val="0"/>
              </w:rPr>
            </w:pPr>
            <w:r w:rsidRPr="009C4728">
              <w:rPr>
                <w:rFonts w:cs="Arial"/>
                <w:snapToGrid w:val="0"/>
                <w:lang w:eastAsia="zh-CN"/>
              </w:rPr>
              <w:t>200 kHz</w:t>
            </w:r>
          </w:p>
        </w:tc>
      </w:tr>
    </w:tbl>
    <w:p w14:paraId="07D8EE3E" w14:textId="77777777" w:rsidR="00C53C29" w:rsidRPr="009C4728" w:rsidRDefault="00C53C29" w:rsidP="00C53C29"/>
    <w:p w14:paraId="07D8EE3F" w14:textId="77777777" w:rsidR="00C53C29" w:rsidRPr="009C4728" w:rsidRDefault="00C53C29" w:rsidP="00C53C29">
      <w:pPr>
        <w:pStyle w:val="Heading3"/>
      </w:pPr>
      <w:bookmarkStart w:id="1644" w:name="_Toc21093208"/>
      <w:bookmarkStart w:id="1645" w:name="_Toc29762737"/>
      <w:bookmarkStart w:id="1646" w:name="_Toc36025912"/>
      <w:bookmarkStart w:id="1647" w:name="_Toc44584782"/>
      <w:bookmarkStart w:id="1648" w:name="_Toc45869075"/>
      <w:bookmarkStart w:id="1649" w:name="_Toc52553634"/>
      <w:bookmarkStart w:id="1650" w:name="_Toc61111881"/>
      <w:bookmarkStart w:id="1651" w:name="_Toc61125963"/>
      <w:bookmarkStart w:id="1652" w:name="_Toc61126124"/>
      <w:bookmarkStart w:id="1653" w:name="_Toc66804636"/>
      <w:bookmarkStart w:id="1654" w:name="_Toc74821210"/>
      <w:bookmarkStart w:id="1655" w:name="_Toc76503074"/>
      <w:bookmarkStart w:id="1656" w:name="_Toc83038747"/>
      <w:bookmarkStart w:id="1657" w:name="_Toc89850871"/>
      <w:bookmarkStart w:id="1658" w:name="_Toc98664956"/>
      <w:bookmarkStart w:id="1659" w:name="_Toc105764958"/>
      <w:r w:rsidRPr="009C4728">
        <w:t>6.6.4</w:t>
      </w:r>
      <w:r w:rsidRPr="009C4728">
        <w:tab/>
        <w:t>Adjacent Channel Leakage Power Ratio (ACLR)</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p>
    <w:p w14:paraId="07D8EE40" w14:textId="77777777" w:rsidR="00C53C29" w:rsidRPr="009C4728" w:rsidRDefault="00C53C29" w:rsidP="00C53C29">
      <w:pPr>
        <w:rPr>
          <w:rFonts w:cs="v4.2.0"/>
        </w:rPr>
      </w:pPr>
      <w:r w:rsidRPr="009C4728">
        <w:rPr>
          <w:rFonts w:cs="v4.2.0"/>
        </w:rPr>
        <w:t xml:space="preserve">Adjacent Channel Leakage Power Ratio (ACLR) is the ratio of the filtered mean power centred on the assigned channel frequency to the filtered mean power centred on an adjacent channel frequency. </w:t>
      </w:r>
    </w:p>
    <w:p w14:paraId="07D8EE41" w14:textId="77777777" w:rsidR="00C53C29" w:rsidRPr="009C4728" w:rsidRDefault="00C53C29" w:rsidP="00C53C29">
      <w:pPr>
        <w:pStyle w:val="Heading4"/>
      </w:pPr>
      <w:bookmarkStart w:id="1660" w:name="_Toc21093209"/>
      <w:bookmarkStart w:id="1661" w:name="_Toc29762738"/>
      <w:bookmarkStart w:id="1662" w:name="_Toc36025913"/>
      <w:bookmarkStart w:id="1663" w:name="_Toc44584783"/>
      <w:bookmarkStart w:id="1664" w:name="_Toc45869076"/>
      <w:bookmarkStart w:id="1665" w:name="_Toc52553635"/>
      <w:bookmarkStart w:id="1666" w:name="_Toc61111882"/>
      <w:bookmarkStart w:id="1667" w:name="_Toc61125964"/>
      <w:bookmarkStart w:id="1668" w:name="_Toc61126125"/>
      <w:bookmarkStart w:id="1669" w:name="_Toc66804637"/>
      <w:bookmarkStart w:id="1670" w:name="_Toc74821211"/>
      <w:bookmarkStart w:id="1671" w:name="_Toc76503075"/>
      <w:bookmarkStart w:id="1672" w:name="_Toc83038748"/>
      <w:bookmarkStart w:id="1673" w:name="_Toc89850872"/>
      <w:bookmarkStart w:id="1674" w:name="_Toc98664957"/>
      <w:bookmarkStart w:id="1675" w:name="_Toc105764959"/>
      <w:r w:rsidRPr="009C4728">
        <w:t>6.6.4.1</w:t>
      </w:r>
      <w:r w:rsidRPr="009C4728">
        <w:tab/>
        <w:t>E-UTRA minimum requirement</w:t>
      </w:r>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14:paraId="07D8EE42" w14:textId="77777777" w:rsidR="00C53C29" w:rsidRPr="009C4728" w:rsidRDefault="00C53C29" w:rsidP="00C53C29">
      <w:r w:rsidRPr="009C4728">
        <w:t xml:space="preserve">For E-UTRA, the minimum requirement for ACLR is specified in Table 6.6.4.1-1 and 6.6.4.1-2 and applies </w:t>
      </w:r>
      <w:r w:rsidRPr="009C4728">
        <w:rPr>
          <w:rFonts w:cs="v5.0.0"/>
        </w:rPr>
        <w:t>outside the Base Station RF Bandwidth or Radio Bandwidth</w:t>
      </w:r>
      <w:r w:rsidRPr="009C4728">
        <w:t>.</w:t>
      </w:r>
    </w:p>
    <w:p w14:paraId="07D8EE43" w14:textId="77777777" w:rsidR="00C53C29" w:rsidRPr="009C4728" w:rsidRDefault="00C53C29" w:rsidP="00C53C29">
      <w:r w:rsidRPr="009C4728">
        <w:t xml:space="preserve">For a BS operating in non-contiguous spectrum, the ACLR also applies for the first adjacent channel inside any </w:t>
      </w:r>
      <w:r w:rsidRPr="009C4728">
        <w:rPr>
          <w:lang w:eastAsia="zh-CN"/>
        </w:rPr>
        <w:t>sub-block</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15MHz</w:t>
      </w:r>
      <w:r w:rsidRPr="009C4728">
        <w:t xml:space="preserve">. The ACLR requirement for the second adjacent channel applies inside any </w:t>
      </w:r>
      <w:r w:rsidRPr="009C4728">
        <w:rPr>
          <w:lang w:eastAsia="zh-CN"/>
        </w:rPr>
        <w:t>sub-block</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 The CACLR requirement in subclause 6.6.4.4 applies in sub block</w:t>
      </w:r>
      <w:r w:rsidRPr="009C4728">
        <w:rPr>
          <w:lang w:eastAsia="zh-CN"/>
        </w:rPr>
        <w:t xml:space="preserve"> </w:t>
      </w:r>
      <w:r w:rsidRPr="009C4728">
        <w:t>gaps for the frequency ranges defined in Table 6.6.4.4-1.</w:t>
      </w:r>
    </w:p>
    <w:p w14:paraId="07D8EE44" w14:textId="77777777" w:rsidR="00C53C29" w:rsidRPr="009C4728" w:rsidRDefault="00C53C29" w:rsidP="00C53C29">
      <w:r w:rsidRPr="009C4728">
        <w:t xml:space="preserve">For a BS </w:t>
      </w:r>
      <w:r w:rsidRPr="009C4728">
        <w:rPr>
          <w:lang w:eastAsia="zh-CN"/>
        </w:rPr>
        <w:t>operating in multiple bands</w:t>
      </w:r>
      <w:r w:rsidRPr="009C4728">
        <w:t xml:space="preserve">, where multiple bands are mapped onto the same antenna connector, the ACLR also applies for the first adjacent channel inside any </w:t>
      </w:r>
      <w:r w:rsidRPr="009C4728">
        <w:rPr>
          <w:lang w:eastAsia="zh-CN"/>
        </w:rPr>
        <w:t>Inter RF Bandwidth</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15MHz</w:t>
      </w:r>
      <w:r w:rsidRPr="009C4728">
        <w:t xml:space="preserve">. The ACLR requirement for the second adjacent channel applies inside any </w:t>
      </w:r>
      <w:r w:rsidRPr="009C4728">
        <w:rPr>
          <w:lang w:eastAsia="zh-CN"/>
        </w:rPr>
        <w:t>Inter RF Bandwidth</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w:t>
      </w:r>
    </w:p>
    <w:p w14:paraId="07D8EE45" w14:textId="77777777" w:rsidR="00C53C29" w:rsidRPr="009C4728" w:rsidRDefault="00C53C29" w:rsidP="00C53C29">
      <w:r w:rsidRPr="009C4728">
        <w:t xml:space="preserve">The CACLR requirement in subclause 6.6.4.4 applies in Inter-RF Bandwidth gaps for the frequency ranges defined in Table 6.6.4.4-1. </w:t>
      </w:r>
    </w:p>
    <w:p w14:paraId="07D8EE46" w14:textId="77777777" w:rsidR="00C53C29" w:rsidRPr="009C4728" w:rsidRDefault="00C53C29" w:rsidP="00C53C29">
      <w:r w:rsidRPr="009C4728">
        <w:t>The requirements apply during the transmitter ON period.</w:t>
      </w:r>
    </w:p>
    <w:p w14:paraId="07D8EE47" w14:textId="77777777" w:rsidR="00C53C29" w:rsidRPr="009C4728" w:rsidRDefault="00C53C29" w:rsidP="00C53C29">
      <w:pPr>
        <w:rPr>
          <w:rFonts w:cs="v5.0.0"/>
        </w:rPr>
      </w:pPr>
      <w:r w:rsidRPr="009C4728">
        <w:t>The ACLR is defined with a square filter of bandwidth equal to the transmission bandwidth configuration of the transmitted signal (BW</w:t>
      </w:r>
      <w:r w:rsidRPr="009C4728">
        <w:rPr>
          <w:vertAlign w:val="subscript"/>
        </w:rPr>
        <w:t>Config</w:t>
      </w:r>
      <w:r w:rsidRPr="009C4728">
        <w:rPr>
          <w:rFonts w:cs="v5.0.0"/>
        </w:rPr>
        <w:t xml:space="preserve">) centred on the assigned channel frequency and a filter centred on the adjacent channel frequency according to the tables below. </w:t>
      </w:r>
    </w:p>
    <w:p w14:paraId="07D8EE48" w14:textId="77777777" w:rsidR="00C53C29" w:rsidRPr="009C4728" w:rsidRDefault="00C53C29" w:rsidP="00C53C29">
      <w:pPr>
        <w:rPr>
          <w:rFonts w:cs="v5.0.0"/>
        </w:rPr>
      </w:pPr>
      <w:r w:rsidRPr="009C4728">
        <w:rPr>
          <w:rFonts w:cs="v5.0.0"/>
        </w:rPr>
        <w:t>For Category A</w:t>
      </w:r>
      <w:r w:rsidRPr="009C4728">
        <w:rPr>
          <w:rFonts w:cs="v5.0.0"/>
          <w:lang w:eastAsia="zh-CN"/>
        </w:rPr>
        <w:t xml:space="preserve"> Wide Area BS</w:t>
      </w:r>
      <w:r w:rsidRPr="009C4728">
        <w:rPr>
          <w:rFonts w:cs="v5.0.0"/>
        </w:rPr>
        <w:t>, either the ACLR limits in the tables below or the absolute limit of -13dBm/MHz shall apply, whichever is less stringent.</w:t>
      </w:r>
    </w:p>
    <w:p w14:paraId="07D8EE49" w14:textId="77777777" w:rsidR="00C53C29" w:rsidRPr="009C4728" w:rsidRDefault="00C53C29" w:rsidP="00C53C29">
      <w:pPr>
        <w:rPr>
          <w:rFonts w:cs="v5.0.0"/>
          <w:lang w:eastAsia="zh-CN"/>
        </w:rPr>
      </w:pPr>
      <w:r w:rsidRPr="009C4728">
        <w:rPr>
          <w:rFonts w:cs="v5.0.0"/>
        </w:rPr>
        <w:t>For Category B</w:t>
      </w:r>
      <w:r w:rsidRPr="009C4728">
        <w:rPr>
          <w:rFonts w:cs="v5.0.0"/>
          <w:lang w:eastAsia="zh-CN"/>
        </w:rPr>
        <w:t xml:space="preserve"> Wide Area BS</w:t>
      </w:r>
      <w:r w:rsidRPr="009C4728">
        <w:rPr>
          <w:rFonts w:cs="v5.0.0"/>
        </w:rPr>
        <w:t xml:space="preserve">, either the ACLR limits in the tables below or the absolute limit of -15dBm/MHz shall apply, whichever is less stringent. </w:t>
      </w:r>
      <w:r w:rsidRPr="009C4728">
        <w:rPr>
          <w:rFonts w:cs="v5.0.0"/>
          <w:lang w:eastAsia="zh-CN"/>
        </w:rPr>
        <w:t>For Medium Range BS, either the ACLR limits in the tables below or the absolute limit of -25 dBm/MHz shall apply, whichever is less stringent.</w:t>
      </w:r>
    </w:p>
    <w:p w14:paraId="07D8EE4A" w14:textId="77777777" w:rsidR="00C53C29" w:rsidRPr="009C4728" w:rsidRDefault="00C53C29" w:rsidP="00C53C29">
      <w:pPr>
        <w:rPr>
          <w:rFonts w:cs="v5.0.0"/>
          <w:lang w:eastAsia="zh-CN"/>
        </w:rPr>
      </w:pPr>
      <w:r w:rsidRPr="009C4728">
        <w:rPr>
          <w:rFonts w:cs="v5.0.0"/>
          <w:lang w:eastAsia="zh-CN"/>
        </w:rPr>
        <w:t xml:space="preserve">For Local Area BS, </w:t>
      </w:r>
      <w:r w:rsidRPr="009C4728">
        <w:rPr>
          <w:rFonts w:cs="v5.0.0"/>
        </w:rPr>
        <w:t>either the ACLR limits in the table</w:t>
      </w:r>
      <w:r w:rsidRPr="009C4728">
        <w:rPr>
          <w:rFonts w:cs="v5.0.0"/>
          <w:lang w:eastAsia="zh-CN"/>
        </w:rPr>
        <w:t>s below</w:t>
      </w:r>
      <w:r w:rsidRPr="009C4728">
        <w:rPr>
          <w:rFonts w:cs="v5.0.0"/>
        </w:rPr>
        <w:t xml:space="preserve"> or the absolute limit of -</w:t>
      </w:r>
      <w:r w:rsidRPr="009C4728">
        <w:rPr>
          <w:rFonts w:cs="v5.0.0"/>
          <w:lang w:eastAsia="zh-CN"/>
        </w:rPr>
        <w:t>32</w:t>
      </w:r>
      <w:r w:rsidRPr="009C4728">
        <w:rPr>
          <w:rFonts w:cs="v5.0.0"/>
        </w:rPr>
        <w:t>dBm/MHz shall apply, whichever is less stringent</w:t>
      </w:r>
      <w:r w:rsidRPr="009C4728">
        <w:rPr>
          <w:rFonts w:cs="v5.0.0"/>
          <w:lang w:eastAsia="zh-CN"/>
        </w:rPr>
        <w:t>.</w:t>
      </w:r>
    </w:p>
    <w:p w14:paraId="07D8EE4B" w14:textId="77777777" w:rsidR="00C53C29" w:rsidRPr="009C4728" w:rsidRDefault="00C53C29" w:rsidP="00C53C29">
      <w:pPr>
        <w:rPr>
          <w:rFonts w:cs="v5.0.0"/>
        </w:rPr>
      </w:pPr>
      <w:r w:rsidRPr="009C4728">
        <w:rPr>
          <w:rFonts w:cs="v5.0.0"/>
        </w:rPr>
        <w:t>For operation in paired spectrum, the ACLR shall be higher than the value specified in Table 6.6.4.1</w:t>
      </w:r>
      <w:r w:rsidRPr="009C4728">
        <w:rPr>
          <w:rFonts w:cs="v5.0.0"/>
        </w:rPr>
        <w:noBreakHyphen/>
        <w:t>1.</w:t>
      </w:r>
    </w:p>
    <w:p w14:paraId="07D8EE4C" w14:textId="77777777" w:rsidR="00C53C29" w:rsidRPr="009C4728" w:rsidRDefault="00C53C29" w:rsidP="00C53C29">
      <w:pPr>
        <w:pStyle w:val="TH"/>
      </w:pPr>
      <w:r w:rsidRPr="009C4728">
        <w:t>Table 6.6.4.1-1: Base Station ACLR in paired spectrum</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C53C29" w:rsidRPr="009C4728" w14:paraId="07D8EE52" w14:textId="77777777" w:rsidTr="0021138B">
        <w:trPr>
          <w:cantSplit/>
          <w:jc w:val="center"/>
        </w:trPr>
        <w:tc>
          <w:tcPr>
            <w:tcW w:w="2202" w:type="dxa"/>
          </w:tcPr>
          <w:p w14:paraId="07D8EE4D" w14:textId="77777777" w:rsidR="00C53C29" w:rsidRPr="009C4728" w:rsidRDefault="00C53C29" w:rsidP="0021138B">
            <w:pPr>
              <w:pStyle w:val="TAH"/>
              <w:rPr>
                <w:rFonts w:cs="Arial"/>
              </w:rPr>
            </w:pPr>
            <w:r w:rsidRPr="009C4728">
              <w:rPr>
                <w:rFonts w:eastAsia="SimSun" w:cs="Arial"/>
              </w:rPr>
              <w:t>C</w:t>
            </w:r>
            <w:r w:rsidRPr="009C4728">
              <w:rPr>
                <w:rFonts w:cs="Arial"/>
              </w:rPr>
              <w:t xml:space="preserve">hannel bandwidth </w:t>
            </w:r>
            <w:r w:rsidRPr="009C4728">
              <w:rPr>
                <w:rFonts w:eastAsia="SimSun" w:cs="Arial"/>
              </w:rPr>
              <w:t xml:space="preserve">of </w:t>
            </w:r>
            <w:r w:rsidRPr="009C4728">
              <w:rPr>
                <w:rFonts w:cs="Arial"/>
              </w:rPr>
              <w:t xml:space="preserve">E-UTRA </w:t>
            </w:r>
            <w:r w:rsidRPr="009C4728">
              <w:rPr>
                <w:rFonts w:eastAsia="SimSun" w:cs="Arial"/>
              </w:rPr>
              <w:t>Lowest/ Highest Carrier</w:t>
            </w:r>
            <w:r w:rsidRPr="009C4728">
              <w:rPr>
                <w:rFonts w:cs="Arial"/>
              </w:rPr>
              <w:t xml:space="preserve"> transmitted BW</w:t>
            </w:r>
            <w:r w:rsidRPr="009C4728">
              <w:rPr>
                <w:rFonts w:cs="Arial"/>
                <w:vertAlign w:val="subscript"/>
              </w:rPr>
              <w:t>Channel</w:t>
            </w:r>
            <w:r w:rsidRPr="009C4728">
              <w:rPr>
                <w:rFonts w:cs="Arial"/>
              </w:rPr>
              <w:t xml:space="preserve"> [MHz] </w:t>
            </w:r>
          </w:p>
        </w:tc>
        <w:tc>
          <w:tcPr>
            <w:tcW w:w="2191" w:type="dxa"/>
          </w:tcPr>
          <w:p w14:paraId="07D8EE4E" w14:textId="77777777" w:rsidR="00C53C29" w:rsidRPr="009C4728" w:rsidRDefault="00C53C29" w:rsidP="0021138B">
            <w:pPr>
              <w:pStyle w:val="TAH"/>
              <w:rPr>
                <w:rFonts w:cs="Arial"/>
              </w:rPr>
            </w:pPr>
            <w:r w:rsidRPr="009C4728">
              <w:rPr>
                <w:rFonts w:cs="Arial"/>
              </w:rPr>
              <w:t xml:space="preserve">BS adjacent channel centre frequency offset below the </w:t>
            </w:r>
            <w:r w:rsidRPr="009C4728">
              <w:rPr>
                <w:rFonts w:eastAsia="SimSun" w:cs="Arial"/>
              </w:rPr>
              <w:t>lower</w:t>
            </w:r>
            <w:r w:rsidRPr="009C4728">
              <w:rPr>
                <w:rFonts w:cs="Arial"/>
              </w:rPr>
              <w:t xml:space="preserve"> or above the upper Base Station </w:t>
            </w:r>
            <w:r w:rsidRPr="009C4728">
              <w:rPr>
                <w:rFonts w:eastAsia="SimSun" w:cs="Arial"/>
                <w:lang w:eastAsia="zh-CN"/>
              </w:rPr>
              <w:t xml:space="preserve">RF bandwidth </w:t>
            </w:r>
            <w:r w:rsidRPr="009C4728">
              <w:rPr>
                <w:rFonts w:cs="Arial"/>
              </w:rPr>
              <w:t>edge</w:t>
            </w:r>
          </w:p>
        </w:tc>
        <w:tc>
          <w:tcPr>
            <w:tcW w:w="1949" w:type="dxa"/>
          </w:tcPr>
          <w:p w14:paraId="07D8EE4F" w14:textId="77777777" w:rsidR="00C53C29" w:rsidRPr="009C4728" w:rsidRDefault="00C53C29" w:rsidP="0021138B">
            <w:pPr>
              <w:pStyle w:val="TAH"/>
              <w:rPr>
                <w:rFonts w:cs="Arial"/>
              </w:rPr>
            </w:pPr>
            <w:r w:rsidRPr="009C4728">
              <w:rPr>
                <w:rFonts w:cs="Arial"/>
              </w:rPr>
              <w:t xml:space="preserve">Assumed adjacent channel carrier </w:t>
            </w:r>
          </w:p>
        </w:tc>
        <w:tc>
          <w:tcPr>
            <w:tcW w:w="2179" w:type="dxa"/>
          </w:tcPr>
          <w:p w14:paraId="07D8EE50"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912" w:type="dxa"/>
          </w:tcPr>
          <w:p w14:paraId="07D8EE51" w14:textId="77777777" w:rsidR="00C53C29" w:rsidRPr="009C4728" w:rsidRDefault="00C53C29" w:rsidP="0021138B">
            <w:pPr>
              <w:pStyle w:val="TAH"/>
              <w:rPr>
                <w:rFonts w:cs="Arial"/>
              </w:rPr>
            </w:pPr>
            <w:r w:rsidRPr="009C4728">
              <w:rPr>
                <w:rFonts w:cs="Arial"/>
              </w:rPr>
              <w:t>ACLR limit</w:t>
            </w:r>
          </w:p>
        </w:tc>
      </w:tr>
      <w:tr w:rsidR="00C53C29" w:rsidRPr="009C4728" w14:paraId="07D8EE58" w14:textId="77777777" w:rsidTr="0021138B">
        <w:trPr>
          <w:cantSplit/>
          <w:jc w:val="center"/>
        </w:trPr>
        <w:tc>
          <w:tcPr>
            <w:tcW w:w="2202" w:type="dxa"/>
            <w:vMerge w:val="restart"/>
          </w:tcPr>
          <w:p w14:paraId="07D8EE53" w14:textId="77777777" w:rsidR="00C53C29" w:rsidRPr="009C4728" w:rsidRDefault="00C53C29" w:rsidP="0021138B">
            <w:pPr>
              <w:pStyle w:val="TAC"/>
              <w:rPr>
                <w:rFonts w:cs="Arial"/>
              </w:rPr>
            </w:pPr>
            <w:r w:rsidRPr="009C4728">
              <w:rPr>
                <w:rFonts w:cs="Arial"/>
              </w:rPr>
              <w:t>1.4, 3.0, 5, 10, 15, 20</w:t>
            </w:r>
          </w:p>
        </w:tc>
        <w:tc>
          <w:tcPr>
            <w:tcW w:w="2191" w:type="dxa"/>
          </w:tcPr>
          <w:p w14:paraId="07D8EE54" w14:textId="77777777" w:rsidR="00C53C29" w:rsidRPr="009C4728" w:rsidRDefault="00C53C29" w:rsidP="0021138B">
            <w:pPr>
              <w:pStyle w:val="TAC"/>
              <w:rPr>
                <w:rFonts w:eastAsia="SimSun" w:cs="Arial"/>
                <w:lang w:eastAsia="zh-CN"/>
              </w:rPr>
            </w:pPr>
            <w:r w:rsidRPr="009C4728">
              <w:rPr>
                <w:rFonts w:eastAsia="SimSun" w:cs="Arial"/>
                <w:lang w:eastAsia="zh-CN"/>
              </w:rPr>
              <w:t>0.5</w:t>
            </w:r>
            <w:r w:rsidRPr="009C4728">
              <w:rPr>
                <w:rFonts w:cs="Arial"/>
              </w:rPr>
              <w:t xml:space="preserve"> x BW</w:t>
            </w:r>
            <w:r w:rsidRPr="009C4728">
              <w:rPr>
                <w:rFonts w:cs="Arial"/>
                <w:vertAlign w:val="subscript"/>
              </w:rPr>
              <w:t>Channel</w:t>
            </w:r>
          </w:p>
        </w:tc>
        <w:tc>
          <w:tcPr>
            <w:tcW w:w="1949" w:type="dxa"/>
          </w:tcPr>
          <w:p w14:paraId="07D8EE55" w14:textId="77777777" w:rsidR="00C53C29" w:rsidRPr="009C4728" w:rsidRDefault="00C53C29" w:rsidP="0021138B">
            <w:pPr>
              <w:pStyle w:val="TAC"/>
              <w:rPr>
                <w:rFonts w:cs="Arial"/>
              </w:rPr>
            </w:pPr>
            <w:r w:rsidRPr="009C4728">
              <w:rPr>
                <w:rFonts w:cs="Arial"/>
              </w:rPr>
              <w:t>E-UTRA of same BW</w:t>
            </w:r>
          </w:p>
        </w:tc>
        <w:tc>
          <w:tcPr>
            <w:tcW w:w="2179" w:type="dxa"/>
          </w:tcPr>
          <w:p w14:paraId="07D8EE56"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07D8EE57" w14:textId="77777777" w:rsidR="00C53C29" w:rsidRPr="009C4728" w:rsidRDefault="00C53C29" w:rsidP="0021138B">
            <w:pPr>
              <w:pStyle w:val="TAC"/>
              <w:rPr>
                <w:rFonts w:cs="Arial"/>
              </w:rPr>
            </w:pPr>
            <w:r w:rsidRPr="009C4728">
              <w:rPr>
                <w:rFonts w:cs="Arial"/>
              </w:rPr>
              <w:t>45 dB</w:t>
            </w:r>
          </w:p>
        </w:tc>
      </w:tr>
      <w:tr w:rsidR="00C53C29" w:rsidRPr="009C4728" w14:paraId="07D8EE5E" w14:textId="77777777" w:rsidTr="0021138B">
        <w:trPr>
          <w:cantSplit/>
          <w:jc w:val="center"/>
        </w:trPr>
        <w:tc>
          <w:tcPr>
            <w:tcW w:w="2202" w:type="dxa"/>
            <w:vMerge/>
          </w:tcPr>
          <w:p w14:paraId="07D8EE59" w14:textId="77777777" w:rsidR="00C53C29" w:rsidRPr="009C4728" w:rsidRDefault="00C53C29" w:rsidP="0021138B">
            <w:pPr>
              <w:pStyle w:val="TAC"/>
              <w:rPr>
                <w:rFonts w:cs="Arial"/>
              </w:rPr>
            </w:pPr>
          </w:p>
        </w:tc>
        <w:tc>
          <w:tcPr>
            <w:tcW w:w="2191" w:type="dxa"/>
          </w:tcPr>
          <w:p w14:paraId="07D8EE5A" w14:textId="77777777" w:rsidR="00C53C29" w:rsidRPr="009C4728" w:rsidRDefault="00C53C29" w:rsidP="0021138B">
            <w:pPr>
              <w:pStyle w:val="TAC"/>
              <w:rPr>
                <w:rFonts w:cs="Arial"/>
              </w:rPr>
            </w:pPr>
            <w:r w:rsidRPr="009C4728">
              <w:rPr>
                <w:rFonts w:eastAsia="SimSun" w:cs="Arial"/>
                <w:lang w:eastAsia="zh-CN"/>
              </w:rPr>
              <w:t>1.5</w:t>
            </w:r>
            <w:r w:rsidRPr="009C4728">
              <w:rPr>
                <w:rFonts w:cs="Arial"/>
              </w:rPr>
              <w:t xml:space="preserve"> x BW</w:t>
            </w:r>
            <w:r w:rsidRPr="009C4728">
              <w:rPr>
                <w:rFonts w:cs="Arial"/>
                <w:vertAlign w:val="subscript"/>
              </w:rPr>
              <w:t>Channel</w:t>
            </w:r>
          </w:p>
        </w:tc>
        <w:tc>
          <w:tcPr>
            <w:tcW w:w="1949" w:type="dxa"/>
          </w:tcPr>
          <w:p w14:paraId="07D8EE5B" w14:textId="77777777" w:rsidR="00C53C29" w:rsidRPr="009C4728" w:rsidRDefault="00C53C29" w:rsidP="0021138B">
            <w:pPr>
              <w:pStyle w:val="TAC"/>
              <w:rPr>
                <w:rFonts w:cs="Arial"/>
              </w:rPr>
            </w:pPr>
            <w:r w:rsidRPr="009C4728">
              <w:rPr>
                <w:rFonts w:cs="Arial"/>
              </w:rPr>
              <w:t>E-UTRA of same BW</w:t>
            </w:r>
          </w:p>
        </w:tc>
        <w:tc>
          <w:tcPr>
            <w:tcW w:w="2179" w:type="dxa"/>
          </w:tcPr>
          <w:p w14:paraId="07D8EE5C"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07D8EE5D" w14:textId="77777777" w:rsidR="00C53C29" w:rsidRPr="009C4728" w:rsidRDefault="00C53C29" w:rsidP="0021138B">
            <w:pPr>
              <w:pStyle w:val="TAC"/>
              <w:rPr>
                <w:rFonts w:cs="Arial"/>
              </w:rPr>
            </w:pPr>
            <w:r w:rsidRPr="009C4728">
              <w:rPr>
                <w:rFonts w:cs="Arial"/>
              </w:rPr>
              <w:t>45 dB</w:t>
            </w:r>
          </w:p>
        </w:tc>
      </w:tr>
      <w:tr w:rsidR="00C53C29" w:rsidRPr="009C4728" w14:paraId="07D8EE64" w14:textId="77777777" w:rsidTr="0021138B">
        <w:trPr>
          <w:cantSplit/>
          <w:jc w:val="center"/>
        </w:trPr>
        <w:tc>
          <w:tcPr>
            <w:tcW w:w="2202" w:type="dxa"/>
            <w:vMerge/>
          </w:tcPr>
          <w:p w14:paraId="07D8EE5F" w14:textId="77777777" w:rsidR="00C53C29" w:rsidRPr="009C4728" w:rsidRDefault="00C53C29" w:rsidP="0021138B">
            <w:pPr>
              <w:pStyle w:val="TAC"/>
              <w:rPr>
                <w:rFonts w:cs="Arial"/>
              </w:rPr>
            </w:pPr>
          </w:p>
        </w:tc>
        <w:tc>
          <w:tcPr>
            <w:tcW w:w="2191" w:type="dxa"/>
          </w:tcPr>
          <w:p w14:paraId="07D8EE60" w14:textId="77777777" w:rsidR="00C53C29" w:rsidRPr="009C4728" w:rsidRDefault="00C53C29" w:rsidP="0021138B">
            <w:pPr>
              <w:pStyle w:val="TAC"/>
              <w:rPr>
                <w:rFonts w:cs="Arial"/>
              </w:rPr>
            </w:pPr>
            <w:r w:rsidRPr="009C4728">
              <w:rPr>
                <w:rFonts w:cs="Arial"/>
              </w:rPr>
              <w:t>2.5 MHz</w:t>
            </w:r>
          </w:p>
        </w:tc>
        <w:tc>
          <w:tcPr>
            <w:tcW w:w="1949" w:type="dxa"/>
          </w:tcPr>
          <w:p w14:paraId="07D8EE61" w14:textId="77777777" w:rsidR="00C53C29" w:rsidRPr="009C4728" w:rsidRDefault="00C53C29" w:rsidP="0021138B">
            <w:pPr>
              <w:pStyle w:val="TAC"/>
              <w:rPr>
                <w:rFonts w:cs="Arial"/>
              </w:rPr>
            </w:pPr>
            <w:r w:rsidRPr="009C4728">
              <w:rPr>
                <w:rFonts w:cs="Arial"/>
              </w:rPr>
              <w:t>3.84 Mcps UTRA</w:t>
            </w:r>
          </w:p>
        </w:tc>
        <w:tc>
          <w:tcPr>
            <w:tcW w:w="2179" w:type="dxa"/>
          </w:tcPr>
          <w:p w14:paraId="07D8EE62" w14:textId="77777777" w:rsidR="00C53C29" w:rsidRPr="009C4728" w:rsidRDefault="00C53C29" w:rsidP="0021138B">
            <w:pPr>
              <w:pStyle w:val="TAC"/>
              <w:rPr>
                <w:rFonts w:cs="Arial"/>
              </w:rPr>
            </w:pPr>
            <w:r w:rsidRPr="009C4728">
              <w:rPr>
                <w:rFonts w:cs="Arial"/>
              </w:rPr>
              <w:t>RRC (3.84 Mcps)</w:t>
            </w:r>
          </w:p>
        </w:tc>
        <w:tc>
          <w:tcPr>
            <w:tcW w:w="912" w:type="dxa"/>
          </w:tcPr>
          <w:p w14:paraId="07D8EE63" w14:textId="77777777" w:rsidR="00C53C29" w:rsidRPr="009C4728" w:rsidRDefault="00C53C29" w:rsidP="0021138B">
            <w:pPr>
              <w:pStyle w:val="TAC"/>
              <w:rPr>
                <w:rFonts w:cs="Arial"/>
              </w:rPr>
            </w:pPr>
            <w:r w:rsidRPr="009C4728">
              <w:rPr>
                <w:rFonts w:cs="Arial"/>
              </w:rPr>
              <w:t>45 dB</w:t>
            </w:r>
          </w:p>
        </w:tc>
      </w:tr>
      <w:tr w:rsidR="00C53C29" w:rsidRPr="009C4728" w14:paraId="07D8EE6A" w14:textId="77777777" w:rsidTr="0021138B">
        <w:trPr>
          <w:cantSplit/>
          <w:jc w:val="center"/>
        </w:trPr>
        <w:tc>
          <w:tcPr>
            <w:tcW w:w="2202" w:type="dxa"/>
            <w:vMerge/>
          </w:tcPr>
          <w:p w14:paraId="07D8EE65" w14:textId="77777777" w:rsidR="00C53C29" w:rsidRPr="009C4728" w:rsidRDefault="00C53C29" w:rsidP="0021138B">
            <w:pPr>
              <w:pStyle w:val="TAC"/>
              <w:rPr>
                <w:rFonts w:cs="Arial"/>
              </w:rPr>
            </w:pPr>
          </w:p>
        </w:tc>
        <w:tc>
          <w:tcPr>
            <w:tcW w:w="2191" w:type="dxa"/>
          </w:tcPr>
          <w:p w14:paraId="07D8EE66" w14:textId="77777777" w:rsidR="00C53C29" w:rsidRPr="009C4728" w:rsidRDefault="00C53C29" w:rsidP="0021138B">
            <w:pPr>
              <w:pStyle w:val="TAC"/>
              <w:rPr>
                <w:rFonts w:cs="Arial"/>
              </w:rPr>
            </w:pPr>
            <w:r w:rsidRPr="009C4728">
              <w:rPr>
                <w:rFonts w:cs="Arial"/>
              </w:rPr>
              <w:t>7.5 MHz</w:t>
            </w:r>
          </w:p>
        </w:tc>
        <w:tc>
          <w:tcPr>
            <w:tcW w:w="1949" w:type="dxa"/>
          </w:tcPr>
          <w:p w14:paraId="07D8EE67" w14:textId="77777777" w:rsidR="00C53C29" w:rsidRPr="009C4728" w:rsidRDefault="00C53C29" w:rsidP="0021138B">
            <w:pPr>
              <w:pStyle w:val="TAC"/>
              <w:rPr>
                <w:rFonts w:cs="Arial"/>
              </w:rPr>
            </w:pPr>
            <w:r w:rsidRPr="009C4728">
              <w:rPr>
                <w:rFonts w:cs="Arial"/>
              </w:rPr>
              <w:t>3.84 Mcps UTRA</w:t>
            </w:r>
          </w:p>
        </w:tc>
        <w:tc>
          <w:tcPr>
            <w:tcW w:w="2179" w:type="dxa"/>
          </w:tcPr>
          <w:p w14:paraId="07D8EE68" w14:textId="77777777" w:rsidR="00C53C29" w:rsidRPr="009C4728" w:rsidRDefault="00C53C29" w:rsidP="0021138B">
            <w:pPr>
              <w:pStyle w:val="TAC"/>
              <w:rPr>
                <w:rFonts w:cs="Arial"/>
              </w:rPr>
            </w:pPr>
            <w:r w:rsidRPr="009C4728">
              <w:rPr>
                <w:rFonts w:cs="Arial"/>
              </w:rPr>
              <w:t>RRC (3.84 Mcps)</w:t>
            </w:r>
          </w:p>
        </w:tc>
        <w:tc>
          <w:tcPr>
            <w:tcW w:w="912" w:type="dxa"/>
          </w:tcPr>
          <w:p w14:paraId="07D8EE69" w14:textId="77777777" w:rsidR="00C53C29" w:rsidRPr="009C4728" w:rsidRDefault="00C53C29" w:rsidP="0021138B">
            <w:pPr>
              <w:pStyle w:val="TAC"/>
              <w:rPr>
                <w:rFonts w:cs="Arial"/>
              </w:rPr>
            </w:pPr>
            <w:r w:rsidRPr="009C4728">
              <w:rPr>
                <w:rFonts w:cs="Arial"/>
              </w:rPr>
              <w:t>45 dB</w:t>
            </w:r>
          </w:p>
        </w:tc>
      </w:tr>
      <w:tr w:rsidR="00C53C29" w:rsidRPr="009C4728" w14:paraId="07D8EE6D" w14:textId="77777777" w:rsidTr="0021138B">
        <w:trPr>
          <w:cantSplit/>
          <w:jc w:val="center"/>
        </w:trPr>
        <w:tc>
          <w:tcPr>
            <w:tcW w:w="9433" w:type="dxa"/>
            <w:gridSpan w:val="5"/>
          </w:tcPr>
          <w:p w14:paraId="07D8EE6B" w14:textId="77777777" w:rsidR="00C53C29" w:rsidRPr="009C4728" w:rsidRDefault="00C53C29" w:rsidP="0021138B">
            <w:pPr>
              <w:pStyle w:val="TAN"/>
              <w:tabs>
                <w:tab w:val="left" w:pos="0"/>
              </w:tabs>
              <w:rPr>
                <w:rFonts w:cs="Arial"/>
              </w:rPr>
            </w:pPr>
            <w:r w:rsidRPr="009C4728">
              <w:rPr>
                <w:rFonts w:cs="Arial"/>
              </w:rPr>
              <w:t>NOTE 1:</w:t>
            </w:r>
            <w:r w:rsidRPr="009C4728">
              <w:rPr>
                <w:rFonts w:cs="Arial"/>
              </w:rPr>
              <w:tab/>
              <w:t>BW</w:t>
            </w:r>
            <w:r w:rsidRPr="009C4728">
              <w:rPr>
                <w:rFonts w:cs="Arial"/>
                <w:vertAlign w:val="subscript"/>
              </w:rPr>
              <w:t>Channel</w:t>
            </w:r>
            <w:r w:rsidRPr="009C4728">
              <w:rPr>
                <w:rFonts w:cs="Arial"/>
              </w:rPr>
              <w:t xml:space="preserve"> and BW</w:t>
            </w:r>
            <w:r w:rsidRPr="009C4728">
              <w:rPr>
                <w:rFonts w:cs="Arial"/>
                <w:vertAlign w:val="subscript"/>
              </w:rPr>
              <w:t>Config</w:t>
            </w:r>
            <w:r w:rsidRPr="009C4728">
              <w:rPr>
                <w:rFonts w:cs="Arial"/>
              </w:rPr>
              <w:t xml:space="preserve"> are the channel bandwidth and transmission bandwidth configuration of the E-UTRA </w:t>
            </w:r>
            <w:r w:rsidRPr="009C4728">
              <w:rPr>
                <w:rFonts w:eastAsia="SimSun" w:cs="Arial"/>
              </w:rPr>
              <w:t>Lowest/Highest Carrier</w:t>
            </w:r>
            <w:r w:rsidRPr="009C4728">
              <w:rPr>
                <w:rFonts w:cs="Arial"/>
              </w:rPr>
              <w:t xml:space="preserve"> transmitted on the assigned channel frequency.</w:t>
            </w:r>
          </w:p>
          <w:p w14:paraId="07D8EE6C" w14:textId="77777777" w:rsidR="00C53C29" w:rsidRPr="009C4728" w:rsidRDefault="00C53C29" w:rsidP="0021138B">
            <w:pPr>
              <w:pStyle w:val="TAN"/>
              <w:tabs>
                <w:tab w:val="left" w:pos="0"/>
              </w:tabs>
              <w:rPr>
                <w:rFonts w:cs="v5.0.0"/>
              </w:rPr>
            </w:pPr>
            <w:r w:rsidRPr="009C4728">
              <w:rPr>
                <w:rFonts w:cs="Arial"/>
              </w:rPr>
              <w:t>NOTE 2:</w:t>
            </w:r>
            <w:r w:rsidRPr="009C4728">
              <w:rPr>
                <w:rFonts w:cs="Arial"/>
              </w:rPr>
              <w:tab/>
              <w:t>The RRC filter shall be equivalent to the transmit pulse shape filter defined in TS 25.104 [2], with a chip rate as defined in this table.</w:t>
            </w:r>
          </w:p>
        </w:tc>
      </w:tr>
    </w:tbl>
    <w:p w14:paraId="07D8EE6E" w14:textId="77777777" w:rsidR="00C53C29" w:rsidRPr="009C4728" w:rsidRDefault="00C53C29" w:rsidP="00C53C29"/>
    <w:p w14:paraId="07D8EE6F" w14:textId="77777777" w:rsidR="00C53C29" w:rsidRPr="009C4728" w:rsidRDefault="00C53C29" w:rsidP="00C53C29">
      <w:r w:rsidRPr="009C4728">
        <w:t>For operation in unpaired spectrum, the ACLR shall be higher than the value specified in Table 6.6.4.1</w:t>
      </w:r>
      <w:r w:rsidRPr="009C4728">
        <w:noBreakHyphen/>
        <w:t>2.</w:t>
      </w:r>
    </w:p>
    <w:p w14:paraId="07D8EE70" w14:textId="77777777" w:rsidR="00C53C29" w:rsidRPr="009C4728" w:rsidRDefault="00C53C29" w:rsidP="00C53C29">
      <w:pPr>
        <w:pStyle w:val="TH"/>
      </w:pPr>
      <w:r w:rsidRPr="009C4728">
        <w:t>Table 6.6.4.1-2: Base Station ACLR in unpaired spectrum with synchronized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C53C29" w:rsidRPr="009C4728" w14:paraId="07D8EE76" w14:textId="77777777" w:rsidTr="00995273">
        <w:trPr>
          <w:cantSplit/>
          <w:jc w:val="center"/>
        </w:trPr>
        <w:tc>
          <w:tcPr>
            <w:tcW w:w="2202" w:type="dxa"/>
            <w:tcBorders>
              <w:bottom w:val="single" w:sz="4" w:space="0" w:color="auto"/>
            </w:tcBorders>
          </w:tcPr>
          <w:p w14:paraId="07D8EE71" w14:textId="77777777" w:rsidR="00C53C29" w:rsidRPr="009C4728" w:rsidRDefault="00C53C29" w:rsidP="0021138B">
            <w:pPr>
              <w:pStyle w:val="TAH"/>
              <w:rPr>
                <w:rFonts w:cs="Arial"/>
              </w:rPr>
            </w:pPr>
            <w:r w:rsidRPr="009C4728">
              <w:rPr>
                <w:rFonts w:eastAsia="SimSun" w:cs="Arial"/>
              </w:rPr>
              <w:t>C</w:t>
            </w:r>
            <w:r w:rsidRPr="009C4728">
              <w:rPr>
                <w:rFonts w:cs="Arial"/>
              </w:rPr>
              <w:t xml:space="preserve">hannel bandwidth </w:t>
            </w:r>
            <w:r w:rsidRPr="009C4728">
              <w:rPr>
                <w:rFonts w:eastAsia="SimSun" w:cs="Arial"/>
              </w:rPr>
              <w:t xml:space="preserve">of </w:t>
            </w:r>
            <w:r w:rsidRPr="009C4728">
              <w:rPr>
                <w:rFonts w:cs="Arial"/>
              </w:rPr>
              <w:t xml:space="preserve">E-UTRA </w:t>
            </w:r>
            <w:r w:rsidRPr="009C4728">
              <w:rPr>
                <w:rFonts w:eastAsia="SimSun" w:cs="Arial"/>
              </w:rPr>
              <w:t>Lowest/ Highest Carrier</w:t>
            </w:r>
            <w:r w:rsidRPr="009C4728">
              <w:rPr>
                <w:rFonts w:cs="Arial"/>
              </w:rPr>
              <w:t xml:space="preserve"> transmitted BW</w:t>
            </w:r>
            <w:r w:rsidRPr="009C4728">
              <w:rPr>
                <w:rFonts w:cs="Arial"/>
                <w:vertAlign w:val="subscript"/>
              </w:rPr>
              <w:t>Channel</w:t>
            </w:r>
            <w:r w:rsidRPr="009C4728">
              <w:rPr>
                <w:rFonts w:cs="Arial"/>
              </w:rPr>
              <w:t xml:space="preserve"> [MHz] </w:t>
            </w:r>
          </w:p>
        </w:tc>
        <w:tc>
          <w:tcPr>
            <w:tcW w:w="2191" w:type="dxa"/>
          </w:tcPr>
          <w:p w14:paraId="07D8EE72" w14:textId="77777777" w:rsidR="00C53C29" w:rsidRPr="009C4728" w:rsidRDefault="00C53C29" w:rsidP="0021138B">
            <w:pPr>
              <w:pStyle w:val="TAH"/>
              <w:rPr>
                <w:rFonts w:eastAsia="SimSun" w:cs="Arial"/>
                <w:lang w:eastAsia="zh-CN"/>
              </w:rPr>
            </w:pPr>
            <w:r w:rsidRPr="009C4728">
              <w:rPr>
                <w:rFonts w:cs="Arial"/>
              </w:rPr>
              <w:t xml:space="preserve">BS adjacent channel centre frequency offset below the </w:t>
            </w:r>
            <w:r w:rsidRPr="009C4728">
              <w:rPr>
                <w:rFonts w:eastAsia="SimSun" w:cs="Arial"/>
              </w:rPr>
              <w:t>lower</w:t>
            </w:r>
            <w:r w:rsidRPr="009C4728">
              <w:rPr>
                <w:rFonts w:cs="Arial"/>
              </w:rPr>
              <w:t xml:space="preserve"> or above the </w:t>
            </w:r>
            <w:r w:rsidRPr="009C4728">
              <w:rPr>
                <w:rFonts w:eastAsia="SimSun" w:cs="Arial"/>
              </w:rPr>
              <w:t>upper</w:t>
            </w:r>
            <w:r w:rsidRPr="009C4728">
              <w:rPr>
                <w:rFonts w:cs="Arial"/>
              </w:rPr>
              <w:t xml:space="preserve"> Base Station </w:t>
            </w:r>
            <w:r w:rsidRPr="009C4728">
              <w:rPr>
                <w:rFonts w:eastAsia="SimSun" w:cs="Arial"/>
                <w:lang w:eastAsia="zh-CN"/>
              </w:rPr>
              <w:t>RF Bandwidth edge</w:t>
            </w:r>
          </w:p>
        </w:tc>
        <w:tc>
          <w:tcPr>
            <w:tcW w:w="1949" w:type="dxa"/>
          </w:tcPr>
          <w:p w14:paraId="07D8EE73" w14:textId="77777777" w:rsidR="00C53C29" w:rsidRPr="009C4728" w:rsidRDefault="00C53C29" w:rsidP="0021138B">
            <w:pPr>
              <w:pStyle w:val="TAH"/>
              <w:rPr>
                <w:rFonts w:cs="Arial"/>
              </w:rPr>
            </w:pPr>
            <w:r w:rsidRPr="009C4728">
              <w:rPr>
                <w:rFonts w:cs="Arial"/>
              </w:rPr>
              <w:t xml:space="preserve">Assumed adjacent channel carrier </w:t>
            </w:r>
          </w:p>
        </w:tc>
        <w:tc>
          <w:tcPr>
            <w:tcW w:w="2179" w:type="dxa"/>
          </w:tcPr>
          <w:p w14:paraId="07D8EE74"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912" w:type="dxa"/>
          </w:tcPr>
          <w:p w14:paraId="07D8EE75" w14:textId="77777777" w:rsidR="00C53C29" w:rsidRPr="009C4728" w:rsidRDefault="00C53C29" w:rsidP="0021138B">
            <w:pPr>
              <w:pStyle w:val="TAH"/>
              <w:rPr>
                <w:rFonts w:cs="Arial"/>
              </w:rPr>
            </w:pPr>
            <w:r w:rsidRPr="009C4728">
              <w:rPr>
                <w:rFonts w:cs="Arial"/>
              </w:rPr>
              <w:t>ACLR limit</w:t>
            </w:r>
          </w:p>
        </w:tc>
      </w:tr>
      <w:tr w:rsidR="00995273" w:rsidRPr="009C4728" w14:paraId="07D8EE7C" w14:textId="77777777" w:rsidTr="00995273">
        <w:trPr>
          <w:cantSplit/>
          <w:jc w:val="center"/>
        </w:trPr>
        <w:tc>
          <w:tcPr>
            <w:tcW w:w="2202" w:type="dxa"/>
            <w:tcBorders>
              <w:top w:val="single" w:sz="4" w:space="0" w:color="auto"/>
              <w:left w:val="single" w:sz="4" w:space="0" w:color="auto"/>
              <w:bottom w:val="nil"/>
              <w:right w:val="single" w:sz="4" w:space="0" w:color="auto"/>
            </w:tcBorders>
            <w:shd w:val="clear" w:color="auto" w:fill="auto"/>
          </w:tcPr>
          <w:p w14:paraId="07D8EE77" w14:textId="77777777" w:rsidR="00995273" w:rsidRPr="009C4728" w:rsidRDefault="00995273" w:rsidP="0021138B">
            <w:pPr>
              <w:pStyle w:val="TAC"/>
              <w:rPr>
                <w:rFonts w:cs="Arial"/>
              </w:rPr>
            </w:pPr>
            <w:r w:rsidRPr="009C4728">
              <w:rPr>
                <w:rFonts w:cs="Arial"/>
              </w:rPr>
              <w:t>1.4, 3</w:t>
            </w:r>
          </w:p>
        </w:tc>
        <w:tc>
          <w:tcPr>
            <w:tcW w:w="2191" w:type="dxa"/>
            <w:tcBorders>
              <w:left w:val="single" w:sz="4" w:space="0" w:color="auto"/>
            </w:tcBorders>
          </w:tcPr>
          <w:p w14:paraId="07D8EE78" w14:textId="77777777" w:rsidR="00995273" w:rsidRPr="009C4728" w:rsidRDefault="00995273" w:rsidP="0021138B">
            <w:pPr>
              <w:pStyle w:val="TAC"/>
              <w:rPr>
                <w:rFonts w:cs="Arial"/>
              </w:rPr>
            </w:pPr>
            <w:r w:rsidRPr="009C4728">
              <w:rPr>
                <w:rFonts w:eastAsia="SimSun" w:cs="Arial"/>
                <w:lang w:eastAsia="zh-CN"/>
              </w:rPr>
              <w:t>0.5</w:t>
            </w:r>
            <w:r w:rsidRPr="009C4728">
              <w:rPr>
                <w:rFonts w:cs="Arial"/>
              </w:rPr>
              <w:t xml:space="preserve"> x BW</w:t>
            </w:r>
            <w:r w:rsidRPr="009C4728">
              <w:rPr>
                <w:rFonts w:cs="Arial"/>
                <w:vertAlign w:val="subscript"/>
              </w:rPr>
              <w:t>Channel</w:t>
            </w:r>
          </w:p>
        </w:tc>
        <w:tc>
          <w:tcPr>
            <w:tcW w:w="1949" w:type="dxa"/>
          </w:tcPr>
          <w:p w14:paraId="07D8EE79" w14:textId="77777777" w:rsidR="00995273" w:rsidRPr="009C4728" w:rsidRDefault="00995273" w:rsidP="0021138B">
            <w:pPr>
              <w:pStyle w:val="TAC"/>
              <w:rPr>
                <w:rFonts w:cs="Arial"/>
              </w:rPr>
            </w:pPr>
            <w:r w:rsidRPr="009C4728">
              <w:rPr>
                <w:rFonts w:cs="Arial"/>
              </w:rPr>
              <w:t>E-UTRA of same BW</w:t>
            </w:r>
          </w:p>
        </w:tc>
        <w:tc>
          <w:tcPr>
            <w:tcW w:w="2179" w:type="dxa"/>
          </w:tcPr>
          <w:p w14:paraId="07D8EE7A"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07D8EE7B" w14:textId="77777777" w:rsidR="00995273" w:rsidRPr="009C4728" w:rsidRDefault="00995273" w:rsidP="0021138B">
            <w:pPr>
              <w:pStyle w:val="TAC"/>
              <w:rPr>
                <w:rFonts w:cs="Arial"/>
              </w:rPr>
            </w:pPr>
            <w:r w:rsidRPr="009C4728">
              <w:rPr>
                <w:rFonts w:cs="Arial"/>
              </w:rPr>
              <w:t>45 dB</w:t>
            </w:r>
          </w:p>
        </w:tc>
      </w:tr>
      <w:tr w:rsidR="00995273" w:rsidRPr="009C4728" w14:paraId="07D8EE82" w14:textId="77777777" w:rsidTr="00995273">
        <w:trPr>
          <w:cantSplit/>
          <w:jc w:val="center"/>
        </w:trPr>
        <w:tc>
          <w:tcPr>
            <w:tcW w:w="2202" w:type="dxa"/>
            <w:tcBorders>
              <w:top w:val="nil"/>
              <w:left w:val="single" w:sz="4" w:space="0" w:color="auto"/>
              <w:bottom w:val="nil"/>
              <w:right w:val="single" w:sz="4" w:space="0" w:color="auto"/>
            </w:tcBorders>
            <w:shd w:val="clear" w:color="auto" w:fill="auto"/>
          </w:tcPr>
          <w:p w14:paraId="07D8EE7D" w14:textId="77777777" w:rsidR="00995273" w:rsidRPr="009C4728" w:rsidRDefault="00995273" w:rsidP="0021138B">
            <w:pPr>
              <w:pStyle w:val="TAC"/>
              <w:rPr>
                <w:rFonts w:cs="Arial"/>
              </w:rPr>
            </w:pPr>
          </w:p>
        </w:tc>
        <w:tc>
          <w:tcPr>
            <w:tcW w:w="2191" w:type="dxa"/>
            <w:tcBorders>
              <w:left w:val="single" w:sz="4" w:space="0" w:color="auto"/>
            </w:tcBorders>
          </w:tcPr>
          <w:p w14:paraId="07D8EE7E" w14:textId="77777777" w:rsidR="00995273" w:rsidRPr="009C4728" w:rsidRDefault="00995273" w:rsidP="0021138B">
            <w:pPr>
              <w:pStyle w:val="TAC"/>
              <w:rPr>
                <w:rFonts w:cs="Arial"/>
              </w:rPr>
            </w:pPr>
            <w:r w:rsidRPr="009C4728">
              <w:rPr>
                <w:rFonts w:eastAsia="SimSun" w:cs="Arial"/>
                <w:lang w:eastAsia="zh-CN"/>
              </w:rPr>
              <w:t>1.5</w:t>
            </w:r>
            <w:r w:rsidRPr="009C4728">
              <w:rPr>
                <w:rFonts w:cs="Arial"/>
              </w:rPr>
              <w:t xml:space="preserve"> x BW</w:t>
            </w:r>
            <w:r w:rsidRPr="009C4728">
              <w:rPr>
                <w:rFonts w:cs="Arial"/>
                <w:vertAlign w:val="subscript"/>
              </w:rPr>
              <w:t>Channel</w:t>
            </w:r>
          </w:p>
        </w:tc>
        <w:tc>
          <w:tcPr>
            <w:tcW w:w="1949" w:type="dxa"/>
          </w:tcPr>
          <w:p w14:paraId="07D8EE7F" w14:textId="77777777" w:rsidR="00995273" w:rsidRPr="009C4728" w:rsidRDefault="00995273" w:rsidP="0021138B">
            <w:pPr>
              <w:pStyle w:val="TAC"/>
              <w:rPr>
                <w:rFonts w:cs="Arial"/>
              </w:rPr>
            </w:pPr>
            <w:r w:rsidRPr="009C4728">
              <w:rPr>
                <w:rFonts w:cs="Arial"/>
              </w:rPr>
              <w:t>E-UTRA of same BW</w:t>
            </w:r>
          </w:p>
        </w:tc>
        <w:tc>
          <w:tcPr>
            <w:tcW w:w="2179" w:type="dxa"/>
          </w:tcPr>
          <w:p w14:paraId="07D8EE80"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07D8EE81" w14:textId="77777777" w:rsidR="00995273" w:rsidRPr="009C4728" w:rsidRDefault="00995273" w:rsidP="0021138B">
            <w:pPr>
              <w:pStyle w:val="TAC"/>
              <w:rPr>
                <w:rFonts w:cs="Arial"/>
              </w:rPr>
            </w:pPr>
            <w:r w:rsidRPr="009C4728">
              <w:rPr>
                <w:rFonts w:cs="Arial"/>
              </w:rPr>
              <w:t>45 dB</w:t>
            </w:r>
          </w:p>
        </w:tc>
      </w:tr>
      <w:tr w:rsidR="00995273" w:rsidRPr="009C4728" w14:paraId="07D8EE88" w14:textId="77777777" w:rsidTr="00995273">
        <w:trPr>
          <w:cantSplit/>
          <w:jc w:val="center"/>
        </w:trPr>
        <w:tc>
          <w:tcPr>
            <w:tcW w:w="2202" w:type="dxa"/>
            <w:tcBorders>
              <w:top w:val="nil"/>
              <w:left w:val="single" w:sz="4" w:space="0" w:color="auto"/>
              <w:bottom w:val="nil"/>
              <w:right w:val="single" w:sz="4" w:space="0" w:color="auto"/>
            </w:tcBorders>
            <w:shd w:val="clear" w:color="auto" w:fill="auto"/>
          </w:tcPr>
          <w:p w14:paraId="07D8EE83" w14:textId="77777777" w:rsidR="00995273" w:rsidRPr="009C4728" w:rsidRDefault="00995273" w:rsidP="0021138B">
            <w:pPr>
              <w:pStyle w:val="TAC"/>
              <w:rPr>
                <w:rFonts w:cs="Arial"/>
              </w:rPr>
            </w:pPr>
          </w:p>
        </w:tc>
        <w:tc>
          <w:tcPr>
            <w:tcW w:w="2191" w:type="dxa"/>
            <w:tcBorders>
              <w:left w:val="single" w:sz="4" w:space="0" w:color="auto"/>
            </w:tcBorders>
          </w:tcPr>
          <w:p w14:paraId="07D8EE84" w14:textId="77777777" w:rsidR="00995273" w:rsidRPr="009C4728" w:rsidRDefault="00995273" w:rsidP="0021138B">
            <w:pPr>
              <w:pStyle w:val="TAC"/>
              <w:rPr>
                <w:rFonts w:cs="Arial"/>
              </w:rPr>
            </w:pPr>
            <w:r w:rsidRPr="009C4728">
              <w:rPr>
                <w:rFonts w:cs="Arial"/>
              </w:rPr>
              <w:t>0.8 MHz</w:t>
            </w:r>
          </w:p>
        </w:tc>
        <w:tc>
          <w:tcPr>
            <w:tcW w:w="1949" w:type="dxa"/>
          </w:tcPr>
          <w:p w14:paraId="07D8EE85" w14:textId="77777777" w:rsidR="00995273" w:rsidRPr="009C4728" w:rsidRDefault="00995273" w:rsidP="0021138B">
            <w:pPr>
              <w:pStyle w:val="TAC"/>
              <w:rPr>
                <w:rFonts w:cs="Arial"/>
              </w:rPr>
            </w:pPr>
            <w:r w:rsidRPr="009C4728">
              <w:rPr>
                <w:rFonts w:cs="Arial"/>
              </w:rPr>
              <w:t>1.28 Mcps UTRA</w:t>
            </w:r>
          </w:p>
        </w:tc>
        <w:tc>
          <w:tcPr>
            <w:tcW w:w="2179" w:type="dxa"/>
          </w:tcPr>
          <w:p w14:paraId="07D8EE86" w14:textId="77777777" w:rsidR="00995273" w:rsidRPr="009C4728" w:rsidRDefault="00995273" w:rsidP="0021138B">
            <w:pPr>
              <w:pStyle w:val="TAC"/>
              <w:rPr>
                <w:rFonts w:cs="Arial"/>
              </w:rPr>
            </w:pPr>
            <w:r w:rsidRPr="009C4728">
              <w:rPr>
                <w:rFonts w:cs="Arial"/>
              </w:rPr>
              <w:t>RRC (1.28 Mcps)</w:t>
            </w:r>
          </w:p>
        </w:tc>
        <w:tc>
          <w:tcPr>
            <w:tcW w:w="912" w:type="dxa"/>
          </w:tcPr>
          <w:p w14:paraId="07D8EE87" w14:textId="77777777" w:rsidR="00995273" w:rsidRPr="009C4728" w:rsidRDefault="00995273" w:rsidP="0021138B">
            <w:pPr>
              <w:pStyle w:val="TAC"/>
              <w:rPr>
                <w:rFonts w:cs="Arial"/>
              </w:rPr>
            </w:pPr>
            <w:r w:rsidRPr="009C4728">
              <w:rPr>
                <w:rFonts w:cs="Arial"/>
              </w:rPr>
              <w:t>45 dB</w:t>
            </w:r>
          </w:p>
        </w:tc>
      </w:tr>
      <w:tr w:rsidR="00995273" w:rsidRPr="009C4728" w14:paraId="07D8EE8E" w14:textId="77777777" w:rsidTr="00995273">
        <w:trPr>
          <w:cantSplit/>
          <w:jc w:val="center"/>
        </w:trPr>
        <w:tc>
          <w:tcPr>
            <w:tcW w:w="2202" w:type="dxa"/>
            <w:tcBorders>
              <w:top w:val="nil"/>
              <w:left w:val="single" w:sz="4" w:space="0" w:color="auto"/>
              <w:bottom w:val="single" w:sz="4" w:space="0" w:color="auto"/>
              <w:right w:val="single" w:sz="4" w:space="0" w:color="auto"/>
            </w:tcBorders>
            <w:shd w:val="clear" w:color="auto" w:fill="auto"/>
          </w:tcPr>
          <w:p w14:paraId="07D8EE89" w14:textId="77777777" w:rsidR="00995273" w:rsidRPr="009C4728" w:rsidRDefault="00995273" w:rsidP="0021138B">
            <w:pPr>
              <w:pStyle w:val="TAC"/>
              <w:rPr>
                <w:rFonts w:cs="Arial"/>
              </w:rPr>
            </w:pPr>
          </w:p>
        </w:tc>
        <w:tc>
          <w:tcPr>
            <w:tcW w:w="2191" w:type="dxa"/>
            <w:tcBorders>
              <w:left w:val="single" w:sz="4" w:space="0" w:color="auto"/>
            </w:tcBorders>
          </w:tcPr>
          <w:p w14:paraId="07D8EE8A" w14:textId="77777777" w:rsidR="00995273" w:rsidRPr="009C4728" w:rsidRDefault="00995273" w:rsidP="0021138B">
            <w:pPr>
              <w:pStyle w:val="TAC"/>
              <w:rPr>
                <w:rFonts w:cs="Arial"/>
              </w:rPr>
            </w:pPr>
            <w:r w:rsidRPr="009C4728">
              <w:rPr>
                <w:rFonts w:cs="Arial"/>
              </w:rPr>
              <w:t>2.4 MHz</w:t>
            </w:r>
          </w:p>
        </w:tc>
        <w:tc>
          <w:tcPr>
            <w:tcW w:w="1949" w:type="dxa"/>
          </w:tcPr>
          <w:p w14:paraId="07D8EE8B" w14:textId="77777777" w:rsidR="00995273" w:rsidRPr="009C4728" w:rsidRDefault="00995273" w:rsidP="0021138B">
            <w:pPr>
              <w:pStyle w:val="TAC"/>
              <w:rPr>
                <w:rFonts w:cs="Arial"/>
              </w:rPr>
            </w:pPr>
            <w:r w:rsidRPr="009C4728">
              <w:rPr>
                <w:rFonts w:cs="Arial"/>
              </w:rPr>
              <w:t>1.28 Mcps UTRA</w:t>
            </w:r>
          </w:p>
        </w:tc>
        <w:tc>
          <w:tcPr>
            <w:tcW w:w="2179" w:type="dxa"/>
          </w:tcPr>
          <w:p w14:paraId="07D8EE8C" w14:textId="77777777" w:rsidR="00995273" w:rsidRPr="009C4728" w:rsidRDefault="00995273" w:rsidP="0021138B">
            <w:pPr>
              <w:pStyle w:val="TAC"/>
              <w:rPr>
                <w:rFonts w:cs="Arial"/>
              </w:rPr>
            </w:pPr>
            <w:r w:rsidRPr="009C4728">
              <w:rPr>
                <w:rFonts w:cs="Arial"/>
              </w:rPr>
              <w:t>RRC (1.28 Mcps)</w:t>
            </w:r>
          </w:p>
        </w:tc>
        <w:tc>
          <w:tcPr>
            <w:tcW w:w="912" w:type="dxa"/>
          </w:tcPr>
          <w:p w14:paraId="07D8EE8D" w14:textId="77777777" w:rsidR="00995273" w:rsidRPr="009C4728" w:rsidRDefault="00995273" w:rsidP="0021138B">
            <w:pPr>
              <w:pStyle w:val="TAC"/>
              <w:rPr>
                <w:rFonts w:cs="Arial"/>
              </w:rPr>
            </w:pPr>
            <w:r w:rsidRPr="009C4728">
              <w:rPr>
                <w:rFonts w:cs="Arial"/>
              </w:rPr>
              <w:t>45 dB</w:t>
            </w:r>
          </w:p>
        </w:tc>
      </w:tr>
      <w:tr w:rsidR="00995273" w:rsidRPr="009C4728" w14:paraId="07D8EE94" w14:textId="77777777" w:rsidTr="00995273">
        <w:trPr>
          <w:cantSplit/>
          <w:jc w:val="center"/>
        </w:trPr>
        <w:tc>
          <w:tcPr>
            <w:tcW w:w="2202" w:type="dxa"/>
            <w:vMerge w:val="restart"/>
            <w:tcBorders>
              <w:top w:val="single" w:sz="4" w:space="0" w:color="auto"/>
              <w:left w:val="single" w:sz="4" w:space="0" w:color="auto"/>
              <w:bottom w:val="nil"/>
              <w:right w:val="single" w:sz="4" w:space="0" w:color="auto"/>
            </w:tcBorders>
            <w:shd w:val="clear" w:color="auto" w:fill="auto"/>
          </w:tcPr>
          <w:p w14:paraId="07D8EE8F" w14:textId="77777777" w:rsidR="00995273" w:rsidRPr="009C4728" w:rsidRDefault="00995273" w:rsidP="0021138B">
            <w:pPr>
              <w:pStyle w:val="TAC"/>
              <w:rPr>
                <w:rFonts w:cs="Arial"/>
              </w:rPr>
            </w:pPr>
            <w:r w:rsidRPr="009C4728">
              <w:rPr>
                <w:rFonts w:cs="Arial"/>
              </w:rPr>
              <w:t>5, 10, 15, 20</w:t>
            </w:r>
          </w:p>
        </w:tc>
        <w:tc>
          <w:tcPr>
            <w:tcW w:w="2191" w:type="dxa"/>
            <w:tcBorders>
              <w:left w:val="single" w:sz="4" w:space="0" w:color="auto"/>
            </w:tcBorders>
          </w:tcPr>
          <w:p w14:paraId="07D8EE90" w14:textId="77777777" w:rsidR="00995273" w:rsidRPr="009C4728" w:rsidRDefault="00995273" w:rsidP="0021138B">
            <w:pPr>
              <w:pStyle w:val="TAC"/>
              <w:rPr>
                <w:rFonts w:cs="Arial"/>
              </w:rPr>
            </w:pPr>
            <w:r w:rsidRPr="009C4728">
              <w:rPr>
                <w:rFonts w:eastAsia="SimSun" w:cs="Arial"/>
                <w:lang w:eastAsia="zh-CN"/>
              </w:rPr>
              <w:t>0.5</w:t>
            </w:r>
            <w:r w:rsidRPr="009C4728">
              <w:rPr>
                <w:rFonts w:cs="Arial"/>
              </w:rPr>
              <w:t xml:space="preserve"> x BW</w:t>
            </w:r>
            <w:r w:rsidRPr="009C4728">
              <w:rPr>
                <w:rFonts w:cs="Arial"/>
                <w:vertAlign w:val="subscript"/>
              </w:rPr>
              <w:t>Channel</w:t>
            </w:r>
          </w:p>
        </w:tc>
        <w:tc>
          <w:tcPr>
            <w:tcW w:w="1949" w:type="dxa"/>
          </w:tcPr>
          <w:p w14:paraId="07D8EE91" w14:textId="77777777" w:rsidR="00995273" w:rsidRPr="009C4728" w:rsidRDefault="00995273" w:rsidP="0021138B">
            <w:pPr>
              <w:pStyle w:val="TAC"/>
              <w:rPr>
                <w:rFonts w:cs="Arial"/>
              </w:rPr>
            </w:pPr>
            <w:r w:rsidRPr="009C4728">
              <w:rPr>
                <w:rFonts w:cs="Arial"/>
              </w:rPr>
              <w:t>E-UTRA of same BW</w:t>
            </w:r>
          </w:p>
        </w:tc>
        <w:tc>
          <w:tcPr>
            <w:tcW w:w="2179" w:type="dxa"/>
          </w:tcPr>
          <w:p w14:paraId="07D8EE92"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07D8EE93" w14:textId="77777777" w:rsidR="00995273" w:rsidRPr="009C4728" w:rsidRDefault="00995273" w:rsidP="0021138B">
            <w:pPr>
              <w:pStyle w:val="TAC"/>
              <w:rPr>
                <w:rFonts w:cs="Arial"/>
              </w:rPr>
            </w:pPr>
            <w:r w:rsidRPr="009C4728">
              <w:rPr>
                <w:rFonts w:cs="Arial"/>
              </w:rPr>
              <w:t>45 dB</w:t>
            </w:r>
          </w:p>
        </w:tc>
      </w:tr>
      <w:tr w:rsidR="00995273" w:rsidRPr="009C4728" w14:paraId="07D8EE9A" w14:textId="77777777" w:rsidTr="00995273">
        <w:trPr>
          <w:cantSplit/>
          <w:jc w:val="center"/>
        </w:trPr>
        <w:tc>
          <w:tcPr>
            <w:tcW w:w="2202" w:type="dxa"/>
            <w:vMerge/>
            <w:tcBorders>
              <w:top w:val="nil"/>
              <w:left w:val="single" w:sz="4" w:space="0" w:color="auto"/>
              <w:bottom w:val="nil"/>
              <w:right w:val="single" w:sz="4" w:space="0" w:color="auto"/>
            </w:tcBorders>
            <w:shd w:val="clear" w:color="auto" w:fill="auto"/>
          </w:tcPr>
          <w:p w14:paraId="07D8EE95" w14:textId="77777777" w:rsidR="00995273" w:rsidRPr="009C4728" w:rsidRDefault="00995273" w:rsidP="0021138B">
            <w:pPr>
              <w:pStyle w:val="TAC"/>
              <w:rPr>
                <w:rFonts w:cs="Arial"/>
              </w:rPr>
            </w:pPr>
          </w:p>
        </w:tc>
        <w:tc>
          <w:tcPr>
            <w:tcW w:w="2191" w:type="dxa"/>
            <w:tcBorders>
              <w:left w:val="single" w:sz="4" w:space="0" w:color="auto"/>
            </w:tcBorders>
          </w:tcPr>
          <w:p w14:paraId="07D8EE96" w14:textId="77777777" w:rsidR="00995273" w:rsidRPr="009C4728" w:rsidRDefault="00995273" w:rsidP="0021138B">
            <w:pPr>
              <w:pStyle w:val="TAC"/>
              <w:rPr>
                <w:rFonts w:cs="Arial"/>
              </w:rPr>
            </w:pPr>
            <w:r w:rsidRPr="009C4728">
              <w:rPr>
                <w:rFonts w:eastAsia="SimSun" w:cs="Arial"/>
                <w:lang w:eastAsia="zh-CN"/>
              </w:rPr>
              <w:t>1.5</w:t>
            </w:r>
            <w:r w:rsidRPr="009C4728">
              <w:rPr>
                <w:rFonts w:cs="Arial"/>
              </w:rPr>
              <w:t xml:space="preserve"> x BW</w:t>
            </w:r>
            <w:r w:rsidRPr="009C4728">
              <w:rPr>
                <w:rFonts w:cs="Arial"/>
                <w:vertAlign w:val="subscript"/>
              </w:rPr>
              <w:t>Channel</w:t>
            </w:r>
          </w:p>
        </w:tc>
        <w:tc>
          <w:tcPr>
            <w:tcW w:w="1949" w:type="dxa"/>
          </w:tcPr>
          <w:p w14:paraId="07D8EE97" w14:textId="77777777" w:rsidR="00995273" w:rsidRPr="009C4728" w:rsidRDefault="00995273" w:rsidP="0021138B">
            <w:pPr>
              <w:pStyle w:val="TAC"/>
              <w:rPr>
                <w:rFonts w:cs="Arial"/>
              </w:rPr>
            </w:pPr>
            <w:r w:rsidRPr="009C4728">
              <w:rPr>
                <w:rFonts w:cs="Arial"/>
              </w:rPr>
              <w:t>E-UTRA of same BW</w:t>
            </w:r>
          </w:p>
        </w:tc>
        <w:tc>
          <w:tcPr>
            <w:tcW w:w="2179" w:type="dxa"/>
          </w:tcPr>
          <w:p w14:paraId="07D8EE98"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07D8EE99" w14:textId="77777777" w:rsidR="00995273" w:rsidRPr="009C4728" w:rsidRDefault="00995273" w:rsidP="0021138B">
            <w:pPr>
              <w:pStyle w:val="TAC"/>
              <w:rPr>
                <w:rFonts w:cs="Arial"/>
              </w:rPr>
            </w:pPr>
            <w:r w:rsidRPr="009C4728">
              <w:rPr>
                <w:rFonts w:cs="Arial"/>
              </w:rPr>
              <w:t>45 dB</w:t>
            </w:r>
          </w:p>
        </w:tc>
      </w:tr>
      <w:tr w:rsidR="00995273" w:rsidRPr="009C4728" w14:paraId="07D8EEA0" w14:textId="77777777" w:rsidTr="00995273">
        <w:trPr>
          <w:cantSplit/>
          <w:jc w:val="center"/>
        </w:trPr>
        <w:tc>
          <w:tcPr>
            <w:tcW w:w="2202" w:type="dxa"/>
            <w:vMerge w:val="restart"/>
            <w:tcBorders>
              <w:top w:val="nil"/>
              <w:left w:val="single" w:sz="4" w:space="0" w:color="auto"/>
              <w:bottom w:val="nil"/>
              <w:right w:val="single" w:sz="4" w:space="0" w:color="auto"/>
            </w:tcBorders>
            <w:shd w:val="clear" w:color="auto" w:fill="auto"/>
          </w:tcPr>
          <w:p w14:paraId="07D8EE9B" w14:textId="77777777" w:rsidR="00995273" w:rsidRPr="009C4728" w:rsidRDefault="00995273" w:rsidP="0021138B">
            <w:pPr>
              <w:pStyle w:val="TAC"/>
              <w:rPr>
                <w:rFonts w:cs="Arial"/>
              </w:rPr>
            </w:pPr>
          </w:p>
        </w:tc>
        <w:tc>
          <w:tcPr>
            <w:tcW w:w="2191" w:type="dxa"/>
            <w:tcBorders>
              <w:left w:val="single" w:sz="4" w:space="0" w:color="auto"/>
            </w:tcBorders>
          </w:tcPr>
          <w:p w14:paraId="07D8EE9C" w14:textId="77777777" w:rsidR="00995273" w:rsidRPr="009C4728" w:rsidRDefault="00995273" w:rsidP="0021138B">
            <w:pPr>
              <w:pStyle w:val="TAC"/>
              <w:rPr>
                <w:rFonts w:cs="Arial"/>
              </w:rPr>
            </w:pPr>
            <w:r w:rsidRPr="009C4728">
              <w:rPr>
                <w:rFonts w:cs="Arial"/>
              </w:rPr>
              <w:t>0.8 MHz</w:t>
            </w:r>
          </w:p>
        </w:tc>
        <w:tc>
          <w:tcPr>
            <w:tcW w:w="1949" w:type="dxa"/>
          </w:tcPr>
          <w:p w14:paraId="07D8EE9D" w14:textId="77777777" w:rsidR="00995273" w:rsidRPr="009C4728" w:rsidRDefault="00995273" w:rsidP="0021138B">
            <w:pPr>
              <w:pStyle w:val="TAC"/>
              <w:rPr>
                <w:rFonts w:cs="Arial"/>
              </w:rPr>
            </w:pPr>
            <w:r w:rsidRPr="009C4728">
              <w:rPr>
                <w:rFonts w:cs="Arial"/>
              </w:rPr>
              <w:t>1.28 Mcps UTRA</w:t>
            </w:r>
          </w:p>
        </w:tc>
        <w:tc>
          <w:tcPr>
            <w:tcW w:w="2179" w:type="dxa"/>
          </w:tcPr>
          <w:p w14:paraId="07D8EE9E" w14:textId="77777777" w:rsidR="00995273" w:rsidRPr="009C4728" w:rsidRDefault="00995273" w:rsidP="0021138B">
            <w:pPr>
              <w:pStyle w:val="TAC"/>
              <w:rPr>
                <w:rFonts w:cs="Arial"/>
              </w:rPr>
            </w:pPr>
            <w:r w:rsidRPr="009C4728">
              <w:rPr>
                <w:rFonts w:cs="Arial"/>
              </w:rPr>
              <w:t>RRC (1.28 Mcps)</w:t>
            </w:r>
          </w:p>
        </w:tc>
        <w:tc>
          <w:tcPr>
            <w:tcW w:w="912" w:type="dxa"/>
          </w:tcPr>
          <w:p w14:paraId="07D8EE9F" w14:textId="77777777" w:rsidR="00995273" w:rsidRPr="009C4728" w:rsidRDefault="00995273" w:rsidP="0021138B">
            <w:pPr>
              <w:pStyle w:val="TAC"/>
              <w:rPr>
                <w:rFonts w:cs="Arial"/>
              </w:rPr>
            </w:pPr>
            <w:r w:rsidRPr="009C4728">
              <w:rPr>
                <w:rFonts w:cs="Arial"/>
              </w:rPr>
              <w:t>45 dB</w:t>
            </w:r>
          </w:p>
        </w:tc>
      </w:tr>
      <w:tr w:rsidR="00995273" w:rsidRPr="009C4728" w14:paraId="07D8EEA6" w14:textId="77777777" w:rsidTr="00995273">
        <w:trPr>
          <w:cantSplit/>
          <w:jc w:val="center"/>
        </w:trPr>
        <w:tc>
          <w:tcPr>
            <w:tcW w:w="2202" w:type="dxa"/>
            <w:vMerge/>
            <w:tcBorders>
              <w:top w:val="nil"/>
              <w:left w:val="single" w:sz="4" w:space="0" w:color="auto"/>
              <w:bottom w:val="nil"/>
              <w:right w:val="single" w:sz="4" w:space="0" w:color="auto"/>
            </w:tcBorders>
            <w:shd w:val="clear" w:color="auto" w:fill="auto"/>
          </w:tcPr>
          <w:p w14:paraId="07D8EEA1" w14:textId="77777777" w:rsidR="00995273" w:rsidRPr="009C4728" w:rsidRDefault="00995273" w:rsidP="0021138B">
            <w:pPr>
              <w:pStyle w:val="TAC"/>
              <w:rPr>
                <w:rFonts w:cs="Arial"/>
              </w:rPr>
            </w:pPr>
          </w:p>
        </w:tc>
        <w:tc>
          <w:tcPr>
            <w:tcW w:w="2191" w:type="dxa"/>
            <w:tcBorders>
              <w:left w:val="single" w:sz="4" w:space="0" w:color="auto"/>
            </w:tcBorders>
          </w:tcPr>
          <w:p w14:paraId="07D8EEA2" w14:textId="77777777" w:rsidR="00995273" w:rsidRPr="009C4728" w:rsidRDefault="00995273" w:rsidP="0021138B">
            <w:pPr>
              <w:pStyle w:val="TAC"/>
              <w:rPr>
                <w:rFonts w:cs="Arial"/>
              </w:rPr>
            </w:pPr>
            <w:r w:rsidRPr="009C4728">
              <w:rPr>
                <w:rFonts w:cs="Arial"/>
              </w:rPr>
              <w:t>2.4 MHz</w:t>
            </w:r>
          </w:p>
        </w:tc>
        <w:tc>
          <w:tcPr>
            <w:tcW w:w="1949" w:type="dxa"/>
          </w:tcPr>
          <w:p w14:paraId="07D8EEA3" w14:textId="77777777" w:rsidR="00995273" w:rsidRPr="009C4728" w:rsidRDefault="00995273" w:rsidP="0021138B">
            <w:pPr>
              <w:pStyle w:val="TAC"/>
              <w:rPr>
                <w:rFonts w:cs="Arial"/>
              </w:rPr>
            </w:pPr>
            <w:r w:rsidRPr="009C4728">
              <w:rPr>
                <w:rFonts w:cs="Arial"/>
              </w:rPr>
              <w:t>1.28 Mcps UTRA</w:t>
            </w:r>
          </w:p>
        </w:tc>
        <w:tc>
          <w:tcPr>
            <w:tcW w:w="2179" w:type="dxa"/>
          </w:tcPr>
          <w:p w14:paraId="07D8EEA4" w14:textId="77777777" w:rsidR="00995273" w:rsidRPr="009C4728" w:rsidRDefault="00995273" w:rsidP="0021138B">
            <w:pPr>
              <w:pStyle w:val="TAC"/>
              <w:rPr>
                <w:rFonts w:cs="Arial"/>
              </w:rPr>
            </w:pPr>
            <w:r w:rsidRPr="009C4728">
              <w:rPr>
                <w:rFonts w:cs="Arial"/>
              </w:rPr>
              <w:t>RRC (1.28 Mcps)</w:t>
            </w:r>
          </w:p>
        </w:tc>
        <w:tc>
          <w:tcPr>
            <w:tcW w:w="912" w:type="dxa"/>
          </w:tcPr>
          <w:p w14:paraId="07D8EEA5" w14:textId="77777777" w:rsidR="00995273" w:rsidRPr="009C4728" w:rsidRDefault="00995273" w:rsidP="0021138B">
            <w:pPr>
              <w:pStyle w:val="TAC"/>
              <w:rPr>
                <w:rFonts w:cs="Arial"/>
              </w:rPr>
            </w:pPr>
            <w:r w:rsidRPr="009C4728">
              <w:rPr>
                <w:rFonts w:cs="Arial"/>
              </w:rPr>
              <w:t>45 dB</w:t>
            </w:r>
          </w:p>
        </w:tc>
      </w:tr>
      <w:tr w:rsidR="00995273" w:rsidRPr="009C4728" w14:paraId="07D8EEAC" w14:textId="77777777" w:rsidTr="00995273">
        <w:trPr>
          <w:cantSplit/>
          <w:jc w:val="center"/>
        </w:trPr>
        <w:tc>
          <w:tcPr>
            <w:tcW w:w="2202" w:type="dxa"/>
            <w:vMerge w:val="restart"/>
            <w:tcBorders>
              <w:top w:val="nil"/>
              <w:left w:val="single" w:sz="4" w:space="0" w:color="auto"/>
              <w:bottom w:val="nil"/>
              <w:right w:val="single" w:sz="4" w:space="0" w:color="auto"/>
            </w:tcBorders>
            <w:shd w:val="clear" w:color="auto" w:fill="auto"/>
          </w:tcPr>
          <w:p w14:paraId="07D8EEA7" w14:textId="77777777" w:rsidR="00995273" w:rsidRPr="009C4728" w:rsidRDefault="00995273" w:rsidP="0021138B">
            <w:pPr>
              <w:pStyle w:val="TAC"/>
              <w:rPr>
                <w:rFonts w:cs="Arial"/>
              </w:rPr>
            </w:pPr>
          </w:p>
        </w:tc>
        <w:tc>
          <w:tcPr>
            <w:tcW w:w="2191" w:type="dxa"/>
            <w:tcBorders>
              <w:left w:val="single" w:sz="4" w:space="0" w:color="auto"/>
            </w:tcBorders>
          </w:tcPr>
          <w:p w14:paraId="07D8EEA8" w14:textId="77777777" w:rsidR="00995273" w:rsidRPr="009C4728" w:rsidRDefault="00995273" w:rsidP="0021138B">
            <w:pPr>
              <w:pStyle w:val="TAC"/>
              <w:rPr>
                <w:rFonts w:cs="Arial"/>
              </w:rPr>
            </w:pPr>
            <w:r w:rsidRPr="009C4728">
              <w:rPr>
                <w:rFonts w:cs="Arial"/>
              </w:rPr>
              <w:t>2.5 MHz</w:t>
            </w:r>
          </w:p>
        </w:tc>
        <w:tc>
          <w:tcPr>
            <w:tcW w:w="1949" w:type="dxa"/>
          </w:tcPr>
          <w:p w14:paraId="07D8EEA9" w14:textId="77777777" w:rsidR="00995273" w:rsidRPr="009C4728" w:rsidRDefault="00995273" w:rsidP="0021138B">
            <w:pPr>
              <w:pStyle w:val="TAC"/>
              <w:rPr>
                <w:rFonts w:cs="Arial"/>
              </w:rPr>
            </w:pPr>
            <w:r w:rsidRPr="009C4728">
              <w:rPr>
                <w:rFonts w:cs="Arial"/>
              </w:rPr>
              <w:t>3.84 Mcps UTRA</w:t>
            </w:r>
          </w:p>
        </w:tc>
        <w:tc>
          <w:tcPr>
            <w:tcW w:w="2179" w:type="dxa"/>
          </w:tcPr>
          <w:p w14:paraId="07D8EEAA" w14:textId="77777777" w:rsidR="00995273" w:rsidRPr="009C4728" w:rsidRDefault="00995273" w:rsidP="0021138B">
            <w:pPr>
              <w:pStyle w:val="TAC"/>
              <w:rPr>
                <w:rFonts w:cs="Arial"/>
              </w:rPr>
            </w:pPr>
            <w:r w:rsidRPr="009C4728">
              <w:rPr>
                <w:rFonts w:cs="Arial"/>
              </w:rPr>
              <w:t>RRC (3.84 Mcps)</w:t>
            </w:r>
          </w:p>
        </w:tc>
        <w:tc>
          <w:tcPr>
            <w:tcW w:w="912" w:type="dxa"/>
          </w:tcPr>
          <w:p w14:paraId="07D8EEAB" w14:textId="77777777" w:rsidR="00995273" w:rsidRPr="009C4728" w:rsidRDefault="00995273" w:rsidP="0021138B">
            <w:pPr>
              <w:pStyle w:val="TAC"/>
              <w:rPr>
                <w:rFonts w:cs="Arial"/>
              </w:rPr>
            </w:pPr>
            <w:r w:rsidRPr="009C4728">
              <w:rPr>
                <w:rFonts w:cs="Arial"/>
              </w:rPr>
              <w:t>45 dB</w:t>
            </w:r>
          </w:p>
        </w:tc>
      </w:tr>
      <w:tr w:rsidR="00995273" w:rsidRPr="009C4728" w14:paraId="07D8EEB2" w14:textId="77777777" w:rsidTr="00995273">
        <w:trPr>
          <w:cantSplit/>
          <w:jc w:val="center"/>
        </w:trPr>
        <w:tc>
          <w:tcPr>
            <w:tcW w:w="2202" w:type="dxa"/>
            <w:vMerge/>
            <w:tcBorders>
              <w:top w:val="nil"/>
              <w:left w:val="single" w:sz="4" w:space="0" w:color="auto"/>
              <w:bottom w:val="nil"/>
              <w:right w:val="single" w:sz="4" w:space="0" w:color="auto"/>
            </w:tcBorders>
            <w:shd w:val="clear" w:color="auto" w:fill="auto"/>
          </w:tcPr>
          <w:p w14:paraId="07D8EEAD" w14:textId="77777777" w:rsidR="00995273" w:rsidRPr="009C4728" w:rsidRDefault="00995273" w:rsidP="0021138B">
            <w:pPr>
              <w:pStyle w:val="TAC"/>
              <w:rPr>
                <w:rFonts w:cs="Arial"/>
              </w:rPr>
            </w:pPr>
          </w:p>
        </w:tc>
        <w:tc>
          <w:tcPr>
            <w:tcW w:w="2191" w:type="dxa"/>
            <w:tcBorders>
              <w:left w:val="single" w:sz="4" w:space="0" w:color="auto"/>
            </w:tcBorders>
          </w:tcPr>
          <w:p w14:paraId="07D8EEAE" w14:textId="77777777" w:rsidR="00995273" w:rsidRPr="009C4728" w:rsidRDefault="00995273" w:rsidP="0021138B">
            <w:pPr>
              <w:pStyle w:val="TAC"/>
              <w:rPr>
                <w:rFonts w:cs="Arial"/>
              </w:rPr>
            </w:pPr>
            <w:r w:rsidRPr="009C4728">
              <w:rPr>
                <w:rFonts w:cs="Arial"/>
              </w:rPr>
              <w:t>7.5 MHz</w:t>
            </w:r>
          </w:p>
        </w:tc>
        <w:tc>
          <w:tcPr>
            <w:tcW w:w="1949" w:type="dxa"/>
          </w:tcPr>
          <w:p w14:paraId="07D8EEAF" w14:textId="77777777" w:rsidR="00995273" w:rsidRPr="009C4728" w:rsidRDefault="00995273" w:rsidP="0021138B">
            <w:pPr>
              <w:pStyle w:val="TAC"/>
              <w:rPr>
                <w:rFonts w:cs="Arial"/>
              </w:rPr>
            </w:pPr>
            <w:r w:rsidRPr="009C4728">
              <w:rPr>
                <w:rFonts w:cs="Arial"/>
              </w:rPr>
              <w:t>3.84 Mcps UTRA</w:t>
            </w:r>
          </w:p>
        </w:tc>
        <w:tc>
          <w:tcPr>
            <w:tcW w:w="2179" w:type="dxa"/>
          </w:tcPr>
          <w:p w14:paraId="07D8EEB0" w14:textId="77777777" w:rsidR="00995273" w:rsidRPr="009C4728" w:rsidRDefault="00995273" w:rsidP="0021138B">
            <w:pPr>
              <w:pStyle w:val="TAC"/>
              <w:rPr>
                <w:rFonts w:cs="Arial"/>
              </w:rPr>
            </w:pPr>
            <w:r w:rsidRPr="009C4728">
              <w:rPr>
                <w:rFonts w:cs="Arial"/>
              </w:rPr>
              <w:t>RRC (3.84 Mcps)</w:t>
            </w:r>
          </w:p>
        </w:tc>
        <w:tc>
          <w:tcPr>
            <w:tcW w:w="912" w:type="dxa"/>
          </w:tcPr>
          <w:p w14:paraId="07D8EEB1" w14:textId="77777777" w:rsidR="00995273" w:rsidRPr="009C4728" w:rsidRDefault="00995273" w:rsidP="0021138B">
            <w:pPr>
              <w:pStyle w:val="TAC"/>
              <w:rPr>
                <w:rFonts w:cs="Arial"/>
              </w:rPr>
            </w:pPr>
            <w:r w:rsidRPr="009C4728">
              <w:rPr>
                <w:rFonts w:cs="Arial"/>
              </w:rPr>
              <w:t>45 dB</w:t>
            </w:r>
          </w:p>
        </w:tc>
      </w:tr>
      <w:tr w:rsidR="00995273" w:rsidRPr="009C4728" w14:paraId="07D8EEB8" w14:textId="77777777" w:rsidTr="00995273">
        <w:trPr>
          <w:cantSplit/>
          <w:jc w:val="center"/>
        </w:trPr>
        <w:tc>
          <w:tcPr>
            <w:tcW w:w="2202" w:type="dxa"/>
            <w:vMerge w:val="restart"/>
            <w:tcBorders>
              <w:top w:val="nil"/>
              <w:left w:val="single" w:sz="4" w:space="0" w:color="auto"/>
              <w:bottom w:val="nil"/>
              <w:right w:val="single" w:sz="4" w:space="0" w:color="auto"/>
            </w:tcBorders>
            <w:shd w:val="clear" w:color="auto" w:fill="auto"/>
          </w:tcPr>
          <w:p w14:paraId="07D8EEB3" w14:textId="77777777" w:rsidR="00995273" w:rsidRPr="009C4728" w:rsidRDefault="00995273" w:rsidP="0021138B">
            <w:pPr>
              <w:pStyle w:val="TAC"/>
              <w:rPr>
                <w:rFonts w:cs="Arial"/>
              </w:rPr>
            </w:pPr>
          </w:p>
        </w:tc>
        <w:tc>
          <w:tcPr>
            <w:tcW w:w="2191" w:type="dxa"/>
            <w:tcBorders>
              <w:left w:val="single" w:sz="4" w:space="0" w:color="auto"/>
            </w:tcBorders>
          </w:tcPr>
          <w:p w14:paraId="07D8EEB4" w14:textId="77777777" w:rsidR="00995273" w:rsidRPr="009C4728" w:rsidRDefault="00995273" w:rsidP="0021138B">
            <w:pPr>
              <w:pStyle w:val="TAC"/>
              <w:rPr>
                <w:rFonts w:cs="Arial"/>
              </w:rPr>
            </w:pPr>
            <w:r w:rsidRPr="009C4728">
              <w:rPr>
                <w:rFonts w:cs="Arial"/>
              </w:rPr>
              <w:t>5 MHz</w:t>
            </w:r>
          </w:p>
        </w:tc>
        <w:tc>
          <w:tcPr>
            <w:tcW w:w="1949" w:type="dxa"/>
          </w:tcPr>
          <w:p w14:paraId="07D8EEB5" w14:textId="77777777" w:rsidR="00995273" w:rsidRPr="009C4728" w:rsidRDefault="00995273" w:rsidP="0021138B">
            <w:pPr>
              <w:pStyle w:val="TAC"/>
              <w:rPr>
                <w:rFonts w:cs="Arial"/>
              </w:rPr>
            </w:pPr>
            <w:r w:rsidRPr="009C4728">
              <w:rPr>
                <w:rFonts w:cs="Arial"/>
              </w:rPr>
              <w:t>7.68 Mcps UTRA</w:t>
            </w:r>
          </w:p>
        </w:tc>
        <w:tc>
          <w:tcPr>
            <w:tcW w:w="2179" w:type="dxa"/>
          </w:tcPr>
          <w:p w14:paraId="07D8EEB6" w14:textId="77777777" w:rsidR="00995273" w:rsidRPr="009C4728" w:rsidRDefault="00995273" w:rsidP="0021138B">
            <w:pPr>
              <w:pStyle w:val="TAC"/>
              <w:rPr>
                <w:rFonts w:cs="Arial"/>
              </w:rPr>
            </w:pPr>
            <w:r w:rsidRPr="009C4728">
              <w:rPr>
                <w:rFonts w:cs="Arial"/>
              </w:rPr>
              <w:t>RRC (7.68 Mcps)</w:t>
            </w:r>
          </w:p>
        </w:tc>
        <w:tc>
          <w:tcPr>
            <w:tcW w:w="912" w:type="dxa"/>
          </w:tcPr>
          <w:p w14:paraId="07D8EEB7" w14:textId="77777777" w:rsidR="00995273" w:rsidRPr="009C4728" w:rsidRDefault="00995273" w:rsidP="0021138B">
            <w:pPr>
              <w:pStyle w:val="TAC"/>
              <w:rPr>
                <w:rFonts w:cs="Arial"/>
              </w:rPr>
            </w:pPr>
            <w:r w:rsidRPr="009C4728">
              <w:rPr>
                <w:rFonts w:cs="Arial"/>
              </w:rPr>
              <w:t>45 dB</w:t>
            </w:r>
          </w:p>
        </w:tc>
      </w:tr>
      <w:tr w:rsidR="00995273" w:rsidRPr="009C4728" w14:paraId="07D8EEBE" w14:textId="77777777" w:rsidTr="00995273">
        <w:trPr>
          <w:cantSplit/>
          <w:jc w:val="center"/>
        </w:trPr>
        <w:tc>
          <w:tcPr>
            <w:tcW w:w="2202" w:type="dxa"/>
            <w:vMerge/>
            <w:tcBorders>
              <w:top w:val="nil"/>
              <w:left w:val="single" w:sz="4" w:space="0" w:color="auto"/>
              <w:bottom w:val="single" w:sz="4" w:space="0" w:color="auto"/>
              <w:right w:val="single" w:sz="4" w:space="0" w:color="auto"/>
            </w:tcBorders>
            <w:shd w:val="clear" w:color="auto" w:fill="auto"/>
          </w:tcPr>
          <w:p w14:paraId="07D8EEB9" w14:textId="77777777" w:rsidR="00995273" w:rsidRPr="009C4728" w:rsidRDefault="00995273" w:rsidP="0021138B">
            <w:pPr>
              <w:pStyle w:val="TAC"/>
              <w:rPr>
                <w:rFonts w:cs="Arial"/>
              </w:rPr>
            </w:pPr>
          </w:p>
        </w:tc>
        <w:tc>
          <w:tcPr>
            <w:tcW w:w="2191" w:type="dxa"/>
            <w:tcBorders>
              <w:left w:val="single" w:sz="4" w:space="0" w:color="auto"/>
            </w:tcBorders>
          </w:tcPr>
          <w:p w14:paraId="07D8EEBA" w14:textId="77777777" w:rsidR="00995273" w:rsidRPr="009C4728" w:rsidRDefault="00995273" w:rsidP="0021138B">
            <w:pPr>
              <w:pStyle w:val="TAC"/>
              <w:rPr>
                <w:rFonts w:cs="Arial"/>
              </w:rPr>
            </w:pPr>
            <w:r w:rsidRPr="009C4728">
              <w:rPr>
                <w:rFonts w:cs="Arial"/>
              </w:rPr>
              <w:t>15 MHz</w:t>
            </w:r>
          </w:p>
        </w:tc>
        <w:tc>
          <w:tcPr>
            <w:tcW w:w="1949" w:type="dxa"/>
          </w:tcPr>
          <w:p w14:paraId="07D8EEBB" w14:textId="77777777" w:rsidR="00995273" w:rsidRPr="009C4728" w:rsidRDefault="00995273" w:rsidP="0021138B">
            <w:pPr>
              <w:pStyle w:val="TAC"/>
              <w:rPr>
                <w:rFonts w:cs="Arial"/>
              </w:rPr>
            </w:pPr>
            <w:r w:rsidRPr="009C4728">
              <w:rPr>
                <w:rFonts w:cs="Arial"/>
              </w:rPr>
              <w:t>7.68 Mcps UTRA</w:t>
            </w:r>
          </w:p>
        </w:tc>
        <w:tc>
          <w:tcPr>
            <w:tcW w:w="2179" w:type="dxa"/>
          </w:tcPr>
          <w:p w14:paraId="07D8EEBC" w14:textId="77777777" w:rsidR="00995273" w:rsidRPr="009C4728" w:rsidRDefault="00995273" w:rsidP="0021138B">
            <w:pPr>
              <w:pStyle w:val="TAC"/>
              <w:rPr>
                <w:rFonts w:cs="Arial"/>
              </w:rPr>
            </w:pPr>
            <w:r w:rsidRPr="009C4728">
              <w:rPr>
                <w:rFonts w:cs="Arial"/>
              </w:rPr>
              <w:t>RRC (7.68 Mcps)</w:t>
            </w:r>
          </w:p>
        </w:tc>
        <w:tc>
          <w:tcPr>
            <w:tcW w:w="912" w:type="dxa"/>
          </w:tcPr>
          <w:p w14:paraId="07D8EEBD" w14:textId="77777777" w:rsidR="00995273" w:rsidRPr="009C4728" w:rsidRDefault="00995273" w:rsidP="0021138B">
            <w:pPr>
              <w:pStyle w:val="TAC"/>
              <w:rPr>
                <w:rFonts w:cs="Arial"/>
              </w:rPr>
            </w:pPr>
            <w:r w:rsidRPr="009C4728">
              <w:rPr>
                <w:rFonts w:cs="Arial"/>
              </w:rPr>
              <w:t>45 dB</w:t>
            </w:r>
          </w:p>
        </w:tc>
      </w:tr>
      <w:tr w:rsidR="00C53C29" w:rsidRPr="009C4728" w14:paraId="07D8EEC1" w14:textId="77777777" w:rsidTr="0021138B">
        <w:trPr>
          <w:cantSplit/>
          <w:jc w:val="center"/>
        </w:trPr>
        <w:tc>
          <w:tcPr>
            <w:tcW w:w="9433" w:type="dxa"/>
            <w:gridSpan w:val="5"/>
          </w:tcPr>
          <w:p w14:paraId="07D8EEBF" w14:textId="77777777" w:rsidR="00C53C29" w:rsidRPr="009C4728" w:rsidRDefault="00C53C29" w:rsidP="0021138B">
            <w:pPr>
              <w:pStyle w:val="TAN"/>
              <w:tabs>
                <w:tab w:val="left" w:pos="0"/>
              </w:tabs>
              <w:rPr>
                <w:rFonts w:cs="Arial"/>
              </w:rPr>
            </w:pPr>
            <w:r w:rsidRPr="009C4728">
              <w:rPr>
                <w:rFonts w:cs="Arial"/>
              </w:rPr>
              <w:t>NOTE 1:</w:t>
            </w:r>
            <w:r w:rsidRPr="009C4728">
              <w:rPr>
                <w:rFonts w:cs="Arial"/>
              </w:rPr>
              <w:tab/>
              <w:t>BW</w:t>
            </w:r>
            <w:r w:rsidRPr="009C4728">
              <w:rPr>
                <w:rFonts w:cs="Arial"/>
                <w:vertAlign w:val="subscript"/>
              </w:rPr>
              <w:t>Channel</w:t>
            </w:r>
            <w:r w:rsidRPr="009C4728">
              <w:rPr>
                <w:rFonts w:cs="Arial"/>
              </w:rPr>
              <w:t xml:space="preserve"> and BW</w:t>
            </w:r>
            <w:r w:rsidRPr="009C4728">
              <w:rPr>
                <w:rFonts w:cs="Arial"/>
                <w:vertAlign w:val="subscript"/>
              </w:rPr>
              <w:t>Config</w:t>
            </w:r>
            <w:r w:rsidRPr="009C4728">
              <w:rPr>
                <w:rFonts w:cs="Arial"/>
              </w:rPr>
              <w:t xml:space="preserve"> are the channel bandwidth and transmission bandwidth configuration of the E-UTRA </w:t>
            </w:r>
            <w:r w:rsidRPr="009C4728">
              <w:rPr>
                <w:rFonts w:eastAsia="SimSun" w:cs="Arial"/>
              </w:rPr>
              <w:t>Lowest/Highest Carrier</w:t>
            </w:r>
            <w:r w:rsidRPr="009C4728">
              <w:rPr>
                <w:rFonts w:cs="Arial"/>
              </w:rPr>
              <w:t xml:space="preserve"> transmitted on the assigned channel frequency.</w:t>
            </w:r>
          </w:p>
          <w:p w14:paraId="07D8EEC0" w14:textId="77777777" w:rsidR="00C53C29" w:rsidRPr="009C4728" w:rsidRDefault="00C53C29" w:rsidP="0021138B">
            <w:pPr>
              <w:pStyle w:val="TAN"/>
              <w:tabs>
                <w:tab w:val="left" w:pos="0"/>
              </w:tabs>
              <w:rPr>
                <w:rFonts w:cs="v5.0.0"/>
              </w:rPr>
            </w:pPr>
            <w:r w:rsidRPr="009C4728">
              <w:rPr>
                <w:rFonts w:cs="Arial"/>
              </w:rPr>
              <w:t>NOTE 2:</w:t>
            </w:r>
            <w:r w:rsidRPr="009C4728">
              <w:rPr>
                <w:rFonts w:cs="Arial"/>
              </w:rPr>
              <w:tab/>
              <w:t>The RRC filter shall be equivalent to the transmit pulse shape filter defined in TS 25.105 [3], with a chip rate as defined in this table.</w:t>
            </w:r>
          </w:p>
        </w:tc>
      </w:tr>
    </w:tbl>
    <w:p w14:paraId="07D8EEC2" w14:textId="77777777" w:rsidR="00C53C29" w:rsidRPr="009C4728" w:rsidRDefault="00C53C29" w:rsidP="00C53C29"/>
    <w:p w14:paraId="07D8EEC3" w14:textId="77777777" w:rsidR="00C53C29" w:rsidRPr="009C4728" w:rsidRDefault="00C53C29" w:rsidP="00C53C29">
      <w:r w:rsidRPr="009C4728">
        <w:t>For operation in non-contiguous paired spectrum, the ACLR shall be higher than the value specified in Table 6.6.4.1</w:t>
      </w:r>
      <w:r w:rsidRPr="009C4728">
        <w:noBreakHyphen/>
        <w:t>3.</w:t>
      </w:r>
    </w:p>
    <w:p w14:paraId="07D8EEC4" w14:textId="77777777" w:rsidR="00C53C29" w:rsidRPr="009C4728" w:rsidRDefault="00C53C29" w:rsidP="00C53C29">
      <w:pPr>
        <w:pStyle w:val="TH"/>
      </w:pPr>
      <w:r w:rsidRPr="009C4728">
        <w:t>Table 6.6.4.1-</w:t>
      </w:r>
      <w:r w:rsidRPr="009C4728">
        <w:rPr>
          <w:lang w:eastAsia="zh-CN"/>
        </w:rPr>
        <w:t>3</w:t>
      </w:r>
      <w:r w:rsidRPr="009C4728">
        <w:t>: Base Station ACLR in non-contiguous 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C53C29" w:rsidRPr="009C4728" w14:paraId="07D8EECA" w14:textId="77777777" w:rsidTr="0021138B">
        <w:trPr>
          <w:cantSplit/>
          <w:jc w:val="center"/>
        </w:trPr>
        <w:tc>
          <w:tcPr>
            <w:tcW w:w="1559" w:type="dxa"/>
            <w:tcBorders>
              <w:top w:val="single" w:sz="6" w:space="0" w:color="auto"/>
              <w:left w:val="single" w:sz="6" w:space="0" w:color="auto"/>
              <w:bottom w:val="single" w:sz="6" w:space="0" w:color="auto"/>
              <w:right w:val="single" w:sz="6" w:space="0" w:color="auto"/>
            </w:tcBorders>
          </w:tcPr>
          <w:p w14:paraId="07D8EEC5" w14:textId="77777777" w:rsidR="00C53C29" w:rsidRPr="009C4728" w:rsidRDefault="00C53C29" w:rsidP="0021138B">
            <w:pPr>
              <w:pStyle w:val="TAH"/>
              <w:rPr>
                <w:rFonts w:cs="Arial"/>
              </w:rPr>
            </w:pPr>
            <w:r w:rsidRPr="009C4728">
              <w:rPr>
                <w:rFonts w:cs="Arial"/>
              </w:rPr>
              <w:t>Sub-block gap size (W</w:t>
            </w:r>
            <w:r w:rsidRPr="009C4728">
              <w:rPr>
                <w:rFonts w:cs="Arial"/>
                <w:vertAlign w:val="subscript"/>
              </w:rPr>
              <w:t>gap</w:t>
            </w:r>
            <w:r w:rsidRPr="009C4728">
              <w:rPr>
                <w:rFonts w:cs="Arial"/>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07D8EEC6" w14:textId="77777777" w:rsidR="00C53C29" w:rsidRPr="009C4728" w:rsidRDefault="00C53C29" w:rsidP="0021138B">
            <w:pPr>
              <w:pStyle w:val="TAH"/>
              <w:rPr>
                <w:rFonts w:cs="Arial"/>
              </w:rPr>
            </w:pPr>
            <w:r w:rsidRPr="009C4728">
              <w:rPr>
                <w:rFonts w:cs="Arial"/>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07D8EEC7" w14:textId="77777777" w:rsidR="00C53C29" w:rsidRPr="009C4728" w:rsidRDefault="00C53C29" w:rsidP="0021138B">
            <w:pPr>
              <w:pStyle w:val="TAH"/>
              <w:rPr>
                <w:rFonts w:cs="Arial"/>
              </w:rPr>
            </w:pPr>
            <w:r w:rsidRPr="009C4728">
              <w:rPr>
                <w:rFonts w:cs="Arial"/>
              </w:rPr>
              <w:t xml:space="preserve">Assumed adjacent channel carrier </w:t>
            </w:r>
          </w:p>
        </w:tc>
        <w:tc>
          <w:tcPr>
            <w:tcW w:w="2437" w:type="dxa"/>
            <w:tcBorders>
              <w:top w:val="single" w:sz="6" w:space="0" w:color="auto"/>
              <w:left w:val="single" w:sz="6" w:space="0" w:color="auto"/>
              <w:bottom w:val="single" w:sz="6" w:space="0" w:color="auto"/>
              <w:right w:val="single" w:sz="6" w:space="0" w:color="auto"/>
            </w:tcBorders>
          </w:tcPr>
          <w:p w14:paraId="07D8EEC8"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07D8EEC9" w14:textId="77777777" w:rsidR="00C53C29" w:rsidRPr="009C4728" w:rsidRDefault="00C53C29" w:rsidP="0021138B">
            <w:pPr>
              <w:pStyle w:val="TAH"/>
              <w:rPr>
                <w:rFonts w:cs="Arial"/>
              </w:rPr>
            </w:pPr>
            <w:r w:rsidRPr="009C4728">
              <w:rPr>
                <w:rFonts w:cs="Arial"/>
              </w:rPr>
              <w:t>ACLR limit</w:t>
            </w:r>
          </w:p>
        </w:tc>
      </w:tr>
      <w:tr w:rsidR="00C53C29" w:rsidRPr="009C4728" w14:paraId="07D8EED0" w14:textId="77777777" w:rsidTr="0021138B">
        <w:trPr>
          <w:cantSplit/>
          <w:jc w:val="center"/>
        </w:trPr>
        <w:tc>
          <w:tcPr>
            <w:tcW w:w="1559" w:type="dxa"/>
            <w:tcBorders>
              <w:top w:val="single" w:sz="6" w:space="0" w:color="auto"/>
              <w:left w:val="single" w:sz="6" w:space="0" w:color="auto"/>
              <w:bottom w:val="single" w:sz="6" w:space="0" w:color="auto"/>
              <w:right w:val="single" w:sz="6" w:space="0" w:color="auto"/>
            </w:tcBorders>
          </w:tcPr>
          <w:p w14:paraId="07D8EECB"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07D8EECC" w14:textId="77777777" w:rsidR="00C53C29" w:rsidRPr="009C4728" w:rsidRDefault="00C53C29" w:rsidP="0021138B">
            <w:pPr>
              <w:pStyle w:val="TAC"/>
              <w:rPr>
                <w:rFonts w:cs="Arial"/>
              </w:rPr>
            </w:pPr>
            <w:r w:rsidRPr="009C4728">
              <w:rPr>
                <w:rFonts w:cs="Arial"/>
              </w:rPr>
              <w:t>2.5 MHz</w:t>
            </w:r>
          </w:p>
        </w:tc>
        <w:tc>
          <w:tcPr>
            <w:tcW w:w="1842" w:type="dxa"/>
            <w:tcBorders>
              <w:top w:val="single" w:sz="6" w:space="0" w:color="auto"/>
              <w:left w:val="single" w:sz="6" w:space="0" w:color="auto"/>
              <w:bottom w:val="single" w:sz="6" w:space="0" w:color="auto"/>
              <w:right w:val="single" w:sz="6" w:space="0" w:color="auto"/>
            </w:tcBorders>
          </w:tcPr>
          <w:p w14:paraId="07D8EECD" w14:textId="77777777" w:rsidR="00C53C29" w:rsidRPr="009C4728" w:rsidRDefault="00C53C29" w:rsidP="0021138B">
            <w:pPr>
              <w:pStyle w:val="TAC"/>
              <w:rPr>
                <w:rFonts w:cs="v5.0.0"/>
              </w:rPr>
            </w:pPr>
            <w:r w:rsidRPr="009C4728">
              <w:rPr>
                <w:rFonts w:cs="v5.0.0"/>
              </w:rPr>
              <w:t>3.84 Mcps UTRA</w:t>
            </w:r>
          </w:p>
        </w:tc>
        <w:tc>
          <w:tcPr>
            <w:tcW w:w="2437" w:type="dxa"/>
            <w:tcBorders>
              <w:top w:val="single" w:sz="6" w:space="0" w:color="auto"/>
              <w:left w:val="single" w:sz="6" w:space="0" w:color="auto"/>
              <w:bottom w:val="single" w:sz="6" w:space="0" w:color="auto"/>
              <w:right w:val="single" w:sz="6" w:space="0" w:color="auto"/>
            </w:tcBorders>
          </w:tcPr>
          <w:p w14:paraId="07D8EECE" w14:textId="77777777" w:rsidR="00C53C29" w:rsidRPr="009C4728" w:rsidRDefault="00C53C29" w:rsidP="0021138B">
            <w:pPr>
              <w:pStyle w:val="TAC"/>
              <w:rPr>
                <w:rFonts w:cs="v5.0.0"/>
              </w:rPr>
            </w:pPr>
            <w:r w:rsidRPr="009C4728">
              <w:rPr>
                <w:rFonts w:cs="v5.0.0"/>
              </w:rPr>
              <w:t>RRC (3.84 Mcps)</w:t>
            </w:r>
          </w:p>
        </w:tc>
        <w:tc>
          <w:tcPr>
            <w:tcW w:w="1081" w:type="dxa"/>
            <w:tcBorders>
              <w:top w:val="single" w:sz="6" w:space="0" w:color="auto"/>
              <w:left w:val="single" w:sz="6" w:space="0" w:color="auto"/>
              <w:bottom w:val="single" w:sz="6" w:space="0" w:color="auto"/>
              <w:right w:val="single" w:sz="6" w:space="0" w:color="auto"/>
            </w:tcBorders>
          </w:tcPr>
          <w:p w14:paraId="07D8EECF"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r w:rsidR="00C53C29" w:rsidRPr="009C4728" w14:paraId="07D8EED6" w14:textId="77777777" w:rsidTr="0021138B">
        <w:trPr>
          <w:cantSplit/>
          <w:jc w:val="center"/>
        </w:trPr>
        <w:tc>
          <w:tcPr>
            <w:tcW w:w="1559" w:type="dxa"/>
            <w:tcBorders>
              <w:top w:val="single" w:sz="6" w:space="0" w:color="auto"/>
              <w:left w:val="single" w:sz="6" w:space="0" w:color="auto"/>
              <w:bottom w:val="single" w:sz="6" w:space="0" w:color="auto"/>
              <w:right w:val="single" w:sz="6" w:space="0" w:color="auto"/>
            </w:tcBorders>
          </w:tcPr>
          <w:p w14:paraId="07D8EED1"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07D8EED2" w14:textId="77777777" w:rsidR="00C53C29" w:rsidRPr="009C4728" w:rsidRDefault="00C53C29" w:rsidP="0021138B">
            <w:pPr>
              <w:pStyle w:val="TAC"/>
              <w:rPr>
                <w:rFonts w:cs="Arial"/>
              </w:rPr>
            </w:pPr>
            <w:r w:rsidRPr="009C4728">
              <w:rPr>
                <w:rFonts w:cs="Arial"/>
              </w:rPr>
              <w:t>7.5 MHz</w:t>
            </w:r>
          </w:p>
        </w:tc>
        <w:tc>
          <w:tcPr>
            <w:tcW w:w="1842" w:type="dxa"/>
            <w:tcBorders>
              <w:top w:val="single" w:sz="6" w:space="0" w:color="auto"/>
              <w:left w:val="single" w:sz="6" w:space="0" w:color="auto"/>
              <w:bottom w:val="single" w:sz="6" w:space="0" w:color="auto"/>
              <w:right w:val="single" w:sz="6" w:space="0" w:color="auto"/>
            </w:tcBorders>
          </w:tcPr>
          <w:p w14:paraId="07D8EED3" w14:textId="77777777" w:rsidR="00C53C29" w:rsidRPr="009C4728" w:rsidRDefault="00C53C29" w:rsidP="0021138B">
            <w:pPr>
              <w:pStyle w:val="TAC"/>
              <w:rPr>
                <w:rFonts w:cs="v5.0.0"/>
              </w:rPr>
            </w:pPr>
            <w:r w:rsidRPr="009C4728">
              <w:rPr>
                <w:rFonts w:cs="v5.0.0"/>
              </w:rPr>
              <w:t>3.84 Mcps UTRA</w:t>
            </w:r>
          </w:p>
        </w:tc>
        <w:tc>
          <w:tcPr>
            <w:tcW w:w="2437" w:type="dxa"/>
            <w:tcBorders>
              <w:top w:val="single" w:sz="6" w:space="0" w:color="auto"/>
              <w:left w:val="single" w:sz="6" w:space="0" w:color="auto"/>
              <w:bottom w:val="single" w:sz="6" w:space="0" w:color="auto"/>
              <w:right w:val="single" w:sz="6" w:space="0" w:color="auto"/>
            </w:tcBorders>
          </w:tcPr>
          <w:p w14:paraId="07D8EED4" w14:textId="77777777" w:rsidR="00C53C29" w:rsidRPr="009C4728" w:rsidRDefault="00C53C29" w:rsidP="0021138B">
            <w:pPr>
              <w:pStyle w:val="TAC"/>
              <w:rPr>
                <w:rFonts w:cs="v5.0.0"/>
              </w:rPr>
            </w:pPr>
            <w:r w:rsidRPr="009C4728">
              <w:rPr>
                <w:rFonts w:cs="v5.0.0"/>
              </w:rPr>
              <w:t>RRC (3.84 Mcps)</w:t>
            </w:r>
          </w:p>
        </w:tc>
        <w:tc>
          <w:tcPr>
            <w:tcW w:w="1081" w:type="dxa"/>
            <w:tcBorders>
              <w:top w:val="single" w:sz="6" w:space="0" w:color="auto"/>
              <w:left w:val="single" w:sz="6" w:space="0" w:color="auto"/>
              <w:bottom w:val="single" w:sz="6" w:space="0" w:color="auto"/>
              <w:right w:val="single" w:sz="6" w:space="0" w:color="auto"/>
            </w:tcBorders>
          </w:tcPr>
          <w:p w14:paraId="07D8EED5"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r w:rsidR="00C53C29" w:rsidRPr="009C4728" w14:paraId="07D8EED8" w14:textId="77777777" w:rsidTr="0021138B">
        <w:trPr>
          <w:cantSplit/>
          <w:jc w:val="center"/>
        </w:trPr>
        <w:tc>
          <w:tcPr>
            <w:tcW w:w="9046" w:type="dxa"/>
            <w:gridSpan w:val="5"/>
            <w:tcBorders>
              <w:top w:val="single" w:sz="6" w:space="0" w:color="auto"/>
              <w:left w:val="single" w:sz="6" w:space="0" w:color="auto"/>
              <w:bottom w:val="single" w:sz="6" w:space="0" w:color="auto"/>
              <w:right w:val="single" w:sz="6" w:space="0" w:color="auto"/>
            </w:tcBorders>
          </w:tcPr>
          <w:p w14:paraId="07D8EED7" w14:textId="77777777" w:rsidR="00C53C29" w:rsidRPr="009C4728" w:rsidRDefault="00C53C29" w:rsidP="0021138B">
            <w:pPr>
              <w:pStyle w:val="TAN"/>
              <w:rPr>
                <w:rFonts w:cs="v5.0.0"/>
              </w:rPr>
            </w:pPr>
            <w:r w:rsidRPr="009C4728">
              <w:rPr>
                <w:rFonts w:cs="Arial"/>
              </w:rPr>
              <w:t>NOTE:</w:t>
            </w:r>
            <w:r w:rsidRPr="009C4728">
              <w:rPr>
                <w:rFonts w:cs="Arial"/>
              </w:rPr>
              <w:tab/>
            </w:r>
            <w:r w:rsidRPr="009C4728">
              <w:rPr>
                <w:rFonts w:cs="Arial"/>
                <w:lang w:eastAsia="zh-CN"/>
              </w:rPr>
              <w:t>T</w:t>
            </w:r>
            <w:r w:rsidRPr="009C4728">
              <w:rPr>
                <w:rFonts w:cs="Arial"/>
              </w:rPr>
              <w:t>he RRC filter shall be equivalent to the transmit pulse shape filter defined in TS 25.104 [2], with a chip rate as defined in this table.</w:t>
            </w:r>
          </w:p>
        </w:tc>
      </w:tr>
    </w:tbl>
    <w:p w14:paraId="07D8EED9" w14:textId="77777777" w:rsidR="00C53C29" w:rsidRPr="009C4728" w:rsidRDefault="00C53C29" w:rsidP="00C53C29"/>
    <w:p w14:paraId="07D8EEDA" w14:textId="77777777" w:rsidR="00C53C29" w:rsidRPr="009C4728" w:rsidRDefault="00C53C29" w:rsidP="00C53C29">
      <w:r w:rsidRPr="009C4728">
        <w:t>For operation in non-contiguous unpaired spectrum, the ACLR shall be higher than the value specified in Table 6.6.4.1</w:t>
      </w:r>
      <w:r w:rsidRPr="009C4728">
        <w:noBreakHyphen/>
        <w:t>4.</w:t>
      </w:r>
    </w:p>
    <w:p w14:paraId="07D8EEDB" w14:textId="77777777" w:rsidR="00C53C29" w:rsidRPr="009C4728" w:rsidRDefault="00C53C29" w:rsidP="00C53C29">
      <w:pPr>
        <w:pStyle w:val="TH"/>
      </w:pPr>
      <w:r w:rsidRPr="009C4728">
        <w:t>Table 6.6.4.1-</w:t>
      </w:r>
      <w:r w:rsidRPr="009C4728">
        <w:rPr>
          <w:lang w:eastAsia="zh-CN"/>
        </w:rPr>
        <w:t>4</w:t>
      </w:r>
      <w:r w:rsidRPr="009C4728">
        <w:t>: Base Station ACLR in non-contiguous unpaired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C53C29" w:rsidRPr="009C4728" w14:paraId="07D8EEE1" w14:textId="77777777" w:rsidTr="0021138B">
        <w:trPr>
          <w:cantSplit/>
          <w:jc w:val="center"/>
        </w:trPr>
        <w:tc>
          <w:tcPr>
            <w:tcW w:w="1558" w:type="dxa"/>
            <w:tcBorders>
              <w:top w:val="single" w:sz="6" w:space="0" w:color="auto"/>
              <w:left w:val="single" w:sz="6" w:space="0" w:color="auto"/>
              <w:bottom w:val="single" w:sz="6" w:space="0" w:color="auto"/>
              <w:right w:val="single" w:sz="6" w:space="0" w:color="auto"/>
            </w:tcBorders>
          </w:tcPr>
          <w:p w14:paraId="07D8EEDC" w14:textId="77777777" w:rsidR="00C53C29" w:rsidRPr="009C4728" w:rsidRDefault="00C53C29" w:rsidP="0021138B">
            <w:pPr>
              <w:pStyle w:val="TAH"/>
              <w:rPr>
                <w:rFonts w:cs="Arial"/>
              </w:rPr>
            </w:pPr>
            <w:r w:rsidRPr="009C4728">
              <w:rPr>
                <w:rFonts w:cs="Arial"/>
              </w:rPr>
              <w:t>Sub-block gap size (W</w:t>
            </w:r>
            <w:r w:rsidRPr="009C4728">
              <w:rPr>
                <w:rFonts w:cs="Arial"/>
                <w:vertAlign w:val="subscript"/>
              </w:rPr>
              <w:t>gap</w:t>
            </w:r>
            <w:r w:rsidRPr="009C4728">
              <w:rPr>
                <w:rFonts w:cs="Arial"/>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07D8EEDD" w14:textId="77777777" w:rsidR="00C53C29" w:rsidRPr="009C4728" w:rsidRDefault="00C53C29" w:rsidP="0021138B">
            <w:pPr>
              <w:pStyle w:val="TAH"/>
              <w:rPr>
                <w:rFonts w:cs="Arial"/>
              </w:rPr>
            </w:pPr>
            <w:r w:rsidRPr="009C4728">
              <w:rPr>
                <w:rFonts w:cs="Arial"/>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07D8EEDE" w14:textId="77777777" w:rsidR="00C53C29" w:rsidRPr="009C4728" w:rsidRDefault="00C53C29" w:rsidP="0021138B">
            <w:pPr>
              <w:pStyle w:val="TAH"/>
              <w:rPr>
                <w:rFonts w:cs="Arial"/>
              </w:rPr>
            </w:pPr>
            <w:r w:rsidRPr="009C4728">
              <w:rPr>
                <w:rFonts w:cs="Arial"/>
              </w:rPr>
              <w:t>Assumed adjacent channel carrier (informative)</w:t>
            </w:r>
          </w:p>
        </w:tc>
        <w:tc>
          <w:tcPr>
            <w:tcW w:w="2437" w:type="dxa"/>
            <w:tcBorders>
              <w:top w:val="single" w:sz="6" w:space="0" w:color="auto"/>
              <w:left w:val="single" w:sz="6" w:space="0" w:color="auto"/>
              <w:bottom w:val="single" w:sz="6" w:space="0" w:color="auto"/>
              <w:right w:val="single" w:sz="6" w:space="0" w:color="auto"/>
            </w:tcBorders>
          </w:tcPr>
          <w:p w14:paraId="07D8EEDF"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07D8EEE0" w14:textId="77777777" w:rsidR="00C53C29" w:rsidRPr="009C4728" w:rsidRDefault="00C53C29" w:rsidP="0021138B">
            <w:pPr>
              <w:pStyle w:val="TAH"/>
              <w:rPr>
                <w:rFonts w:cs="Arial"/>
              </w:rPr>
            </w:pPr>
            <w:r w:rsidRPr="009C4728">
              <w:rPr>
                <w:rFonts w:cs="Arial"/>
              </w:rPr>
              <w:t>ACLR limit</w:t>
            </w:r>
          </w:p>
        </w:tc>
      </w:tr>
      <w:tr w:rsidR="00C53C29" w:rsidRPr="009C4728" w14:paraId="07D8EEE7" w14:textId="77777777" w:rsidTr="0021138B">
        <w:trPr>
          <w:cantSplit/>
          <w:jc w:val="center"/>
        </w:trPr>
        <w:tc>
          <w:tcPr>
            <w:tcW w:w="1558" w:type="dxa"/>
            <w:tcBorders>
              <w:top w:val="single" w:sz="6" w:space="0" w:color="auto"/>
              <w:left w:val="single" w:sz="6" w:space="0" w:color="auto"/>
              <w:bottom w:val="single" w:sz="6" w:space="0" w:color="auto"/>
              <w:right w:val="single" w:sz="6" w:space="0" w:color="auto"/>
            </w:tcBorders>
          </w:tcPr>
          <w:p w14:paraId="07D8EEE2"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07D8EEE3" w14:textId="77777777" w:rsidR="00C53C29" w:rsidRPr="009C4728" w:rsidRDefault="00C53C29" w:rsidP="0021138B">
            <w:pPr>
              <w:pStyle w:val="TAC"/>
              <w:rPr>
                <w:rFonts w:cs="Arial"/>
              </w:rPr>
            </w:pPr>
            <w:r w:rsidRPr="009C4728">
              <w:rPr>
                <w:rFonts w:cs="Arial"/>
              </w:rPr>
              <w:t>2.5 MHz</w:t>
            </w:r>
          </w:p>
        </w:tc>
        <w:tc>
          <w:tcPr>
            <w:tcW w:w="1842" w:type="dxa"/>
            <w:tcBorders>
              <w:top w:val="single" w:sz="6" w:space="0" w:color="auto"/>
              <w:left w:val="single" w:sz="6" w:space="0" w:color="auto"/>
              <w:bottom w:val="single" w:sz="6" w:space="0" w:color="auto"/>
              <w:right w:val="single" w:sz="6" w:space="0" w:color="auto"/>
            </w:tcBorders>
          </w:tcPr>
          <w:p w14:paraId="07D8EEE4" w14:textId="77777777" w:rsidR="00C53C29" w:rsidRPr="009C4728" w:rsidRDefault="00C53C29" w:rsidP="0021138B">
            <w:pPr>
              <w:pStyle w:val="TAC"/>
              <w:rPr>
                <w:rFonts w:cs="v5.0.0"/>
              </w:rPr>
            </w:pPr>
            <w:r w:rsidRPr="009C4728">
              <w:rPr>
                <w:rFonts w:cs="v5.0.0"/>
                <w:lang w:eastAsia="zh-CN"/>
              </w:rPr>
              <w:t>5MHz E-</w:t>
            </w:r>
            <w:r w:rsidRPr="009C4728">
              <w:rPr>
                <w:rFonts w:cs="v5.0.0"/>
              </w:rPr>
              <w:t>UTRA</w:t>
            </w:r>
            <w:r w:rsidRPr="009C4728">
              <w:rPr>
                <w:rFonts w:cs="v5.0.0"/>
                <w:lang w:eastAsia="zh-CN"/>
              </w:rPr>
              <w:t xml:space="preserve"> carrier</w:t>
            </w:r>
          </w:p>
        </w:tc>
        <w:tc>
          <w:tcPr>
            <w:tcW w:w="2437" w:type="dxa"/>
            <w:tcBorders>
              <w:top w:val="single" w:sz="6" w:space="0" w:color="auto"/>
              <w:left w:val="single" w:sz="6" w:space="0" w:color="auto"/>
              <w:bottom w:val="single" w:sz="6" w:space="0" w:color="auto"/>
              <w:right w:val="single" w:sz="6" w:space="0" w:color="auto"/>
            </w:tcBorders>
          </w:tcPr>
          <w:p w14:paraId="07D8EEE5"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81" w:type="dxa"/>
            <w:tcBorders>
              <w:top w:val="single" w:sz="6" w:space="0" w:color="auto"/>
              <w:left w:val="single" w:sz="6" w:space="0" w:color="auto"/>
              <w:bottom w:val="single" w:sz="6" w:space="0" w:color="auto"/>
              <w:right w:val="single" w:sz="6" w:space="0" w:color="auto"/>
            </w:tcBorders>
          </w:tcPr>
          <w:p w14:paraId="07D8EEE6"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r w:rsidR="00C53C29" w:rsidRPr="009C4728" w14:paraId="07D8EEED" w14:textId="77777777" w:rsidTr="0021138B">
        <w:trPr>
          <w:cantSplit/>
          <w:jc w:val="center"/>
        </w:trPr>
        <w:tc>
          <w:tcPr>
            <w:tcW w:w="1558" w:type="dxa"/>
            <w:tcBorders>
              <w:top w:val="single" w:sz="6" w:space="0" w:color="auto"/>
              <w:left w:val="single" w:sz="6" w:space="0" w:color="auto"/>
              <w:bottom w:val="single" w:sz="6" w:space="0" w:color="auto"/>
              <w:right w:val="single" w:sz="6" w:space="0" w:color="auto"/>
            </w:tcBorders>
          </w:tcPr>
          <w:p w14:paraId="07D8EEE8"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07D8EEE9" w14:textId="77777777" w:rsidR="00C53C29" w:rsidRPr="009C4728" w:rsidRDefault="00C53C29" w:rsidP="0021138B">
            <w:pPr>
              <w:pStyle w:val="TAC"/>
              <w:rPr>
                <w:rFonts w:cs="Arial"/>
              </w:rPr>
            </w:pPr>
            <w:r w:rsidRPr="009C4728">
              <w:rPr>
                <w:rFonts w:cs="Arial"/>
              </w:rPr>
              <w:t>7.5 MHz</w:t>
            </w:r>
          </w:p>
        </w:tc>
        <w:tc>
          <w:tcPr>
            <w:tcW w:w="1842" w:type="dxa"/>
            <w:tcBorders>
              <w:top w:val="single" w:sz="6" w:space="0" w:color="auto"/>
              <w:left w:val="single" w:sz="6" w:space="0" w:color="auto"/>
              <w:bottom w:val="single" w:sz="6" w:space="0" w:color="auto"/>
              <w:right w:val="single" w:sz="6" w:space="0" w:color="auto"/>
            </w:tcBorders>
          </w:tcPr>
          <w:p w14:paraId="07D8EEEA" w14:textId="77777777" w:rsidR="00C53C29" w:rsidRPr="009C4728" w:rsidRDefault="00C53C29" w:rsidP="0021138B">
            <w:pPr>
              <w:pStyle w:val="TAC"/>
              <w:rPr>
                <w:rFonts w:cs="v5.0.0"/>
              </w:rPr>
            </w:pPr>
            <w:r w:rsidRPr="009C4728">
              <w:rPr>
                <w:rFonts w:cs="v5.0.0"/>
                <w:lang w:eastAsia="zh-CN"/>
              </w:rPr>
              <w:t>5MHz</w:t>
            </w:r>
            <w:r w:rsidRPr="009C4728">
              <w:rPr>
                <w:rFonts w:cs="v5.0.0"/>
              </w:rPr>
              <w:t xml:space="preserve"> </w:t>
            </w:r>
            <w:r w:rsidRPr="009C4728">
              <w:rPr>
                <w:rFonts w:cs="v5.0.0"/>
                <w:lang w:eastAsia="zh-CN"/>
              </w:rPr>
              <w:t>E-</w:t>
            </w:r>
            <w:r w:rsidRPr="009C4728">
              <w:rPr>
                <w:rFonts w:cs="v5.0.0"/>
              </w:rPr>
              <w:t>UTRA</w:t>
            </w:r>
            <w:r w:rsidRPr="009C4728">
              <w:rPr>
                <w:rFonts w:cs="v5.0.0"/>
                <w:lang w:eastAsia="zh-CN"/>
              </w:rPr>
              <w:t xml:space="preserve"> carrier </w:t>
            </w:r>
          </w:p>
        </w:tc>
        <w:tc>
          <w:tcPr>
            <w:tcW w:w="2437" w:type="dxa"/>
            <w:tcBorders>
              <w:top w:val="single" w:sz="6" w:space="0" w:color="auto"/>
              <w:left w:val="single" w:sz="6" w:space="0" w:color="auto"/>
              <w:bottom w:val="single" w:sz="6" w:space="0" w:color="auto"/>
              <w:right w:val="single" w:sz="6" w:space="0" w:color="auto"/>
            </w:tcBorders>
          </w:tcPr>
          <w:p w14:paraId="07D8EEEB"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81" w:type="dxa"/>
            <w:tcBorders>
              <w:top w:val="single" w:sz="6" w:space="0" w:color="auto"/>
              <w:left w:val="single" w:sz="6" w:space="0" w:color="auto"/>
              <w:bottom w:val="single" w:sz="6" w:space="0" w:color="auto"/>
              <w:right w:val="single" w:sz="6" w:space="0" w:color="auto"/>
            </w:tcBorders>
          </w:tcPr>
          <w:p w14:paraId="07D8EEEC"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bl>
    <w:p w14:paraId="07D8EEEE" w14:textId="77777777" w:rsidR="00C53C29" w:rsidRPr="009C4728" w:rsidRDefault="00C53C29" w:rsidP="00C53C29"/>
    <w:p w14:paraId="07D8EEEF" w14:textId="77777777" w:rsidR="00C53C29" w:rsidRPr="009C4728" w:rsidRDefault="00C53C29" w:rsidP="00C53C29">
      <w:pPr>
        <w:pStyle w:val="Heading4"/>
      </w:pPr>
      <w:bookmarkStart w:id="1676" w:name="_Toc21093210"/>
      <w:bookmarkStart w:id="1677" w:name="_Toc29762739"/>
      <w:bookmarkStart w:id="1678" w:name="_Toc36025914"/>
      <w:bookmarkStart w:id="1679" w:name="_Toc44584784"/>
      <w:bookmarkStart w:id="1680" w:name="_Toc45869077"/>
      <w:bookmarkStart w:id="1681" w:name="_Toc52553636"/>
      <w:bookmarkStart w:id="1682" w:name="_Toc61111883"/>
      <w:bookmarkStart w:id="1683" w:name="_Toc61125965"/>
      <w:bookmarkStart w:id="1684" w:name="_Toc61126126"/>
      <w:bookmarkStart w:id="1685" w:name="_Toc66804638"/>
      <w:bookmarkStart w:id="1686" w:name="_Toc74821212"/>
      <w:bookmarkStart w:id="1687" w:name="_Toc76503076"/>
      <w:bookmarkStart w:id="1688" w:name="_Toc83038749"/>
      <w:bookmarkStart w:id="1689" w:name="_Toc89850873"/>
      <w:bookmarkStart w:id="1690" w:name="_Toc98664958"/>
      <w:bookmarkStart w:id="1691" w:name="_Toc105764960"/>
      <w:r w:rsidRPr="009C4728">
        <w:t>6.6.4.2</w:t>
      </w:r>
      <w:r w:rsidRPr="009C4728">
        <w:tab/>
        <w:t>UTRA FDD minimum requirement</w:t>
      </w:r>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14:paraId="07D8EEF0" w14:textId="77777777" w:rsidR="00C53C29" w:rsidRPr="009C4728" w:rsidRDefault="00C53C29" w:rsidP="00C53C29">
      <w:r w:rsidRPr="009C4728">
        <w:t xml:space="preserve">For UTRA FDD, the minimum requirement for ACLR is specified in TS 25.104 [2], subclause 6.6.2.2, and applies </w:t>
      </w:r>
      <w:r w:rsidRPr="009C4728">
        <w:rPr>
          <w:rFonts w:cs="v5.0.0"/>
        </w:rPr>
        <w:t xml:space="preserve">outside the Base Station RF Bandwidth </w:t>
      </w:r>
      <w:r w:rsidRPr="009C4728">
        <w:rPr>
          <w:rFonts w:cs="v5.0.0"/>
          <w:lang w:eastAsia="zh-CN"/>
        </w:rPr>
        <w:t>or Radio Bandwidth</w:t>
      </w:r>
      <w:r w:rsidRPr="009C4728">
        <w:t>.</w:t>
      </w:r>
    </w:p>
    <w:p w14:paraId="07D8EEF1" w14:textId="77777777" w:rsidR="00C53C29" w:rsidRPr="009C4728" w:rsidRDefault="00C53C29" w:rsidP="00C53C29">
      <w:r w:rsidRPr="009C4728">
        <w:t xml:space="preserve">For a BS operating in non-contiguous spectrum, ACLR requirement also applies for the first adjacent channel, inside any </w:t>
      </w:r>
      <w:r w:rsidRPr="009C4728">
        <w:rPr>
          <w:lang w:eastAsia="zh-CN"/>
        </w:rPr>
        <w:t xml:space="preserve">sub-block </w:t>
      </w:r>
      <w:r w:rsidRPr="009C4728">
        <w:t xml:space="preserve">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 MHz</w:t>
      </w:r>
      <w:r w:rsidRPr="009C4728">
        <w:t xml:space="preserve">. The ACLR requirement for the second adjacent channel applies inside any </w:t>
      </w:r>
      <w:r w:rsidRPr="009C4728">
        <w:rPr>
          <w:lang w:eastAsia="zh-CN"/>
        </w:rPr>
        <w:t>sub-block</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 The CACLR requirement in subclause 6.6.4.4 applies in sub block</w:t>
      </w:r>
      <w:r w:rsidRPr="009C4728">
        <w:rPr>
          <w:lang w:eastAsia="zh-CN"/>
        </w:rPr>
        <w:t xml:space="preserve"> </w:t>
      </w:r>
      <w:r w:rsidRPr="009C4728">
        <w:t>gaps for the frequency ranges defined in Table 6.6.4.4-1.</w:t>
      </w:r>
    </w:p>
    <w:p w14:paraId="07D8EEF2" w14:textId="77777777" w:rsidR="00C53C29" w:rsidRPr="009C4728" w:rsidRDefault="00C53C29" w:rsidP="00C53C29">
      <w:pPr>
        <w:rPr>
          <w:lang w:eastAsia="zh-CN"/>
        </w:rPr>
      </w:pPr>
      <w:r w:rsidRPr="009C4728">
        <w:t xml:space="preserve">For a BS operating in </w:t>
      </w:r>
      <w:r w:rsidRPr="009C4728">
        <w:rPr>
          <w:lang w:eastAsia="zh-CN"/>
        </w:rPr>
        <w:t>multiple bands</w:t>
      </w:r>
      <w:r w:rsidRPr="009C4728">
        <w:t xml:space="preserve">, where multiple bands are mapped onto the same antenna connector, ACLR requirement also applies for the first adjacent channel, inside any </w:t>
      </w:r>
      <w:r w:rsidRPr="009C4728">
        <w:rPr>
          <w:lang w:eastAsia="zh-CN"/>
        </w:rPr>
        <w:t xml:space="preserve">Inter RF Bandwidth </w:t>
      </w:r>
      <w:r w:rsidRPr="009C4728">
        <w:t xml:space="preserve">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 MHz</w:t>
      </w:r>
      <w:r w:rsidRPr="009C4728">
        <w:t xml:space="preserve">. The ACLR requirement for the second adjacent channel applies inside any </w:t>
      </w:r>
      <w:r w:rsidRPr="009C4728">
        <w:rPr>
          <w:lang w:eastAsia="zh-CN"/>
        </w:rPr>
        <w:t>Inter RF Bandwidth</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 xml:space="preserve">. </w:t>
      </w:r>
      <w:r w:rsidRPr="009C4728">
        <w:rPr>
          <w:lang w:eastAsia="zh-CN"/>
        </w:rPr>
        <w:t>T</w:t>
      </w:r>
      <w:r w:rsidRPr="009C4728">
        <w:t>he CACLR requirement in subclause 6.6.4.4 applies in Inter</w:t>
      </w:r>
      <w:r w:rsidRPr="009C4728">
        <w:rPr>
          <w:lang w:eastAsia="zh-CN"/>
        </w:rPr>
        <w:t xml:space="preserve"> </w:t>
      </w:r>
      <w:r w:rsidRPr="009C4728">
        <w:t>RF Bandwidth gaps for the frequency ranges defined in Table 6.6.4.4-1.</w:t>
      </w:r>
    </w:p>
    <w:p w14:paraId="07D8EEF3" w14:textId="77777777" w:rsidR="00C53C29" w:rsidRPr="009C4728" w:rsidRDefault="00C53C29" w:rsidP="00C53C29">
      <w:pPr>
        <w:pStyle w:val="Heading4"/>
      </w:pPr>
      <w:bookmarkStart w:id="1692" w:name="_Toc21093211"/>
      <w:bookmarkStart w:id="1693" w:name="_Toc29762740"/>
      <w:bookmarkStart w:id="1694" w:name="_Toc36025915"/>
      <w:bookmarkStart w:id="1695" w:name="_Toc44584785"/>
      <w:bookmarkStart w:id="1696" w:name="_Toc45869078"/>
      <w:bookmarkStart w:id="1697" w:name="_Toc52553637"/>
      <w:bookmarkStart w:id="1698" w:name="_Toc61111884"/>
      <w:bookmarkStart w:id="1699" w:name="_Toc61125966"/>
      <w:bookmarkStart w:id="1700" w:name="_Toc61126127"/>
      <w:bookmarkStart w:id="1701" w:name="_Toc66804639"/>
      <w:bookmarkStart w:id="1702" w:name="_Toc74821213"/>
      <w:bookmarkStart w:id="1703" w:name="_Toc76503077"/>
      <w:bookmarkStart w:id="1704" w:name="_Toc83038750"/>
      <w:bookmarkStart w:id="1705" w:name="_Toc89850874"/>
      <w:bookmarkStart w:id="1706" w:name="_Toc98664959"/>
      <w:bookmarkStart w:id="1707" w:name="_Toc105764961"/>
      <w:r w:rsidRPr="009C4728">
        <w:t>6.6.4.3</w:t>
      </w:r>
      <w:r w:rsidRPr="009C4728">
        <w:tab/>
        <w:t>UTRA TDD minimum requirement</w:t>
      </w:r>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14:paraId="07D8EEF4" w14:textId="77777777" w:rsidR="00C53C29" w:rsidRPr="009C4728" w:rsidRDefault="00C53C29" w:rsidP="00C53C29">
      <w:r w:rsidRPr="009C4728">
        <w:t xml:space="preserve">For UTRA TDD, the minimum requirement for ACLR is specified in TS 25.105 [3], subclause 6.6.2.2.1.2, and applies </w:t>
      </w:r>
      <w:r w:rsidRPr="009C4728">
        <w:rPr>
          <w:rFonts w:cs="v5.0.0"/>
        </w:rPr>
        <w:t xml:space="preserve">outside the Base Station RF Bandwidth </w:t>
      </w:r>
      <w:r w:rsidRPr="009C4728">
        <w:rPr>
          <w:rFonts w:cs="v5.0.0"/>
          <w:lang w:eastAsia="zh-CN"/>
        </w:rPr>
        <w:t>or Radio Bandwidth</w:t>
      </w:r>
      <w:r w:rsidRPr="009C4728">
        <w:t>.</w:t>
      </w:r>
    </w:p>
    <w:p w14:paraId="07D8EEF5" w14:textId="77777777" w:rsidR="00C53C29" w:rsidRPr="009C4728" w:rsidRDefault="00C53C29" w:rsidP="00C53C29">
      <w:pPr>
        <w:pStyle w:val="Heading4"/>
      </w:pPr>
      <w:bookmarkStart w:id="1708" w:name="_Toc21093212"/>
      <w:bookmarkStart w:id="1709" w:name="_Toc29762741"/>
      <w:bookmarkStart w:id="1710" w:name="_Toc36025916"/>
      <w:bookmarkStart w:id="1711" w:name="_Toc44584786"/>
      <w:bookmarkStart w:id="1712" w:name="_Toc45869079"/>
      <w:bookmarkStart w:id="1713" w:name="_Toc52553638"/>
      <w:bookmarkStart w:id="1714" w:name="_Toc61111885"/>
      <w:bookmarkStart w:id="1715" w:name="_Toc61125967"/>
      <w:bookmarkStart w:id="1716" w:name="_Toc61126128"/>
      <w:bookmarkStart w:id="1717" w:name="_Toc66804640"/>
      <w:bookmarkStart w:id="1718" w:name="_Toc74821214"/>
      <w:bookmarkStart w:id="1719" w:name="_Toc76503078"/>
      <w:bookmarkStart w:id="1720" w:name="_Toc83038751"/>
      <w:bookmarkStart w:id="1721" w:name="_Toc89850875"/>
      <w:bookmarkStart w:id="1722" w:name="_Toc98664960"/>
      <w:bookmarkStart w:id="1723" w:name="_Toc105764962"/>
      <w:r w:rsidRPr="009C4728">
        <w:t>6.6.4.4</w:t>
      </w:r>
      <w:r w:rsidRPr="009C4728">
        <w:tab/>
        <w:t>Cumulative ACLR requirement in non-contiguous spectrum</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14:paraId="07D8EEF6" w14:textId="77777777" w:rsidR="00C53C29" w:rsidRPr="009C4728" w:rsidRDefault="00C53C29" w:rsidP="00C53C29">
      <w:r w:rsidRPr="009C4728">
        <w:t>The following requirement applies for the sub-block or Inter RF Bandwidth gap sizes listed in Table 6.6.4.4-1:</w:t>
      </w:r>
    </w:p>
    <w:p w14:paraId="07D8EEF7" w14:textId="77777777" w:rsidR="00C53C29" w:rsidRPr="009C4728" w:rsidRDefault="00C53C29" w:rsidP="00C53C29">
      <w:pPr>
        <w:pStyle w:val="B1"/>
      </w:pPr>
      <w:r w:rsidRPr="009C4728">
        <w:t>-</w:t>
      </w:r>
      <w:r w:rsidRPr="009C4728">
        <w:tab/>
        <w:t>Inside a sub-block gap within an operating band for a BS operating in non-contiguous spectrum.</w:t>
      </w:r>
    </w:p>
    <w:p w14:paraId="07D8EEF8" w14:textId="77777777" w:rsidR="00C53C29" w:rsidRPr="009C4728" w:rsidRDefault="00C53C29" w:rsidP="00C53C29">
      <w:pPr>
        <w:pStyle w:val="B1"/>
      </w:pPr>
      <w:r w:rsidRPr="009C4728">
        <w:t>-</w:t>
      </w:r>
      <w:r w:rsidRPr="009C4728">
        <w:tab/>
        <w:t>Inside an Inter RF Bandwidth gap for a BS operating in multiple bands, where multiple bands are mapped on the same antenna connector.</w:t>
      </w:r>
    </w:p>
    <w:p w14:paraId="07D8EEF9" w14:textId="77777777" w:rsidR="00C53C29" w:rsidRPr="009C4728" w:rsidRDefault="00C53C29" w:rsidP="00C53C29">
      <w:r w:rsidRPr="009C4728">
        <w:t xml:space="preserve">The Cumulative Adjacent Channel Leakage Power Ratio (CACLR) in a sub-block gap or the Inter RF Bandwidth gap is the ratio of </w:t>
      </w:r>
    </w:p>
    <w:p w14:paraId="07D8EEFA" w14:textId="77777777" w:rsidR="00C53C29" w:rsidRPr="009C4728" w:rsidRDefault="00C53C29" w:rsidP="00C53C29">
      <w:pPr>
        <w:pStyle w:val="B1"/>
      </w:pPr>
      <w:r w:rsidRPr="009C4728">
        <w:t>a)</w:t>
      </w:r>
      <w:r w:rsidRPr="009C4728">
        <w:tab/>
        <w:t>the sum of the filtered mean power centred on the assigned channel frequencies for the two carriers adjacent to each side of the sub-block gap or the Inter RF Bandwidth gap, and</w:t>
      </w:r>
    </w:p>
    <w:p w14:paraId="07D8EEFB" w14:textId="77777777" w:rsidR="00C53C29" w:rsidRPr="009C4728" w:rsidRDefault="00C53C29" w:rsidP="00C53C29">
      <w:pPr>
        <w:pStyle w:val="B1"/>
      </w:pPr>
      <w:r w:rsidRPr="009C4728">
        <w:t>b)</w:t>
      </w:r>
      <w:r w:rsidRPr="009C4728">
        <w:tab/>
        <w:t>the filtered mean power centred on a frequency channel adjacent to one of the respective sub-block edges or Base Station RF Bandwidth edges.</w:t>
      </w:r>
    </w:p>
    <w:p w14:paraId="07D8EEFC" w14:textId="77777777" w:rsidR="00C53C29" w:rsidRPr="009C4728" w:rsidRDefault="00C53C29" w:rsidP="00C53C29">
      <w:r w:rsidRPr="009C4728">
        <w:t xml:space="preserve">The requirement applies to adjacent channels of NR, E-UTRA or UTRA carriers allocated adjacent to each side of the sub-block gap or the Inter RF Bandwidth gap. The assumed filter for the adjacent channel frequency is defined in Table 6.6.4.4-1 and the filters on the assigned channels are defined in Table 6.6.4.4-2. </w:t>
      </w:r>
    </w:p>
    <w:p w14:paraId="07D8EEFD" w14:textId="77777777" w:rsidR="00C53C29" w:rsidRPr="009C4728" w:rsidRDefault="00C53C29" w:rsidP="00C53C29">
      <w:pPr>
        <w:pStyle w:val="NO"/>
      </w:pPr>
      <w:r w:rsidRPr="009C4728">
        <w:t>NOTE:</w:t>
      </w:r>
      <w:r w:rsidRPr="009C4728">
        <w:tab/>
        <w:t>If the RAT on the assigned channel frequencies are different, the filters used are also different.</w:t>
      </w:r>
    </w:p>
    <w:p w14:paraId="07D8EEFE" w14:textId="77777777" w:rsidR="00C53C29" w:rsidRPr="009C4728" w:rsidRDefault="00C53C29" w:rsidP="00C53C29">
      <w:pPr>
        <w:rPr>
          <w:rFonts w:cs="v5.0.0"/>
        </w:rPr>
      </w:pPr>
      <w:r w:rsidRPr="009C4728">
        <w:rPr>
          <w:rFonts w:cs="v5.0.0"/>
        </w:rPr>
        <w:t>For Wide Area Category A</w:t>
      </w:r>
      <w:r w:rsidRPr="009C4728">
        <w:rPr>
          <w:rFonts w:cs="v5.0.0"/>
          <w:lang w:eastAsia="zh-CN"/>
        </w:rPr>
        <w:t xml:space="preserve"> BS</w:t>
      </w:r>
      <w:r w:rsidRPr="009C4728">
        <w:rPr>
          <w:rFonts w:cs="v5.0.0"/>
        </w:rPr>
        <w:t>, either the CACLR limits in Table 6.6.4.4-1 or the absolute limit of -13dBm/MHz shall apply, whichever is less stringent.</w:t>
      </w:r>
    </w:p>
    <w:p w14:paraId="07D8EEFF" w14:textId="77777777" w:rsidR="00C53C29" w:rsidRPr="009C4728" w:rsidRDefault="00C53C29" w:rsidP="00C53C29">
      <w:pPr>
        <w:rPr>
          <w:rFonts w:cs="v5.0.0"/>
          <w:lang w:eastAsia="zh-CN"/>
        </w:rPr>
      </w:pPr>
      <w:r w:rsidRPr="009C4728">
        <w:rPr>
          <w:rFonts w:cs="v5.0.0"/>
        </w:rPr>
        <w:t>For Wide Area Category B</w:t>
      </w:r>
      <w:r w:rsidRPr="009C4728">
        <w:rPr>
          <w:rFonts w:cs="v5.0.0"/>
          <w:lang w:eastAsia="zh-CN"/>
        </w:rPr>
        <w:t xml:space="preserve"> BS</w:t>
      </w:r>
      <w:r w:rsidRPr="009C4728">
        <w:rPr>
          <w:rFonts w:cs="v5.0.0"/>
        </w:rPr>
        <w:t>, either the CACLR limits in Table 6.6.4.4-1 or the absolute limit of -15dBm/MHz shall apply, whichever is less stringent.</w:t>
      </w:r>
    </w:p>
    <w:p w14:paraId="07D8EF00" w14:textId="77777777" w:rsidR="00C53C29" w:rsidRPr="009C4728" w:rsidRDefault="00C53C29" w:rsidP="00C53C29">
      <w:pPr>
        <w:rPr>
          <w:rFonts w:cs="v5.0.0"/>
          <w:lang w:eastAsia="zh-CN"/>
        </w:rPr>
      </w:pPr>
      <w:r w:rsidRPr="009C4728">
        <w:rPr>
          <w:rFonts w:cs="v5.0.0"/>
          <w:lang w:eastAsia="zh-CN"/>
        </w:rPr>
        <w:t>For Medium Range BS, either the CACLR limits in Table 6.6.4.4-1 or the absolute limit of -25 dBm/MHz shall apply, whichever is less stringent.</w:t>
      </w:r>
    </w:p>
    <w:p w14:paraId="07D8EF01" w14:textId="77777777" w:rsidR="00C53C29" w:rsidRPr="009C4728" w:rsidRDefault="00C53C29" w:rsidP="00C53C29">
      <w:pPr>
        <w:rPr>
          <w:rFonts w:cs="v5.0.0"/>
          <w:lang w:eastAsia="zh-CN"/>
        </w:rPr>
      </w:pPr>
      <w:r w:rsidRPr="009C4728">
        <w:rPr>
          <w:rFonts w:cs="v5.0.0"/>
          <w:lang w:eastAsia="zh-CN"/>
        </w:rPr>
        <w:t>For Local Area BS, either the CACLR limits in Table 6.6.4.4-1 or the absolute limit of -32 dBm/MHz shall apply, whichever is less stringent.</w:t>
      </w:r>
    </w:p>
    <w:p w14:paraId="07D8EF02" w14:textId="77777777" w:rsidR="00C53C29" w:rsidRPr="009C4728" w:rsidRDefault="00C53C29" w:rsidP="00C53C29">
      <w:pPr>
        <w:rPr>
          <w:rFonts w:cs="v5.0.0"/>
        </w:rPr>
      </w:pPr>
      <w:r w:rsidRPr="009C4728">
        <w:rPr>
          <w:rFonts w:cs="v5.0.0"/>
        </w:rPr>
        <w:t>The CACLR for E-UTRA and UTRA carriers located on either side of the sub-block gap or the Inter RF Bandwidth gap shall be higher than the value specified in Table 6.6.4.4-1.</w:t>
      </w:r>
    </w:p>
    <w:p w14:paraId="07D8EF03" w14:textId="77777777" w:rsidR="00C53C29" w:rsidRPr="009C4728" w:rsidRDefault="00C53C29" w:rsidP="00C53C29">
      <w:pPr>
        <w:pStyle w:val="TH"/>
      </w:pPr>
      <w:r w:rsidRPr="009C4728">
        <w:t>Table 6.6.4.4-1: Base Station CACLR in non-contiguous spectrum or multiple bands</w:t>
      </w:r>
    </w:p>
    <w:tbl>
      <w:tblPr>
        <w:tblW w:w="94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12"/>
        <w:gridCol w:w="1495"/>
        <w:gridCol w:w="2212"/>
        <w:gridCol w:w="1735"/>
        <w:gridCol w:w="2031"/>
        <w:gridCol w:w="912"/>
      </w:tblGrid>
      <w:tr w:rsidR="00C53C29" w:rsidRPr="009C4728" w14:paraId="07D8EF0A" w14:textId="77777777" w:rsidTr="0021138B">
        <w:trPr>
          <w:cantSplit/>
          <w:jc w:val="center"/>
        </w:trPr>
        <w:tc>
          <w:tcPr>
            <w:tcW w:w="1112" w:type="dxa"/>
          </w:tcPr>
          <w:p w14:paraId="07D8EF04" w14:textId="77777777" w:rsidR="00C53C29" w:rsidRPr="009C4728" w:rsidRDefault="00C53C29" w:rsidP="0021138B">
            <w:pPr>
              <w:pStyle w:val="TAH"/>
              <w:rPr>
                <w:rFonts w:cs="v5.0.0"/>
              </w:rPr>
            </w:pPr>
            <w:r w:rsidRPr="009C4728">
              <w:rPr>
                <w:rFonts w:cs="v5.0.0"/>
              </w:rPr>
              <w:t>Band Category</w:t>
            </w:r>
          </w:p>
        </w:tc>
        <w:tc>
          <w:tcPr>
            <w:tcW w:w="1495" w:type="dxa"/>
          </w:tcPr>
          <w:p w14:paraId="07D8EF05" w14:textId="77777777" w:rsidR="00C53C29" w:rsidRPr="009C4728" w:rsidRDefault="00C53C29" w:rsidP="0021138B">
            <w:pPr>
              <w:pStyle w:val="TAH"/>
              <w:rPr>
                <w:rFonts w:cs="v5.0.0"/>
              </w:rPr>
            </w:pPr>
            <w:r w:rsidRPr="009C4728">
              <w:rPr>
                <w:rFonts w:cs="v5.0.0"/>
              </w:rPr>
              <w:t>Sub-block or Inter RF Bandwidth gap size (W</w:t>
            </w:r>
            <w:r w:rsidRPr="009C4728">
              <w:rPr>
                <w:rFonts w:cs="v5.0.0"/>
                <w:vertAlign w:val="subscript"/>
              </w:rPr>
              <w:t>gap</w:t>
            </w:r>
            <w:r w:rsidRPr="009C4728">
              <w:rPr>
                <w:rFonts w:cs="v5.0.0"/>
              </w:rPr>
              <w:t>) where the limit applies [MHz]</w:t>
            </w:r>
          </w:p>
        </w:tc>
        <w:tc>
          <w:tcPr>
            <w:tcW w:w="2212" w:type="dxa"/>
          </w:tcPr>
          <w:p w14:paraId="07D8EF06" w14:textId="77777777" w:rsidR="00C53C29" w:rsidRPr="009C4728" w:rsidRDefault="00C53C29" w:rsidP="0021138B">
            <w:pPr>
              <w:pStyle w:val="TAH"/>
              <w:rPr>
                <w:rFonts w:cs="v5.0.0"/>
              </w:rPr>
            </w:pPr>
            <w:r w:rsidRPr="009C4728">
              <w:rPr>
                <w:rFonts w:cs="v5.0.0"/>
              </w:rPr>
              <w:t xml:space="preserve">BS adjacent channel centre frequency offset below or above the </w:t>
            </w:r>
            <w:r w:rsidRPr="009C4728">
              <w:rPr>
                <w:rFonts w:eastAsia="SimSun" w:cs="v5.0.0"/>
              </w:rPr>
              <w:t>sub-block edge</w:t>
            </w:r>
            <w:r w:rsidRPr="009C4728">
              <w:rPr>
                <w:rFonts w:cs="Arial"/>
              </w:rPr>
              <w:t xml:space="preserve"> </w:t>
            </w:r>
            <w:r w:rsidRPr="009C4728">
              <w:rPr>
                <w:rFonts w:eastAsia="SimSun" w:cs="v5.0.0"/>
              </w:rPr>
              <w:t>or the Base Station RF Bandwidth edge (inside the gap)</w:t>
            </w:r>
          </w:p>
        </w:tc>
        <w:tc>
          <w:tcPr>
            <w:tcW w:w="1735" w:type="dxa"/>
          </w:tcPr>
          <w:p w14:paraId="07D8EF07" w14:textId="77777777" w:rsidR="00C53C29" w:rsidRPr="009C4728" w:rsidRDefault="00C53C29" w:rsidP="0021138B">
            <w:pPr>
              <w:pStyle w:val="TAH"/>
              <w:rPr>
                <w:rFonts w:cs="v5.0.0"/>
              </w:rPr>
            </w:pPr>
            <w:r w:rsidRPr="009C4728">
              <w:rPr>
                <w:rFonts w:cs="v5.0.0"/>
              </w:rPr>
              <w:t>Assumed adjacent channel carrier (informative)</w:t>
            </w:r>
          </w:p>
        </w:tc>
        <w:tc>
          <w:tcPr>
            <w:tcW w:w="2031" w:type="dxa"/>
          </w:tcPr>
          <w:p w14:paraId="07D8EF08" w14:textId="77777777" w:rsidR="00C53C29" w:rsidRPr="009C4728" w:rsidRDefault="00C53C29" w:rsidP="0021138B">
            <w:pPr>
              <w:pStyle w:val="TAH"/>
              <w:rPr>
                <w:rFonts w:cs="v5.0.0"/>
              </w:rPr>
            </w:pPr>
            <w:r w:rsidRPr="009C4728">
              <w:rPr>
                <w:rFonts w:cs="v5.0.0"/>
              </w:rPr>
              <w:t>Filter on the adjacent channel frequency and corresponding filter bandwidth</w:t>
            </w:r>
          </w:p>
        </w:tc>
        <w:tc>
          <w:tcPr>
            <w:tcW w:w="912" w:type="dxa"/>
          </w:tcPr>
          <w:p w14:paraId="07D8EF09" w14:textId="77777777" w:rsidR="00C53C29" w:rsidRPr="009C4728" w:rsidRDefault="00C53C29" w:rsidP="0021138B">
            <w:pPr>
              <w:pStyle w:val="TAH"/>
              <w:rPr>
                <w:rFonts w:cs="v5.0.0"/>
              </w:rPr>
            </w:pPr>
            <w:r w:rsidRPr="009C4728">
              <w:rPr>
                <w:rFonts w:cs="v5.0.0"/>
              </w:rPr>
              <w:t>CACLR limit</w:t>
            </w:r>
          </w:p>
        </w:tc>
      </w:tr>
      <w:tr w:rsidR="00C53C29" w:rsidRPr="009C4728" w14:paraId="07D8EF11" w14:textId="77777777" w:rsidTr="0021138B">
        <w:trPr>
          <w:cantSplit/>
          <w:jc w:val="center"/>
        </w:trPr>
        <w:tc>
          <w:tcPr>
            <w:tcW w:w="1112" w:type="dxa"/>
          </w:tcPr>
          <w:p w14:paraId="07D8EF0B" w14:textId="77777777" w:rsidR="00C53C29" w:rsidRPr="009C4728" w:rsidRDefault="00C53C29" w:rsidP="0021138B">
            <w:pPr>
              <w:pStyle w:val="TAC"/>
              <w:rPr>
                <w:rFonts w:cs="Arial"/>
              </w:rPr>
            </w:pPr>
            <w:r w:rsidRPr="009C4728">
              <w:rPr>
                <w:rFonts w:cs="Arial"/>
              </w:rPr>
              <w:t>BC1, BC2</w:t>
            </w:r>
          </w:p>
        </w:tc>
        <w:tc>
          <w:tcPr>
            <w:tcW w:w="1495" w:type="dxa"/>
          </w:tcPr>
          <w:p w14:paraId="07D8EF0C" w14:textId="77777777" w:rsidR="00C53C29" w:rsidRPr="009C4728" w:rsidRDefault="00C53C29" w:rsidP="0021138B">
            <w:pPr>
              <w:pStyle w:val="TAC"/>
              <w:rPr>
                <w:rFonts w:cs="Arial"/>
              </w:rPr>
            </w:pPr>
            <w:r w:rsidRPr="009C4728">
              <w:rPr>
                <w:rFonts w:cs="Arial"/>
              </w:rPr>
              <w:t xml:space="preserve">5 ≤ </w:t>
            </w:r>
            <w:r w:rsidRPr="009C4728">
              <w:rPr>
                <w:rFonts w:cs="v5.0.0"/>
              </w:rPr>
              <w:t>W</w:t>
            </w:r>
            <w:r w:rsidRPr="009C4728">
              <w:rPr>
                <w:rFonts w:cs="v5.0.0"/>
                <w:vertAlign w:val="subscript"/>
              </w:rPr>
              <w:t>gap</w:t>
            </w:r>
            <w:r w:rsidRPr="009C4728">
              <w:rPr>
                <w:rFonts w:cs="Arial"/>
              </w:rPr>
              <w:t xml:space="preserve"> &lt; 15 </w:t>
            </w:r>
            <w:r w:rsidRPr="009C4728">
              <w:rPr>
                <w:rFonts w:cs="Arial"/>
                <w:lang w:eastAsia="zh-CN"/>
              </w:rPr>
              <w:t>(Note 3)</w:t>
            </w:r>
          </w:p>
        </w:tc>
        <w:tc>
          <w:tcPr>
            <w:tcW w:w="2212" w:type="dxa"/>
          </w:tcPr>
          <w:p w14:paraId="07D8EF0D" w14:textId="77777777" w:rsidR="00C53C29" w:rsidRPr="009C4728" w:rsidRDefault="00C53C29" w:rsidP="0021138B">
            <w:pPr>
              <w:pStyle w:val="TAC"/>
              <w:rPr>
                <w:rFonts w:cs="Arial"/>
              </w:rPr>
            </w:pPr>
            <w:r w:rsidRPr="009C4728">
              <w:rPr>
                <w:rFonts w:cs="Arial"/>
              </w:rPr>
              <w:t>2.5 MHz</w:t>
            </w:r>
          </w:p>
        </w:tc>
        <w:tc>
          <w:tcPr>
            <w:tcW w:w="1735" w:type="dxa"/>
          </w:tcPr>
          <w:p w14:paraId="07D8EF0E" w14:textId="77777777" w:rsidR="00C53C29" w:rsidRPr="009C4728" w:rsidRDefault="00C53C29" w:rsidP="0021138B">
            <w:pPr>
              <w:pStyle w:val="TAC"/>
              <w:rPr>
                <w:rFonts w:cs="v5.0.0"/>
              </w:rPr>
            </w:pPr>
            <w:r w:rsidRPr="009C4728">
              <w:rPr>
                <w:rFonts w:cs="v5.0.0"/>
              </w:rPr>
              <w:t>3.84 Mcps UTRA</w:t>
            </w:r>
          </w:p>
        </w:tc>
        <w:tc>
          <w:tcPr>
            <w:tcW w:w="2031" w:type="dxa"/>
          </w:tcPr>
          <w:p w14:paraId="07D8EF0F" w14:textId="77777777" w:rsidR="00C53C29" w:rsidRPr="009C4728" w:rsidRDefault="00C53C29" w:rsidP="0021138B">
            <w:pPr>
              <w:pStyle w:val="TAC"/>
              <w:rPr>
                <w:rFonts w:cs="v5.0.0"/>
              </w:rPr>
            </w:pPr>
            <w:r w:rsidRPr="009C4728">
              <w:rPr>
                <w:rFonts w:cs="v5.0.0"/>
              </w:rPr>
              <w:t>RRC (3.84 Mcps)</w:t>
            </w:r>
          </w:p>
        </w:tc>
        <w:tc>
          <w:tcPr>
            <w:tcW w:w="912" w:type="dxa"/>
          </w:tcPr>
          <w:p w14:paraId="07D8EF10" w14:textId="77777777" w:rsidR="00C53C29" w:rsidRPr="009C4728" w:rsidRDefault="00C53C29" w:rsidP="0021138B">
            <w:pPr>
              <w:pStyle w:val="TAC"/>
              <w:rPr>
                <w:rFonts w:cs="v5.0.0"/>
              </w:rPr>
            </w:pPr>
            <w:r w:rsidRPr="009C4728">
              <w:rPr>
                <w:rFonts w:cs="v5.0.0"/>
              </w:rPr>
              <w:t>45 dB</w:t>
            </w:r>
          </w:p>
        </w:tc>
      </w:tr>
      <w:tr w:rsidR="00C53C29" w:rsidRPr="009C4728" w14:paraId="07D8EF18" w14:textId="77777777" w:rsidTr="0021138B">
        <w:trPr>
          <w:cantSplit/>
          <w:jc w:val="center"/>
        </w:trPr>
        <w:tc>
          <w:tcPr>
            <w:tcW w:w="1112" w:type="dxa"/>
          </w:tcPr>
          <w:p w14:paraId="07D8EF12" w14:textId="77777777" w:rsidR="00C53C29" w:rsidRPr="009C4728" w:rsidRDefault="00C53C29" w:rsidP="0021138B">
            <w:pPr>
              <w:pStyle w:val="TAC"/>
              <w:rPr>
                <w:rFonts w:cs="Arial"/>
              </w:rPr>
            </w:pPr>
            <w:r w:rsidRPr="009C4728">
              <w:rPr>
                <w:rFonts w:cs="Arial"/>
              </w:rPr>
              <w:t>BC1, BC2</w:t>
            </w:r>
          </w:p>
        </w:tc>
        <w:tc>
          <w:tcPr>
            <w:tcW w:w="1495" w:type="dxa"/>
          </w:tcPr>
          <w:p w14:paraId="07D8EF13" w14:textId="77777777" w:rsidR="00C53C29" w:rsidRPr="009C4728" w:rsidRDefault="00C53C29" w:rsidP="0021138B">
            <w:pPr>
              <w:pStyle w:val="TAC"/>
              <w:rPr>
                <w:rFonts w:cs="Arial"/>
              </w:rPr>
            </w:pPr>
            <w:r w:rsidRPr="009C4728">
              <w:rPr>
                <w:rFonts w:cs="Arial"/>
              </w:rPr>
              <w:t xml:space="preserve">10 &lt; </w:t>
            </w:r>
            <w:r w:rsidRPr="009C4728">
              <w:rPr>
                <w:rFonts w:cs="v5.0.0"/>
              </w:rPr>
              <w:t>W</w:t>
            </w:r>
            <w:r w:rsidRPr="009C4728">
              <w:rPr>
                <w:rFonts w:cs="v5.0.0"/>
                <w:vertAlign w:val="subscript"/>
              </w:rPr>
              <w:t>gap</w:t>
            </w:r>
            <w:r w:rsidRPr="009C4728">
              <w:rPr>
                <w:rFonts w:cs="Arial"/>
              </w:rPr>
              <w:t xml:space="preserve"> &lt; 20 </w:t>
            </w:r>
            <w:r w:rsidRPr="009C4728">
              <w:rPr>
                <w:rFonts w:cs="Arial"/>
                <w:lang w:eastAsia="zh-CN"/>
              </w:rPr>
              <w:t>(Note 3)</w:t>
            </w:r>
          </w:p>
        </w:tc>
        <w:tc>
          <w:tcPr>
            <w:tcW w:w="2212" w:type="dxa"/>
          </w:tcPr>
          <w:p w14:paraId="07D8EF14" w14:textId="77777777" w:rsidR="00C53C29" w:rsidRPr="009C4728" w:rsidRDefault="00C53C29" w:rsidP="0021138B">
            <w:pPr>
              <w:pStyle w:val="TAC"/>
              <w:rPr>
                <w:rFonts w:cs="Arial"/>
              </w:rPr>
            </w:pPr>
            <w:r w:rsidRPr="009C4728">
              <w:rPr>
                <w:rFonts w:cs="Arial"/>
              </w:rPr>
              <w:t>7.5 MHz</w:t>
            </w:r>
          </w:p>
        </w:tc>
        <w:tc>
          <w:tcPr>
            <w:tcW w:w="1735" w:type="dxa"/>
          </w:tcPr>
          <w:p w14:paraId="07D8EF15" w14:textId="77777777" w:rsidR="00C53C29" w:rsidRPr="009C4728" w:rsidRDefault="00C53C29" w:rsidP="0021138B">
            <w:pPr>
              <w:pStyle w:val="TAC"/>
              <w:rPr>
                <w:rFonts w:cs="v5.0.0"/>
              </w:rPr>
            </w:pPr>
            <w:r w:rsidRPr="009C4728">
              <w:rPr>
                <w:rFonts w:cs="v5.0.0"/>
              </w:rPr>
              <w:t>3.84 Mcps UTRA</w:t>
            </w:r>
          </w:p>
        </w:tc>
        <w:tc>
          <w:tcPr>
            <w:tcW w:w="2031" w:type="dxa"/>
          </w:tcPr>
          <w:p w14:paraId="07D8EF16" w14:textId="77777777" w:rsidR="00C53C29" w:rsidRPr="009C4728" w:rsidRDefault="00C53C29" w:rsidP="0021138B">
            <w:pPr>
              <w:pStyle w:val="TAC"/>
              <w:rPr>
                <w:rFonts w:cs="v5.0.0"/>
              </w:rPr>
            </w:pPr>
            <w:r w:rsidRPr="009C4728">
              <w:rPr>
                <w:rFonts w:cs="v5.0.0"/>
              </w:rPr>
              <w:t>RRC (3.84 Mcps)</w:t>
            </w:r>
          </w:p>
        </w:tc>
        <w:tc>
          <w:tcPr>
            <w:tcW w:w="912" w:type="dxa"/>
          </w:tcPr>
          <w:p w14:paraId="07D8EF17" w14:textId="77777777" w:rsidR="00C53C29" w:rsidRPr="009C4728" w:rsidRDefault="00C53C29" w:rsidP="0021138B">
            <w:pPr>
              <w:pStyle w:val="TAC"/>
              <w:rPr>
                <w:rFonts w:cs="v5.0.0"/>
              </w:rPr>
            </w:pPr>
            <w:r w:rsidRPr="009C4728">
              <w:rPr>
                <w:rFonts w:cs="v5.0.0"/>
              </w:rPr>
              <w:t>45 dB</w:t>
            </w:r>
          </w:p>
        </w:tc>
      </w:tr>
      <w:tr w:rsidR="00C53C29" w:rsidRPr="009C4728" w14:paraId="07D8EF1F" w14:textId="77777777" w:rsidTr="0021138B">
        <w:trPr>
          <w:cantSplit/>
          <w:jc w:val="center"/>
        </w:trPr>
        <w:tc>
          <w:tcPr>
            <w:tcW w:w="1112" w:type="dxa"/>
          </w:tcPr>
          <w:p w14:paraId="07D8EF19" w14:textId="77777777" w:rsidR="00C53C29" w:rsidRPr="009C4728" w:rsidRDefault="00C53C29" w:rsidP="0021138B">
            <w:pPr>
              <w:pStyle w:val="TAC"/>
              <w:rPr>
                <w:rFonts w:cs="Arial"/>
              </w:rPr>
            </w:pPr>
            <w:r w:rsidRPr="009C4728">
              <w:rPr>
                <w:rFonts w:cs="Arial"/>
              </w:rPr>
              <w:t>BC3</w:t>
            </w:r>
          </w:p>
        </w:tc>
        <w:tc>
          <w:tcPr>
            <w:tcW w:w="1495" w:type="dxa"/>
          </w:tcPr>
          <w:p w14:paraId="07D8EF1A" w14:textId="77777777" w:rsidR="00C53C29" w:rsidRPr="009C4728" w:rsidRDefault="00C53C29" w:rsidP="0021138B">
            <w:pPr>
              <w:pStyle w:val="TAC"/>
              <w:rPr>
                <w:rFonts w:cs="Arial"/>
              </w:rPr>
            </w:pPr>
            <w:r w:rsidRPr="009C4728">
              <w:rPr>
                <w:rFonts w:cs="Arial"/>
              </w:rPr>
              <w:t xml:space="preserve">5 ≤ </w:t>
            </w:r>
            <w:r w:rsidRPr="009C4728">
              <w:rPr>
                <w:rFonts w:cs="v5.0.0"/>
              </w:rPr>
              <w:t>W</w:t>
            </w:r>
            <w:r w:rsidRPr="009C4728">
              <w:rPr>
                <w:rFonts w:cs="v5.0.0"/>
                <w:vertAlign w:val="subscript"/>
              </w:rPr>
              <w:t>gap</w:t>
            </w:r>
            <w:r w:rsidRPr="009C4728">
              <w:rPr>
                <w:rFonts w:cs="Arial"/>
              </w:rPr>
              <w:t xml:space="preserve"> &lt; 15 </w:t>
            </w:r>
            <w:r w:rsidRPr="009C4728">
              <w:rPr>
                <w:rFonts w:cs="Arial"/>
                <w:lang w:eastAsia="zh-CN"/>
              </w:rPr>
              <w:t>(Note 3)</w:t>
            </w:r>
          </w:p>
        </w:tc>
        <w:tc>
          <w:tcPr>
            <w:tcW w:w="2212" w:type="dxa"/>
          </w:tcPr>
          <w:p w14:paraId="07D8EF1B" w14:textId="77777777" w:rsidR="00C53C29" w:rsidRPr="009C4728" w:rsidRDefault="00C53C29" w:rsidP="0021138B">
            <w:pPr>
              <w:pStyle w:val="TAC"/>
              <w:rPr>
                <w:rFonts w:cs="Arial"/>
              </w:rPr>
            </w:pPr>
            <w:r w:rsidRPr="009C4728">
              <w:rPr>
                <w:rFonts w:cs="Arial"/>
              </w:rPr>
              <w:t>2.5 MHz</w:t>
            </w:r>
          </w:p>
        </w:tc>
        <w:tc>
          <w:tcPr>
            <w:tcW w:w="1735" w:type="dxa"/>
          </w:tcPr>
          <w:p w14:paraId="07D8EF1C" w14:textId="77777777" w:rsidR="00C53C29" w:rsidRPr="009C4728" w:rsidRDefault="00C53C29" w:rsidP="0021138B">
            <w:pPr>
              <w:pStyle w:val="TAC"/>
              <w:rPr>
                <w:rFonts w:cs="v5.0.0"/>
              </w:rPr>
            </w:pPr>
            <w:r w:rsidRPr="009C4728">
              <w:rPr>
                <w:rFonts w:cs="v5.0.0"/>
              </w:rPr>
              <w:t>5MHz E-UTRA</w:t>
            </w:r>
          </w:p>
        </w:tc>
        <w:tc>
          <w:tcPr>
            <w:tcW w:w="2031" w:type="dxa"/>
          </w:tcPr>
          <w:p w14:paraId="07D8EF1D" w14:textId="77777777" w:rsidR="00C53C29" w:rsidRPr="009C4728" w:rsidRDefault="00C53C29" w:rsidP="0021138B">
            <w:pPr>
              <w:pStyle w:val="TAC"/>
              <w:rPr>
                <w:rFonts w:cs="v5.0.0"/>
              </w:rPr>
            </w:pPr>
            <w:r w:rsidRPr="009C4728">
              <w:rPr>
                <w:rFonts w:cs="v5.0.0"/>
              </w:rPr>
              <w:t>Square (BW</w:t>
            </w:r>
            <w:r w:rsidRPr="009C4728">
              <w:rPr>
                <w:rFonts w:cs="v5.0.0"/>
                <w:vertAlign w:val="subscript"/>
              </w:rPr>
              <w:t>Config</w:t>
            </w:r>
            <w:r w:rsidRPr="009C4728">
              <w:rPr>
                <w:rFonts w:cs="v5.0.0"/>
              </w:rPr>
              <w:t>)</w:t>
            </w:r>
          </w:p>
        </w:tc>
        <w:tc>
          <w:tcPr>
            <w:tcW w:w="912" w:type="dxa"/>
          </w:tcPr>
          <w:p w14:paraId="07D8EF1E" w14:textId="77777777" w:rsidR="00C53C29" w:rsidRPr="009C4728" w:rsidRDefault="00C53C29" w:rsidP="0021138B">
            <w:pPr>
              <w:pStyle w:val="TAC"/>
              <w:rPr>
                <w:rFonts w:cs="v5.0.0"/>
              </w:rPr>
            </w:pPr>
            <w:r w:rsidRPr="009C4728">
              <w:rPr>
                <w:rFonts w:cs="v5.0.0"/>
              </w:rPr>
              <w:t>45 dB</w:t>
            </w:r>
          </w:p>
        </w:tc>
      </w:tr>
      <w:tr w:rsidR="00C53C29" w:rsidRPr="009C4728" w14:paraId="07D8EF26" w14:textId="77777777" w:rsidTr="0021138B">
        <w:trPr>
          <w:cantSplit/>
          <w:jc w:val="center"/>
        </w:trPr>
        <w:tc>
          <w:tcPr>
            <w:tcW w:w="1112" w:type="dxa"/>
          </w:tcPr>
          <w:p w14:paraId="07D8EF20" w14:textId="77777777" w:rsidR="00C53C29" w:rsidRPr="009C4728" w:rsidRDefault="00C53C29" w:rsidP="0021138B">
            <w:pPr>
              <w:pStyle w:val="TAC"/>
              <w:rPr>
                <w:rFonts w:cs="Arial"/>
              </w:rPr>
            </w:pPr>
            <w:r w:rsidRPr="009C4728">
              <w:rPr>
                <w:rFonts w:cs="Arial"/>
              </w:rPr>
              <w:t>BC3</w:t>
            </w:r>
          </w:p>
        </w:tc>
        <w:tc>
          <w:tcPr>
            <w:tcW w:w="1495" w:type="dxa"/>
          </w:tcPr>
          <w:p w14:paraId="07D8EF21" w14:textId="77777777" w:rsidR="00C53C29" w:rsidRPr="009C4728" w:rsidRDefault="00C53C29" w:rsidP="0021138B">
            <w:pPr>
              <w:pStyle w:val="TAC"/>
              <w:rPr>
                <w:rFonts w:cs="Arial"/>
              </w:rPr>
            </w:pPr>
            <w:r w:rsidRPr="009C4728">
              <w:rPr>
                <w:rFonts w:cs="Arial"/>
              </w:rPr>
              <w:t xml:space="preserve">10 &lt; </w:t>
            </w:r>
            <w:r w:rsidRPr="009C4728">
              <w:rPr>
                <w:rFonts w:cs="v5.0.0"/>
              </w:rPr>
              <w:t>W</w:t>
            </w:r>
            <w:r w:rsidRPr="009C4728">
              <w:rPr>
                <w:rFonts w:cs="v5.0.0"/>
                <w:vertAlign w:val="subscript"/>
              </w:rPr>
              <w:t>gap</w:t>
            </w:r>
            <w:r w:rsidRPr="009C4728">
              <w:rPr>
                <w:rFonts w:cs="Arial"/>
              </w:rPr>
              <w:t xml:space="preserve"> &lt; 20 </w:t>
            </w:r>
            <w:r w:rsidRPr="009C4728">
              <w:rPr>
                <w:rFonts w:cs="Arial"/>
                <w:lang w:eastAsia="zh-CN"/>
              </w:rPr>
              <w:t>(Note 3)</w:t>
            </w:r>
          </w:p>
        </w:tc>
        <w:tc>
          <w:tcPr>
            <w:tcW w:w="2212" w:type="dxa"/>
          </w:tcPr>
          <w:p w14:paraId="07D8EF22" w14:textId="77777777" w:rsidR="00C53C29" w:rsidRPr="009C4728" w:rsidRDefault="00C53C29" w:rsidP="0021138B">
            <w:pPr>
              <w:pStyle w:val="TAC"/>
              <w:rPr>
                <w:rFonts w:cs="Arial"/>
              </w:rPr>
            </w:pPr>
            <w:r w:rsidRPr="009C4728">
              <w:rPr>
                <w:rFonts w:cs="Arial"/>
              </w:rPr>
              <w:t>7.5 MHz</w:t>
            </w:r>
          </w:p>
        </w:tc>
        <w:tc>
          <w:tcPr>
            <w:tcW w:w="1735" w:type="dxa"/>
          </w:tcPr>
          <w:p w14:paraId="07D8EF23" w14:textId="77777777" w:rsidR="00C53C29" w:rsidRPr="009C4728" w:rsidRDefault="00C53C29" w:rsidP="0021138B">
            <w:pPr>
              <w:pStyle w:val="TAC"/>
              <w:rPr>
                <w:rFonts w:cs="v5.0.0"/>
              </w:rPr>
            </w:pPr>
            <w:r w:rsidRPr="009C4728">
              <w:rPr>
                <w:rFonts w:cs="v5.0.0"/>
              </w:rPr>
              <w:t>5MHz E-UTRA</w:t>
            </w:r>
          </w:p>
        </w:tc>
        <w:tc>
          <w:tcPr>
            <w:tcW w:w="2031" w:type="dxa"/>
          </w:tcPr>
          <w:p w14:paraId="07D8EF24" w14:textId="77777777" w:rsidR="00C53C29" w:rsidRPr="009C4728" w:rsidRDefault="00C53C29" w:rsidP="0021138B">
            <w:pPr>
              <w:pStyle w:val="TAC"/>
              <w:rPr>
                <w:rFonts w:cs="v5.0.0"/>
              </w:rPr>
            </w:pPr>
            <w:r w:rsidRPr="009C4728">
              <w:rPr>
                <w:rFonts w:cs="v5.0.0"/>
              </w:rPr>
              <w:t>Square (BW</w:t>
            </w:r>
            <w:r w:rsidRPr="009C4728">
              <w:rPr>
                <w:rFonts w:cs="v5.0.0"/>
                <w:vertAlign w:val="subscript"/>
              </w:rPr>
              <w:t>Config</w:t>
            </w:r>
            <w:r w:rsidRPr="009C4728">
              <w:rPr>
                <w:rFonts w:cs="v5.0.0"/>
              </w:rPr>
              <w:t>)</w:t>
            </w:r>
          </w:p>
        </w:tc>
        <w:tc>
          <w:tcPr>
            <w:tcW w:w="912" w:type="dxa"/>
          </w:tcPr>
          <w:p w14:paraId="07D8EF25" w14:textId="77777777" w:rsidR="00C53C29" w:rsidRPr="009C4728" w:rsidRDefault="00C53C29" w:rsidP="0021138B">
            <w:pPr>
              <w:pStyle w:val="TAC"/>
              <w:rPr>
                <w:rFonts w:cs="v5.0.0"/>
              </w:rPr>
            </w:pPr>
            <w:r w:rsidRPr="009C4728">
              <w:rPr>
                <w:rFonts w:cs="v5.0.0"/>
              </w:rPr>
              <w:t>45 dB</w:t>
            </w:r>
          </w:p>
        </w:tc>
      </w:tr>
      <w:tr w:rsidR="00C53C29" w:rsidRPr="009C4728" w14:paraId="07D8EF2D" w14:textId="77777777" w:rsidTr="0021138B">
        <w:trPr>
          <w:cantSplit/>
          <w:jc w:val="center"/>
        </w:trPr>
        <w:tc>
          <w:tcPr>
            <w:tcW w:w="1112" w:type="dxa"/>
          </w:tcPr>
          <w:p w14:paraId="07D8EF27" w14:textId="77777777" w:rsidR="00C53C29" w:rsidRPr="009C4728" w:rsidRDefault="00C53C29" w:rsidP="0021138B">
            <w:pPr>
              <w:pStyle w:val="TAC"/>
              <w:rPr>
                <w:rFonts w:cs="Arial"/>
              </w:rPr>
            </w:pPr>
            <w:r w:rsidRPr="009C4728">
              <w:rPr>
                <w:rFonts w:cs="Arial"/>
              </w:rPr>
              <w:t>BC1, BC2, BC3</w:t>
            </w:r>
          </w:p>
        </w:tc>
        <w:tc>
          <w:tcPr>
            <w:tcW w:w="1495" w:type="dxa"/>
          </w:tcPr>
          <w:p w14:paraId="07D8EF28" w14:textId="77777777" w:rsidR="00C53C29" w:rsidRPr="009C4728" w:rsidRDefault="00C53C29" w:rsidP="0021138B">
            <w:pPr>
              <w:pStyle w:val="TAC"/>
              <w:rPr>
                <w:rFonts w:cs="Arial"/>
              </w:rPr>
            </w:pPr>
            <w:r w:rsidRPr="009C4728">
              <w:rPr>
                <w:rFonts w:cs="Arial"/>
                <w:lang w:eastAsia="zh-CN"/>
              </w:rPr>
              <w:t xml:space="preserve">5 ≤ </w:t>
            </w:r>
            <w:r w:rsidRPr="009C4728">
              <w:rPr>
                <w:rFonts w:cs="v5.0.0"/>
              </w:rPr>
              <w:t>W</w:t>
            </w:r>
            <w:r w:rsidRPr="009C4728">
              <w:rPr>
                <w:rFonts w:cs="v5.0.0"/>
                <w:vertAlign w:val="subscript"/>
              </w:rPr>
              <w:t>gap</w:t>
            </w:r>
            <w:r w:rsidRPr="009C4728">
              <w:rPr>
                <w:rFonts w:cs="Arial"/>
                <w:lang w:eastAsia="zh-CN"/>
              </w:rPr>
              <w:t xml:space="preserve"> &lt; 45 (Note 4)</w:t>
            </w:r>
          </w:p>
        </w:tc>
        <w:tc>
          <w:tcPr>
            <w:tcW w:w="2212" w:type="dxa"/>
          </w:tcPr>
          <w:p w14:paraId="07D8EF29" w14:textId="77777777" w:rsidR="00C53C29" w:rsidRPr="009C4728" w:rsidRDefault="00C53C29" w:rsidP="0021138B">
            <w:pPr>
              <w:pStyle w:val="TAC"/>
              <w:rPr>
                <w:rFonts w:cs="Arial"/>
              </w:rPr>
            </w:pPr>
            <w:r w:rsidRPr="009C4728">
              <w:rPr>
                <w:rFonts w:cs="Arial"/>
                <w:lang w:eastAsia="zh-CN"/>
              </w:rPr>
              <w:t>2.5 MHz</w:t>
            </w:r>
          </w:p>
        </w:tc>
        <w:tc>
          <w:tcPr>
            <w:tcW w:w="1735" w:type="dxa"/>
          </w:tcPr>
          <w:p w14:paraId="07D8EF2A" w14:textId="77777777" w:rsidR="00C53C29" w:rsidRPr="009C4728" w:rsidRDefault="00C53C29" w:rsidP="0021138B">
            <w:pPr>
              <w:pStyle w:val="TAC"/>
              <w:rPr>
                <w:rFonts w:cs="v5.0.0"/>
              </w:rPr>
            </w:pPr>
            <w:r w:rsidRPr="009C4728">
              <w:rPr>
                <w:rFonts w:eastAsia="SimSun"/>
                <w:lang w:eastAsia="zh-CN"/>
              </w:rPr>
              <w:t xml:space="preserve">5 MHz </w:t>
            </w:r>
            <w:r w:rsidRPr="009C4728">
              <w:rPr>
                <w:lang w:eastAsia="zh-CN"/>
              </w:rPr>
              <w:t xml:space="preserve">NR </w:t>
            </w:r>
            <w:r w:rsidRPr="009C4728">
              <w:rPr>
                <w:rFonts w:cs="v5.0.0"/>
              </w:rPr>
              <w:t>(Note 2)</w:t>
            </w:r>
          </w:p>
        </w:tc>
        <w:tc>
          <w:tcPr>
            <w:tcW w:w="2031" w:type="dxa"/>
          </w:tcPr>
          <w:p w14:paraId="07D8EF2B"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07D8EF2C" w14:textId="77777777" w:rsidR="00C53C29" w:rsidRPr="009C4728" w:rsidRDefault="00C53C29" w:rsidP="0021138B">
            <w:pPr>
              <w:pStyle w:val="TAC"/>
              <w:rPr>
                <w:rFonts w:cs="v5.0.0"/>
              </w:rPr>
            </w:pPr>
            <w:r w:rsidRPr="009C4728">
              <w:rPr>
                <w:lang w:eastAsia="zh-CN"/>
              </w:rPr>
              <w:t>45 dB</w:t>
            </w:r>
          </w:p>
        </w:tc>
      </w:tr>
      <w:tr w:rsidR="00C53C29" w:rsidRPr="009C4728" w14:paraId="07D8EF34" w14:textId="77777777" w:rsidTr="0021138B">
        <w:trPr>
          <w:cantSplit/>
          <w:jc w:val="center"/>
        </w:trPr>
        <w:tc>
          <w:tcPr>
            <w:tcW w:w="1112" w:type="dxa"/>
          </w:tcPr>
          <w:p w14:paraId="07D8EF2E" w14:textId="77777777" w:rsidR="00C53C29" w:rsidRPr="009C4728" w:rsidRDefault="00C53C29" w:rsidP="0021138B">
            <w:pPr>
              <w:pStyle w:val="TAC"/>
              <w:rPr>
                <w:rFonts w:cs="Arial"/>
              </w:rPr>
            </w:pPr>
            <w:r w:rsidRPr="009C4728">
              <w:rPr>
                <w:rFonts w:cs="Arial"/>
              </w:rPr>
              <w:t>BC1, BC2, BC3</w:t>
            </w:r>
          </w:p>
        </w:tc>
        <w:tc>
          <w:tcPr>
            <w:tcW w:w="1495" w:type="dxa"/>
          </w:tcPr>
          <w:p w14:paraId="07D8EF2F" w14:textId="77777777" w:rsidR="00C53C29" w:rsidRPr="009C4728" w:rsidRDefault="00C53C29" w:rsidP="0021138B">
            <w:pPr>
              <w:pStyle w:val="TAC"/>
              <w:rPr>
                <w:rFonts w:cs="Arial"/>
              </w:rPr>
            </w:pPr>
            <w:r w:rsidRPr="009C4728">
              <w:rPr>
                <w:rFonts w:cs="Arial"/>
                <w:lang w:eastAsia="zh-CN"/>
              </w:rPr>
              <w:t xml:space="preserve">10 ≤ </w:t>
            </w:r>
            <w:r w:rsidRPr="009C4728">
              <w:rPr>
                <w:rFonts w:cs="v5.0.0"/>
              </w:rPr>
              <w:t>W</w:t>
            </w:r>
            <w:r w:rsidRPr="009C4728">
              <w:rPr>
                <w:rFonts w:cs="v5.0.0"/>
                <w:vertAlign w:val="subscript"/>
              </w:rPr>
              <w:t>gap</w:t>
            </w:r>
            <w:r w:rsidRPr="009C4728">
              <w:rPr>
                <w:rFonts w:cs="Arial"/>
                <w:lang w:eastAsia="zh-CN"/>
              </w:rPr>
              <w:t xml:space="preserve"> &lt; 50 (Note 4)</w:t>
            </w:r>
          </w:p>
        </w:tc>
        <w:tc>
          <w:tcPr>
            <w:tcW w:w="2212" w:type="dxa"/>
          </w:tcPr>
          <w:p w14:paraId="07D8EF30" w14:textId="77777777" w:rsidR="00C53C29" w:rsidRPr="009C4728" w:rsidRDefault="00C53C29" w:rsidP="0021138B">
            <w:pPr>
              <w:pStyle w:val="TAC"/>
              <w:rPr>
                <w:rFonts w:cs="Arial"/>
              </w:rPr>
            </w:pPr>
            <w:r w:rsidRPr="009C4728">
              <w:rPr>
                <w:lang w:eastAsia="zh-CN"/>
              </w:rPr>
              <w:t>7.5 MHz</w:t>
            </w:r>
          </w:p>
        </w:tc>
        <w:tc>
          <w:tcPr>
            <w:tcW w:w="1735" w:type="dxa"/>
          </w:tcPr>
          <w:p w14:paraId="07D8EF31" w14:textId="77777777" w:rsidR="00C53C29" w:rsidRPr="009C4728" w:rsidRDefault="00C53C29" w:rsidP="0021138B">
            <w:pPr>
              <w:pStyle w:val="TAC"/>
              <w:rPr>
                <w:rFonts w:cs="v5.0.0"/>
              </w:rPr>
            </w:pPr>
            <w:r w:rsidRPr="009C4728">
              <w:rPr>
                <w:rFonts w:eastAsia="SimSun"/>
                <w:lang w:eastAsia="zh-CN"/>
              </w:rPr>
              <w:t>5 MHz NR</w:t>
            </w:r>
            <w:r w:rsidRPr="009C4728">
              <w:rPr>
                <w:lang w:eastAsia="zh-CN"/>
              </w:rPr>
              <w:t xml:space="preserve"> </w:t>
            </w:r>
            <w:r w:rsidRPr="009C4728">
              <w:rPr>
                <w:rFonts w:cs="v5.0.0"/>
              </w:rPr>
              <w:t>(Note 2)</w:t>
            </w:r>
          </w:p>
        </w:tc>
        <w:tc>
          <w:tcPr>
            <w:tcW w:w="2031" w:type="dxa"/>
          </w:tcPr>
          <w:p w14:paraId="07D8EF32"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07D8EF33" w14:textId="77777777" w:rsidR="00C53C29" w:rsidRPr="009C4728" w:rsidRDefault="00C53C29" w:rsidP="0021138B">
            <w:pPr>
              <w:pStyle w:val="TAC"/>
              <w:rPr>
                <w:rFonts w:cs="v5.0.0"/>
              </w:rPr>
            </w:pPr>
            <w:r w:rsidRPr="009C4728">
              <w:rPr>
                <w:lang w:eastAsia="zh-CN"/>
              </w:rPr>
              <w:t>45 dB</w:t>
            </w:r>
          </w:p>
        </w:tc>
      </w:tr>
      <w:tr w:rsidR="00C53C29" w:rsidRPr="009C4728" w14:paraId="07D8EF3B" w14:textId="77777777" w:rsidTr="0021138B">
        <w:trPr>
          <w:cantSplit/>
          <w:jc w:val="center"/>
        </w:trPr>
        <w:tc>
          <w:tcPr>
            <w:tcW w:w="1112" w:type="dxa"/>
          </w:tcPr>
          <w:p w14:paraId="07D8EF35" w14:textId="77777777" w:rsidR="00C53C29" w:rsidRPr="009C4728" w:rsidRDefault="00C53C29" w:rsidP="0021138B">
            <w:pPr>
              <w:pStyle w:val="TAC"/>
              <w:rPr>
                <w:rFonts w:cs="Arial"/>
              </w:rPr>
            </w:pPr>
            <w:r w:rsidRPr="009C4728">
              <w:rPr>
                <w:rFonts w:cs="Arial"/>
              </w:rPr>
              <w:t>BC1, BC2, BC3</w:t>
            </w:r>
          </w:p>
        </w:tc>
        <w:tc>
          <w:tcPr>
            <w:tcW w:w="1495" w:type="dxa"/>
          </w:tcPr>
          <w:p w14:paraId="07D8EF36" w14:textId="77777777" w:rsidR="00C53C29" w:rsidRPr="009C4728" w:rsidRDefault="00C53C29" w:rsidP="0021138B">
            <w:pPr>
              <w:pStyle w:val="TAC"/>
              <w:rPr>
                <w:rFonts w:cs="Arial"/>
              </w:rPr>
            </w:pPr>
            <w:r w:rsidRPr="009C4728">
              <w:rPr>
                <w:rFonts w:cs="Arial"/>
                <w:lang w:eastAsia="zh-CN"/>
              </w:rPr>
              <w:t xml:space="preserve">20 ≤ </w:t>
            </w:r>
            <w:r w:rsidRPr="009C4728">
              <w:rPr>
                <w:rFonts w:cs="v5.0.0"/>
              </w:rPr>
              <w:t>W</w:t>
            </w:r>
            <w:r w:rsidRPr="009C4728">
              <w:rPr>
                <w:rFonts w:cs="v5.0.0"/>
                <w:vertAlign w:val="subscript"/>
              </w:rPr>
              <w:t>gap</w:t>
            </w:r>
            <w:r w:rsidRPr="009C4728">
              <w:rPr>
                <w:rFonts w:cs="Arial"/>
                <w:lang w:eastAsia="zh-CN"/>
              </w:rPr>
              <w:t xml:space="preserve"> &lt; 30 (Note 3, 5)</w:t>
            </w:r>
          </w:p>
        </w:tc>
        <w:tc>
          <w:tcPr>
            <w:tcW w:w="2212" w:type="dxa"/>
          </w:tcPr>
          <w:p w14:paraId="07D8EF37" w14:textId="77777777" w:rsidR="00C53C29" w:rsidRPr="009C4728" w:rsidRDefault="00C53C29" w:rsidP="0021138B">
            <w:pPr>
              <w:pStyle w:val="TAC"/>
              <w:rPr>
                <w:rFonts w:cs="Arial"/>
              </w:rPr>
            </w:pPr>
            <w:r w:rsidRPr="009C4728">
              <w:rPr>
                <w:rFonts w:cs="Arial"/>
                <w:lang w:eastAsia="zh-CN"/>
              </w:rPr>
              <w:t>10 MHz</w:t>
            </w:r>
          </w:p>
        </w:tc>
        <w:tc>
          <w:tcPr>
            <w:tcW w:w="1735" w:type="dxa"/>
          </w:tcPr>
          <w:p w14:paraId="07D8EF38" w14:textId="77777777" w:rsidR="00C53C29" w:rsidRPr="009C4728" w:rsidRDefault="00C53C29" w:rsidP="0021138B">
            <w:pPr>
              <w:pStyle w:val="TAC"/>
              <w:rPr>
                <w:rFonts w:cs="v5.0.0"/>
              </w:rPr>
            </w:pPr>
            <w:r w:rsidRPr="009C4728">
              <w:rPr>
                <w:lang w:eastAsia="zh-CN"/>
              </w:rPr>
              <w:t xml:space="preserve">20 MHz NR </w:t>
            </w:r>
            <w:r w:rsidRPr="009C4728">
              <w:rPr>
                <w:rFonts w:cs="v5.0.0"/>
              </w:rPr>
              <w:t>(Note 2)</w:t>
            </w:r>
          </w:p>
        </w:tc>
        <w:tc>
          <w:tcPr>
            <w:tcW w:w="2031" w:type="dxa"/>
          </w:tcPr>
          <w:p w14:paraId="07D8EF39"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07D8EF3A" w14:textId="77777777" w:rsidR="00C53C29" w:rsidRPr="009C4728" w:rsidRDefault="00C53C29" w:rsidP="0021138B">
            <w:pPr>
              <w:pStyle w:val="TAC"/>
              <w:rPr>
                <w:rFonts w:cs="v5.0.0"/>
              </w:rPr>
            </w:pPr>
            <w:r w:rsidRPr="009C4728">
              <w:rPr>
                <w:lang w:eastAsia="zh-CN"/>
              </w:rPr>
              <w:t>45 dB</w:t>
            </w:r>
          </w:p>
        </w:tc>
      </w:tr>
      <w:tr w:rsidR="00C53C29" w:rsidRPr="009C4728" w14:paraId="07D8EF42" w14:textId="77777777" w:rsidTr="0021138B">
        <w:trPr>
          <w:cantSplit/>
          <w:jc w:val="center"/>
        </w:trPr>
        <w:tc>
          <w:tcPr>
            <w:tcW w:w="1112" w:type="dxa"/>
          </w:tcPr>
          <w:p w14:paraId="07D8EF3C" w14:textId="77777777" w:rsidR="00C53C29" w:rsidRPr="009C4728" w:rsidRDefault="00C53C29" w:rsidP="0021138B">
            <w:pPr>
              <w:pStyle w:val="TAC"/>
              <w:rPr>
                <w:rFonts w:cs="Arial"/>
              </w:rPr>
            </w:pPr>
            <w:r w:rsidRPr="009C4728">
              <w:rPr>
                <w:rFonts w:cs="Arial"/>
              </w:rPr>
              <w:t>BC1, BC2, BC3</w:t>
            </w:r>
          </w:p>
        </w:tc>
        <w:tc>
          <w:tcPr>
            <w:tcW w:w="1495" w:type="dxa"/>
          </w:tcPr>
          <w:p w14:paraId="07D8EF3D" w14:textId="77777777" w:rsidR="00C53C29" w:rsidRPr="009C4728" w:rsidRDefault="00C53C29" w:rsidP="0021138B">
            <w:pPr>
              <w:pStyle w:val="TAC"/>
              <w:rPr>
                <w:rFonts w:cs="Arial"/>
              </w:rPr>
            </w:pPr>
            <w:r w:rsidRPr="009C4728">
              <w:rPr>
                <w:rFonts w:cs="Arial"/>
                <w:lang w:eastAsia="zh-CN"/>
              </w:rPr>
              <w:t xml:space="preserve">20 ≤ </w:t>
            </w:r>
            <w:r w:rsidRPr="009C4728">
              <w:rPr>
                <w:rFonts w:cs="v5.0.0"/>
              </w:rPr>
              <w:t>W</w:t>
            </w:r>
            <w:r w:rsidRPr="009C4728">
              <w:rPr>
                <w:rFonts w:cs="v5.0.0"/>
                <w:vertAlign w:val="subscript"/>
              </w:rPr>
              <w:t>gap</w:t>
            </w:r>
            <w:r w:rsidRPr="009C4728">
              <w:rPr>
                <w:rFonts w:cs="Arial"/>
                <w:lang w:eastAsia="zh-CN"/>
              </w:rPr>
              <w:t xml:space="preserve"> &lt; 60 (Note 4)</w:t>
            </w:r>
          </w:p>
        </w:tc>
        <w:tc>
          <w:tcPr>
            <w:tcW w:w="2212" w:type="dxa"/>
          </w:tcPr>
          <w:p w14:paraId="07D8EF3E" w14:textId="77777777" w:rsidR="00C53C29" w:rsidRPr="009C4728" w:rsidRDefault="00C53C29" w:rsidP="0021138B">
            <w:pPr>
              <w:pStyle w:val="TAC"/>
              <w:rPr>
                <w:rFonts w:cs="Arial"/>
              </w:rPr>
            </w:pPr>
            <w:r w:rsidRPr="009C4728">
              <w:rPr>
                <w:rFonts w:cs="Arial"/>
                <w:lang w:eastAsia="zh-CN"/>
              </w:rPr>
              <w:t>10 MHz</w:t>
            </w:r>
          </w:p>
        </w:tc>
        <w:tc>
          <w:tcPr>
            <w:tcW w:w="1735" w:type="dxa"/>
          </w:tcPr>
          <w:p w14:paraId="07D8EF3F" w14:textId="77777777" w:rsidR="00C53C29" w:rsidRPr="009C4728" w:rsidRDefault="00C53C29" w:rsidP="0021138B">
            <w:pPr>
              <w:pStyle w:val="TAC"/>
              <w:rPr>
                <w:rFonts w:cs="v5.0.0"/>
              </w:rPr>
            </w:pPr>
            <w:r w:rsidRPr="009C4728">
              <w:rPr>
                <w:lang w:eastAsia="zh-CN"/>
              </w:rPr>
              <w:t xml:space="preserve">20 MHz NR </w:t>
            </w:r>
            <w:r w:rsidRPr="009C4728">
              <w:rPr>
                <w:rFonts w:cs="v5.0.0"/>
              </w:rPr>
              <w:t>(Note 2)</w:t>
            </w:r>
          </w:p>
        </w:tc>
        <w:tc>
          <w:tcPr>
            <w:tcW w:w="2031" w:type="dxa"/>
          </w:tcPr>
          <w:p w14:paraId="07D8EF40"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07D8EF41" w14:textId="77777777" w:rsidR="00C53C29" w:rsidRPr="009C4728" w:rsidRDefault="00C53C29" w:rsidP="0021138B">
            <w:pPr>
              <w:pStyle w:val="TAC"/>
              <w:rPr>
                <w:rFonts w:cs="v5.0.0"/>
              </w:rPr>
            </w:pPr>
            <w:r w:rsidRPr="009C4728">
              <w:rPr>
                <w:lang w:eastAsia="zh-CN"/>
              </w:rPr>
              <w:t>45 dB</w:t>
            </w:r>
          </w:p>
        </w:tc>
      </w:tr>
      <w:tr w:rsidR="00C53C29" w:rsidRPr="009C4728" w14:paraId="07D8EF49" w14:textId="77777777" w:rsidTr="0021138B">
        <w:trPr>
          <w:cantSplit/>
          <w:jc w:val="center"/>
        </w:trPr>
        <w:tc>
          <w:tcPr>
            <w:tcW w:w="1112" w:type="dxa"/>
          </w:tcPr>
          <w:p w14:paraId="07D8EF43" w14:textId="77777777" w:rsidR="00C53C29" w:rsidRPr="009C4728" w:rsidRDefault="00C53C29" w:rsidP="0021138B">
            <w:pPr>
              <w:pStyle w:val="TAC"/>
              <w:rPr>
                <w:rFonts w:cs="Arial"/>
              </w:rPr>
            </w:pPr>
            <w:r w:rsidRPr="009C4728">
              <w:rPr>
                <w:rFonts w:cs="Arial"/>
              </w:rPr>
              <w:t>BC1, BC2, BC3</w:t>
            </w:r>
          </w:p>
        </w:tc>
        <w:tc>
          <w:tcPr>
            <w:tcW w:w="1495" w:type="dxa"/>
          </w:tcPr>
          <w:p w14:paraId="07D8EF44" w14:textId="77777777" w:rsidR="00C53C29" w:rsidRPr="009C4728" w:rsidRDefault="00C53C29" w:rsidP="0021138B">
            <w:pPr>
              <w:pStyle w:val="TAC"/>
              <w:rPr>
                <w:rFonts w:cs="Arial"/>
              </w:rPr>
            </w:pPr>
            <w:r w:rsidRPr="009C4728">
              <w:rPr>
                <w:rFonts w:cs="Arial"/>
                <w:lang w:eastAsia="zh-CN"/>
              </w:rPr>
              <w:t xml:space="preserve">40 ≤ </w:t>
            </w:r>
            <w:r w:rsidRPr="009C4728">
              <w:rPr>
                <w:rFonts w:cs="v5.0.0"/>
              </w:rPr>
              <w:t>W</w:t>
            </w:r>
            <w:r w:rsidRPr="009C4728">
              <w:rPr>
                <w:rFonts w:cs="v5.0.0"/>
                <w:vertAlign w:val="subscript"/>
              </w:rPr>
              <w:t>gap</w:t>
            </w:r>
            <w:r w:rsidRPr="009C4728">
              <w:rPr>
                <w:rFonts w:cs="Arial"/>
                <w:lang w:eastAsia="zh-CN"/>
              </w:rPr>
              <w:t xml:space="preserve"> &lt; 50 (Note 3, 5)</w:t>
            </w:r>
          </w:p>
        </w:tc>
        <w:tc>
          <w:tcPr>
            <w:tcW w:w="2212" w:type="dxa"/>
          </w:tcPr>
          <w:p w14:paraId="07D8EF45" w14:textId="77777777" w:rsidR="00C53C29" w:rsidRPr="009C4728" w:rsidRDefault="00C53C29" w:rsidP="0021138B">
            <w:pPr>
              <w:pStyle w:val="TAC"/>
              <w:rPr>
                <w:rFonts w:cs="Arial"/>
              </w:rPr>
            </w:pPr>
            <w:r w:rsidRPr="009C4728">
              <w:rPr>
                <w:lang w:eastAsia="zh-CN"/>
              </w:rPr>
              <w:t>30 MHz</w:t>
            </w:r>
          </w:p>
        </w:tc>
        <w:tc>
          <w:tcPr>
            <w:tcW w:w="1735" w:type="dxa"/>
          </w:tcPr>
          <w:p w14:paraId="07D8EF46" w14:textId="77777777" w:rsidR="00C53C29" w:rsidRPr="009C4728" w:rsidRDefault="00C53C29" w:rsidP="0021138B">
            <w:pPr>
              <w:pStyle w:val="TAC"/>
              <w:rPr>
                <w:rFonts w:cs="v5.0.0"/>
              </w:rPr>
            </w:pPr>
            <w:r w:rsidRPr="009C4728">
              <w:rPr>
                <w:rFonts w:eastAsia="SimSun"/>
                <w:lang w:eastAsia="zh-CN"/>
              </w:rPr>
              <w:t>20 MHz NR</w:t>
            </w:r>
            <w:r w:rsidRPr="009C4728">
              <w:rPr>
                <w:lang w:eastAsia="zh-CN"/>
              </w:rPr>
              <w:t xml:space="preserve"> </w:t>
            </w:r>
            <w:r w:rsidRPr="009C4728">
              <w:rPr>
                <w:rFonts w:cs="v5.0.0"/>
              </w:rPr>
              <w:t>(Note 2)</w:t>
            </w:r>
          </w:p>
        </w:tc>
        <w:tc>
          <w:tcPr>
            <w:tcW w:w="2031" w:type="dxa"/>
          </w:tcPr>
          <w:p w14:paraId="07D8EF47"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07D8EF48" w14:textId="77777777" w:rsidR="00C53C29" w:rsidRPr="009C4728" w:rsidRDefault="00C53C29" w:rsidP="0021138B">
            <w:pPr>
              <w:pStyle w:val="TAC"/>
              <w:rPr>
                <w:rFonts w:cs="v5.0.0"/>
              </w:rPr>
            </w:pPr>
            <w:r w:rsidRPr="009C4728">
              <w:rPr>
                <w:lang w:eastAsia="zh-CN"/>
              </w:rPr>
              <w:t>45 dB</w:t>
            </w:r>
          </w:p>
        </w:tc>
      </w:tr>
      <w:tr w:rsidR="00C53C29" w:rsidRPr="009C4728" w14:paraId="07D8EF50" w14:textId="77777777" w:rsidTr="0021138B">
        <w:trPr>
          <w:cantSplit/>
          <w:jc w:val="center"/>
        </w:trPr>
        <w:tc>
          <w:tcPr>
            <w:tcW w:w="1112" w:type="dxa"/>
          </w:tcPr>
          <w:p w14:paraId="07D8EF4A" w14:textId="77777777" w:rsidR="00C53C29" w:rsidRPr="009C4728" w:rsidRDefault="00C53C29" w:rsidP="0021138B">
            <w:pPr>
              <w:pStyle w:val="TAC"/>
              <w:rPr>
                <w:rFonts w:cs="Arial"/>
              </w:rPr>
            </w:pPr>
            <w:r w:rsidRPr="009C4728">
              <w:rPr>
                <w:rFonts w:cs="Arial"/>
              </w:rPr>
              <w:t>BC1, BC2, BC3</w:t>
            </w:r>
          </w:p>
        </w:tc>
        <w:tc>
          <w:tcPr>
            <w:tcW w:w="1495" w:type="dxa"/>
          </w:tcPr>
          <w:p w14:paraId="07D8EF4B" w14:textId="77777777" w:rsidR="00C53C29" w:rsidRPr="009C4728" w:rsidRDefault="00C53C29" w:rsidP="0021138B">
            <w:pPr>
              <w:pStyle w:val="TAC"/>
              <w:rPr>
                <w:rFonts w:cs="Arial"/>
              </w:rPr>
            </w:pPr>
            <w:r w:rsidRPr="009C4728">
              <w:rPr>
                <w:rFonts w:cs="Arial"/>
                <w:lang w:eastAsia="zh-CN"/>
              </w:rPr>
              <w:t xml:space="preserve">40 ≤ </w:t>
            </w:r>
            <w:r w:rsidRPr="009C4728">
              <w:rPr>
                <w:rFonts w:cs="v5.0.0"/>
              </w:rPr>
              <w:t>W</w:t>
            </w:r>
            <w:r w:rsidRPr="009C4728">
              <w:rPr>
                <w:rFonts w:cs="v5.0.0"/>
                <w:vertAlign w:val="subscript"/>
              </w:rPr>
              <w:t>gap</w:t>
            </w:r>
            <w:r w:rsidRPr="009C4728">
              <w:rPr>
                <w:rFonts w:cs="Arial"/>
                <w:lang w:eastAsia="zh-CN"/>
              </w:rPr>
              <w:t xml:space="preserve"> &lt; 80 (Note 4)</w:t>
            </w:r>
          </w:p>
        </w:tc>
        <w:tc>
          <w:tcPr>
            <w:tcW w:w="2212" w:type="dxa"/>
          </w:tcPr>
          <w:p w14:paraId="07D8EF4C" w14:textId="77777777" w:rsidR="00C53C29" w:rsidRPr="009C4728" w:rsidRDefault="00C53C29" w:rsidP="0021138B">
            <w:pPr>
              <w:pStyle w:val="TAC"/>
              <w:rPr>
                <w:rFonts w:cs="Arial"/>
              </w:rPr>
            </w:pPr>
            <w:r w:rsidRPr="009C4728">
              <w:rPr>
                <w:lang w:eastAsia="zh-CN"/>
              </w:rPr>
              <w:t>30 MHz</w:t>
            </w:r>
          </w:p>
        </w:tc>
        <w:tc>
          <w:tcPr>
            <w:tcW w:w="1735" w:type="dxa"/>
          </w:tcPr>
          <w:p w14:paraId="07D8EF4D" w14:textId="77777777" w:rsidR="00C53C29" w:rsidRPr="009C4728" w:rsidRDefault="00C53C29" w:rsidP="0021138B">
            <w:pPr>
              <w:pStyle w:val="TAC"/>
              <w:rPr>
                <w:rFonts w:cs="v5.0.0"/>
              </w:rPr>
            </w:pPr>
            <w:r w:rsidRPr="009C4728">
              <w:rPr>
                <w:rFonts w:eastAsia="SimSun"/>
                <w:lang w:eastAsia="zh-CN"/>
              </w:rPr>
              <w:t>20 MHz NR</w:t>
            </w:r>
            <w:r w:rsidRPr="009C4728">
              <w:rPr>
                <w:lang w:eastAsia="zh-CN"/>
              </w:rPr>
              <w:t xml:space="preserve"> </w:t>
            </w:r>
            <w:r w:rsidRPr="009C4728">
              <w:rPr>
                <w:rFonts w:cs="v5.0.0"/>
              </w:rPr>
              <w:t>(Note 2)</w:t>
            </w:r>
          </w:p>
        </w:tc>
        <w:tc>
          <w:tcPr>
            <w:tcW w:w="2031" w:type="dxa"/>
          </w:tcPr>
          <w:p w14:paraId="07D8EF4E"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07D8EF4F" w14:textId="77777777" w:rsidR="00C53C29" w:rsidRPr="009C4728" w:rsidRDefault="00C53C29" w:rsidP="0021138B">
            <w:pPr>
              <w:pStyle w:val="TAC"/>
              <w:rPr>
                <w:rFonts w:cs="v5.0.0"/>
              </w:rPr>
            </w:pPr>
            <w:r w:rsidRPr="009C4728">
              <w:rPr>
                <w:lang w:eastAsia="zh-CN"/>
              </w:rPr>
              <w:t>45 dB</w:t>
            </w:r>
          </w:p>
        </w:tc>
      </w:tr>
      <w:tr w:rsidR="00C53C29" w:rsidRPr="009C4728" w14:paraId="07D8EF56" w14:textId="77777777" w:rsidTr="0021138B">
        <w:trPr>
          <w:cantSplit/>
          <w:jc w:val="center"/>
        </w:trPr>
        <w:tc>
          <w:tcPr>
            <w:tcW w:w="9497" w:type="dxa"/>
            <w:gridSpan w:val="6"/>
          </w:tcPr>
          <w:p w14:paraId="07D8EF51" w14:textId="77777777" w:rsidR="00C53C29" w:rsidRPr="009C4728" w:rsidRDefault="00C53C29" w:rsidP="0021138B">
            <w:pPr>
              <w:pStyle w:val="TAN"/>
              <w:rPr>
                <w:rFonts w:cs="Arial"/>
              </w:rPr>
            </w:pPr>
            <w:r w:rsidRPr="009C4728">
              <w:rPr>
                <w:rFonts w:cs="Arial"/>
              </w:rPr>
              <w:t>NOTE 1:</w:t>
            </w:r>
            <w:r w:rsidRPr="009C4728">
              <w:rPr>
                <w:rFonts w:cs="Arial"/>
              </w:rPr>
              <w:tab/>
              <w:t>The RRC filter shall be equivalent to the transmit pulse shape filter defined in TS 25.104 [2], with a chip rate as defined in this table.</w:t>
            </w:r>
          </w:p>
          <w:p w14:paraId="07D8EF52" w14:textId="77777777" w:rsidR="00C53C29" w:rsidRPr="009C4728" w:rsidRDefault="00C53C29" w:rsidP="0021138B">
            <w:pPr>
              <w:pStyle w:val="TAN"/>
              <w:rPr>
                <w:rFonts w:cs="Arial"/>
              </w:rPr>
            </w:pPr>
            <w:r w:rsidRPr="009C4728">
              <w:rPr>
                <w:rFonts w:cs="Arial"/>
              </w:rPr>
              <w:t>NOTE 2:</w:t>
            </w:r>
            <w:r w:rsidRPr="009C4728">
              <w:rPr>
                <w:rFonts w:cs="Arial"/>
              </w:rPr>
              <w:tab/>
            </w:r>
            <w:r w:rsidRPr="009C4728">
              <w:t xml:space="preserve">With SCS that provides largest </w:t>
            </w:r>
            <w:r w:rsidRPr="009C4728">
              <w:rPr>
                <w:rFonts w:cs="Arial"/>
              </w:rPr>
              <w:t>transmission bandwidth configuration (BW</w:t>
            </w:r>
            <w:r w:rsidRPr="009C4728">
              <w:rPr>
                <w:rFonts w:cs="Arial"/>
                <w:vertAlign w:val="subscript"/>
              </w:rPr>
              <w:t>Config</w:t>
            </w:r>
            <w:r w:rsidRPr="009C4728">
              <w:rPr>
                <w:rFonts w:cs="v5.0.0"/>
              </w:rPr>
              <w:t>)</w:t>
            </w:r>
            <w:r w:rsidRPr="009C4728">
              <w:rPr>
                <w:rFonts w:cs="Arial"/>
              </w:rPr>
              <w:t>.</w:t>
            </w:r>
          </w:p>
          <w:p w14:paraId="07D8EF53" w14:textId="77777777" w:rsidR="00C53C29" w:rsidRPr="009C4728" w:rsidRDefault="00C53C29" w:rsidP="0021138B">
            <w:pPr>
              <w:pStyle w:val="TAN"/>
              <w:rPr>
                <w:rFonts w:eastAsia="SimSun"/>
                <w:lang w:eastAsia="zh-CN"/>
              </w:rPr>
            </w:pPr>
            <w:r w:rsidRPr="009C4728">
              <w:rPr>
                <w:rFonts w:eastAsia="SimSun"/>
                <w:lang w:eastAsia="zh-CN"/>
              </w:rPr>
              <w:t>NOTE 3:</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carrier transmitted at the other edge of the gap is 5, 10, 15, 20 MHz.</w:t>
            </w:r>
          </w:p>
          <w:p w14:paraId="07D8EF54" w14:textId="77777777" w:rsidR="00C53C29" w:rsidRPr="009C4728" w:rsidRDefault="00C53C29" w:rsidP="0021138B">
            <w:pPr>
              <w:pStyle w:val="TAN"/>
              <w:rPr>
                <w:rFonts w:eastAsia="SimSun"/>
                <w:lang w:eastAsia="zh-CN"/>
              </w:rPr>
            </w:pPr>
            <w:r w:rsidRPr="009C4728">
              <w:rPr>
                <w:rFonts w:eastAsia="SimSun"/>
                <w:lang w:eastAsia="zh-CN"/>
              </w:rPr>
              <w:t>NOTE 4:</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NR carrier transmitted at the other edge of the gap is 25, 30, 40, 50, 60, 70, 80, 90, 100 MHz.</w:t>
            </w:r>
          </w:p>
          <w:p w14:paraId="07D8EF55" w14:textId="77777777" w:rsidR="00C53C29" w:rsidRPr="009C4728" w:rsidDel="00625E45" w:rsidRDefault="00C53C29" w:rsidP="0021138B">
            <w:pPr>
              <w:pStyle w:val="TAN"/>
              <w:rPr>
                <w:rFonts w:cs="v5.0.0"/>
              </w:rPr>
            </w:pPr>
            <w:r w:rsidRPr="009C4728">
              <w:rPr>
                <w:rFonts w:eastAsia="SimSun"/>
                <w:lang w:eastAsia="zh-CN"/>
              </w:rPr>
              <w:t>NOTE 5:</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lowest/highest NR carrier transmitted is 25, 30, 40, 50, 60, 70, 80, 90, 100 MHz.</w:t>
            </w:r>
          </w:p>
        </w:tc>
      </w:tr>
    </w:tbl>
    <w:p w14:paraId="07D8EF57" w14:textId="77777777" w:rsidR="00C53C29" w:rsidRPr="009C4728" w:rsidRDefault="00C53C29" w:rsidP="00C53C29"/>
    <w:p w14:paraId="07D8EF58" w14:textId="77777777" w:rsidR="00C53C29" w:rsidRPr="009C4728" w:rsidRDefault="00C53C29" w:rsidP="00C53C29">
      <w:pPr>
        <w:pStyle w:val="TH"/>
      </w:pPr>
      <w:r w:rsidRPr="009C4728">
        <w:t>Table 6.6.4.4-2: Filter parameters for the assigned channel</w:t>
      </w:r>
    </w:p>
    <w:tbl>
      <w:tblPr>
        <w:tblW w:w="6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97"/>
        <w:gridCol w:w="3825"/>
      </w:tblGrid>
      <w:tr w:rsidR="00C53C29" w:rsidRPr="009C4728" w14:paraId="07D8EF5B" w14:textId="77777777" w:rsidTr="0021138B">
        <w:trPr>
          <w:cantSplit/>
          <w:jc w:val="center"/>
        </w:trPr>
        <w:tc>
          <w:tcPr>
            <w:tcW w:w="2597" w:type="dxa"/>
          </w:tcPr>
          <w:p w14:paraId="07D8EF59" w14:textId="77777777" w:rsidR="00C53C29" w:rsidRPr="009C4728" w:rsidRDefault="00C53C29" w:rsidP="0021138B">
            <w:pPr>
              <w:pStyle w:val="TAH"/>
              <w:rPr>
                <w:rFonts w:cs="v5.0.0"/>
              </w:rPr>
            </w:pPr>
            <w:r w:rsidRPr="009C4728">
              <w:rPr>
                <w:rFonts w:eastAsia="SimSun" w:cs="v5.0.0"/>
              </w:rPr>
              <w:t>RAT of the carrier adjacent to the sub-block and Inter RF Bandwidth gap</w:t>
            </w:r>
            <w:r w:rsidRPr="009C4728">
              <w:rPr>
                <w:rFonts w:cs="v5.0.0"/>
              </w:rPr>
              <w:t xml:space="preserve"> </w:t>
            </w:r>
          </w:p>
        </w:tc>
        <w:tc>
          <w:tcPr>
            <w:tcW w:w="3825" w:type="dxa"/>
          </w:tcPr>
          <w:p w14:paraId="07D8EF5A" w14:textId="77777777" w:rsidR="00C53C29" w:rsidRPr="009C4728" w:rsidRDefault="00C53C29" w:rsidP="0021138B">
            <w:pPr>
              <w:pStyle w:val="TAH"/>
              <w:rPr>
                <w:rFonts w:cs="v5.0.0"/>
              </w:rPr>
            </w:pPr>
            <w:r w:rsidRPr="009C4728">
              <w:rPr>
                <w:rFonts w:cs="v5.0.0"/>
              </w:rPr>
              <w:t>Filter on the assigned channel frequency and corresponding filter bandwidth</w:t>
            </w:r>
          </w:p>
        </w:tc>
      </w:tr>
      <w:tr w:rsidR="00C53C29" w:rsidRPr="009C4728" w14:paraId="07D8EF5E" w14:textId="77777777" w:rsidTr="0021138B">
        <w:trPr>
          <w:cantSplit/>
          <w:jc w:val="center"/>
        </w:trPr>
        <w:tc>
          <w:tcPr>
            <w:tcW w:w="2597" w:type="dxa"/>
            <w:shd w:val="clear" w:color="auto" w:fill="auto"/>
          </w:tcPr>
          <w:p w14:paraId="07D8EF5C" w14:textId="77777777" w:rsidR="00C53C29" w:rsidRPr="009C4728" w:rsidRDefault="00C53C29" w:rsidP="0021138B">
            <w:pPr>
              <w:pStyle w:val="TAC"/>
              <w:rPr>
                <w:rFonts w:cs="v5.0.0"/>
              </w:rPr>
            </w:pPr>
            <w:r w:rsidRPr="009C4728">
              <w:rPr>
                <w:rFonts w:cs="v5.0.0"/>
              </w:rPr>
              <w:t>E-UTRA</w:t>
            </w:r>
          </w:p>
        </w:tc>
        <w:tc>
          <w:tcPr>
            <w:tcW w:w="3825" w:type="dxa"/>
          </w:tcPr>
          <w:p w14:paraId="07D8EF5D" w14:textId="77777777" w:rsidR="00C53C29" w:rsidRPr="009C4728" w:rsidRDefault="00C53C29" w:rsidP="0021138B">
            <w:pPr>
              <w:pStyle w:val="TAC"/>
              <w:rPr>
                <w:rFonts w:cs="Arial"/>
              </w:rPr>
            </w:pPr>
            <w:r w:rsidRPr="009C4728">
              <w:rPr>
                <w:rFonts w:cs="Arial"/>
              </w:rPr>
              <w:t>E-UTRA of same BW</w:t>
            </w:r>
          </w:p>
        </w:tc>
      </w:tr>
      <w:tr w:rsidR="00C53C29" w:rsidRPr="009C4728" w14:paraId="07D8EF61" w14:textId="77777777" w:rsidTr="0021138B">
        <w:trPr>
          <w:cantSplit/>
          <w:jc w:val="center"/>
        </w:trPr>
        <w:tc>
          <w:tcPr>
            <w:tcW w:w="2597" w:type="dxa"/>
            <w:shd w:val="clear" w:color="auto" w:fill="auto"/>
          </w:tcPr>
          <w:p w14:paraId="07D8EF5F" w14:textId="77777777" w:rsidR="00C53C29" w:rsidRPr="009C4728" w:rsidRDefault="00C53C29" w:rsidP="0021138B">
            <w:pPr>
              <w:pStyle w:val="TAC"/>
              <w:rPr>
                <w:rFonts w:cs="v5.0.0"/>
              </w:rPr>
            </w:pPr>
            <w:r w:rsidRPr="009C4728">
              <w:rPr>
                <w:rFonts w:cs="v5.0.0"/>
              </w:rPr>
              <w:t>UTRA FDD</w:t>
            </w:r>
          </w:p>
        </w:tc>
        <w:tc>
          <w:tcPr>
            <w:tcW w:w="3825" w:type="dxa"/>
          </w:tcPr>
          <w:p w14:paraId="07D8EF60" w14:textId="77777777" w:rsidR="00C53C29" w:rsidRPr="009C4728" w:rsidRDefault="00C53C29" w:rsidP="0021138B">
            <w:pPr>
              <w:pStyle w:val="TAC"/>
              <w:rPr>
                <w:rFonts w:cs="v5.0.0"/>
              </w:rPr>
            </w:pPr>
            <w:r w:rsidRPr="009C4728">
              <w:rPr>
                <w:rFonts w:cs="v5.0.0"/>
              </w:rPr>
              <w:t>RRC (3.84 Mcps)</w:t>
            </w:r>
          </w:p>
        </w:tc>
      </w:tr>
      <w:tr w:rsidR="00C53C29" w:rsidRPr="009C4728" w14:paraId="07D8EF64" w14:textId="77777777" w:rsidTr="0021138B">
        <w:trPr>
          <w:cantSplit/>
          <w:jc w:val="center"/>
        </w:trPr>
        <w:tc>
          <w:tcPr>
            <w:tcW w:w="2597" w:type="dxa"/>
            <w:shd w:val="clear" w:color="auto" w:fill="auto"/>
          </w:tcPr>
          <w:p w14:paraId="07D8EF62" w14:textId="77777777" w:rsidR="00C53C29" w:rsidRPr="009C4728" w:rsidRDefault="00C53C29" w:rsidP="0021138B">
            <w:pPr>
              <w:pStyle w:val="TAC"/>
              <w:rPr>
                <w:rFonts w:cs="v5.0.0"/>
              </w:rPr>
            </w:pPr>
            <w:r w:rsidRPr="009C4728">
              <w:rPr>
                <w:rFonts w:eastAsia="SimSun" w:cs="Arial"/>
              </w:rPr>
              <w:t>NR</w:t>
            </w:r>
          </w:p>
        </w:tc>
        <w:tc>
          <w:tcPr>
            <w:tcW w:w="3825" w:type="dxa"/>
          </w:tcPr>
          <w:p w14:paraId="07D8EF63" w14:textId="77777777" w:rsidR="00C53C29" w:rsidRPr="009C4728" w:rsidRDefault="00C53C29" w:rsidP="0021138B">
            <w:pPr>
              <w:pStyle w:val="TAC"/>
              <w:rPr>
                <w:rFonts w:cs="v5.0.0"/>
              </w:rPr>
            </w:pPr>
            <w:r w:rsidRPr="009C4728">
              <w:t xml:space="preserve">NR of same BW with SCS that provides largest </w:t>
            </w:r>
            <w:r w:rsidRPr="009C4728">
              <w:rPr>
                <w:rFonts w:cs="Arial"/>
              </w:rPr>
              <w:t>transmission bandwidth configuration</w:t>
            </w:r>
          </w:p>
        </w:tc>
      </w:tr>
      <w:tr w:rsidR="00C53C29" w:rsidRPr="009C4728" w14:paraId="07D8EF66" w14:textId="77777777" w:rsidTr="0021138B">
        <w:trPr>
          <w:cantSplit/>
          <w:jc w:val="center"/>
        </w:trPr>
        <w:tc>
          <w:tcPr>
            <w:tcW w:w="6422" w:type="dxa"/>
            <w:gridSpan w:val="2"/>
            <w:shd w:val="clear" w:color="auto" w:fill="auto"/>
          </w:tcPr>
          <w:p w14:paraId="07D8EF65" w14:textId="77777777" w:rsidR="00C53C29" w:rsidRPr="009C4728" w:rsidRDefault="00C53C29" w:rsidP="0021138B">
            <w:pPr>
              <w:pStyle w:val="TAN"/>
              <w:rPr>
                <w:rFonts w:cs="v5.0.0"/>
              </w:rPr>
            </w:pPr>
            <w:r w:rsidRPr="009C4728">
              <w:rPr>
                <w:rFonts w:cs="Arial"/>
              </w:rPr>
              <w:t>NOTE:</w:t>
            </w:r>
            <w:r w:rsidRPr="009C4728">
              <w:rPr>
                <w:rFonts w:cs="Arial"/>
              </w:rPr>
              <w:tab/>
              <w:t>The RRC filter shall be equivalent to the transmit pulse shape filter defined in TS 25.104 [2], with a chip rate as defined in this table.</w:t>
            </w:r>
          </w:p>
        </w:tc>
      </w:tr>
    </w:tbl>
    <w:p w14:paraId="07D8EF67" w14:textId="77777777" w:rsidR="00C53C29" w:rsidRPr="009C4728" w:rsidRDefault="00C53C29" w:rsidP="00C53C29"/>
    <w:p w14:paraId="07D8EF68" w14:textId="77777777" w:rsidR="00C53C29" w:rsidRPr="009C4728" w:rsidRDefault="00C53C29" w:rsidP="00C53C29">
      <w:pPr>
        <w:pStyle w:val="Heading4"/>
      </w:pPr>
      <w:bookmarkStart w:id="1724" w:name="_Toc21093213"/>
      <w:bookmarkStart w:id="1725" w:name="_Toc29762742"/>
      <w:bookmarkStart w:id="1726" w:name="_Toc36025917"/>
      <w:bookmarkStart w:id="1727" w:name="_Toc44584787"/>
      <w:bookmarkStart w:id="1728" w:name="_Toc45869080"/>
      <w:bookmarkStart w:id="1729" w:name="_Toc52553639"/>
      <w:bookmarkStart w:id="1730" w:name="_Toc61111886"/>
      <w:bookmarkStart w:id="1731" w:name="_Toc61125968"/>
      <w:bookmarkStart w:id="1732" w:name="_Toc61126129"/>
      <w:bookmarkStart w:id="1733" w:name="_Toc66804641"/>
      <w:bookmarkStart w:id="1734" w:name="_Toc74821215"/>
      <w:bookmarkStart w:id="1735" w:name="_Toc76503079"/>
      <w:bookmarkStart w:id="1736" w:name="_Toc83038752"/>
      <w:bookmarkStart w:id="1737" w:name="_Toc89850876"/>
      <w:bookmarkStart w:id="1738" w:name="_Toc98664961"/>
      <w:bookmarkStart w:id="1739" w:name="_Toc105764963"/>
      <w:r w:rsidRPr="009C4728">
        <w:t>6.6.4.</w:t>
      </w:r>
      <w:r w:rsidRPr="009C4728">
        <w:rPr>
          <w:lang w:eastAsia="zh-CN"/>
        </w:rPr>
        <w:t>5</w:t>
      </w:r>
      <w:r w:rsidRPr="009C4728">
        <w:tab/>
      </w:r>
      <w:r w:rsidRPr="009C4728">
        <w:rPr>
          <w:lang w:eastAsia="zh-CN"/>
        </w:rPr>
        <w:t>NB-IoT</w:t>
      </w:r>
      <w:r w:rsidRPr="009C4728">
        <w:t xml:space="preserve"> minimum requirement</w:t>
      </w:r>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14:paraId="07D8EF69" w14:textId="77777777" w:rsidR="00C53C29" w:rsidRPr="009C4728" w:rsidRDefault="00C53C29" w:rsidP="00C53C29">
      <w:pPr>
        <w:rPr>
          <w:lang w:eastAsia="zh-CN"/>
        </w:rPr>
      </w:pPr>
      <w:r w:rsidRPr="009C4728">
        <w:rPr>
          <w:lang w:eastAsia="zh-CN"/>
        </w:rPr>
        <w:t>For NB-IoT in-band and guard band operation, the E-UTRA minimum requirement specified in clause 6.6.4.1 shall apply.</w:t>
      </w:r>
    </w:p>
    <w:p w14:paraId="07D8EF6A" w14:textId="77777777" w:rsidR="00C53C29" w:rsidRPr="009C4728" w:rsidRDefault="00C53C29" w:rsidP="00C53C29">
      <w:pPr>
        <w:rPr>
          <w:lang w:eastAsia="zh-CN"/>
        </w:rPr>
      </w:pPr>
      <w:r w:rsidRPr="009C4728">
        <w:rPr>
          <w:lang w:eastAsia="zh-CN"/>
        </w:rPr>
        <w:t xml:space="preserve">For NB-IoT standalone operation, </w:t>
      </w:r>
      <w:r w:rsidRPr="009C4728">
        <w:rPr>
          <w:rFonts w:cs="v5.0.0"/>
        </w:rPr>
        <w:t>the ACLR shall be higher than the value specified in</w:t>
      </w:r>
      <w:r w:rsidRPr="009C4728">
        <w:t xml:space="preserve"> Table 6.6.4.</w:t>
      </w:r>
      <w:r w:rsidRPr="009C4728">
        <w:rPr>
          <w:lang w:eastAsia="zh-CN"/>
        </w:rPr>
        <w:t>5</w:t>
      </w:r>
      <w:r w:rsidRPr="009C4728">
        <w:t>-1.</w:t>
      </w:r>
      <w:r w:rsidRPr="009C4728">
        <w:rPr>
          <w:lang w:eastAsia="zh-CN"/>
        </w:rPr>
        <w:t xml:space="preserve"> </w:t>
      </w:r>
    </w:p>
    <w:p w14:paraId="07D8EF6B" w14:textId="77777777" w:rsidR="00C53C29" w:rsidRPr="009C4728" w:rsidRDefault="00C53C29" w:rsidP="00C53C29">
      <w:pPr>
        <w:pStyle w:val="TH"/>
        <w:rPr>
          <w:lang w:eastAsia="zh-CN"/>
        </w:rPr>
      </w:pPr>
      <w:r w:rsidRPr="009C4728">
        <w:t>Table 6.6.4.</w:t>
      </w:r>
      <w:r w:rsidRPr="009C4728">
        <w:rPr>
          <w:lang w:eastAsia="zh-CN"/>
        </w:rPr>
        <w:t>5</w:t>
      </w:r>
      <w:r w:rsidRPr="009C4728">
        <w:t xml:space="preserve">-1: Base Station ACLR </w:t>
      </w:r>
      <w:r w:rsidRPr="009C4728">
        <w:rPr>
          <w:lang w:eastAsia="zh-CN"/>
        </w:rPr>
        <w:t>for NB-IoT standalone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C53C29" w:rsidRPr="009C4728" w14:paraId="07D8EF71" w14:textId="77777777" w:rsidTr="0021138B">
        <w:trPr>
          <w:cantSplit/>
          <w:jc w:val="center"/>
        </w:trPr>
        <w:tc>
          <w:tcPr>
            <w:tcW w:w="2202" w:type="dxa"/>
          </w:tcPr>
          <w:p w14:paraId="07D8EF6C" w14:textId="77777777" w:rsidR="00C53C29" w:rsidRPr="009C4728" w:rsidRDefault="00C53C29" w:rsidP="0021138B">
            <w:pPr>
              <w:pStyle w:val="TAH"/>
              <w:rPr>
                <w:rFonts w:cs="Arial"/>
                <w:lang w:eastAsia="zh-CN"/>
              </w:rPr>
            </w:pPr>
            <w:r w:rsidRPr="009C4728">
              <w:rPr>
                <w:rFonts w:cs="Arial"/>
              </w:rPr>
              <w:t xml:space="preserve">Channel bandwidth of </w:t>
            </w:r>
            <w:r w:rsidRPr="009C4728">
              <w:rPr>
                <w:rFonts w:cs="Arial"/>
                <w:lang w:eastAsia="zh-CN"/>
              </w:rPr>
              <w:t xml:space="preserve">standalone NB-IoT </w:t>
            </w:r>
            <w:r w:rsidRPr="009C4728">
              <w:rPr>
                <w:rFonts w:cs="Arial"/>
              </w:rPr>
              <w:t>lowest/highest carrier transmitted BW</w:t>
            </w:r>
            <w:r w:rsidRPr="009C4728">
              <w:rPr>
                <w:rFonts w:cs="Arial"/>
                <w:vertAlign w:val="subscript"/>
              </w:rPr>
              <w:t>Channel</w:t>
            </w:r>
          </w:p>
        </w:tc>
        <w:tc>
          <w:tcPr>
            <w:tcW w:w="2191" w:type="dxa"/>
          </w:tcPr>
          <w:p w14:paraId="07D8EF6D" w14:textId="77777777" w:rsidR="00C53C29" w:rsidRPr="009C4728" w:rsidRDefault="00C53C29" w:rsidP="0021138B">
            <w:pPr>
              <w:pStyle w:val="TAH"/>
              <w:rPr>
                <w:rFonts w:cs="Arial"/>
                <w:lang w:eastAsia="zh-CN"/>
              </w:rPr>
            </w:pPr>
            <w:r w:rsidRPr="009C4728">
              <w:rPr>
                <w:rFonts w:cs="Arial"/>
              </w:rPr>
              <w:t>BS adjacent channel centre frequency offset below the lowest or above the highest carrier centre frequency transmitted</w:t>
            </w:r>
            <w:r w:rsidRPr="009C4728">
              <w:rPr>
                <w:rFonts w:cs="Arial"/>
                <w:lang w:eastAsia="zh-CN"/>
              </w:rPr>
              <w:t xml:space="preserve"> </w:t>
            </w:r>
          </w:p>
        </w:tc>
        <w:tc>
          <w:tcPr>
            <w:tcW w:w="1949" w:type="dxa"/>
          </w:tcPr>
          <w:p w14:paraId="07D8EF6E" w14:textId="77777777" w:rsidR="00C53C29" w:rsidRPr="009C4728" w:rsidRDefault="00C53C29" w:rsidP="0021138B">
            <w:pPr>
              <w:pStyle w:val="TAH"/>
              <w:rPr>
                <w:rFonts w:cs="Arial"/>
              </w:rPr>
            </w:pPr>
            <w:r w:rsidRPr="009C4728">
              <w:rPr>
                <w:rFonts w:cs="Arial"/>
              </w:rPr>
              <w:t>Assumed adjacent channel carrier (informative)</w:t>
            </w:r>
          </w:p>
        </w:tc>
        <w:tc>
          <w:tcPr>
            <w:tcW w:w="2179" w:type="dxa"/>
          </w:tcPr>
          <w:p w14:paraId="07D8EF6F"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912" w:type="dxa"/>
          </w:tcPr>
          <w:p w14:paraId="07D8EF70" w14:textId="77777777" w:rsidR="00C53C29" w:rsidRPr="009C4728" w:rsidRDefault="00C53C29" w:rsidP="0021138B">
            <w:pPr>
              <w:pStyle w:val="TAH"/>
              <w:rPr>
                <w:rFonts w:cs="Arial"/>
              </w:rPr>
            </w:pPr>
            <w:r w:rsidRPr="009C4728">
              <w:rPr>
                <w:rFonts w:cs="Arial"/>
              </w:rPr>
              <w:t>ACLR limit</w:t>
            </w:r>
          </w:p>
        </w:tc>
      </w:tr>
      <w:tr w:rsidR="00C53C29" w:rsidRPr="009C4728" w14:paraId="07D8EF77" w14:textId="77777777" w:rsidTr="0021138B">
        <w:trPr>
          <w:cantSplit/>
          <w:jc w:val="center"/>
        </w:trPr>
        <w:tc>
          <w:tcPr>
            <w:tcW w:w="2202" w:type="dxa"/>
            <w:vMerge w:val="restart"/>
          </w:tcPr>
          <w:p w14:paraId="07D8EF72" w14:textId="77777777" w:rsidR="00C53C29" w:rsidRPr="009C4728" w:rsidRDefault="00C53C29" w:rsidP="0021138B">
            <w:pPr>
              <w:pStyle w:val="TAC"/>
              <w:rPr>
                <w:rFonts w:cs="Arial"/>
                <w:lang w:eastAsia="zh-CN"/>
              </w:rPr>
            </w:pPr>
            <w:r w:rsidRPr="009C4728">
              <w:rPr>
                <w:rFonts w:cs="Arial"/>
                <w:lang w:eastAsia="zh-CN"/>
              </w:rPr>
              <w:t>200 kHz</w:t>
            </w:r>
          </w:p>
        </w:tc>
        <w:tc>
          <w:tcPr>
            <w:tcW w:w="2191" w:type="dxa"/>
          </w:tcPr>
          <w:p w14:paraId="07D8EF73" w14:textId="77777777" w:rsidR="00C53C29" w:rsidRPr="009C4728" w:rsidRDefault="00C53C29" w:rsidP="0021138B">
            <w:pPr>
              <w:pStyle w:val="TAC"/>
              <w:rPr>
                <w:rFonts w:cs="Arial"/>
                <w:lang w:eastAsia="zh-CN"/>
              </w:rPr>
            </w:pPr>
            <w:r w:rsidRPr="009C4728">
              <w:rPr>
                <w:rFonts w:cs="Arial"/>
                <w:lang w:eastAsia="zh-CN"/>
              </w:rPr>
              <w:t>300 kHz</w:t>
            </w:r>
          </w:p>
        </w:tc>
        <w:tc>
          <w:tcPr>
            <w:tcW w:w="1949" w:type="dxa"/>
          </w:tcPr>
          <w:p w14:paraId="07D8EF74" w14:textId="77777777" w:rsidR="00C53C29" w:rsidRPr="009C4728" w:rsidRDefault="00C53C29" w:rsidP="0021138B">
            <w:pPr>
              <w:pStyle w:val="TAC"/>
              <w:rPr>
                <w:rFonts w:cs="Arial"/>
                <w:lang w:eastAsia="zh-CN"/>
              </w:rPr>
            </w:pPr>
            <w:r w:rsidRPr="009C4728">
              <w:rPr>
                <w:rFonts w:cs="Arial"/>
                <w:lang w:eastAsia="zh-CN"/>
              </w:rPr>
              <w:t>Standalone NB-IoT</w:t>
            </w:r>
          </w:p>
        </w:tc>
        <w:tc>
          <w:tcPr>
            <w:tcW w:w="2179" w:type="dxa"/>
          </w:tcPr>
          <w:p w14:paraId="07D8EF75"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w:t>
            </w:r>
            <w:r w:rsidRPr="009C4728">
              <w:rPr>
                <w:rFonts w:cs="Arial"/>
                <w:vertAlign w:val="subscript"/>
                <w:lang w:eastAsia="zh-CN"/>
              </w:rPr>
              <w:t>onfigl</w:t>
            </w:r>
            <w:r w:rsidRPr="009C4728">
              <w:rPr>
                <w:rFonts w:cs="Arial"/>
              </w:rPr>
              <w:t>)</w:t>
            </w:r>
          </w:p>
        </w:tc>
        <w:tc>
          <w:tcPr>
            <w:tcW w:w="912" w:type="dxa"/>
          </w:tcPr>
          <w:p w14:paraId="07D8EF76" w14:textId="77777777" w:rsidR="00C53C29" w:rsidRPr="009C4728" w:rsidRDefault="00C53C29" w:rsidP="0021138B">
            <w:pPr>
              <w:pStyle w:val="TAC"/>
              <w:rPr>
                <w:rFonts w:cs="Arial"/>
              </w:rPr>
            </w:pPr>
            <w:r w:rsidRPr="009C4728">
              <w:rPr>
                <w:rFonts w:cs="Arial"/>
              </w:rPr>
              <w:t>4</w:t>
            </w:r>
            <w:r w:rsidRPr="009C4728">
              <w:rPr>
                <w:rFonts w:cs="Arial"/>
                <w:lang w:eastAsia="zh-CN"/>
              </w:rPr>
              <w:t>0</w:t>
            </w:r>
            <w:r w:rsidRPr="009C4728">
              <w:rPr>
                <w:rFonts w:cs="Arial"/>
              </w:rPr>
              <w:t xml:space="preserve"> dB</w:t>
            </w:r>
          </w:p>
        </w:tc>
      </w:tr>
      <w:tr w:rsidR="00C53C29" w:rsidRPr="009C4728" w14:paraId="07D8EF7D" w14:textId="77777777" w:rsidTr="0021138B">
        <w:trPr>
          <w:cantSplit/>
          <w:jc w:val="center"/>
        </w:trPr>
        <w:tc>
          <w:tcPr>
            <w:tcW w:w="2202" w:type="dxa"/>
            <w:vMerge/>
          </w:tcPr>
          <w:p w14:paraId="07D8EF78" w14:textId="77777777" w:rsidR="00C53C29" w:rsidRPr="009C4728" w:rsidRDefault="00C53C29" w:rsidP="0021138B">
            <w:pPr>
              <w:pStyle w:val="TAC"/>
              <w:rPr>
                <w:rFonts w:cs="Arial"/>
              </w:rPr>
            </w:pPr>
          </w:p>
        </w:tc>
        <w:tc>
          <w:tcPr>
            <w:tcW w:w="2191" w:type="dxa"/>
          </w:tcPr>
          <w:p w14:paraId="07D8EF79" w14:textId="77777777" w:rsidR="00C53C29" w:rsidRPr="009C4728" w:rsidRDefault="00C53C29" w:rsidP="0021138B">
            <w:pPr>
              <w:pStyle w:val="TAC"/>
              <w:rPr>
                <w:rFonts w:cs="Arial"/>
              </w:rPr>
            </w:pPr>
            <w:r w:rsidRPr="009C4728">
              <w:rPr>
                <w:rFonts w:cs="Arial"/>
                <w:lang w:eastAsia="zh-CN"/>
              </w:rPr>
              <w:t>500 kHz</w:t>
            </w:r>
          </w:p>
        </w:tc>
        <w:tc>
          <w:tcPr>
            <w:tcW w:w="1949" w:type="dxa"/>
          </w:tcPr>
          <w:p w14:paraId="07D8EF7A" w14:textId="77777777" w:rsidR="00C53C29" w:rsidRPr="009C4728" w:rsidRDefault="00C53C29" w:rsidP="0021138B">
            <w:pPr>
              <w:pStyle w:val="TAC"/>
              <w:rPr>
                <w:rFonts w:cs="Arial"/>
              </w:rPr>
            </w:pPr>
            <w:r w:rsidRPr="009C4728">
              <w:rPr>
                <w:rFonts w:cs="Arial"/>
                <w:lang w:eastAsia="zh-CN"/>
              </w:rPr>
              <w:t>Standalone NB-IoT</w:t>
            </w:r>
          </w:p>
        </w:tc>
        <w:tc>
          <w:tcPr>
            <w:tcW w:w="2179" w:type="dxa"/>
          </w:tcPr>
          <w:p w14:paraId="07D8EF7B"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w:t>
            </w:r>
            <w:r w:rsidRPr="009C4728">
              <w:rPr>
                <w:rFonts w:cs="Arial"/>
                <w:vertAlign w:val="subscript"/>
                <w:lang w:eastAsia="zh-CN"/>
              </w:rPr>
              <w:t>onfig</w:t>
            </w:r>
            <w:r w:rsidRPr="009C4728">
              <w:rPr>
                <w:rFonts w:cs="Arial"/>
              </w:rPr>
              <w:t>)</w:t>
            </w:r>
          </w:p>
        </w:tc>
        <w:tc>
          <w:tcPr>
            <w:tcW w:w="912" w:type="dxa"/>
          </w:tcPr>
          <w:p w14:paraId="07D8EF7C" w14:textId="77777777" w:rsidR="00C53C29" w:rsidRPr="009C4728" w:rsidRDefault="00C53C29" w:rsidP="0021138B">
            <w:pPr>
              <w:pStyle w:val="TAC"/>
              <w:rPr>
                <w:rFonts w:cs="Arial"/>
              </w:rPr>
            </w:pPr>
            <w:r w:rsidRPr="009C4728">
              <w:rPr>
                <w:rFonts w:cs="Arial"/>
                <w:lang w:eastAsia="zh-CN"/>
              </w:rPr>
              <w:t>50</w:t>
            </w:r>
            <w:r w:rsidRPr="009C4728">
              <w:rPr>
                <w:rFonts w:cs="Arial"/>
              </w:rPr>
              <w:t xml:space="preserve"> dB</w:t>
            </w:r>
          </w:p>
        </w:tc>
      </w:tr>
      <w:tr w:rsidR="00C53C29" w:rsidRPr="009C4728" w14:paraId="07D8EF7F" w14:textId="77777777" w:rsidTr="0021138B">
        <w:trPr>
          <w:cantSplit/>
          <w:jc w:val="center"/>
        </w:trPr>
        <w:tc>
          <w:tcPr>
            <w:tcW w:w="9433" w:type="dxa"/>
            <w:gridSpan w:val="5"/>
          </w:tcPr>
          <w:p w14:paraId="07D8EF7E" w14:textId="77777777" w:rsidR="00C53C29" w:rsidRPr="009C4728" w:rsidRDefault="00C53C29" w:rsidP="0021138B">
            <w:pPr>
              <w:pStyle w:val="TAN"/>
              <w:rPr>
                <w:rFonts w:cs="Arial"/>
                <w:lang w:eastAsia="zh-CN"/>
              </w:rPr>
            </w:pPr>
            <w:r w:rsidRPr="009C4728">
              <w:rPr>
                <w:rFonts w:cs="Arial"/>
              </w:rPr>
              <w:t>NOTE 1:</w:t>
            </w:r>
            <w:r w:rsidRPr="009C4728">
              <w:rPr>
                <w:rFonts w:cs="Arial"/>
              </w:rPr>
              <w:tab/>
              <w:t>BW</w:t>
            </w:r>
            <w:r w:rsidRPr="009C4728">
              <w:rPr>
                <w:rFonts w:cs="Arial"/>
                <w:vertAlign w:val="subscript"/>
              </w:rPr>
              <w:t>Config</w:t>
            </w:r>
            <w:r w:rsidRPr="009C4728">
              <w:rPr>
                <w:rFonts w:cs="Arial"/>
              </w:rPr>
              <w:t xml:space="preserve"> </w:t>
            </w:r>
            <w:r w:rsidRPr="009C4728">
              <w:rPr>
                <w:rFonts w:cs="Arial"/>
                <w:lang w:eastAsia="zh-CN"/>
              </w:rPr>
              <w:t>is</w:t>
            </w:r>
            <w:r w:rsidRPr="009C4728">
              <w:rPr>
                <w:rFonts w:cs="Arial"/>
              </w:rPr>
              <w:t xml:space="preserve"> the transmission bandwidth configuration of the E-UTRA Lowest/Highest Carrier transmitted on the assigned channel frequency.</w:t>
            </w:r>
          </w:p>
        </w:tc>
      </w:tr>
    </w:tbl>
    <w:p w14:paraId="07D8EF80" w14:textId="77777777" w:rsidR="00C53C29" w:rsidRPr="009C4728" w:rsidRDefault="00C53C29" w:rsidP="00C53C29"/>
    <w:p w14:paraId="07D8EF81" w14:textId="77777777" w:rsidR="00C53C29" w:rsidRPr="009C4728" w:rsidRDefault="00C53C29" w:rsidP="00C53C29">
      <w:pPr>
        <w:pStyle w:val="Heading4"/>
      </w:pPr>
      <w:bookmarkStart w:id="1740" w:name="_Toc21093214"/>
      <w:bookmarkStart w:id="1741" w:name="_Toc29762743"/>
      <w:bookmarkStart w:id="1742" w:name="_Toc36025918"/>
      <w:bookmarkStart w:id="1743" w:name="_Toc44584788"/>
      <w:bookmarkStart w:id="1744" w:name="_Toc45869081"/>
      <w:bookmarkStart w:id="1745" w:name="_Toc52553640"/>
      <w:bookmarkStart w:id="1746" w:name="_Toc61111887"/>
      <w:bookmarkStart w:id="1747" w:name="_Toc61125969"/>
      <w:bookmarkStart w:id="1748" w:name="_Toc61126130"/>
      <w:bookmarkStart w:id="1749" w:name="_Toc66804642"/>
      <w:bookmarkStart w:id="1750" w:name="_Toc74821216"/>
      <w:bookmarkStart w:id="1751" w:name="_Toc76503080"/>
      <w:bookmarkStart w:id="1752" w:name="_Toc83038753"/>
      <w:bookmarkStart w:id="1753" w:name="_Toc89850877"/>
      <w:bookmarkStart w:id="1754" w:name="_Toc98664962"/>
      <w:bookmarkStart w:id="1755" w:name="_Toc105764964"/>
      <w:r w:rsidRPr="009C4728">
        <w:t>6.6.4.6</w:t>
      </w:r>
      <w:r w:rsidRPr="009C4728">
        <w:tab/>
        <w:t>NR minimum requirement</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p>
    <w:p w14:paraId="07D8EF82" w14:textId="77777777" w:rsidR="00C53C29" w:rsidRPr="009C4728" w:rsidRDefault="00C53C29" w:rsidP="00C53C29">
      <w:r w:rsidRPr="009C4728">
        <w:t xml:space="preserve">For NR, the minimum requirements shall apply </w:t>
      </w:r>
      <w:r w:rsidRPr="009C4728">
        <w:rPr>
          <w:lang w:eastAsia="zh-CN"/>
        </w:rPr>
        <w:t xml:space="preserve">outside the Base Station RF Bandwidth or Radio Bandwidth </w:t>
      </w:r>
      <w:r w:rsidRPr="009C4728">
        <w:t>whatever the type of transmitter considered (single carrier or multi-carrier) and for all transmission modes foreseen by the manufacturer's specification.</w:t>
      </w:r>
    </w:p>
    <w:p w14:paraId="07D8EF83" w14:textId="77777777" w:rsidR="00C53C29" w:rsidRPr="009C4728" w:rsidRDefault="00C53C29" w:rsidP="00C53C29">
      <w:bookmarkStart w:id="1756" w:name="_Hlk508123083"/>
      <w:r w:rsidRPr="009C4728">
        <w:t xml:space="preserve">For a </w:t>
      </w:r>
      <w:r w:rsidRPr="009C4728">
        <w:rPr>
          <w:rFonts w:cs="v5.0.0"/>
        </w:rPr>
        <w:t>BS</w:t>
      </w:r>
      <w:r w:rsidRPr="009C4728">
        <w:t xml:space="preserve"> operating in non-contiguous spectrum, the ACLR requirement shall apply in </w:t>
      </w:r>
      <w:r w:rsidRPr="009C4728">
        <w:rPr>
          <w:i/>
        </w:rPr>
        <w:t>sub-block gaps</w:t>
      </w:r>
      <w:r w:rsidRPr="009C4728">
        <w:t xml:space="preserve"> for the frequency ranges defined in table 6.6.4.6-2a, while the CACLR requirement shall apply in </w:t>
      </w:r>
      <w:r w:rsidRPr="009C4728">
        <w:rPr>
          <w:i/>
        </w:rPr>
        <w:t>sub-block gaps</w:t>
      </w:r>
      <w:r w:rsidRPr="009C4728">
        <w:t xml:space="preserve"> for the frequency ranges defined in table 6.6.4.4-1.</w:t>
      </w:r>
    </w:p>
    <w:p w14:paraId="07D8EF84" w14:textId="77777777" w:rsidR="00C53C29" w:rsidRPr="009C4728" w:rsidRDefault="00C53C29" w:rsidP="00C53C29">
      <w:pPr>
        <w:rPr>
          <w:lang w:eastAsia="zh-CN"/>
        </w:rPr>
      </w:pPr>
      <w:bookmarkStart w:id="1757" w:name="_Hlk508123095"/>
      <w:bookmarkEnd w:id="1756"/>
      <w:r w:rsidRPr="009C4728">
        <w:rPr>
          <w:lang w:eastAsia="zh-CN"/>
        </w:rPr>
        <w:t>F</w:t>
      </w:r>
      <w:r w:rsidRPr="009C4728">
        <w:t xml:space="preserve">or BS operating in multiple bands, where multiple bands are mapped onto the same </w:t>
      </w:r>
      <w:r w:rsidRPr="009C4728">
        <w:rPr>
          <w:i/>
        </w:rPr>
        <w:t>antenna connector</w:t>
      </w:r>
      <w:r w:rsidRPr="009C4728">
        <w:t xml:space="preserve">, the ACLR </w:t>
      </w:r>
      <w:r w:rsidRPr="009C4728">
        <w:rPr>
          <w:lang w:eastAsia="zh-CN"/>
        </w:rPr>
        <w:t xml:space="preserve">requirement shall apply in </w:t>
      </w:r>
      <w:r w:rsidRPr="009C4728">
        <w:rPr>
          <w:i/>
        </w:rPr>
        <w:t>Inter RF Bandwidth</w:t>
      </w:r>
      <w:r w:rsidRPr="009C4728">
        <w:rPr>
          <w:i/>
          <w:lang w:eastAsia="zh-CN"/>
        </w:rPr>
        <w:t xml:space="preserve"> gaps</w:t>
      </w:r>
      <w:r w:rsidRPr="009C4728">
        <w:rPr>
          <w:lang w:eastAsia="zh-CN"/>
        </w:rPr>
        <w:t xml:space="preserve"> for the frequency ranges defined in table 6.6.4.6-2a, while the </w:t>
      </w:r>
      <w:r w:rsidRPr="009C4728">
        <w:t xml:space="preserve">CACLR requirement in subclause 6.6.4.4 shall apply in </w:t>
      </w:r>
      <w:r w:rsidRPr="009C4728">
        <w:rPr>
          <w:i/>
        </w:rPr>
        <w:t>Inter RF Bandwidth gaps</w:t>
      </w:r>
      <w:r w:rsidRPr="009C4728">
        <w:t xml:space="preserve"> for the frequency ranges defined in table 6.6.4.4-1.</w:t>
      </w:r>
    </w:p>
    <w:bookmarkEnd w:id="1757"/>
    <w:p w14:paraId="07D8EF85" w14:textId="77777777" w:rsidR="00C53C29" w:rsidRPr="009C4728" w:rsidRDefault="00C53C29" w:rsidP="00C53C29">
      <w:pPr>
        <w:rPr>
          <w:rFonts w:cs="v5.0.0"/>
        </w:rPr>
      </w:pPr>
      <w:r w:rsidRPr="009C4728">
        <w:t xml:space="preserve">The requirement shall apply during the </w:t>
      </w:r>
      <w:r w:rsidRPr="009C4728">
        <w:rPr>
          <w:i/>
        </w:rPr>
        <w:t>transmitter ON period</w:t>
      </w:r>
      <w:r w:rsidRPr="009C4728">
        <w:t>. The ACLR is defined with a square filter of bandwidth equal to the transmission bandwidth configuration of the transmitted signal (BW</w:t>
      </w:r>
      <w:r w:rsidRPr="009C4728">
        <w:rPr>
          <w:vertAlign w:val="subscript"/>
        </w:rPr>
        <w:t>Config</w:t>
      </w:r>
      <w:r w:rsidRPr="009C4728">
        <w:rPr>
          <w:rFonts w:cs="v5.0.0"/>
        </w:rPr>
        <w:t xml:space="preserve">) centred on the assigned channel frequency and a filter centred on the adjacent channel frequency according to the tables below. </w:t>
      </w:r>
    </w:p>
    <w:p w14:paraId="07D8EF86" w14:textId="77777777" w:rsidR="00C53C29" w:rsidRPr="009C4728" w:rsidRDefault="00C53C29" w:rsidP="00C53C29">
      <w:bookmarkStart w:id="1758" w:name="_Hlk508124711"/>
      <w:r w:rsidRPr="009C4728">
        <w:t xml:space="preserve">The ACLR absolute </w:t>
      </w:r>
      <w:r w:rsidRPr="009C4728">
        <w:rPr>
          <w:i/>
        </w:rPr>
        <w:t>limit</w:t>
      </w:r>
      <w:r w:rsidRPr="009C4728">
        <w:t xml:space="preserve"> in table 6.6.4.6-2 or the ACLR (CACLR) </w:t>
      </w:r>
      <w:r w:rsidRPr="009C4728">
        <w:rPr>
          <w:i/>
        </w:rPr>
        <w:t>limit</w:t>
      </w:r>
      <w:r w:rsidRPr="009C4728">
        <w:t xml:space="preserve"> in table 6.6.4.6-1, 6.6.4.6-2a or 6.6.4.4-1, whichever is less stringent, shall apply</w:t>
      </w:r>
      <w:r w:rsidRPr="009C4728">
        <w:rPr>
          <w:rFonts w:eastAsia="SimSun"/>
          <w:lang w:eastAsia="zh-CN"/>
        </w:rPr>
        <w:t xml:space="preserve"> for each </w:t>
      </w:r>
      <w:r w:rsidRPr="009C4728">
        <w:rPr>
          <w:rFonts w:eastAsia="SimSun"/>
          <w:i/>
          <w:iCs/>
          <w:lang w:eastAsia="zh-CN"/>
        </w:rPr>
        <w:t>antenna connector</w:t>
      </w:r>
      <w:r w:rsidRPr="009C4728">
        <w:t>.</w:t>
      </w:r>
      <w:bookmarkEnd w:id="1758"/>
    </w:p>
    <w:p w14:paraId="07D8EF87" w14:textId="02E1D616" w:rsidR="00C53C29" w:rsidRDefault="00C53C29" w:rsidP="00C53C29">
      <w:pPr>
        <w:rPr>
          <w:rFonts w:cs="v5.0.0"/>
        </w:rPr>
      </w:pPr>
      <w:r w:rsidRPr="009C4728">
        <w:rPr>
          <w:rFonts w:cs="v5.0.0"/>
        </w:rPr>
        <w:t xml:space="preserve">For operation in paired and </w:t>
      </w:r>
      <w:r w:rsidRPr="009C4728">
        <w:rPr>
          <w:rFonts w:eastAsia="SimSun" w:cs="v5.0.0"/>
          <w:lang w:eastAsia="zh-CN"/>
        </w:rPr>
        <w:t xml:space="preserve">unpaired </w:t>
      </w:r>
      <w:r w:rsidRPr="009C4728">
        <w:rPr>
          <w:rFonts w:cs="v5.0.0"/>
        </w:rPr>
        <w:t>spectrum, the ACLR shall be higher than the value specified in table 6.6.4.6</w:t>
      </w:r>
      <w:r w:rsidRPr="009C4728">
        <w:rPr>
          <w:rFonts w:cs="v5.0.0"/>
        </w:rPr>
        <w:noBreakHyphen/>
        <w:t>1.</w:t>
      </w:r>
    </w:p>
    <w:p w14:paraId="05B22A9A" w14:textId="77777777" w:rsidR="000A7383" w:rsidRPr="000A7383" w:rsidRDefault="000A7383" w:rsidP="000A7383">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xml:space="preserve">, absolute ACLR limits shall be applied to the sum of the absolute ACLR power over all </w:t>
      </w:r>
      <w:r w:rsidRPr="008A0585">
        <w:rPr>
          <w:rFonts w:cs="v5.0.0"/>
          <w:i/>
          <w:iCs/>
        </w:rPr>
        <w:t>antenna connectors</w:t>
      </w:r>
      <w:r>
        <w:rPr>
          <w:rFonts w:cs="v5.0.0"/>
        </w:rPr>
        <w:t>.</w:t>
      </w:r>
    </w:p>
    <w:p w14:paraId="07D8EF88" w14:textId="77777777" w:rsidR="00C53C29" w:rsidRPr="009C4728" w:rsidRDefault="00C53C29" w:rsidP="00C53C29">
      <w:pPr>
        <w:pStyle w:val="TH"/>
        <w:rPr>
          <w:rFonts w:eastAsia="SimSun"/>
          <w:lang w:eastAsia="zh-CN"/>
        </w:rPr>
      </w:pPr>
      <w:r w:rsidRPr="009C4728">
        <w:t>Table 6.6.4.6-1: Base station ACLR limit</w:t>
      </w:r>
    </w:p>
    <w:tbl>
      <w:tblPr>
        <w:tblW w:w="94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03"/>
        <w:gridCol w:w="2192"/>
        <w:gridCol w:w="1949"/>
        <w:gridCol w:w="2059"/>
        <w:gridCol w:w="1032"/>
      </w:tblGrid>
      <w:tr w:rsidR="00C53C29" w:rsidRPr="009C4728" w14:paraId="07D8EF8E" w14:textId="77777777" w:rsidTr="0021138B">
        <w:trPr>
          <w:cantSplit/>
          <w:jc w:val="center"/>
        </w:trPr>
        <w:tc>
          <w:tcPr>
            <w:tcW w:w="2202" w:type="dxa"/>
            <w:tcBorders>
              <w:top w:val="single" w:sz="6" w:space="0" w:color="auto"/>
              <w:left w:val="single" w:sz="6" w:space="0" w:color="auto"/>
              <w:bottom w:val="single" w:sz="6" w:space="0" w:color="auto"/>
              <w:right w:val="single" w:sz="6" w:space="0" w:color="auto"/>
            </w:tcBorders>
            <w:hideMark/>
          </w:tcPr>
          <w:p w14:paraId="07D8EF89" w14:textId="77777777" w:rsidR="00C53C29" w:rsidRPr="009C4728" w:rsidRDefault="00C53C29" w:rsidP="0021138B">
            <w:pPr>
              <w:pStyle w:val="TAH"/>
              <w:rPr>
                <w:rFonts w:cs="v5.0.0"/>
              </w:rPr>
            </w:pPr>
            <w:r w:rsidRPr="009C4728">
              <w:rPr>
                <w:rFonts w:eastAsia="SimSun" w:cs="v5.0.0"/>
                <w:i/>
              </w:rPr>
              <w:t>Channel bandwidth</w:t>
            </w:r>
            <w:r w:rsidRPr="009C4728">
              <w:rPr>
                <w:rFonts w:cs="v5.0.0"/>
              </w:rPr>
              <w:t xml:space="preserve"> </w:t>
            </w:r>
            <w:r w:rsidRPr="009C4728">
              <w:rPr>
                <w:rFonts w:eastAsia="SimSun" w:cs="v5.0.0"/>
              </w:rPr>
              <w:t>of l</w:t>
            </w:r>
            <w:r w:rsidRPr="009C4728">
              <w:rPr>
                <w:rFonts w:eastAsia="SimSun" w:cs="Arial"/>
              </w:rPr>
              <w:t>owest/highest NR carrier</w:t>
            </w:r>
            <w:r w:rsidRPr="009C4728">
              <w:rPr>
                <w:rFonts w:cs="v5.0.0"/>
              </w:rPr>
              <w:t xml:space="preserve"> transmitted </w:t>
            </w:r>
            <w:r w:rsidRPr="009C4728">
              <w:rPr>
                <w:rFonts w:cs="Arial"/>
              </w:rPr>
              <w:t>BW</w:t>
            </w:r>
            <w:r w:rsidRPr="009C4728">
              <w:rPr>
                <w:rFonts w:cs="Arial"/>
                <w:vertAlign w:val="subscript"/>
              </w:rPr>
              <w:t>Channel</w:t>
            </w:r>
            <w:r w:rsidRPr="009C4728">
              <w:rPr>
                <w:rFonts w:cs="v5.0.0"/>
              </w:rPr>
              <w:t xml:space="preserve"> [MHz] </w:t>
            </w:r>
          </w:p>
        </w:tc>
        <w:tc>
          <w:tcPr>
            <w:tcW w:w="2191" w:type="dxa"/>
            <w:tcBorders>
              <w:top w:val="single" w:sz="6" w:space="0" w:color="auto"/>
              <w:left w:val="single" w:sz="6" w:space="0" w:color="auto"/>
              <w:bottom w:val="single" w:sz="6" w:space="0" w:color="auto"/>
              <w:right w:val="single" w:sz="6" w:space="0" w:color="auto"/>
            </w:tcBorders>
            <w:hideMark/>
          </w:tcPr>
          <w:p w14:paraId="07D8EF8A" w14:textId="77777777" w:rsidR="00C53C29" w:rsidRPr="009C4728" w:rsidRDefault="00C53C29" w:rsidP="0021138B">
            <w:pPr>
              <w:pStyle w:val="TAH"/>
              <w:rPr>
                <w:rFonts w:cs="v5.0.0"/>
              </w:rPr>
            </w:pPr>
            <w:r w:rsidRPr="009C4728">
              <w:rPr>
                <w:rFonts w:cs="v5.0.0"/>
              </w:rPr>
              <w:t xml:space="preserve">BS adjacent channel centre frequency offset below the </w:t>
            </w:r>
            <w:r w:rsidRPr="009C4728">
              <w:rPr>
                <w:rFonts w:eastAsia="SimSun" w:cs="v5.0.0"/>
              </w:rPr>
              <w:t>lowest</w:t>
            </w:r>
            <w:r w:rsidRPr="009C4728">
              <w:rPr>
                <w:rFonts w:cs="v5.0.0"/>
              </w:rPr>
              <w:t xml:space="preserve"> or above the </w:t>
            </w:r>
            <w:r w:rsidRPr="009C4728">
              <w:rPr>
                <w:rFonts w:eastAsia="SimSun" w:cs="v5.0.0"/>
              </w:rPr>
              <w:t>highest</w:t>
            </w:r>
            <w:r w:rsidRPr="009C4728">
              <w:rPr>
                <w:rFonts w:cs="v5.0.0"/>
              </w:rPr>
              <w:t xml:space="preserve"> carrier centre frequency transmitted</w:t>
            </w:r>
          </w:p>
        </w:tc>
        <w:tc>
          <w:tcPr>
            <w:tcW w:w="1949" w:type="dxa"/>
            <w:tcBorders>
              <w:top w:val="single" w:sz="6" w:space="0" w:color="auto"/>
              <w:left w:val="single" w:sz="6" w:space="0" w:color="auto"/>
              <w:bottom w:val="single" w:sz="6" w:space="0" w:color="auto"/>
              <w:right w:val="single" w:sz="6" w:space="0" w:color="auto"/>
            </w:tcBorders>
            <w:hideMark/>
          </w:tcPr>
          <w:p w14:paraId="07D8EF8B" w14:textId="77777777" w:rsidR="00C53C29" w:rsidRPr="009C4728" w:rsidRDefault="00C53C29" w:rsidP="0021138B">
            <w:pPr>
              <w:pStyle w:val="TAH"/>
              <w:rPr>
                <w:rFonts w:cs="v5.0.0"/>
              </w:rPr>
            </w:pPr>
            <w:r w:rsidRPr="009C4728">
              <w:rPr>
                <w:rFonts w:cs="v5.0.0"/>
              </w:rPr>
              <w:t>Assumed adjacent channel carrier (informative)</w:t>
            </w:r>
          </w:p>
        </w:tc>
        <w:tc>
          <w:tcPr>
            <w:tcW w:w="2059" w:type="dxa"/>
            <w:tcBorders>
              <w:top w:val="single" w:sz="6" w:space="0" w:color="auto"/>
              <w:left w:val="single" w:sz="6" w:space="0" w:color="auto"/>
              <w:bottom w:val="single" w:sz="6" w:space="0" w:color="auto"/>
              <w:right w:val="single" w:sz="6" w:space="0" w:color="auto"/>
            </w:tcBorders>
            <w:hideMark/>
          </w:tcPr>
          <w:p w14:paraId="07D8EF8C" w14:textId="77777777" w:rsidR="00C53C29" w:rsidRPr="009C4728" w:rsidRDefault="00C53C29" w:rsidP="0021138B">
            <w:pPr>
              <w:pStyle w:val="TAH"/>
              <w:rPr>
                <w:rFonts w:cs="v5.0.0"/>
              </w:rPr>
            </w:pPr>
            <w:r w:rsidRPr="009C4728">
              <w:rPr>
                <w:rFonts w:cs="v5.0.0"/>
              </w:rPr>
              <w:t>Filter on the adjacent channel frequency and corresponding filter bandwidth</w:t>
            </w:r>
          </w:p>
        </w:tc>
        <w:tc>
          <w:tcPr>
            <w:tcW w:w="1032" w:type="dxa"/>
            <w:tcBorders>
              <w:top w:val="single" w:sz="6" w:space="0" w:color="auto"/>
              <w:left w:val="single" w:sz="6" w:space="0" w:color="auto"/>
              <w:bottom w:val="single" w:sz="6" w:space="0" w:color="auto"/>
              <w:right w:val="single" w:sz="6" w:space="0" w:color="auto"/>
            </w:tcBorders>
            <w:hideMark/>
          </w:tcPr>
          <w:p w14:paraId="07D8EF8D" w14:textId="77777777" w:rsidR="00C53C29" w:rsidRPr="009C4728" w:rsidRDefault="00C53C29" w:rsidP="0021138B">
            <w:pPr>
              <w:pStyle w:val="TAH"/>
              <w:rPr>
                <w:rFonts w:cs="v5.0.0"/>
              </w:rPr>
            </w:pPr>
            <w:r w:rsidRPr="009C4728">
              <w:rPr>
                <w:rFonts w:cs="v5.0.0"/>
              </w:rPr>
              <w:t>ACLR limit</w:t>
            </w:r>
          </w:p>
        </w:tc>
      </w:tr>
      <w:tr w:rsidR="00C53C29" w:rsidRPr="009C4728" w14:paraId="07D8EF94" w14:textId="77777777" w:rsidTr="0021138B">
        <w:trPr>
          <w:cantSplit/>
          <w:jc w:val="center"/>
        </w:trPr>
        <w:tc>
          <w:tcPr>
            <w:tcW w:w="2202" w:type="dxa"/>
            <w:vMerge w:val="restart"/>
            <w:tcBorders>
              <w:top w:val="single" w:sz="6" w:space="0" w:color="auto"/>
              <w:left w:val="single" w:sz="6" w:space="0" w:color="auto"/>
              <w:bottom w:val="single" w:sz="6" w:space="0" w:color="auto"/>
              <w:right w:val="single" w:sz="6" w:space="0" w:color="auto"/>
            </w:tcBorders>
            <w:hideMark/>
          </w:tcPr>
          <w:p w14:paraId="07D8EF8F" w14:textId="3DF86A77" w:rsidR="00C53C29" w:rsidRPr="009C4728" w:rsidRDefault="00967EFC" w:rsidP="0021138B">
            <w:pPr>
              <w:pStyle w:val="TAC"/>
              <w:rPr>
                <w:rFonts w:eastAsia="SimSun" w:cs="v5.0.0"/>
                <w:lang w:eastAsia="zh-CN"/>
              </w:rPr>
            </w:pPr>
            <w:r>
              <w:rPr>
                <w:rFonts w:cs="v5.0.0"/>
                <w:lang w:eastAsia="en-GB"/>
              </w:rPr>
              <w:t>5, 10, 15, 20</w:t>
            </w:r>
            <w:r>
              <w:rPr>
                <w:rFonts w:eastAsia="SimSun" w:cs="v5.0.0"/>
                <w:lang w:eastAsia="zh-CN"/>
              </w:rPr>
              <w:t>, 25, 30, 35, 40, 45, 50, 60, 70, 80, 90,100</w:t>
            </w:r>
          </w:p>
        </w:tc>
        <w:tc>
          <w:tcPr>
            <w:tcW w:w="2191" w:type="dxa"/>
            <w:tcBorders>
              <w:top w:val="single" w:sz="6" w:space="0" w:color="auto"/>
              <w:left w:val="single" w:sz="6" w:space="0" w:color="auto"/>
              <w:bottom w:val="single" w:sz="6" w:space="0" w:color="auto"/>
              <w:right w:val="single" w:sz="6" w:space="0" w:color="auto"/>
            </w:tcBorders>
            <w:hideMark/>
          </w:tcPr>
          <w:p w14:paraId="07D8EF90" w14:textId="77777777" w:rsidR="00C53C29" w:rsidRPr="009C4728" w:rsidRDefault="00C53C29" w:rsidP="0021138B">
            <w:pPr>
              <w:pStyle w:val="TAC"/>
              <w:rPr>
                <w:rFonts w:cs="v5.0.0"/>
              </w:rPr>
            </w:pPr>
            <w:r w:rsidRPr="009C4728">
              <w:rPr>
                <w:rFonts w:cs="Arial"/>
              </w:rPr>
              <w:t>BW</w:t>
            </w:r>
            <w:r w:rsidRPr="009C4728">
              <w:rPr>
                <w:rFonts w:cs="Arial"/>
                <w:vertAlign w:val="subscript"/>
              </w:rPr>
              <w:t>Channel</w:t>
            </w:r>
          </w:p>
        </w:tc>
        <w:tc>
          <w:tcPr>
            <w:tcW w:w="1949" w:type="dxa"/>
            <w:tcBorders>
              <w:top w:val="single" w:sz="6" w:space="0" w:color="auto"/>
              <w:left w:val="single" w:sz="6" w:space="0" w:color="auto"/>
              <w:bottom w:val="single" w:sz="6" w:space="0" w:color="auto"/>
              <w:right w:val="single" w:sz="6" w:space="0" w:color="auto"/>
            </w:tcBorders>
            <w:hideMark/>
          </w:tcPr>
          <w:p w14:paraId="07D8EF91" w14:textId="77777777" w:rsidR="00C53C29" w:rsidRPr="009C4728" w:rsidRDefault="00C53C29" w:rsidP="0021138B">
            <w:pPr>
              <w:pStyle w:val="TAC"/>
              <w:rPr>
                <w:rFonts w:cs="v5.0.0"/>
              </w:rPr>
            </w:pPr>
            <w:r w:rsidRPr="009C4728">
              <w:t xml:space="preserve">NR of same BW </w:t>
            </w:r>
            <w:r w:rsidRPr="009C4728">
              <w:rPr>
                <w:rFonts w:cs="v5.0.0"/>
              </w:rPr>
              <w:t>(Note 2)</w:t>
            </w:r>
          </w:p>
        </w:tc>
        <w:tc>
          <w:tcPr>
            <w:tcW w:w="2059" w:type="dxa"/>
            <w:tcBorders>
              <w:top w:val="single" w:sz="6" w:space="0" w:color="auto"/>
              <w:left w:val="single" w:sz="6" w:space="0" w:color="auto"/>
              <w:bottom w:val="single" w:sz="6" w:space="0" w:color="auto"/>
              <w:right w:val="single" w:sz="6" w:space="0" w:color="auto"/>
            </w:tcBorders>
            <w:hideMark/>
          </w:tcPr>
          <w:p w14:paraId="07D8EF92"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07D8EF93" w14:textId="77777777" w:rsidR="00C53C29" w:rsidRPr="009C4728" w:rsidRDefault="00C53C29" w:rsidP="0021138B">
            <w:pPr>
              <w:pStyle w:val="TAC"/>
              <w:rPr>
                <w:rFonts w:cs="v5.0.0"/>
              </w:rPr>
            </w:pPr>
            <w:r w:rsidRPr="009C4728">
              <w:rPr>
                <w:rFonts w:cs="v5.0.0"/>
              </w:rPr>
              <w:t>45 dB</w:t>
            </w:r>
          </w:p>
        </w:tc>
      </w:tr>
      <w:tr w:rsidR="00C53C29" w:rsidRPr="009C4728" w14:paraId="07D8EF9A" w14:textId="77777777" w:rsidTr="0021138B">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07D8EF95" w14:textId="77777777" w:rsidR="00C53C29" w:rsidRPr="009C4728" w:rsidRDefault="00C53C29" w:rsidP="0021138B">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07D8EF96" w14:textId="77777777" w:rsidR="00C53C29" w:rsidRPr="009C4728" w:rsidRDefault="00C53C29" w:rsidP="0021138B">
            <w:pPr>
              <w:pStyle w:val="TAC"/>
              <w:rPr>
                <w:rFonts w:cs="v5.0.0"/>
              </w:rPr>
            </w:pPr>
            <w:r w:rsidRPr="009C4728">
              <w:rPr>
                <w:rFonts w:cs="v5.0.0"/>
              </w:rPr>
              <w:t xml:space="preserve">2 x </w:t>
            </w:r>
            <w:r w:rsidRPr="009C4728">
              <w:rPr>
                <w:rFonts w:cs="Arial"/>
              </w:rPr>
              <w:t>BW</w:t>
            </w:r>
            <w:r w:rsidRPr="009C4728">
              <w:rPr>
                <w:rFonts w:cs="Arial"/>
                <w:vertAlign w:val="subscript"/>
              </w:rPr>
              <w:t>Channel</w:t>
            </w:r>
          </w:p>
        </w:tc>
        <w:tc>
          <w:tcPr>
            <w:tcW w:w="1949" w:type="dxa"/>
            <w:tcBorders>
              <w:top w:val="single" w:sz="6" w:space="0" w:color="auto"/>
              <w:left w:val="single" w:sz="6" w:space="0" w:color="auto"/>
              <w:bottom w:val="single" w:sz="6" w:space="0" w:color="auto"/>
              <w:right w:val="single" w:sz="6" w:space="0" w:color="auto"/>
            </w:tcBorders>
            <w:hideMark/>
          </w:tcPr>
          <w:p w14:paraId="07D8EF97" w14:textId="77777777" w:rsidR="00C53C29" w:rsidRPr="009C4728" w:rsidRDefault="00C53C29" w:rsidP="0021138B">
            <w:pPr>
              <w:pStyle w:val="TAC"/>
              <w:rPr>
                <w:rFonts w:cs="v5.0.0"/>
              </w:rPr>
            </w:pPr>
            <w:r w:rsidRPr="009C4728">
              <w:t xml:space="preserve">NR of same BW </w:t>
            </w:r>
            <w:r w:rsidRPr="009C4728">
              <w:rPr>
                <w:rFonts w:cs="v5.0.0"/>
              </w:rPr>
              <w:t>(Note 2)</w:t>
            </w:r>
          </w:p>
        </w:tc>
        <w:tc>
          <w:tcPr>
            <w:tcW w:w="2059" w:type="dxa"/>
            <w:tcBorders>
              <w:top w:val="single" w:sz="6" w:space="0" w:color="auto"/>
              <w:left w:val="single" w:sz="6" w:space="0" w:color="auto"/>
              <w:bottom w:val="single" w:sz="6" w:space="0" w:color="auto"/>
              <w:right w:val="single" w:sz="6" w:space="0" w:color="auto"/>
            </w:tcBorders>
            <w:hideMark/>
          </w:tcPr>
          <w:p w14:paraId="07D8EF98"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07D8EF99" w14:textId="77777777" w:rsidR="00C53C29" w:rsidRPr="009C4728" w:rsidRDefault="00C53C29" w:rsidP="0021138B">
            <w:pPr>
              <w:pStyle w:val="TAC"/>
              <w:rPr>
                <w:rFonts w:cs="v5.0.0"/>
              </w:rPr>
            </w:pPr>
            <w:r w:rsidRPr="009C4728">
              <w:rPr>
                <w:rFonts w:cs="v5.0.0"/>
              </w:rPr>
              <w:t>45 dB</w:t>
            </w:r>
          </w:p>
        </w:tc>
      </w:tr>
      <w:tr w:rsidR="00C53C29" w:rsidRPr="009C4728" w14:paraId="07D8EFA0" w14:textId="77777777" w:rsidTr="0021138B">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07D8EF9B" w14:textId="77777777" w:rsidR="00C53C29" w:rsidRPr="009C4728" w:rsidRDefault="00C53C29" w:rsidP="0021138B">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07D8EF9C" w14:textId="77777777" w:rsidR="00C53C29" w:rsidRPr="009C4728" w:rsidRDefault="00C53C29" w:rsidP="0021138B">
            <w:pPr>
              <w:pStyle w:val="TAC"/>
              <w:rPr>
                <w:rFonts w:cs="Arial"/>
              </w:rPr>
            </w:pPr>
            <w:r w:rsidRPr="009C4728">
              <w:rPr>
                <w:rFonts w:cs="Arial"/>
              </w:rPr>
              <w:t>BW</w:t>
            </w:r>
            <w:r w:rsidRPr="009C4728">
              <w:rPr>
                <w:rFonts w:cs="Arial"/>
                <w:vertAlign w:val="subscript"/>
              </w:rPr>
              <w:t xml:space="preserve">Channel </w:t>
            </w:r>
            <w:r w:rsidRPr="009C4728">
              <w:rPr>
                <w:rFonts w:cs="Arial"/>
              </w:rPr>
              <w:t>/2 + 2.5 MHz</w:t>
            </w:r>
          </w:p>
        </w:tc>
        <w:tc>
          <w:tcPr>
            <w:tcW w:w="1949" w:type="dxa"/>
            <w:tcBorders>
              <w:top w:val="single" w:sz="6" w:space="0" w:color="auto"/>
              <w:left w:val="single" w:sz="6" w:space="0" w:color="auto"/>
              <w:bottom w:val="single" w:sz="6" w:space="0" w:color="auto"/>
              <w:right w:val="single" w:sz="6" w:space="0" w:color="auto"/>
            </w:tcBorders>
            <w:hideMark/>
          </w:tcPr>
          <w:p w14:paraId="07D8EF9D" w14:textId="77777777" w:rsidR="00C53C29" w:rsidRPr="009C4728" w:rsidRDefault="00C53C29" w:rsidP="0021138B">
            <w:pPr>
              <w:pStyle w:val="TAC"/>
              <w:rPr>
                <w:rFonts w:eastAsia="SimSun" w:cs="v5.0.0"/>
                <w:lang w:eastAsia="zh-CN"/>
              </w:rPr>
            </w:pPr>
            <w:r w:rsidRPr="009C4728">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07D8EF9E" w14:textId="77777777" w:rsidR="00C53C29" w:rsidRPr="009C4728" w:rsidRDefault="00C53C29" w:rsidP="0021138B">
            <w:pPr>
              <w:pStyle w:val="TAC"/>
              <w:rPr>
                <w:rFonts w:cs="v5.0.0"/>
              </w:rPr>
            </w:pPr>
            <w:r w:rsidRPr="009C4728">
              <w:rPr>
                <w:rFonts w:cs="v5.0.0"/>
              </w:rPr>
              <w:t>Square (</w:t>
            </w:r>
            <w:r w:rsidRPr="009C4728">
              <w:rPr>
                <w:rFonts w:eastAsia="SimSun" w:cs="Arial"/>
                <w:lang w:eastAsia="zh-CN"/>
              </w:rPr>
              <w:t>4.5 MHz</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07D8EF9F" w14:textId="77777777" w:rsidR="00C53C29" w:rsidRPr="009C4728" w:rsidRDefault="00C53C29" w:rsidP="0021138B">
            <w:pPr>
              <w:pStyle w:val="TAC"/>
              <w:rPr>
                <w:rFonts w:cs="v5.0.0"/>
              </w:rPr>
            </w:pPr>
            <w:r w:rsidRPr="009C4728">
              <w:rPr>
                <w:rFonts w:cs="v5.0.0"/>
              </w:rPr>
              <w:t>45 dB (Note 3)</w:t>
            </w:r>
          </w:p>
        </w:tc>
      </w:tr>
      <w:tr w:rsidR="00C53C29" w:rsidRPr="009C4728" w14:paraId="07D8EFA6" w14:textId="77777777" w:rsidTr="0021138B">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07D8EFA1" w14:textId="77777777" w:rsidR="00C53C29" w:rsidRPr="009C4728" w:rsidRDefault="00C53C29" w:rsidP="0021138B">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07D8EFA2" w14:textId="77777777" w:rsidR="00C53C29" w:rsidRPr="009C4728" w:rsidRDefault="00C53C29" w:rsidP="0021138B">
            <w:pPr>
              <w:pStyle w:val="TAC"/>
              <w:rPr>
                <w:rFonts w:cs="Arial"/>
              </w:rPr>
            </w:pPr>
            <w:r w:rsidRPr="009C4728">
              <w:rPr>
                <w:rFonts w:cs="Arial"/>
              </w:rPr>
              <w:t>BW</w:t>
            </w:r>
            <w:r w:rsidRPr="009C4728">
              <w:rPr>
                <w:rFonts w:cs="Arial"/>
                <w:vertAlign w:val="subscript"/>
              </w:rPr>
              <w:t xml:space="preserve">Channel </w:t>
            </w:r>
            <w:r w:rsidRPr="009C4728">
              <w:rPr>
                <w:rFonts w:cs="Arial"/>
              </w:rPr>
              <w:t>/2 + 7.5 MHz</w:t>
            </w:r>
          </w:p>
        </w:tc>
        <w:tc>
          <w:tcPr>
            <w:tcW w:w="1949" w:type="dxa"/>
            <w:tcBorders>
              <w:top w:val="single" w:sz="6" w:space="0" w:color="auto"/>
              <w:left w:val="single" w:sz="6" w:space="0" w:color="auto"/>
              <w:bottom w:val="single" w:sz="6" w:space="0" w:color="auto"/>
              <w:right w:val="single" w:sz="6" w:space="0" w:color="auto"/>
            </w:tcBorders>
            <w:hideMark/>
          </w:tcPr>
          <w:p w14:paraId="07D8EFA3" w14:textId="77777777" w:rsidR="00C53C29" w:rsidRPr="009C4728" w:rsidRDefault="00C53C29" w:rsidP="0021138B">
            <w:pPr>
              <w:pStyle w:val="TAC"/>
              <w:rPr>
                <w:rFonts w:cs="v5.0.0"/>
              </w:rPr>
            </w:pPr>
            <w:r w:rsidRPr="009C4728">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07D8EFA4" w14:textId="77777777" w:rsidR="00C53C29" w:rsidRPr="009C4728" w:rsidRDefault="00C53C29" w:rsidP="0021138B">
            <w:pPr>
              <w:pStyle w:val="TAC"/>
              <w:rPr>
                <w:rFonts w:cs="v5.0.0"/>
              </w:rPr>
            </w:pPr>
            <w:r w:rsidRPr="009C4728">
              <w:rPr>
                <w:rFonts w:cs="v5.0.0"/>
              </w:rPr>
              <w:t>Square (</w:t>
            </w:r>
            <w:r w:rsidRPr="009C4728">
              <w:rPr>
                <w:rFonts w:eastAsia="SimSun" w:cs="Arial"/>
                <w:lang w:eastAsia="zh-CN"/>
              </w:rPr>
              <w:t>4.5 MHz</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07D8EFA5" w14:textId="77777777" w:rsidR="00C53C29" w:rsidRPr="009C4728" w:rsidRDefault="00C53C29" w:rsidP="0021138B">
            <w:pPr>
              <w:pStyle w:val="TAC"/>
              <w:rPr>
                <w:rFonts w:cs="v5.0.0"/>
              </w:rPr>
            </w:pPr>
            <w:r w:rsidRPr="009C4728">
              <w:rPr>
                <w:rFonts w:cs="v5.0.0"/>
              </w:rPr>
              <w:t>45 dB</w:t>
            </w:r>
            <w:r w:rsidRPr="009C4728">
              <w:rPr>
                <w:rFonts w:eastAsia="SimSun" w:cs="v5.0.0"/>
                <w:lang w:eastAsia="zh-CN"/>
              </w:rPr>
              <w:t xml:space="preserve"> </w:t>
            </w:r>
            <w:r w:rsidRPr="009C4728">
              <w:rPr>
                <w:rFonts w:cs="v5.0.0"/>
              </w:rPr>
              <w:t>(Note 3)</w:t>
            </w:r>
          </w:p>
        </w:tc>
      </w:tr>
      <w:tr w:rsidR="00C53C29" w:rsidRPr="009C4728" w14:paraId="07D8EFAA" w14:textId="77777777" w:rsidTr="0021138B">
        <w:trPr>
          <w:cantSplit/>
          <w:jc w:val="center"/>
        </w:trPr>
        <w:tc>
          <w:tcPr>
            <w:tcW w:w="9433" w:type="dxa"/>
            <w:gridSpan w:val="5"/>
            <w:tcBorders>
              <w:top w:val="single" w:sz="6" w:space="0" w:color="auto"/>
              <w:left w:val="single" w:sz="6" w:space="0" w:color="auto"/>
              <w:bottom w:val="single" w:sz="6" w:space="0" w:color="auto"/>
              <w:right w:val="single" w:sz="6" w:space="0" w:color="auto"/>
            </w:tcBorders>
            <w:hideMark/>
          </w:tcPr>
          <w:p w14:paraId="07D8EFA7" w14:textId="77777777" w:rsidR="00C53C29" w:rsidRPr="009C4728" w:rsidRDefault="00C53C29" w:rsidP="0021138B">
            <w:pPr>
              <w:pStyle w:val="TAN"/>
              <w:rPr>
                <w:rFonts w:cs="Arial"/>
              </w:rPr>
            </w:pPr>
            <w:r w:rsidRPr="009C4728">
              <w:rPr>
                <w:rFonts w:cs="Arial"/>
              </w:rPr>
              <w:t>NOTE 1:</w:t>
            </w:r>
            <w:r w:rsidRPr="009C4728">
              <w:rPr>
                <w:rFonts w:cs="Arial"/>
              </w:rPr>
              <w:tab/>
              <w:t>BW</w:t>
            </w:r>
            <w:r w:rsidRPr="009C4728">
              <w:rPr>
                <w:rFonts w:cs="Arial"/>
                <w:vertAlign w:val="subscript"/>
              </w:rPr>
              <w:t>Channel</w:t>
            </w:r>
            <w:r w:rsidRPr="009C4728">
              <w:rPr>
                <w:rFonts w:cs="Arial"/>
              </w:rPr>
              <w:t xml:space="preserve"> and BW</w:t>
            </w:r>
            <w:r w:rsidRPr="009C4728">
              <w:rPr>
                <w:rFonts w:cs="Arial"/>
                <w:vertAlign w:val="subscript"/>
              </w:rPr>
              <w:t>Config</w:t>
            </w:r>
            <w:r w:rsidRPr="009C4728">
              <w:rPr>
                <w:rFonts w:cs="Arial"/>
              </w:rPr>
              <w:t xml:space="preserve"> are the </w:t>
            </w:r>
            <w:r w:rsidRPr="009C4728">
              <w:rPr>
                <w:rFonts w:cs="Arial"/>
                <w:i/>
              </w:rPr>
              <w:t>channel bandwidth</w:t>
            </w:r>
            <w:r w:rsidRPr="009C4728">
              <w:rPr>
                <w:rFonts w:cs="Arial"/>
              </w:rPr>
              <w:t xml:space="preserve"> and transmission bandwidth configuration of the </w:t>
            </w:r>
            <w:r w:rsidRPr="009C4728">
              <w:rPr>
                <w:rFonts w:eastAsia="SimSun" w:cs="Arial"/>
              </w:rPr>
              <w:t xml:space="preserve">lowest/highest </w:t>
            </w:r>
            <w:r w:rsidRPr="009C4728">
              <w:rPr>
                <w:rFonts w:eastAsia="SimSun" w:cs="Arial"/>
                <w:lang w:eastAsia="zh-CN"/>
              </w:rPr>
              <w:t>NR</w:t>
            </w:r>
            <w:r w:rsidRPr="009C4728">
              <w:rPr>
                <w:rFonts w:cs="Arial"/>
              </w:rPr>
              <w:t xml:space="preserve"> </w:t>
            </w:r>
            <w:r w:rsidRPr="009C4728">
              <w:rPr>
                <w:rFonts w:eastAsia="SimSun" w:cs="Arial"/>
              </w:rPr>
              <w:t>carrier</w:t>
            </w:r>
            <w:r w:rsidRPr="009C4728">
              <w:rPr>
                <w:rFonts w:cs="Arial"/>
              </w:rPr>
              <w:t xml:space="preserve"> transmitted on the assigned channel frequency.</w:t>
            </w:r>
          </w:p>
          <w:p w14:paraId="07D8EFA8" w14:textId="77777777" w:rsidR="00C53C29" w:rsidRPr="009C4728" w:rsidRDefault="00C53C29" w:rsidP="0021138B">
            <w:pPr>
              <w:pStyle w:val="TAN"/>
            </w:pPr>
            <w:r w:rsidRPr="009C4728">
              <w:t>NOTE 2:</w:t>
            </w:r>
            <w:r w:rsidRPr="009C4728">
              <w:tab/>
              <w:t>With SCS that provides largest transmission bandwidth configuration (BW</w:t>
            </w:r>
            <w:r w:rsidRPr="009C4728">
              <w:rPr>
                <w:vertAlign w:val="subscript"/>
              </w:rPr>
              <w:t>Config</w:t>
            </w:r>
            <w:r w:rsidRPr="009C4728">
              <w:rPr>
                <w:rFonts w:cs="v5.0.0"/>
              </w:rPr>
              <w:t>)</w:t>
            </w:r>
            <w:r w:rsidRPr="009C4728">
              <w:t>.</w:t>
            </w:r>
          </w:p>
          <w:p w14:paraId="07D8EFA9" w14:textId="77777777" w:rsidR="00C53C29" w:rsidRPr="009C4728" w:rsidRDefault="00C53C29" w:rsidP="0021138B">
            <w:pPr>
              <w:pStyle w:val="TAN"/>
              <w:rPr>
                <w:rFonts w:eastAsia="SimSun" w:cs="Arial"/>
                <w:lang w:eastAsia="zh-CN"/>
              </w:rPr>
            </w:pPr>
            <w:r w:rsidRPr="009C4728">
              <w:rPr>
                <w:rFonts w:cs="Arial"/>
              </w:rPr>
              <w:t>NOTE 3:</w:t>
            </w:r>
            <w:r w:rsidRPr="009C4728">
              <w:rPr>
                <w:rFonts w:cs="Arial"/>
              </w:rPr>
              <w:tab/>
            </w:r>
            <w:r w:rsidRPr="009C4728">
              <w:rPr>
                <w:rFonts w:eastAsia="SimSun" w:cs="Arial"/>
                <w:lang w:eastAsia="zh-CN"/>
              </w:rPr>
              <w:t>The requirements are applicable when the band is also defined for E-UTRA or UTRA</w:t>
            </w:r>
            <w:r w:rsidRPr="009C4728">
              <w:rPr>
                <w:rFonts w:cs="Arial"/>
              </w:rPr>
              <w:t>.</w:t>
            </w:r>
          </w:p>
        </w:tc>
      </w:tr>
    </w:tbl>
    <w:p w14:paraId="07D8EFAB" w14:textId="77777777" w:rsidR="00C53C29" w:rsidRPr="009C4728" w:rsidRDefault="00C53C29" w:rsidP="00C53C29">
      <w:pPr>
        <w:rPr>
          <w:rFonts w:eastAsia="SimSun"/>
        </w:rPr>
      </w:pPr>
    </w:p>
    <w:p w14:paraId="07D8EFAC" w14:textId="77777777" w:rsidR="00C53C29" w:rsidRPr="009C4728" w:rsidRDefault="00C53C29" w:rsidP="00C53C29">
      <w:pPr>
        <w:rPr>
          <w:rFonts w:cs="v5.0.0"/>
        </w:rPr>
      </w:pPr>
      <w:r w:rsidRPr="009C4728">
        <w:rPr>
          <w:rFonts w:cs="v5.0.0"/>
        </w:rPr>
        <w:t xml:space="preserve">The ACLR absolute </w:t>
      </w:r>
      <w:bookmarkStart w:id="1759" w:name="_Hlk508123340"/>
      <w:r w:rsidRPr="009C4728">
        <w:rPr>
          <w:rFonts w:cs="v5.0.0"/>
        </w:rPr>
        <w:t>limit is</w:t>
      </w:r>
      <w:bookmarkEnd w:id="1759"/>
      <w:r w:rsidRPr="009C4728">
        <w:rPr>
          <w:rFonts w:cs="v5.0.0"/>
        </w:rPr>
        <w:t xml:space="preserve"> specified in table 6.6.4.6</w:t>
      </w:r>
      <w:r w:rsidRPr="009C4728">
        <w:rPr>
          <w:rFonts w:cs="v5.0.0"/>
        </w:rPr>
        <w:noBreakHyphen/>
        <w:t>2.</w:t>
      </w:r>
    </w:p>
    <w:p w14:paraId="07D8EFAD" w14:textId="77777777" w:rsidR="00C53C29" w:rsidRPr="009C4728" w:rsidRDefault="00C53C29" w:rsidP="00C53C29">
      <w:pPr>
        <w:pStyle w:val="TH"/>
        <w:rPr>
          <w:rFonts w:eastAsia="SimSun"/>
          <w:lang w:eastAsia="zh-CN"/>
        </w:rPr>
      </w:pPr>
      <w:r w:rsidRPr="009C4728">
        <w:t>Table 6.6.4.6-2: Base station ACLR absolute limit</w:t>
      </w:r>
    </w:p>
    <w:tbl>
      <w:tblPr>
        <w:tblW w:w="61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791"/>
        <w:gridCol w:w="3359"/>
      </w:tblGrid>
      <w:tr w:rsidR="00C53C29" w:rsidRPr="009C4728" w14:paraId="07D8EFB0"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07D8EFAE" w14:textId="77777777" w:rsidR="00C53C29" w:rsidRPr="009C4728" w:rsidRDefault="00C53C29" w:rsidP="0021138B">
            <w:pPr>
              <w:pStyle w:val="TAH"/>
              <w:rPr>
                <w:rFonts w:cs="v5.0.0"/>
              </w:rPr>
            </w:pPr>
            <w:r w:rsidRPr="009C4728">
              <w:rPr>
                <w:rFonts w:eastAsia="SimSun" w:cs="v5.0.0"/>
              </w:rPr>
              <w:t>BS category / BS class</w:t>
            </w:r>
          </w:p>
        </w:tc>
        <w:tc>
          <w:tcPr>
            <w:tcW w:w="3361" w:type="dxa"/>
            <w:tcBorders>
              <w:top w:val="single" w:sz="6" w:space="0" w:color="auto"/>
              <w:left w:val="single" w:sz="6" w:space="0" w:color="auto"/>
              <w:bottom w:val="single" w:sz="6" w:space="0" w:color="auto"/>
              <w:right w:val="single" w:sz="6" w:space="0" w:color="auto"/>
            </w:tcBorders>
            <w:hideMark/>
          </w:tcPr>
          <w:p w14:paraId="07D8EFAF" w14:textId="77777777" w:rsidR="00C53C29" w:rsidRPr="009C4728" w:rsidRDefault="00C53C29" w:rsidP="0021138B">
            <w:pPr>
              <w:pStyle w:val="TAH"/>
              <w:rPr>
                <w:rFonts w:cs="v5.0.0"/>
              </w:rPr>
            </w:pPr>
            <w:r w:rsidRPr="009C4728">
              <w:rPr>
                <w:rFonts w:cs="v5.0.0"/>
              </w:rPr>
              <w:t>ACLR absolute limit</w:t>
            </w:r>
          </w:p>
        </w:tc>
      </w:tr>
      <w:tr w:rsidR="00C53C29" w:rsidRPr="009C4728" w14:paraId="07D8EFB3"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07D8EFB1" w14:textId="77777777" w:rsidR="00C53C29" w:rsidRPr="009C4728" w:rsidRDefault="00C53C29" w:rsidP="0021138B">
            <w:pPr>
              <w:pStyle w:val="TAC"/>
              <w:rPr>
                <w:rFonts w:eastAsia="SimSun" w:cs="v5.0.0"/>
                <w:lang w:eastAsia="zh-CN"/>
              </w:rPr>
            </w:pPr>
            <w:r w:rsidRPr="009C4728">
              <w:rPr>
                <w:rFonts w:cs="v5.0.0"/>
              </w:rPr>
              <w:t>Category A Wide Area BS</w:t>
            </w:r>
          </w:p>
        </w:tc>
        <w:tc>
          <w:tcPr>
            <w:tcW w:w="3361" w:type="dxa"/>
            <w:tcBorders>
              <w:top w:val="single" w:sz="6" w:space="0" w:color="auto"/>
              <w:left w:val="single" w:sz="6" w:space="0" w:color="auto"/>
              <w:bottom w:val="single" w:sz="6" w:space="0" w:color="auto"/>
              <w:right w:val="single" w:sz="6" w:space="0" w:color="auto"/>
            </w:tcBorders>
            <w:hideMark/>
          </w:tcPr>
          <w:p w14:paraId="07D8EFB2" w14:textId="77777777" w:rsidR="00C53C29" w:rsidRPr="009C4728" w:rsidRDefault="00C53C29" w:rsidP="0021138B">
            <w:pPr>
              <w:pStyle w:val="TAC"/>
              <w:rPr>
                <w:rFonts w:cs="v5.0.0"/>
              </w:rPr>
            </w:pPr>
            <w:r w:rsidRPr="009C4728">
              <w:rPr>
                <w:rFonts w:cs="v5.0.0"/>
              </w:rPr>
              <w:t>-13 dBm/MHz</w:t>
            </w:r>
          </w:p>
        </w:tc>
      </w:tr>
      <w:tr w:rsidR="00C53C29" w:rsidRPr="009C4728" w14:paraId="07D8EFB6"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07D8EFB4" w14:textId="77777777" w:rsidR="00C53C29" w:rsidRPr="009C4728" w:rsidRDefault="00C53C29" w:rsidP="0021138B">
            <w:pPr>
              <w:pStyle w:val="TAC"/>
              <w:rPr>
                <w:rFonts w:cs="v5.0.0"/>
                <w:lang w:eastAsia="ja-JP"/>
              </w:rPr>
            </w:pPr>
            <w:r w:rsidRPr="009C4728">
              <w:rPr>
                <w:rFonts w:cs="v5.0.0"/>
                <w:lang w:eastAsia="ja-JP"/>
              </w:rPr>
              <w:t>Category B Wide Area BS</w:t>
            </w:r>
          </w:p>
        </w:tc>
        <w:tc>
          <w:tcPr>
            <w:tcW w:w="3361" w:type="dxa"/>
            <w:tcBorders>
              <w:top w:val="single" w:sz="6" w:space="0" w:color="auto"/>
              <w:left w:val="single" w:sz="6" w:space="0" w:color="auto"/>
              <w:bottom w:val="single" w:sz="6" w:space="0" w:color="auto"/>
              <w:right w:val="single" w:sz="6" w:space="0" w:color="auto"/>
            </w:tcBorders>
            <w:hideMark/>
          </w:tcPr>
          <w:p w14:paraId="07D8EFB5" w14:textId="77777777" w:rsidR="00C53C29" w:rsidRPr="009C4728" w:rsidRDefault="00C53C29" w:rsidP="0021138B">
            <w:pPr>
              <w:pStyle w:val="TAC"/>
              <w:rPr>
                <w:rFonts w:cs="v5.0.0"/>
                <w:lang w:eastAsia="ja-JP"/>
              </w:rPr>
            </w:pPr>
            <w:r w:rsidRPr="009C4728">
              <w:rPr>
                <w:rFonts w:cs="v5.0.0"/>
                <w:lang w:eastAsia="ja-JP"/>
              </w:rPr>
              <w:t>-15 dBm/MHz</w:t>
            </w:r>
          </w:p>
        </w:tc>
      </w:tr>
      <w:tr w:rsidR="00C53C29" w:rsidRPr="009C4728" w14:paraId="07D8EFB9"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07D8EFB7" w14:textId="77777777" w:rsidR="00C53C29" w:rsidRPr="009C4728" w:rsidRDefault="00C53C29" w:rsidP="0021138B">
            <w:pPr>
              <w:pStyle w:val="TAC"/>
              <w:rPr>
                <w:rFonts w:cs="v5.0.0"/>
              </w:rPr>
            </w:pPr>
            <w:r w:rsidRPr="009C4728">
              <w:rPr>
                <w:rFonts w:cs="v5.0.0"/>
              </w:rPr>
              <w:t>Medium Range BS</w:t>
            </w:r>
          </w:p>
        </w:tc>
        <w:tc>
          <w:tcPr>
            <w:tcW w:w="3361" w:type="dxa"/>
            <w:tcBorders>
              <w:top w:val="single" w:sz="6" w:space="0" w:color="auto"/>
              <w:left w:val="single" w:sz="6" w:space="0" w:color="auto"/>
              <w:bottom w:val="single" w:sz="6" w:space="0" w:color="auto"/>
              <w:right w:val="single" w:sz="6" w:space="0" w:color="auto"/>
            </w:tcBorders>
            <w:hideMark/>
          </w:tcPr>
          <w:p w14:paraId="07D8EFB8" w14:textId="77777777" w:rsidR="00C53C29" w:rsidRPr="009C4728" w:rsidRDefault="00C53C29" w:rsidP="0021138B">
            <w:pPr>
              <w:pStyle w:val="TAC"/>
              <w:rPr>
                <w:rFonts w:cs="v5.0.0"/>
                <w:lang w:eastAsia="ja-JP"/>
              </w:rPr>
            </w:pPr>
            <w:r w:rsidRPr="009C4728">
              <w:rPr>
                <w:rFonts w:cs="v5.0.0"/>
                <w:lang w:eastAsia="ja-JP"/>
              </w:rPr>
              <w:t>-25 dBm/MHz</w:t>
            </w:r>
          </w:p>
        </w:tc>
      </w:tr>
      <w:tr w:rsidR="00C53C29" w:rsidRPr="009C4728" w14:paraId="07D8EFBC"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07D8EFBA" w14:textId="77777777" w:rsidR="00C53C29" w:rsidRPr="009C4728" w:rsidRDefault="00C53C29" w:rsidP="0021138B">
            <w:pPr>
              <w:pStyle w:val="TAC"/>
              <w:rPr>
                <w:rFonts w:cs="v5.0.0"/>
                <w:lang w:eastAsia="ja-JP"/>
              </w:rPr>
            </w:pPr>
            <w:r w:rsidRPr="009C4728">
              <w:rPr>
                <w:rFonts w:cs="v5.0.0"/>
                <w:lang w:eastAsia="ja-JP"/>
              </w:rPr>
              <w:t>Local Area BS</w:t>
            </w:r>
          </w:p>
        </w:tc>
        <w:tc>
          <w:tcPr>
            <w:tcW w:w="3361" w:type="dxa"/>
            <w:tcBorders>
              <w:top w:val="single" w:sz="6" w:space="0" w:color="auto"/>
              <w:left w:val="single" w:sz="6" w:space="0" w:color="auto"/>
              <w:bottom w:val="single" w:sz="6" w:space="0" w:color="auto"/>
              <w:right w:val="single" w:sz="6" w:space="0" w:color="auto"/>
            </w:tcBorders>
            <w:hideMark/>
          </w:tcPr>
          <w:p w14:paraId="07D8EFBB" w14:textId="77777777" w:rsidR="00C53C29" w:rsidRPr="009C4728" w:rsidRDefault="00C53C29" w:rsidP="0021138B">
            <w:pPr>
              <w:pStyle w:val="TAC"/>
              <w:rPr>
                <w:rFonts w:cs="v5.0.0"/>
                <w:lang w:eastAsia="ja-JP"/>
              </w:rPr>
            </w:pPr>
            <w:r w:rsidRPr="009C4728">
              <w:rPr>
                <w:rFonts w:cs="v5.0.0"/>
                <w:lang w:eastAsia="ja-JP"/>
              </w:rPr>
              <w:t>-32 dBm/MHz</w:t>
            </w:r>
          </w:p>
        </w:tc>
      </w:tr>
    </w:tbl>
    <w:p w14:paraId="07D8EFBD" w14:textId="77777777" w:rsidR="00C53C29" w:rsidRPr="009C4728" w:rsidRDefault="00C53C29" w:rsidP="00C53C29"/>
    <w:p w14:paraId="07D8EFBE" w14:textId="77777777" w:rsidR="00C53C29" w:rsidRPr="009C4728" w:rsidRDefault="00C53C29" w:rsidP="00C53C29">
      <w:pPr>
        <w:rPr>
          <w:rFonts w:cs="v5.0.0"/>
        </w:rPr>
      </w:pPr>
      <w:bookmarkStart w:id="1760" w:name="_Hlk508123610"/>
      <w:r w:rsidRPr="009C4728">
        <w:rPr>
          <w:rFonts w:cs="v5.0.0"/>
        </w:rPr>
        <w:t>For operation in non-contiguous spectrum or multiple bands, the ACLR shall be higher than the value specified in Table 6.6.4.6</w:t>
      </w:r>
      <w:r w:rsidRPr="009C4728">
        <w:rPr>
          <w:rFonts w:cs="v5.0.0"/>
        </w:rPr>
        <w:noBreakHyphen/>
        <w:t>2a.</w:t>
      </w:r>
    </w:p>
    <w:p w14:paraId="07D8EFBF" w14:textId="77777777" w:rsidR="00C53C29" w:rsidRPr="009C4728" w:rsidRDefault="00C53C29" w:rsidP="00C53C29">
      <w:pPr>
        <w:pStyle w:val="TH"/>
      </w:pPr>
      <w:r w:rsidRPr="009C4728">
        <w:t>Table 6.6.4.6-2a: Base Station ACLR limit in non-contiguous spectrum or multiple bands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52"/>
        <w:gridCol w:w="1675"/>
        <w:gridCol w:w="2056"/>
        <w:gridCol w:w="1223"/>
        <w:gridCol w:w="1964"/>
        <w:gridCol w:w="755"/>
      </w:tblGrid>
      <w:tr w:rsidR="00C53C29" w:rsidRPr="009C4728" w14:paraId="07D8EFC6" w14:textId="77777777" w:rsidTr="0021138B">
        <w:trPr>
          <w:cantSplit/>
          <w:jc w:val="center"/>
        </w:trPr>
        <w:tc>
          <w:tcPr>
            <w:tcW w:w="0" w:type="auto"/>
            <w:tcBorders>
              <w:top w:val="single" w:sz="6" w:space="0" w:color="auto"/>
              <w:left w:val="single" w:sz="6" w:space="0" w:color="auto"/>
              <w:bottom w:val="single" w:sz="6" w:space="0" w:color="auto"/>
              <w:right w:val="single" w:sz="6" w:space="0" w:color="auto"/>
            </w:tcBorders>
            <w:hideMark/>
          </w:tcPr>
          <w:p w14:paraId="07D8EFC0" w14:textId="77777777" w:rsidR="00C53C29" w:rsidRPr="009C4728" w:rsidRDefault="00C53C29" w:rsidP="0021138B">
            <w:pPr>
              <w:pStyle w:val="TAH"/>
              <w:rPr>
                <w:lang w:eastAsia="zh-CN"/>
              </w:rPr>
            </w:pPr>
            <w:r w:rsidRPr="009C4728">
              <w:rPr>
                <w:rFonts w:eastAsia="SimSun"/>
                <w:i/>
                <w:lang w:eastAsia="zh-CN"/>
              </w:rPr>
              <w:t>Channel bandwidth</w:t>
            </w:r>
            <w:r w:rsidRPr="009C4728">
              <w:rPr>
                <w:lang w:eastAsia="zh-CN"/>
              </w:rPr>
              <w:t xml:space="preserve"> </w:t>
            </w:r>
            <w:r w:rsidRPr="009C4728">
              <w:rPr>
                <w:rFonts w:eastAsia="SimSun"/>
                <w:lang w:eastAsia="zh-CN"/>
              </w:rPr>
              <w:t>of l</w:t>
            </w:r>
            <w:r w:rsidRPr="009C4728">
              <w:rPr>
                <w:rFonts w:eastAsia="SimSun" w:cs="Arial"/>
                <w:lang w:eastAsia="zh-CN"/>
              </w:rPr>
              <w:t xml:space="preserve">owest/highest </w:t>
            </w:r>
            <w:r w:rsidRPr="009C4728">
              <w:rPr>
                <w:rFonts w:eastAsia="SimSun"/>
                <w:lang w:eastAsia="zh-CN"/>
              </w:rPr>
              <w:t>NR</w:t>
            </w:r>
            <w:r w:rsidRPr="009C4728">
              <w:rPr>
                <w:lang w:eastAsia="zh-CN"/>
              </w:rPr>
              <w:t xml:space="preserve"> </w:t>
            </w:r>
            <w:r w:rsidRPr="009C4728">
              <w:rPr>
                <w:rFonts w:eastAsia="SimSun" w:cs="Arial"/>
                <w:lang w:eastAsia="zh-CN"/>
              </w:rPr>
              <w:t>carrier</w:t>
            </w:r>
            <w:r w:rsidRPr="009C4728">
              <w:rPr>
                <w:lang w:eastAsia="zh-CN"/>
              </w:rPr>
              <w:t xml:space="preserve"> transmitted </w:t>
            </w:r>
            <w:r w:rsidRPr="009C4728">
              <w:rPr>
                <w:rFonts w:cs="Arial"/>
                <w:lang w:eastAsia="zh-CN"/>
              </w:rPr>
              <w:t>BW</w:t>
            </w:r>
            <w:r w:rsidRPr="009C4728">
              <w:rPr>
                <w:rFonts w:cs="Arial"/>
                <w:vertAlign w:val="subscript"/>
                <w:lang w:eastAsia="zh-CN"/>
              </w:rPr>
              <w:t>Channel</w:t>
            </w:r>
            <w:r w:rsidRPr="009C4728">
              <w:rPr>
                <w:lang w:eastAsia="zh-CN"/>
              </w:rPr>
              <w:t xml:space="preserve"> [MHz] </w:t>
            </w:r>
          </w:p>
        </w:tc>
        <w:tc>
          <w:tcPr>
            <w:tcW w:w="0" w:type="auto"/>
            <w:tcBorders>
              <w:top w:val="single" w:sz="6" w:space="0" w:color="auto"/>
              <w:left w:val="single" w:sz="6" w:space="0" w:color="auto"/>
              <w:bottom w:val="single" w:sz="6" w:space="0" w:color="auto"/>
              <w:right w:val="single" w:sz="6" w:space="0" w:color="auto"/>
            </w:tcBorders>
            <w:hideMark/>
          </w:tcPr>
          <w:p w14:paraId="07D8EFC1" w14:textId="77777777" w:rsidR="00C53C29" w:rsidRPr="009C4728" w:rsidRDefault="00C53C29" w:rsidP="0021138B">
            <w:pPr>
              <w:pStyle w:val="TAH"/>
              <w:rPr>
                <w:rFonts w:cs="Arial"/>
                <w:szCs w:val="18"/>
                <w:lang w:eastAsia="zh-CN"/>
              </w:rPr>
            </w:pPr>
            <w:r w:rsidRPr="009C4728">
              <w:rPr>
                <w:rFonts w:cs="Arial"/>
                <w:szCs w:val="18"/>
                <w:lang w:eastAsia="zh-CN"/>
              </w:rPr>
              <w:t>Sub-block or Inter RF Bandwidth gap size (Wgap) where the limit applies [MHz]</w:t>
            </w:r>
          </w:p>
        </w:tc>
        <w:tc>
          <w:tcPr>
            <w:tcW w:w="0" w:type="auto"/>
            <w:tcBorders>
              <w:top w:val="single" w:sz="6" w:space="0" w:color="auto"/>
              <w:left w:val="single" w:sz="6" w:space="0" w:color="auto"/>
              <w:bottom w:val="single" w:sz="6" w:space="0" w:color="auto"/>
              <w:right w:val="single" w:sz="6" w:space="0" w:color="auto"/>
            </w:tcBorders>
            <w:hideMark/>
          </w:tcPr>
          <w:p w14:paraId="07D8EFC2" w14:textId="77777777" w:rsidR="00C53C29" w:rsidRPr="009C4728" w:rsidRDefault="00C53C29" w:rsidP="0021138B">
            <w:pPr>
              <w:pStyle w:val="TAH"/>
              <w:rPr>
                <w:lang w:eastAsia="zh-CN"/>
              </w:rPr>
            </w:pPr>
            <w:r w:rsidRPr="009C4728">
              <w:rPr>
                <w:lang w:eastAsia="zh-CN"/>
              </w:rPr>
              <w:t xml:space="preserve">BS adjacent channel centre frequency offset below or above the </w:t>
            </w:r>
            <w:r w:rsidRPr="009C4728">
              <w:rPr>
                <w:rFonts w:eastAsia="SimSun"/>
                <w:lang w:eastAsia="zh-CN"/>
              </w:rPr>
              <w:t>sub-block or Base Station RF Bandwidth edge (inside the gap)</w:t>
            </w:r>
          </w:p>
        </w:tc>
        <w:tc>
          <w:tcPr>
            <w:tcW w:w="0" w:type="auto"/>
            <w:tcBorders>
              <w:top w:val="single" w:sz="6" w:space="0" w:color="auto"/>
              <w:left w:val="single" w:sz="6" w:space="0" w:color="auto"/>
              <w:bottom w:val="single" w:sz="6" w:space="0" w:color="auto"/>
              <w:right w:val="single" w:sz="6" w:space="0" w:color="auto"/>
            </w:tcBorders>
            <w:hideMark/>
          </w:tcPr>
          <w:p w14:paraId="07D8EFC3" w14:textId="77777777" w:rsidR="00C53C29" w:rsidRPr="009C4728" w:rsidRDefault="00C53C29" w:rsidP="0021138B">
            <w:pPr>
              <w:pStyle w:val="TAH"/>
              <w:rPr>
                <w:lang w:eastAsia="zh-CN"/>
              </w:rPr>
            </w:pPr>
            <w:r w:rsidRPr="009C4728">
              <w:rPr>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07D8EFC4" w14:textId="77777777" w:rsidR="00C53C29" w:rsidRPr="009C4728" w:rsidRDefault="00C53C29" w:rsidP="0021138B">
            <w:pPr>
              <w:pStyle w:val="TAH"/>
              <w:rPr>
                <w:lang w:eastAsia="zh-CN"/>
              </w:rPr>
            </w:pPr>
            <w:r w:rsidRPr="009C4728">
              <w:rPr>
                <w:lang w:eastAsia="zh-CN"/>
              </w:rPr>
              <w:t>Filter on the adjacent channel frequency and corresponding filter bandwidth</w:t>
            </w:r>
          </w:p>
        </w:tc>
        <w:tc>
          <w:tcPr>
            <w:tcW w:w="0" w:type="auto"/>
            <w:tcBorders>
              <w:top w:val="single" w:sz="6" w:space="0" w:color="auto"/>
              <w:left w:val="single" w:sz="6" w:space="0" w:color="auto"/>
              <w:bottom w:val="single" w:sz="6" w:space="0" w:color="auto"/>
              <w:right w:val="single" w:sz="6" w:space="0" w:color="auto"/>
            </w:tcBorders>
            <w:hideMark/>
          </w:tcPr>
          <w:p w14:paraId="07D8EFC5" w14:textId="77777777" w:rsidR="00C53C29" w:rsidRPr="009C4728" w:rsidRDefault="00C53C29" w:rsidP="0021138B">
            <w:pPr>
              <w:pStyle w:val="TAH"/>
              <w:rPr>
                <w:lang w:eastAsia="zh-CN"/>
              </w:rPr>
            </w:pPr>
            <w:r w:rsidRPr="009C4728">
              <w:rPr>
                <w:lang w:eastAsia="zh-CN"/>
              </w:rPr>
              <w:t>ACLR limit</w:t>
            </w:r>
          </w:p>
        </w:tc>
      </w:tr>
      <w:tr w:rsidR="00C53C29" w:rsidRPr="009C4728" w14:paraId="07D8EFCE" w14:textId="77777777" w:rsidTr="0021138B">
        <w:trPr>
          <w:cantSplit/>
          <w:jc w:val="center"/>
        </w:trPr>
        <w:tc>
          <w:tcPr>
            <w:tcW w:w="0" w:type="auto"/>
            <w:vMerge w:val="restart"/>
            <w:tcBorders>
              <w:top w:val="single" w:sz="6" w:space="0" w:color="auto"/>
              <w:left w:val="single" w:sz="6" w:space="0" w:color="auto"/>
              <w:bottom w:val="single" w:sz="6" w:space="0" w:color="auto"/>
              <w:right w:val="single" w:sz="6" w:space="0" w:color="auto"/>
            </w:tcBorders>
            <w:hideMark/>
          </w:tcPr>
          <w:p w14:paraId="07D8EFC7" w14:textId="77777777" w:rsidR="00C53C29" w:rsidRPr="009C4728" w:rsidRDefault="00C53C29" w:rsidP="0021138B">
            <w:pPr>
              <w:pStyle w:val="TAC"/>
              <w:rPr>
                <w:rFonts w:eastAsia="SimSun"/>
                <w:lang w:eastAsia="zh-CN"/>
              </w:rPr>
            </w:pPr>
            <w:r w:rsidRPr="009C4728">
              <w:rPr>
                <w:lang w:eastAsia="zh-CN"/>
              </w:rPr>
              <w:t>5, 10, 15, 20</w:t>
            </w:r>
          </w:p>
        </w:tc>
        <w:tc>
          <w:tcPr>
            <w:tcW w:w="0" w:type="auto"/>
            <w:tcBorders>
              <w:top w:val="single" w:sz="6" w:space="0" w:color="auto"/>
              <w:left w:val="single" w:sz="6" w:space="0" w:color="auto"/>
              <w:bottom w:val="single" w:sz="6" w:space="0" w:color="auto"/>
              <w:right w:val="single" w:sz="6" w:space="0" w:color="auto"/>
            </w:tcBorders>
            <w:hideMark/>
          </w:tcPr>
          <w:p w14:paraId="07D8EFC8" w14:textId="77777777" w:rsidR="00C53C29" w:rsidRPr="009C4728" w:rsidRDefault="00C53C29" w:rsidP="0021138B">
            <w:pPr>
              <w:pStyle w:val="TAC"/>
              <w:rPr>
                <w:rFonts w:cs="Arial"/>
                <w:szCs w:val="18"/>
                <w:lang w:eastAsia="zh-CN"/>
              </w:rPr>
            </w:pPr>
            <w:r w:rsidRPr="009C4728">
              <w:rPr>
                <w:rFonts w:cs="Arial"/>
                <w:szCs w:val="18"/>
                <w:lang w:eastAsia="zh-CN"/>
              </w:rPr>
              <w:t>W</w:t>
            </w:r>
            <w:r w:rsidRPr="009C4728">
              <w:rPr>
                <w:rFonts w:cs="Arial"/>
                <w:szCs w:val="18"/>
                <w:vertAlign w:val="subscript"/>
                <w:lang w:eastAsia="zh-CN"/>
              </w:rPr>
              <w:t>gap</w:t>
            </w:r>
            <w:r w:rsidRPr="009C4728">
              <w:rPr>
                <w:rFonts w:cs="Arial"/>
                <w:szCs w:val="18"/>
                <w:lang w:eastAsia="zh-CN"/>
              </w:rPr>
              <w:t xml:space="preserve"> ≥ 15 (Note 3)</w:t>
            </w:r>
          </w:p>
          <w:p w14:paraId="07D8EFC9" w14:textId="77777777" w:rsidR="00C53C29" w:rsidRPr="009C4728" w:rsidRDefault="00C53C29" w:rsidP="0021138B">
            <w:pPr>
              <w:pStyle w:val="TAC"/>
              <w:rPr>
                <w:rFonts w:cs="Arial"/>
                <w:szCs w:val="18"/>
                <w:lang w:eastAsia="zh-CN"/>
              </w:rPr>
            </w:pPr>
            <w:r w:rsidRPr="009C4728">
              <w:rPr>
                <w:rFonts w:cs="Arial"/>
                <w:szCs w:val="18"/>
                <w:lang w:eastAsia="zh-CN"/>
              </w:rPr>
              <w:t>W</w:t>
            </w:r>
            <w:r w:rsidRPr="009C4728">
              <w:rPr>
                <w:rFonts w:cs="Arial"/>
                <w:szCs w:val="18"/>
                <w:vertAlign w:val="subscript"/>
                <w:lang w:eastAsia="zh-CN"/>
              </w:rPr>
              <w:t>gap</w:t>
            </w:r>
            <w:r w:rsidRPr="009C4728">
              <w:rPr>
                <w:rFonts w:cs="Arial"/>
                <w:szCs w:val="18"/>
                <w:lang w:eastAsia="zh-CN"/>
              </w:rPr>
              <w:t xml:space="preserve"> ≥ 45 (Note 4)</w:t>
            </w:r>
          </w:p>
        </w:tc>
        <w:tc>
          <w:tcPr>
            <w:tcW w:w="0" w:type="auto"/>
            <w:tcBorders>
              <w:top w:val="single" w:sz="6" w:space="0" w:color="auto"/>
              <w:left w:val="single" w:sz="6" w:space="0" w:color="auto"/>
              <w:bottom w:val="single" w:sz="6" w:space="0" w:color="auto"/>
              <w:right w:val="single" w:sz="6" w:space="0" w:color="auto"/>
            </w:tcBorders>
            <w:hideMark/>
          </w:tcPr>
          <w:p w14:paraId="07D8EFCA" w14:textId="77777777" w:rsidR="00C53C29" w:rsidRPr="009C4728" w:rsidRDefault="00C53C29" w:rsidP="0021138B">
            <w:pPr>
              <w:pStyle w:val="TAC"/>
              <w:rPr>
                <w:lang w:eastAsia="zh-CN"/>
              </w:rPr>
            </w:pPr>
            <w:r w:rsidRPr="009C4728">
              <w:rPr>
                <w:rFonts w:cs="Arial"/>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07D8EFCB" w14:textId="77777777" w:rsidR="00C53C29" w:rsidRPr="009C4728" w:rsidRDefault="00C53C29" w:rsidP="0021138B">
            <w:pPr>
              <w:pStyle w:val="TAC"/>
              <w:rPr>
                <w:lang w:eastAsia="zh-CN"/>
              </w:rPr>
            </w:pPr>
            <w:r w:rsidRPr="009C4728">
              <w:rPr>
                <w:rFonts w:eastAsia="SimSun"/>
                <w:lang w:eastAsia="zh-CN"/>
              </w:rPr>
              <w:t xml:space="preserve">5 MHz </w:t>
            </w:r>
            <w:r w:rsidRPr="009C4728">
              <w:rPr>
                <w:lang w:eastAsia="zh-CN"/>
              </w:rPr>
              <w:t xml:space="preserve">NR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07D8EFCC"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07D8EFCD" w14:textId="77777777" w:rsidR="00C53C29" w:rsidRPr="009C4728" w:rsidRDefault="00C53C29" w:rsidP="0021138B">
            <w:pPr>
              <w:pStyle w:val="TAC"/>
              <w:rPr>
                <w:lang w:eastAsia="zh-CN"/>
              </w:rPr>
            </w:pPr>
            <w:r w:rsidRPr="009C4728">
              <w:rPr>
                <w:lang w:eastAsia="zh-CN"/>
              </w:rPr>
              <w:t>45 dB</w:t>
            </w:r>
          </w:p>
        </w:tc>
      </w:tr>
      <w:tr w:rsidR="00C53C29" w:rsidRPr="009C4728" w14:paraId="07D8EFD6" w14:textId="77777777" w:rsidTr="0021138B">
        <w:trPr>
          <w:cantSplit/>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07D8EFCF" w14:textId="77777777" w:rsidR="00C53C29" w:rsidRPr="009C4728" w:rsidRDefault="00C53C29" w:rsidP="0021138B">
            <w:pPr>
              <w:spacing w:after="0"/>
              <w:rPr>
                <w:rFonts w:ascii="Arial" w:eastAsia="SimSun" w:hAnsi="Arial"/>
                <w:sz w:val="18"/>
                <w:lang w:eastAsia="zh-CN"/>
              </w:rPr>
            </w:pPr>
          </w:p>
        </w:tc>
        <w:tc>
          <w:tcPr>
            <w:tcW w:w="0" w:type="auto"/>
            <w:tcBorders>
              <w:top w:val="single" w:sz="6" w:space="0" w:color="auto"/>
              <w:left w:val="single" w:sz="6" w:space="0" w:color="auto"/>
              <w:bottom w:val="single" w:sz="6" w:space="0" w:color="auto"/>
              <w:right w:val="single" w:sz="6" w:space="0" w:color="auto"/>
            </w:tcBorders>
            <w:hideMark/>
          </w:tcPr>
          <w:p w14:paraId="07D8EFD0" w14:textId="77777777" w:rsidR="00C53C29" w:rsidRPr="009C4728" w:rsidRDefault="00C53C29" w:rsidP="0021138B">
            <w:pPr>
              <w:pStyle w:val="TAC"/>
              <w:rPr>
                <w:rFonts w:cs="Arial"/>
                <w:szCs w:val="18"/>
                <w:lang w:eastAsia="zh-CN"/>
              </w:rPr>
            </w:pPr>
            <w:r w:rsidRPr="009C4728">
              <w:rPr>
                <w:rFonts w:cs="Arial"/>
                <w:szCs w:val="18"/>
                <w:lang w:eastAsia="zh-CN"/>
              </w:rPr>
              <w:t>W</w:t>
            </w:r>
            <w:r w:rsidRPr="009C4728">
              <w:rPr>
                <w:rFonts w:cs="Arial"/>
                <w:szCs w:val="18"/>
                <w:vertAlign w:val="subscript"/>
                <w:lang w:eastAsia="zh-CN"/>
              </w:rPr>
              <w:t>gap</w:t>
            </w:r>
            <w:r w:rsidRPr="009C4728" w:rsidDel="0036714F">
              <w:rPr>
                <w:rFonts w:cs="Arial"/>
                <w:szCs w:val="18"/>
                <w:lang w:eastAsia="zh-CN"/>
              </w:rPr>
              <w:t xml:space="preserve"> </w:t>
            </w:r>
            <w:r w:rsidRPr="009C4728">
              <w:rPr>
                <w:rFonts w:cs="Arial"/>
                <w:szCs w:val="18"/>
                <w:lang w:eastAsia="zh-CN"/>
              </w:rPr>
              <w:t>≥ 20 (Note 3)</w:t>
            </w:r>
          </w:p>
          <w:p w14:paraId="07D8EFD1" w14:textId="77777777" w:rsidR="00C53C29" w:rsidRPr="009C4728" w:rsidRDefault="00C53C29" w:rsidP="0021138B">
            <w:pPr>
              <w:pStyle w:val="TAC"/>
              <w:rPr>
                <w:rFonts w:cs="Arial"/>
                <w:szCs w:val="18"/>
                <w:lang w:eastAsia="zh-CN"/>
              </w:rPr>
            </w:pPr>
            <w:r w:rsidRPr="009C4728">
              <w:rPr>
                <w:rFonts w:cs="Arial"/>
                <w:szCs w:val="18"/>
                <w:lang w:eastAsia="zh-CN"/>
              </w:rPr>
              <w:t>Wgap ≥ 50 (Note 4)</w:t>
            </w:r>
          </w:p>
        </w:tc>
        <w:tc>
          <w:tcPr>
            <w:tcW w:w="0" w:type="auto"/>
            <w:tcBorders>
              <w:top w:val="single" w:sz="6" w:space="0" w:color="auto"/>
              <w:left w:val="single" w:sz="6" w:space="0" w:color="auto"/>
              <w:bottom w:val="single" w:sz="6" w:space="0" w:color="auto"/>
              <w:right w:val="single" w:sz="6" w:space="0" w:color="auto"/>
            </w:tcBorders>
            <w:hideMark/>
          </w:tcPr>
          <w:p w14:paraId="07D8EFD2" w14:textId="77777777" w:rsidR="00C53C29" w:rsidRPr="009C4728" w:rsidRDefault="00C53C29" w:rsidP="0021138B">
            <w:pPr>
              <w:pStyle w:val="TAC"/>
              <w:rPr>
                <w:lang w:eastAsia="zh-CN"/>
              </w:rPr>
            </w:pPr>
            <w:r w:rsidRPr="009C4728">
              <w:rPr>
                <w:lang w:eastAsia="zh-CN"/>
              </w:rPr>
              <w:t>7.5 MHz</w:t>
            </w:r>
          </w:p>
        </w:tc>
        <w:tc>
          <w:tcPr>
            <w:tcW w:w="0" w:type="auto"/>
            <w:tcBorders>
              <w:top w:val="single" w:sz="6" w:space="0" w:color="auto"/>
              <w:left w:val="single" w:sz="6" w:space="0" w:color="auto"/>
              <w:bottom w:val="single" w:sz="6" w:space="0" w:color="auto"/>
              <w:right w:val="single" w:sz="6" w:space="0" w:color="auto"/>
            </w:tcBorders>
            <w:hideMark/>
          </w:tcPr>
          <w:p w14:paraId="07D8EFD3" w14:textId="77777777" w:rsidR="00C53C29" w:rsidRPr="009C4728" w:rsidRDefault="00C53C29" w:rsidP="0021138B">
            <w:pPr>
              <w:pStyle w:val="TAC"/>
              <w:rPr>
                <w:lang w:eastAsia="zh-CN"/>
              </w:rPr>
            </w:pPr>
            <w:r w:rsidRPr="009C4728">
              <w:rPr>
                <w:rFonts w:eastAsia="SimSun"/>
                <w:lang w:eastAsia="zh-CN"/>
              </w:rPr>
              <w:t>5 MHz NR</w:t>
            </w:r>
            <w:r w:rsidRPr="009C4728">
              <w:rPr>
                <w:lang w:eastAsia="zh-CN"/>
              </w:rPr>
              <w:t xml:space="preserve">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07D8EFD4"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07D8EFD5" w14:textId="77777777" w:rsidR="00C53C29" w:rsidRPr="009C4728" w:rsidRDefault="00C53C29" w:rsidP="0021138B">
            <w:pPr>
              <w:pStyle w:val="TAC"/>
              <w:rPr>
                <w:lang w:eastAsia="zh-CN"/>
              </w:rPr>
            </w:pPr>
            <w:r w:rsidRPr="009C4728">
              <w:rPr>
                <w:lang w:eastAsia="zh-CN"/>
              </w:rPr>
              <w:t>45 dB</w:t>
            </w:r>
          </w:p>
        </w:tc>
      </w:tr>
      <w:tr w:rsidR="00C53C29" w:rsidRPr="009C4728" w14:paraId="07D8EFDE" w14:textId="77777777" w:rsidTr="0021138B">
        <w:trPr>
          <w:cantSplit/>
          <w:jc w:val="center"/>
        </w:trPr>
        <w:tc>
          <w:tcPr>
            <w:tcW w:w="0" w:type="auto"/>
            <w:vMerge w:val="restart"/>
            <w:tcBorders>
              <w:top w:val="single" w:sz="6" w:space="0" w:color="auto"/>
              <w:left w:val="single" w:sz="6" w:space="0" w:color="auto"/>
              <w:bottom w:val="single" w:sz="6" w:space="0" w:color="auto"/>
              <w:right w:val="single" w:sz="6" w:space="0" w:color="auto"/>
            </w:tcBorders>
            <w:hideMark/>
          </w:tcPr>
          <w:p w14:paraId="07D8EFD7" w14:textId="2A2ABF82" w:rsidR="00C53C29" w:rsidRPr="009C4728" w:rsidRDefault="00967EFC" w:rsidP="0021138B">
            <w:pPr>
              <w:pStyle w:val="TAC"/>
              <w:rPr>
                <w:rFonts w:eastAsia="SimSun"/>
                <w:lang w:eastAsia="zh-CN"/>
              </w:rPr>
            </w:pPr>
            <w:r>
              <w:rPr>
                <w:rFonts w:eastAsia="SimSun"/>
                <w:lang w:eastAsia="zh-CN"/>
              </w:rPr>
              <w:t>25, 30, 35, 40, 45, 50, 60, 70, 80, 90, 100</w:t>
            </w:r>
          </w:p>
        </w:tc>
        <w:tc>
          <w:tcPr>
            <w:tcW w:w="0" w:type="auto"/>
            <w:tcBorders>
              <w:top w:val="single" w:sz="6" w:space="0" w:color="auto"/>
              <w:left w:val="single" w:sz="6" w:space="0" w:color="auto"/>
              <w:bottom w:val="single" w:sz="6" w:space="0" w:color="auto"/>
              <w:right w:val="single" w:sz="6" w:space="0" w:color="auto"/>
            </w:tcBorders>
            <w:hideMark/>
          </w:tcPr>
          <w:p w14:paraId="07D8EFD8" w14:textId="77777777" w:rsidR="00C53C29" w:rsidRPr="009C4728" w:rsidRDefault="00C53C29" w:rsidP="0021138B">
            <w:pPr>
              <w:pStyle w:val="TAC"/>
              <w:rPr>
                <w:rFonts w:cs="Arial"/>
                <w:lang w:eastAsia="zh-CN"/>
              </w:rPr>
            </w:pPr>
            <w:r w:rsidRPr="009C4728">
              <w:rPr>
                <w:rFonts w:cs="Arial"/>
                <w:lang w:eastAsia="zh-CN"/>
              </w:rPr>
              <w:t>Wgap ≥ 60 (Note 4)</w:t>
            </w:r>
          </w:p>
          <w:p w14:paraId="07D8EFD9" w14:textId="77777777" w:rsidR="00C53C29" w:rsidRPr="009C4728" w:rsidRDefault="00C53C29" w:rsidP="0021138B">
            <w:pPr>
              <w:pStyle w:val="TAC"/>
              <w:rPr>
                <w:rFonts w:cs="Arial"/>
                <w:lang w:eastAsia="zh-CN"/>
              </w:rPr>
            </w:pPr>
            <w:r w:rsidRPr="009C4728">
              <w:rPr>
                <w:rFonts w:cs="Arial"/>
                <w:lang w:eastAsia="zh-CN"/>
              </w:rPr>
              <w:t>Wgap ≥ 30 (Note 3) </w:t>
            </w:r>
          </w:p>
        </w:tc>
        <w:tc>
          <w:tcPr>
            <w:tcW w:w="0" w:type="auto"/>
            <w:tcBorders>
              <w:top w:val="single" w:sz="6" w:space="0" w:color="auto"/>
              <w:left w:val="single" w:sz="6" w:space="0" w:color="auto"/>
              <w:bottom w:val="single" w:sz="6" w:space="0" w:color="auto"/>
              <w:right w:val="single" w:sz="6" w:space="0" w:color="auto"/>
            </w:tcBorders>
            <w:hideMark/>
          </w:tcPr>
          <w:p w14:paraId="07D8EFDA" w14:textId="77777777" w:rsidR="00C53C29" w:rsidRPr="009C4728" w:rsidRDefault="00C53C29" w:rsidP="0021138B">
            <w:pPr>
              <w:pStyle w:val="TAC"/>
              <w:rPr>
                <w:lang w:eastAsia="zh-CN"/>
              </w:rPr>
            </w:pPr>
            <w:r w:rsidRPr="009C4728">
              <w:rPr>
                <w:rFonts w:cs="Arial"/>
                <w:lang w:eastAsia="zh-CN"/>
              </w:rPr>
              <w:t>10 MHz</w:t>
            </w:r>
          </w:p>
        </w:tc>
        <w:tc>
          <w:tcPr>
            <w:tcW w:w="0" w:type="auto"/>
            <w:tcBorders>
              <w:top w:val="single" w:sz="6" w:space="0" w:color="auto"/>
              <w:left w:val="single" w:sz="6" w:space="0" w:color="auto"/>
              <w:bottom w:val="single" w:sz="6" w:space="0" w:color="auto"/>
              <w:right w:val="single" w:sz="6" w:space="0" w:color="auto"/>
            </w:tcBorders>
            <w:hideMark/>
          </w:tcPr>
          <w:p w14:paraId="07D8EFDB" w14:textId="77777777" w:rsidR="00C53C29" w:rsidRPr="009C4728" w:rsidRDefault="00C53C29" w:rsidP="0021138B">
            <w:pPr>
              <w:pStyle w:val="TAC"/>
              <w:rPr>
                <w:lang w:eastAsia="zh-CN"/>
              </w:rPr>
            </w:pPr>
            <w:r w:rsidRPr="009C4728">
              <w:rPr>
                <w:lang w:eastAsia="zh-CN"/>
              </w:rPr>
              <w:t xml:space="preserve">20 MHz NR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07D8EFDC"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07D8EFDD" w14:textId="77777777" w:rsidR="00C53C29" w:rsidRPr="009C4728" w:rsidRDefault="00C53C29" w:rsidP="0021138B">
            <w:pPr>
              <w:pStyle w:val="TAC"/>
              <w:rPr>
                <w:lang w:eastAsia="zh-CN"/>
              </w:rPr>
            </w:pPr>
            <w:r w:rsidRPr="009C4728">
              <w:rPr>
                <w:lang w:eastAsia="zh-CN"/>
              </w:rPr>
              <w:t>45 dB</w:t>
            </w:r>
          </w:p>
        </w:tc>
      </w:tr>
      <w:tr w:rsidR="00C53C29" w:rsidRPr="009C4728" w14:paraId="07D8EFE6" w14:textId="77777777" w:rsidTr="0021138B">
        <w:trPr>
          <w:cantSplit/>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07D8EFDF" w14:textId="77777777" w:rsidR="00C53C29" w:rsidRPr="009C4728" w:rsidRDefault="00C53C29" w:rsidP="0021138B">
            <w:pPr>
              <w:spacing w:after="0"/>
              <w:rPr>
                <w:rFonts w:ascii="Arial" w:eastAsia="SimSun" w:hAnsi="Arial"/>
                <w:sz w:val="18"/>
                <w:lang w:eastAsia="zh-CN"/>
              </w:rPr>
            </w:pPr>
          </w:p>
        </w:tc>
        <w:tc>
          <w:tcPr>
            <w:tcW w:w="0" w:type="auto"/>
            <w:tcBorders>
              <w:top w:val="single" w:sz="6" w:space="0" w:color="auto"/>
              <w:left w:val="single" w:sz="6" w:space="0" w:color="auto"/>
              <w:bottom w:val="single" w:sz="6" w:space="0" w:color="auto"/>
              <w:right w:val="single" w:sz="6" w:space="0" w:color="auto"/>
            </w:tcBorders>
            <w:hideMark/>
          </w:tcPr>
          <w:p w14:paraId="07D8EFE0" w14:textId="77777777" w:rsidR="00C53C29" w:rsidRPr="009C4728" w:rsidRDefault="00C53C29" w:rsidP="0021138B">
            <w:pPr>
              <w:pStyle w:val="TAC"/>
              <w:rPr>
                <w:rFonts w:cs="Arial"/>
                <w:lang w:eastAsia="zh-CN"/>
              </w:rPr>
            </w:pPr>
            <w:r w:rsidRPr="009C4728">
              <w:rPr>
                <w:rFonts w:cs="Arial"/>
                <w:lang w:eastAsia="zh-CN"/>
              </w:rPr>
              <w:t>Wgap ≥ 80 (Note 4)</w:t>
            </w:r>
          </w:p>
          <w:p w14:paraId="07D8EFE1" w14:textId="77777777" w:rsidR="00C53C29" w:rsidRPr="009C4728" w:rsidRDefault="00C53C29" w:rsidP="0021138B">
            <w:pPr>
              <w:pStyle w:val="TAC"/>
              <w:rPr>
                <w:rFonts w:cs="Arial"/>
                <w:lang w:eastAsia="zh-CN"/>
              </w:rPr>
            </w:pPr>
            <w:r w:rsidRPr="009C4728">
              <w:rPr>
                <w:rFonts w:cs="Arial"/>
                <w:lang w:eastAsia="zh-CN"/>
              </w:rPr>
              <w:t>Wgap ≥ 50 (Note 3)</w:t>
            </w:r>
          </w:p>
        </w:tc>
        <w:tc>
          <w:tcPr>
            <w:tcW w:w="0" w:type="auto"/>
            <w:tcBorders>
              <w:top w:val="single" w:sz="6" w:space="0" w:color="auto"/>
              <w:left w:val="single" w:sz="6" w:space="0" w:color="auto"/>
              <w:bottom w:val="single" w:sz="6" w:space="0" w:color="auto"/>
              <w:right w:val="single" w:sz="6" w:space="0" w:color="auto"/>
            </w:tcBorders>
            <w:hideMark/>
          </w:tcPr>
          <w:p w14:paraId="07D8EFE2" w14:textId="77777777" w:rsidR="00C53C29" w:rsidRPr="009C4728" w:rsidRDefault="00C53C29" w:rsidP="0021138B">
            <w:pPr>
              <w:pStyle w:val="TAC"/>
              <w:rPr>
                <w:lang w:eastAsia="zh-CN"/>
              </w:rPr>
            </w:pPr>
            <w:r w:rsidRPr="009C4728">
              <w:rPr>
                <w:lang w:eastAsia="zh-CN"/>
              </w:rPr>
              <w:t>30 MHz</w:t>
            </w:r>
          </w:p>
        </w:tc>
        <w:tc>
          <w:tcPr>
            <w:tcW w:w="0" w:type="auto"/>
            <w:tcBorders>
              <w:top w:val="single" w:sz="6" w:space="0" w:color="auto"/>
              <w:left w:val="single" w:sz="6" w:space="0" w:color="auto"/>
              <w:bottom w:val="single" w:sz="6" w:space="0" w:color="auto"/>
              <w:right w:val="single" w:sz="6" w:space="0" w:color="auto"/>
            </w:tcBorders>
            <w:hideMark/>
          </w:tcPr>
          <w:p w14:paraId="07D8EFE3" w14:textId="77777777" w:rsidR="00C53C29" w:rsidRPr="009C4728" w:rsidRDefault="00C53C29" w:rsidP="0021138B">
            <w:pPr>
              <w:pStyle w:val="TAC"/>
              <w:rPr>
                <w:lang w:eastAsia="zh-CN"/>
              </w:rPr>
            </w:pPr>
            <w:r w:rsidRPr="009C4728">
              <w:rPr>
                <w:rFonts w:eastAsia="SimSun"/>
                <w:lang w:eastAsia="zh-CN"/>
              </w:rPr>
              <w:t>20 MHz NR</w:t>
            </w:r>
            <w:r w:rsidRPr="009C4728">
              <w:rPr>
                <w:lang w:eastAsia="zh-CN"/>
              </w:rPr>
              <w:t xml:space="preserve">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07D8EFE4"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07D8EFE5" w14:textId="77777777" w:rsidR="00C53C29" w:rsidRPr="009C4728" w:rsidRDefault="00C53C29" w:rsidP="0021138B">
            <w:pPr>
              <w:pStyle w:val="TAC"/>
              <w:rPr>
                <w:lang w:eastAsia="zh-CN"/>
              </w:rPr>
            </w:pPr>
            <w:r w:rsidRPr="009C4728">
              <w:rPr>
                <w:lang w:eastAsia="zh-CN"/>
              </w:rPr>
              <w:t>45 dB</w:t>
            </w:r>
          </w:p>
        </w:tc>
      </w:tr>
      <w:tr w:rsidR="00C53C29" w:rsidRPr="009C4728" w14:paraId="07D8EFEB" w14:textId="77777777" w:rsidTr="0021138B">
        <w:trPr>
          <w:cantSplit/>
          <w:jc w:val="center"/>
        </w:trPr>
        <w:tc>
          <w:tcPr>
            <w:tcW w:w="0" w:type="auto"/>
            <w:gridSpan w:val="6"/>
            <w:tcBorders>
              <w:top w:val="single" w:sz="6" w:space="0" w:color="auto"/>
              <w:left w:val="single" w:sz="6" w:space="0" w:color="auto"/>
              <w:bottom w:val="single" w:sz="6" w:space="0" w:color="auto"/>
              <w:right w:val="single" w:sz="6" w:space="0" w:color="auto"/>
            </w:tcBorders>
            <w:hideMark/>
          </w:tcPr>
          <w:p w14:paraId="07D8EFE7" w14:textId="77777777" w:rsidR="00C53C29" w:rsidRPr="009C4728" w:rsidRDefault="00C53C29" w:rsidP="0021138B">
            <w:pPr>
              <w:pStyle w:val="TAN"/>
              <w:rPr>
                <w:lang w:eastAsia="zh-CN"/>
              </w:rPr>
            </w:pPr>
            <w:r w:rsidRPr="009C4728">
              <w:rPr>
                <w:lang w:eastAsia="zh-CN"/>
              </w:rPr>
              <w:t>NOTE 1:</w:t>
            </w:r>
            <w:r w:rsidRPr="009C4728">
              <w:rPr>
                <w:lang w:eastAsia="zh-CN"/>
              </w:rPr>
              <w:tab/>
              <w:t>BW</w:t>
            </w:r>
            <w:r w:rsidRPr="009C4728">
              <w:rPr>
                <w:vertAlign w:val="subscript"/>
                <w:lang w:eastAsia="zh-CN"/>
              </w:rPr>
              <w:t>Config</w:t>
            </w:r>
            <w:r w:rsidRPr="009C4728">
              <w:rPr>
                <w:lang w:eastAsia="zh-CN"/>
              </w:rPr>
              <w:t xml:space="preserve"> is the transmission bandwidth configuration of the </w:t>
            </w:r>
            <w:r w:rsidRPr="009C4728">
              <w:rPr>
                <w:rFonts w:cs="v5.0.0"/>
                <w:lang w:eastAsia="zh-CN"/>
              </w:rPr>
              <w:t>assumed adjacent channel carrier</w:t>
            </w:r>
            <w:r w:rsidRPr="009C4728">
              <w:rPr>
                <w:lang w:eastAsia="zh-CN"/>
              </w:rPr>
              <w:t>.</w:t>
            </w:r>
          </w:p>
          <w:p w14:paraId="07D8EFE8" w14:textId="77777777" w:rsidR="00C53C29" w:rsidRPr="009C4728" w:rsidRDefault="00C53C29" w:rsidP="0021138B">
            <w:pPr>
              <w:pStyle w:val="TAN"/>
              <w:rPr>
                <w:rFonts w:cs="Arial"/>
              </w:rPr>
            </w:pPr>
            <w:r w:rsidRPr="009C4728">
              <w:rPr>
                <w:rFonts w:cs="Arial"/>
              </w:rPr>
              <w:t>NOTE 2:</w:t>
            </w:r>
            <w:r w:rsidRPr="009C4728">
              <w:rPr>
                <w:rFonts w:cs="Arial"/>
              </w:rPr>
              <w:tab/>
            </w:r>
            <w:r w:rsidRPr="009C4728">
              <w:t xml:space="preserve">With SCS that provides largest </w:t>
            </w:r>
            <w:r w:rsidRPr="009C4728">
              <w:rPr>
                <w:rFonts w:cs="Arial"/>
              </w:rPr>
              <w:t>transmission bandwidth configuration (BW</w:t>
            </w:r>
            <w:r w:rsidRPr="009C4728">
              <w:rPr>
                <w:rFonts w:cs="Arial"/>
                <w:vertAlign w:val="subscript"/>
              </w:rPr>
              <w:t>Config</w:t>
            </w:r>
            <w:r w:rsidRPr="009C4728">
              <w:rPr>
                <w:rFonts w:cs="v5.0.0"/>
              </w:rPr>
              <w:t>)</w:t>
            </w:r>
            <w:r w:rsidRPr="009C4728">
              <w:rPr>
                <w:rFonts w:cs="Arial"/>
              </w:rPr>
              <w:t>.</w:t>
            </w:r>
          </w:p>
          <w:p w14:paraId="07D8EFE9" w14:textId="77777777" w:rsidR="00C53C29" w:rsidRPr="009C4728" w:rsidRDefault="00C53C29" w:rsidP="0021138B">
            <w:pPr>
              <w:pStyle w:val="TAN"/>
              <w:rPr>
                <w:rFonts w:eastAsia="SimSun"/>
                <w:lang w:eastAsia="zh-CN"/>
              </w:rPr>
            </w:pPr>
            <w:r w:rsidRPr="009C4728">
              <w:rPr>
                <w:rFonts w:eastAsia="SimSun"/>
                <w:lang w:eastAsia="zh-CN"/>
              </w:rPr>
              <w:t>NOTE 3:</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carrier transmitted at the other edge of the gap is 5, 10, 15, 20 MHz.</w:t>
            </w:r>
          </w:p>
          <w:p w14:paraId="07D8EFEA" w14:textId="5E3A210E" w:rsidR="00C53C29" w:rsidRPr="009C4728" w:rsidRDefault="00967EFC" w:rsidP="0021138B">
            <w:pPr>
              <w:pStyle w:val="TAN"/>
              <w:rPr>
                <w:rFonts w:eastAsia="SimSun"/>
                <w:lang w:eastAsia="zh-CN"/>
              </w:rPr>
            </w:pPr>
            <w:r>
              <w:rPr>
                <w:rFonts w:eastAsia="SimSun"/>
                <w:lang w:eastAsia="zh-CN"/>
              </w:rPr>
              <w:t>NOTE 4:</w:t>
            </w:r>
            <w:r>
              <w:rPr>
                <w:rFonts w:eastAsia="SimSun"/>
                <w:lang w:eastAsia="zh-CN"/>
              </w:rPr>
              <w:tab/>
              <w:t xml:space="preserve">Applicable in case the </w:t>
            </w:r>
            <w:r>
              <w:rPr>
                <w:rFonts w:cs="Arial"/>
                <w:i/>
                <w:lang w:eastAsia="en-GB"/>
              </w:rPr>
              <w:t>channel bandwidth</w:t>
            </w:r>
            <w:r>
              <w:rPr>
                <w:rFonts w:cs="Arial"/>
                <w:lang w:eastAsia="en-GB"/>
              </w:rPr>
              <w:t xml:space="preserve"> </w:t>
            </w:r>
            <w:r>
              <w:rPr>
                <w:rFonts w:eastAsia="SimSun"/>
                <w:lang w:eastAsia="zh-CN"/>
              </w:rPr>
              <w:t>of the NR carrier transmitted at the other edge of the gap is 25, 30, 35, 40, 45, 50, 60, 70, 80, 90, 100 MHz.</w:t>
            </w:r>
            <w:r w:rsidR="00C53C29" w:rsidRPr="009C4728">
              <w:rPr>
                <w:rFonts w:eastAsia="SimSun"/>
                <w:lang w:eastAsia="zh-CN"/>
              </w:rPr>
              <w:t>.</w:t>
            </w:r>
          </w:p>
        </w:tc>
        <w:bookmarkEnd w:id="1760"/>
      </w:tr>
    </w:tbl>
    <w:p w14:paraId="07D8EFEC" w14:textId="77777777" w:rsidR="00C53C29" w:rsidRPr="009C4728" w:rsidRDefault="00C53C29" w:rsidP="00C53C29"/>
    <w:p w14:paraId="07D8EFED" w14:textId="77777777" w:rsidR="00C53C29" w:rsidRPr="009C4728" w:rsidRDefault="00C53C29" w:rsidP="00C53C29">
      <w:pPr>
        <w:pStyle w:val="Heading2"/>
      </w:pPr>
      <w:bookmarkStart w:id="1761" w:name="_Toc21093215"/>
      <w:bookmarkStart w:id="1762" w:name="_Toc29762744"/>
      <w:bookmarkStart w:id="1763" w:name="_Toc36025919"/>
      <w:bookmarkStart w:id="1764" w:name="_Toc44584789"/>
      <w:bookmarkStart w:id="1765" w:name="_Toc45869082"/>
      <w:bookmarkStart w:id="1766" w:name="_Toc52553641"/>
      <w:bookmarkStart w:id="1767" w:name="_Toc61111888"/>
      <w:bookmarkStart w:id="1768" w:name="_Toc61125970"/>
      <w:bookmarkStart w:id="1769" w:name="_Toc61126131"/>
      <w:bookmarkStart w:id="1770" w:name="_Toc66804643"/>
      <w:bookmarkStart w:id="1771" w:name="_Toc74821217"/>
      <w:bookmarkStart w:id="1772" w:name="_Toc76503081"/>
      <w:bookmarkStart w:id="1773" w:name="_Toc83038754"/>
      <w:bookmarkStart w:id="1774" w:name="_Toc89850878"/>
      <w:bookmarkStart w:id="1775" w:name="_Toc98664963"/>
      <w:bookmarkStart w:id="1776" w:name="_Toc105764965"/>
      <w:r w:rsidRPr="009C4728">
        <w:t>6.7</w:t>
      </w:r>
      <w:r w:rsidRPr="009C4728">
        <w:tab/>
        <w:t>Transmitter intermodulation</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p>
    <w:p w14:paraId="07D8EFEE" w14:textId="77777777" w:rsidR="00C53C29" w:rsidRPr="009C4728" w:rsidRDefault="00C53C29" w:rsidP="00C53C29">
      <w:r w:rsidRPr="009C4728">
        <w:t>The transmitter intermodulation requirement is a measure of the capability of the transmitter to inhibit the generation of signals in its non-linear elements caused by presence of the wanted signal and an interfering signal reaching the transmitter via the antenna. The requirement applies during the transmitter ON period and the transmitter transient period.</w:t>
      </w:r>
    </w:p>
    <w:p w14:paraId="07D8EFEF" w14:textId="77777777" w:rsidR="00C53C29" w:rsidRPr="009C4728" w:rsidRDefault="00C53C29" w:rsidP="00C53C29">
      <w:r w:rsidRPr="009C4728">
        <w:rPr>
          <w:rFonts w:cs="v3.8.0"/>
        </w:rPr>
        <w:t>For BS capable of multi-band operation</w:t>
      </w:r>
      <w:r w:rsidRPr="009C4728">
        <w:t xml:space="preserve"> where multiple bands are mapped on separate antenna connectors, the single-band requirements apply regardless of the interfering signals position relative to the Inter-RF Bandwidth gap.</w:t>
      </w:r>
    </w:p>
    <w:p w14:paraId="07D8EFF0" w14:textId="77777777" w:rsidR="00C53C29" w:rsidRPr="009C4728" w:rsidRDefault="00C53C29" w:rsidP="00C53C29">
      <w:pPr>
        <w:pStyle w:val="Heading3"/>
      </w:pPr>
      <w:bookmarkStart w:id="1777" w:name="_Toc21093216"/>
      <w:bookmarkStart w:id="1778" w:name="_Toc29762745"/>
      <w:bookmarkStart w:id="1779" w:name="_Toc36025920"/>
      <w:bookmarkStart w:id="1780" w:name="_Toc44584790"/>
      <w:bookmarkStart w:id="1781" w:name="_Toc45869083"/>
      <w:bookmarkStart w:id="1782" w:name="_Toc52553642"/>
      <w:bookmarkStart w:id="1783" w:name="_Toc61111889"/>
      <w:bookmarkStart w:id="1784" w:name="_Toc61125971"/>
      <w:bookmarkStart w:id="1785" w:name="_Toc61126132"/>
      <w:bookmarkStart w:id="1786" w:name="_Toc66804644"/>
      <w:bookmarkStart w:id="1787" w:name="_Toc74821218"/>
      <w:bookmarkStart w:id="1788" w:name="_Toc76503082"/>
      <w:bookmarkStart w:id="1789" w:name="_Toc83038755"/>
      <w:bookmarkStart w:id="1790" w:name="_Toc89850879"/>
      <w:bookmarkStart w:id="1791" w:name="_Toc98664964"/>
      <w:bookmarkStart w:id="1792" w:name="_Toc105764966"/>
      <w:r w:rsidRPr="009C4728">
        <w:t>6.7.1</w:t>
      </w:r>
      <w:r w:rsidRPr="009C4728">
        <w:tab/>
        <w:t>General minimum requirement</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p>
    <w:p w14:paraId="07D8EFF1" w14:textId="77777777" w:rsidR="00C53C29" w:rsidRPr="009C4728" w:rsidRDefault="00C53C29" w:rsidP="00C53C29">
      <w:r w:rsidRPr="009C4728">
        <w:rPr>
          <w:rFonts w:eastAsia="SimSun"/>
        </w:rPr>
        <w:t>The transmitter intermodulation level is the power of the intermodulation products when an interfering signal is injected into the antenna connector.</w:t>
      </w:r>
    </w:p>
    <w:p w14:paraId="07D8EFF2" w14:textId="77777777" w:rsidR="00C53C29" w:rsidRPr="009C4728" w:rsidRDefault="00C53C29" w:rsidP="00C53C29">
      <w:r w:rsidRPr="009C4728">
        <w:t>The transmitter intermodulation level shall not exceed the unwanted emission limits in subclause 6.6.1, 6.6.2, 6.6.4 in the presence of a wanted signal and an interfering signal according to Table 6.7.1</w:t>
      </w:r>
      <w:r w:rsidRPr="009C4728">
        <w:noBreakHyphen/>
        <w:t>1 for BS operation in BC1, BC2 and BC3.</w:t>
      </w:r>
    </w:p>
    <w:p w14:paraId="07D8EFF3" w14:textId="77777777" w:rsidR="00C53C29" w:rsidRPr="009C4728" w:rsidRDefault="00C53C29" w:rsidP="00C53C29">
      <w:r w:rsidRPr="009C4728">
        <w:t xml:space="preserve">The requirement is applicable outside the Base Station RF Bandwidth </w:t>
      </w:r>
      <w:r w:rsidRPr="009C4728">
        <w:rPr>
          <w:lang w:eastAsia="zh-CN"/>
        </w:rPr>
        <w:t>or Radio Bandwidth</w:t>
      </w:r>
      <w:r w:rsidRPr="009C4728">
        <w:t xml:space="preserve">. The interfering signal offset is defined relative to the Base Station RF Bandwidth </w:t>
      </w:r>
      <w:r w:rsidRPr="009C4728">
        <w:rPr>
          <w:lang w:eastAsia="zh-CN"/>
        </w:rPr>
        <w:t>edges or Radio Bandwidth edges</w:t>
      </w:r>
      <w:r w:rsidRPr="009C4728">
        <w:t>.</w:t>
      </w:r>
    </w:p>
    <w:p w14:paraId="07D8EFF4" w14:textId="77777777" w:rsidR="00C53C29" w:rsidRPr="009C4728" w:rsidRDefault="00C53C29" w:rsidP="00C53C29">
      <w:r w:rsidRPr="009C4728">
        <w:t>For BS operating in non-contiguous spectrum, the requirement is also applicable inside a sub-block gap for interfering signal offsets where the interfering signal falls completely within the sub-block gap. The interfering signal offset is defined relative to the sub-block edges.</w:t>
      </w:r>
    </w:p>
    <w:p w14:paraId="07D8EFF5" w14:textId="77777777" w:rsidR="00C53C29" w:rsidRPr="009C4728" w:rsidRDefault="00C53C29" w:rsidP="00C53C29">
      <w:r w:rsidRPr="009C4728">
        <w:t>For BS capable of multi-band operation, the requirement applies relative to the Base Station RF Bandwidth edges of each operating band. In case the Inter RF Bandwidth gap is less than 15 MHz, the requirement in the gap applies only for interfering signal offsets where the interfering signal falls completely within the Inter RF Bandwidth gap.</w:t>
      </w:r>
    </w:p>
    <w:p w14:paraId="07D8EFF6" w14:textId="77777777" w:rsidR="00C53C29" w:rsidRPr="009C4728" w:rsidRDefault="00C53C29" w:rsidP="00C53C29">
      <w:pPr>
        <w:pStyle w:val="TH"/>
      </w:pPr>
      <w:r w:rsidRPr="009C4728">
        <w:t>Table 6.7.1-1: Interfering signals for the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C53C29" w:rsidRPr="009C4728" w14:paraId="07D8EFF9" w14:textId="77777777" w:rsidTr="0021138B">
        <w:trPr>
          <w:jc w:val="center"/>
        </w:trPr>
        <w:tc>
          <w:tcPr>
            <w:tcW w:w="2660" w:type="dxa"/>
            <w:shd w:val="clear" w:color="auto" w:fill="auto"/>
          </w:tcPr>
          <w:p w14:paraId="07D8EFF7" w14:textId="77777777" w:rsidR="00C53C29" w:rsidRPr="009C4728" w:rsidRDefault="00C53C29" w:rsidP="0021138B">
            <w:pPr>
              <w:pStyle w:val="TAH"/>
              <w:rPr>
                <w:rFonts w:cs="Arial"/>
              </w:rPr>
            </w:pPr>
            <w:r w:rsidRPr="009C4728">
              <w:rPr>
                <w:rFonts w:cs="Arial"/>
              </w:rPr>
              <w:t>Parameter</w:t>
            </w:r>
          </w:p>
        </w:tc>
        <w:tc>
          <w:tcPr>
            <w:tcW w:w="3402" w:type="dxa"/>
            <w:shd w:val="clear" w:color="auto" w:fill="auto"/>
          </w:tcPr>
          <w:p w14:paraId="07D8EFF8" w14:textId="77777777" w:rsidR="00C53C29" w:rsidRPr="009C4728" w:rsidRDefault="00C53C29" w:rsidP="0021138B">
            <w:pPr>
              <w:pStyle w:val="TAH"/>
              <w:rPr>
                <w:rFonts w:cs="Arial"/>
              </w:rPr>
            </w:pPr>
            <w:r w:rsidRPr="009C4728">
              <w:rPr>
                <w:rFonts w:cs="Arial"/>
              </w:rPr>
              <w:t>Value</w:t>
            </w:r>
          </w:p>
        </w:tc>
      </w:tr>
      <w:tr w:rsidR="00C53C29" w:rsidRPr="009C4728" w14:paraId="07D8EFFC" w14:textId="77777777" w:rsidTr="0021138B">
        <w:trPr>
          <w:jc w:val="center"/>
        </w:trPr>
        <w:tc>
          <w:tcPr>
            <w:tcW w:w="2660" w:type="dxa"/>
            <w:shd w:val="clear" w:color="auto" w:fill="auto"/>
          </w:tcPr>
          <w:p w14:paraId="07D8EFFA" w14:textId="77777777" w:rsidR="00C53C29" w:rsidRPr="009C4728" w:rsidRDefault="00C53C29" w:rsidP="0021138B">
            <w:pPr>
              <w:pStyle w:val="TAL"/>
              <w:rPr>
                <w:rFonts w:cs="Arial"/>
              </w:rPr>
            </w:pPr>
            <w:r w:rsidRPr="009C4728">
              <w:rPr>
                <w:rFonts w:cs="Arial"/>
              </w:rPr>
              <w:t>Interfering signal type</w:t>
            </w:r>
          </w:p>
        </w:tc>
        <w:tc>
          <w:tcPr>
            <w:tcW w:w="3402" w:type="dxa"/>
            <w:shd w:val="clear" w:color="auto" w:fill="auto"/>
          </w:tcPr>
          <w:p w14:paraId="07D8EFFB" w14:textId="77777777" w:rsidR="00C53C29" w:rsidRPr="009C4728" w:rsidRDefault="00C53C29" w:rsidP="0021138B">
            <w:pPr>
              <w:pStyle w:val="TAL"/>
              <w:rPr>
                <w:rFonts w:cs="Arial"/>
              </w:rPr>
            </w:pPr>
            <w:r w:rsidRPr="009C4728">
              <w:rPr>
                <w:rFonts w:cs="Arial"/>
              </w:rPr>
              <w:t>E-UTRA signal of channel bandwidth 5 MHz</w:t>
            </w:r>
          </w:p>
        </w:tc>
      </w:tr>
      <w:tr w:rsidR="00C53C29" w:rsidRPr="009C4728" w14:paraId="07D8EFFF" w14:textId="77777777" w:rsidTr="0021138B">
        <w:trPr>
          <w:jc w:val="center"/>
        </w:trPr>
        <w:tc>
          <w:tcPr>
            <w:tcW w:w="2660" w:type="dxa"/>
            <w:shd w:val="clear" w:color="auto" w:fill="auto"/>
          </w:tcPr>
          <w:p w14:paraId="07D8EFFD" w14:textId="77777777" w:rsidR="00C53C29" w:rsidRPr="009C4728" w:rsidRDefault="00C53C29" w:rsidP="0021138B">
            <w:pPr>
              <w:pStyle w:val="TAL"/>
              <w:rPr>
                <w:rFonts w:cs="Arial"/>
              </w:rPr>
            </w:pPr>
            <w:r w:rsidRPr="009C4728">
              <w:rPr>
                <w:rFonts w:cs="Arial"/>
              </w:rPr>
              <w:t>Interfering signal level</w:t>
            </w:r>
          </w:p>
        </w:tc>
        <w:tc>
          <w:tcPr>
            <w:tcW w:w="3402" w:type="dxa"/>
            <w:shd w:val="clear" w:color="auto" w:fill="auto"/>
          </w:tcPr>
          <w:p w14:paraId="07D8EFFE"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07D8F004" w14:textId="77777777" w:rsidTr="0021138B">
        <w:trPr>
          <w:jc w:val="center"/>
        </w:trPr>
        <w:tc>
          <w:tcPr>
            <w:tcW w:w="2660" w:type="dxa"/>
            <w:shd w:val="clear" w:color="auto" w:fill="auto"/>
          </w:tcPr>
          <w:p w14:paraId="07D8F000" w14:textId="77777777" w:rsidR="00C53C29" w:rsidRPr="009C4728" w:rsidRDefault="00C53C29" w:rsidP="0021138B">
            <w:pPr>
              <w:pStyle w:val="TAL"/>
              <w:rPr>
                <w:rFonts w:cs="Arial"/>
              </w:rPr>
            </w:pPr>
            <w:r w:rsidRPr="009C4728">
              <w:rPr>
                <w:rFonts w:cs="Arial"/>
              </w:rPr>
              <w:t>Interfering signal centre frequency offset from the Base Station RF Bandwidth edge or sub-block edge inside a gap</w:t>
            </w:r>
          </w:p>
        </w:tc>
        <w:tc>
          <w:tcPr>
            <w:tcW w:w="3402" w:type="dxa"/>
            <w:shd w:val="clear" w:color="auto" w:fill="auto"/>
          </w:tcPr>
          <w:p w14:paraId="07D8F001" w14:textId="77777777" w:rsidR="00C53C29" w:rsidRPr="009C4728" w:rsidRDefault="00C53C29" w:rsidP="0021138B">
            <w:pPr>
              <w:pStyle w:val="TAL"/>
              <w:rPr>
                <w:rFonts w:cs="Arial"/>
              </w:rPr>
            </w:pPr>
            <w:r w:rsidRPr="009C4728">
              <w:rPr>
                <w:rFonts w:cs="Arial"/>
              </w:rPr>
              <w:t>±2.5 MHz</w:t>
            </w:r>
          </w:p>
          <w:p w14:paraId="07D8F002" w14:textId="77777777" w:rsidR="00C53C29" w:rsidRPr="009C4728" w:rsidRDefault="00C53C29" w:rsidP="0021138B">
            <w:pPr>
              <w:pStyle w:val="TAL"/>
              <w:rPr>
                <w:rFonts w:cs="Arial"/>
              </w:rPr>
            </w:pPr>
            <w:r w:rsidRPr="009C4728">
              <w:rPr>
                <w:rFonts w:cs="Arial"/>
              </w:rPr>
              <w:t>±7.5 MHz</w:t>
            </w:r>
          </w:p>
          <w:p w14:paraId="07D8F003" w14:textId="77777777" w:rsidR="00C53C29" w:rsidRPr="009C4728" w:rsidRDefault="00C53C29" w:rsidP="0021138B">
            <w:pPr>
              <w:pStyle w:val="TAL"/>
              <w:rPr>
                <w:rFonts w:cs="Arial"/>
              </w:rPr>
            </w:pPr>
            <w:r w:rsidRPr="009C4728">
              <w:rPr>
                <w:rFonts w:cs="Arial"/>
              </w:rPr>
              <w:t>±12.5 MHz</w:t>
            </w:r>
          </w:p>
        </w:tc>
      </w:tr>
      <w:tr w:rsidR="00C53C29" w:rsidRPr="009C4728" w14:paraId="07D8F007" w14:textId="77777777" w:rsidTr="0021138B">
        <w:trPr>
          <w:jc w:val="center"/>
        </w:trPr>
        <w:tc>
          <w:tcPr>
            <w:tcW w:w="6062" w:type="dxa"/>
            <w:gridSpan w:val="2"/>
            <w:shd w:val="clear" w:color="auto" w:fill="auto"/>
          </w:tcPr>
          <w:p w14:paraId="07D8F005" w14:textId="73C7F234" w:rsidR="00C53C29" w:rsidRPr="009C4728" w:rsidRDefault="00C53C29" w:rsidP="0021138B">
            <w:pPr>
              <w:pStyle w:val="TAN"/>
              <w:rPr>
                <w:rFonts w:cs="Arial"/>
              </w:rPr>
            </w:pPr>
            <w:r w:rsidRPr="009C4728">
              <w:rPr>
                <w:rFonts w:cs="Arial"/>
              </w:rPr>
              <w:t>NOTE</w:t>
            </w:r>
            <w:r w:rsidR="00714531">
              <w:rPr>
                <w:rFonts w:cs="Arial"/>
              </w:rPr>
              <w:t xml:space="preserve"> 1</w:t>
            </w:r>
            <w:r w:rsidRPr="009C4728">
              <w:rPr>
                <w:rFonts w:cs="Arial"/>
              </w:rPr>
              <w:t>:</w:t>
            </w:r>
            <w:r w:rsidRPr="009C4728">
              <w:rPr>
                <w:rFonts w:cs="Arial"/>
              </w:rPr>
              <w:tab/>
              <w:t xml:space="preserve">Interfering signal positions that are partially or completely outside of any downlink operating band of the base station are excluded from the requirement, unless the interfering signal positions fall within the frequency range of adjacent downlink operating bands in the same geographical area. In case that none of the interfering signal positions fall completely within the frequency range of the downlink operating band, TS 37.141 [10] provides further guidance regarding appropriate test requirements. </w:t>
            </w:r>
          </w:p>
          <w:p w14:paraId="07D8F006" w14:textId="2A6AF58D" w:rsidR="00C53C29" w:rsidRPr="009C4728" w:rsidRDefault="00C53C29" w:rsidP="0021138B">
            <w:pPr>
              <w:pStyle w:val="TAN"/>
              <w:rPr>
                <w:rFonts w:cs="Arial"/>
              </w:rPr>
            </w:pPr>
            <w:r w:rsidRPr="009C4728">
              <w:rPr>
                <w:rFonts w:cs="Arial"/>
              </w:rPr>
              <w:t>NOTE</w:t>
            </w:r>
            <w:r w:rsidR="00714531">
              <w:rPr>
                <w:rFonts w:cs="Arial"/>
              </w:rPr>
              <w:t xml:space="preserve"> </w:t>
            </w:r>
            <w:r w:rsidRPr="009C4728">
              <w:rPr>
                <w:rFonts w:cs="Arial"/>
              </w:rPr>
              <w:t>2:</w:t>
            </w:r>
            <w:r w:rsidRPr="009C4728">
              <w:rPr>
                <w:rFonts w:cs="Arial"/>
              </w:rPr>
              <w:tab/>
              <w:t>In certain regions, NOTE 1 is not applied in Band 1, 3, 8, 9, 11, 18, 19, 21, 28, 32 operating within 1475.9-1495.9MHz, 34.</w:t>
            </w:r>
          </w:p>
        </w:tc>
      </w:tr>
    </w:tbl>
    <w:p w14:paraId="07D8F008" w14:textId="77777777" w:rsidR="00C53C29" w:rsidRPr="009C4728" w:rsidRDefault="00C53C29" w:rsidP="00C53C29"/>
    <w:p w14:paraId="07D8F009" w14:textId="77777777" w:rsidR="00C53C29" w:rsidRPr="009C4728" w:rsidRDefault="00C53C29" w:rsidP="00C53C29">
      <w:pPr>
        <w:pStyle w:val="Heading3"/>
      </w:pPr>
      <w:bookmarkStart w:id="1793" w:name="_Toc21093217"/>
      <w:bookmarkStart w:id="1794" w:name="_Toc29762746"/>
      <w:bookmarkStart w:id="1795" w:name="_Toc36025921"/>
      <w:bookmarkStart w:id="1796" w:name="_Toc44584791"/>
      <w:bookmarkStart w:id="1797" w:name="_Toc45869084"/>
      <w:bookmarkStart w:id="1798" w:name="_Toc52553643"/>
      <w:bookmarkStart w:id="1799" w:name="_Toc61111890"/>
      <w:bookmarkStart w:id="1800" w:name="_Toc61125972"/>
      <w:bookmarkStart w:id="1801" w:name="_Toc61126133"/>
      <w:bookmarkStart w:id="1802" w:name="_Toc66804645"/>
      <w:bookmarkStart w:id="1803" w:name="_Toc74821219"/>
      <w:bookmarkStart w:id="1804" w:name="_Toc76503083"/>
      <w:bookmarkStart w:id="1805" w:name="_Toc83038756"/>
      <w:bookmarkStart w:id="1806" w:name="_Toc89850880"/>
      <w:bookmarkStart w:id="1807" w:name="_Toc98664965"/>
      <w:bookmarkStart w:id="1808" w:name="_Toc105764967"/>
      <w:r w:rsidRPr="009C4728">
        <w:t>6.7.2</w:t>
      </w:r>
      <w:r w:rsidRPr="009C4728">
        <w:tab/>
        <w:t>Additional minimum requirement (BC1 and BC2)</w:t>
      </w:r>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p>
    <w:p w14:paraId="07D8F00A" w14:textId="77777777" w:rsidR="00C53C29" w:rsidRPr="009C4728" w:rsidRDefault="00C53C29" w:rsidP="00C53C29">
      <w:r w:rsidRPr="009C4728">
        <w:t>The transmitter intermodulation level shall not exceed the unwanted emission limits in subclause 6.6.1, 6.6.2, 6.6.4 in the presence of a wanted signal and an interfering signal according to Table 6.7.2-1 for BS operation in BC2.</w:t>
      </w:r>
    </w:p>
    <w:p w14:paraId="07D8F00B" w14:textId="77777777" w:rsidR="00C53C29" w:rsidRPr="009C4728" w:rsidRDefault="00C53C29" w:rsidP="00C53C29">
      <w:r w:rsidRPr="009C4728">
        <w:t xml:space="preserve">The requirement is applicable outside the Base Station RF Bandwidth </w:t>
      </w:r>
      <w:r w:rsidRPr="009C4728">
        <w:rPr>
          <w:lang w:eastAsia="zh-CN"/>
        </w:rPr>
        <w:t xml:space="preserve">and Radio Bandwidth </w:t>
      </w:r>
      <w:r w:rsidRPr="009C4728">
        <w:t>for BC2. The interfering signal offset is defined relative to the Base Station RF Bandwidth edges or Radio Bandwidth edges.</w:t>
      </w:r>
    </w:p>
    <w:p w14:paraId="07D8F00C" w14:textId="77777777" w:rsidR="00C53C29" w:rsidRPr="009C4728" w:rsidRDefault="00C53C29" w:rsidP="00C53C29">
      <w:r w:rsidRPr="009C4728">
        <w:t>For BS operating in non-contiguous spectrum in BC1 or BC2, the requirement is also applicable inside a sub-block gap with a gap size larger than or equal to two times the interfering signal centre frequency offset. For BS operating in non-contiguous spectrum in BC1, the requirement is not applicable inside a sub-block gap with a gap size equal to or larger than 5 MHz. The interfering signal offset is defined relative to the sub-block edges.</w:t>
      </w:r>
    </w:p>
    <w:p w14:paraId="07D8F00D" w14:textId="77777777" w:rsidR="00C53C29" w:rsidRPr="009C4728" w:rsidRDefault="00C53C29" w:rsidP="00C53C29">
      <w:r w:rsidRPr="009C4728">
        <w:t>For BS capable of multi-band operation, the requirement applies relative to the Base Station RF Bandwidth edges of a BC2 operating band. The requirement is also applicable for BC1 and BC2 inside an Inter RF Bandwidth gap equal to or larger than two times the interfering signal centre frequency offset. For BS capable of multi-band operation, the requirement is not applicable for BC1 band inside an Inter RF Bandwidth gap with a gap size equal to or larger than 5 MHz.</w:t>
      </w:r>
    </w:p>
    <w:p w14:paraId="07D8F00E" w14:textId="77777777" w:rsidR="00C53C29" w:rsidRPr="009C4728" w:rsidRDefault="00C53C29" w:rsidP="00C53C29">
      <w:pPr>
        <w:pStyle w:val="TH"/>
      </w:pPr>
      <w:r w:rsidRPr="009C4728">
        <w:t>Table 6.7.2-1: Interfering signal for the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C53C29" w:rsidRPr="009C4728" w14:paraId="07D8F011" w14:textId="77777777" w:rsidTr="0021138B">
        <w:trPr>
          <w:jc w:val="center"/>
        </w:trPr>
        <w:tc>
          <w:tcPr>
            <w:tcW w:w="2660" w:type="dxa"/>
            <w:shd w:val="clear" w:color="auto" w:fill="auto"/>
          </w:tcPr>
          <w:p w14:paraId="07D8F00F" w14:textId="77777777" w:rsidR="00C53C29" w:rsidRPr="009C4728" w:rsidRDefault="00C53C29" w:rsidP="0021138B">
            <w:pPr>
              <w:pStyle w:val="TAH"/>
              <w:rPr>
                <w:rFonts w:cs="Arial"/>
              </w:rPr>
            </w:pPr>
            <w:r w:rsidRPr="009C4728">
              <w:rPr>
                <w:rFonts w:cs="Arial"/>
              </w:rPr>
              <w:t>Parameter</w:t>
            </w:r>
          </w:p>
        </w:tc>
        <w:tc>
          <w:tcPr>
            <w:tcW w:w="3402" w:type="dxa"/>
            <w:shd w:val="clear" w:color="auto" w:fill="auto"/>
          </w:tcPr>
          <w:p w14:paraId="07D8F010" w14:textId="77777777" w:rsidR="00C53C29" w:rsidRPr="009C4728" w:rsidRDefault="00C53C29" w:rsidP="0021138B">
            <w:pPr>
              <w:pStyle w:val="TAH"/>
              <w:rPr>
                <w:rFonts w:cs="Arial"/>
              </w:rPr>
            </w:pPr>
            <w:r w:rsidRPr="009C4728">
              <w:rPr>
                <w:rFonts w:cs="Arial"/>
              </w:rPr>
              <w:t>Value</w:t>
            </w:r>
          </w:p>
        </w:tc>
      </w:tr>
      <w:tr w:rsidR="00C53C29" w:rsidRPr="009C4728" w14:paraId="07D8F014" w14:textId="77777777" w:rsidTr="0021138B">
        <w:trPr>
          <w:jc w:val="center"/>
        </w:trPr>
        <w:tc>
          <w:tcPr>
            <w:tcW w:w="2660" w:type="dxa"/>
            <w:shd w:val="clear" w:color="auto" w:fill="auto"/>
          </w:tcPr>
          <w:p w14:paraId="07D8F012" w14:textId="77777777" w:rsidR="00C53C29" w:rsidRPr="009C4728" w:rsidRDefault="00C53C29" w:rsidP="0021138B">
            <w:pPr>
              <w:pStyle w:val="TAL"/>
              <w:rPr>
                <w:rFonts w:cs="Arial"/>
              </w:rPr>
            </w:pPr>
            <w:r w:rsidRPr="009C4728">
              <w:rPr>
                <w:rFonts w:cs="Arial"/>
              </w:rPr>
              <w:t>Interfering signal type</w:t>
            </w:r>
          </w:p>
        </w:tc>
        <w:tc>
          <w:tcPr>
            <w:tcW w:w="3402" w:type="dxa"/>
            <w:shd w:val="clear" w:color="auto" w:fill="auto"/>
          </w:tcPr>
          <w:p w14:paraId="07D8F013" w14:textId="77777777" w:rsidR="00C53C29" w:rsidRPr="009C4728" w:rsidRDefault="00C53C29" w:rsidP="0021138B">
            <w:pPr>
              <w:pStyle w:val="TAL"/>
              <w:rPr>
                <w:rFonts w:cs="Arial"/>
              </w:rPr>
            </w:pPr>
            <w:r w:rsidRPr="009C4728">
              <w:rPr>
                <w:rFonts w:cs="Arial"/>
              </w:rPr>
              <w:t>CW</w:t>
            </w:r>
          </w:p>
        </w:tc>
      </w:tr>
      <w:tr w:rsidR="00C53C29" w:rsidRPr="009C4728" w14:paraId="07D8F017" w14:textId="77777777" w:rsidTr="0021138B">
        <w:trPr>
          <w:jc w:val="center"/>
        </w:trPr>
        <w:tc>
          <w:tcPr>
            <w:tcW w:w="2660" w:type="dxa"/>
            <w:shd w:val="clear" w:color="auto" w:fill="auto"/>
          </w:tcPr>
          <w:p w14:paraId="07D8F015" w14:textId="77777777" w:rsidR="00C53C29" w:rsidRPr="009C4728" w:rsidRDefault="00C53C29" w:rsidP="0021138B">
            <w:pPr>
              <w:pStyle w:val="TAL"/>
              <w:rPr>
                <w:rFonts w:cs="Arial"/>
              </w:rPr>
            </w:pPr>
            <w:r w:rsidRPr="009C4728">
              <w:rPr>
                <w:rFonts w:cs="Arial"/>
              </w:rPr>
              <w:t>Interfering signal level</w:t>
            </w:r>
          </w:p>
        </w:tc>
        <w:tc>
          <w:tcPr>
            <w:tcW w:w="3402" w:type="dxa"/>
            <w:shd w:val="clear" w:color="auto" w:fill="auto"/>
          </w:tcPr>
          <w:p w14:paraId="07D8F016"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07D8F01A" w14:textId="77777777" w:rsidTr="0021138B">
        <w:trPr>
          <w:jc w:val="center"/>
        </w:trPr>
        <w:tc>
          <w:tcPr>
            <w:tcW w:w="2660" w:type="dxa"/>
            <w:shd w:val="clear" w:color="auto" w:fill="auto"/>
          </w:tcPr>
          <w:p w14:paraId="07D8F018" w14:textId="77777777" w:rsidR="00C53C29" w:rsidRPr="009C4728" w:rsidRDefault="00C53C29" w:rsidP="0021138B">
            <w:pPr>
              <w:pStyle w:val="TAL"/>
              <w:rPr>
                <w:rFonts w:cs="Arial"/>
              </w:rPr>
            </w:pPr>
            <w:r w:rsidRPr="009C4728">
              <w:rPr>
                <w:rFonts w:cs="Arial"/>
              </w:rPr>
              <w:t>Interfering signal centre frequency offset from the Base Station RF Bandwidth edge or sub-block edge inside a gap</w:t>
            </w:r>
          </w:p>
        </w:tc>
        <w:tc>
          <w:tcPr>
            <w:tcW w:w="3402" w:type="dxa"/>
            <w:shd w:val="clear" w:color="auto" w:fill="auto"/>
          </w:tcPr>
          <w:p w14:paraId="07D8F019" w14:textId="77777777" w:rsidR="00C53C29" w:rsidRPr="009C4728" w:rsidRDefault="00C53C29" w:rsidP="0021138B">
            <w:pPr>
              <w:pStyle w:val="TAL"/>
              <w:rPr>
                <w:rFonts w:cs="Arial"/>
              </w:rPr>
            </w:pPr>
            <w:r w:rsidRPr="009C4728">
              <w:rPr>
                <w:rFonts w:cs="Arial"/>
              </w:rPr>
              <w:t>&gt; abs(800) kHz for CW interferer</w:t>
            </w:r>
          </w:p>
        </w:tc>
      </w:tr>
      <w:tr w:rsidR="00C53C29" w:rsidRPr="009C4728" w14:paraId="07D8F01C" w14:textId="77777777" w:rsidTr="0021138B">
        <w:trPr>
          <w:jc w:val="center"/>
        </w:trPr>
        <w:tc>
          <w:tcPr>
            <w:tcW w:w="6062" w:type="dxa"/>
            <w:gridSpan w:val="2"/>
            <w:shd w:val="clear" w:color="auto" w:fill="auto"/>
          </w:tcPr>
          <w:p w14:paraId="07D8F01B" w14:textId="77777777" w:rsidR="00C53C29" w:rsidRPr="009C4728" w:rsidRDefault="00C53C29" w:rsidP="0021138B">
            <w:pPr>
              <w:pStyle w:val="TAN"/>
              <w:rPr>
                <w:rFonts w:cs="Arial"/>
              </w:rPr>
            </w:pPr>
            <w:r w:rsidRPr="009C4728">
              <w:rPr>
                <w:rFonts w:cs="Arial"/>
              </w:rPr>
              <w:t>NOTE:</w:t>
            </w:r>
            <w:r w:rsidRPr="009C4728">
              <w:rPr>
                <w:rFonts w:cs="Arial"/>
              </w:rPr>
              <w:tab/>
              <w:t>Interfering signal positions that are partially or completely outside of any downlink operating band of the base station are excluded from the requirement.</w:t>
            </w:r>
          </w:p>
        </w:tc>
      </w:tr>
    </w:tbl>
    <w:p w14:paraId="07D8F01D" w14:textId="77777777" w:rsidR="00C53C29" w:rsidRPr="009C4728" w:rsidRDefault="00C53C29" w:rsidP="00C53C29"/>
    <w:p w14:paraId="07D8F01E" w14:textId="77777777" w:rsidR="00C53C29" w:rsidRPr="009C4728" w:rsidRDefault="00C53C29" w:rsidP="00C53C29">
      <w:pPr>
        <w:pStyle w:val="Heading3"/>
      </w:pPr>
      <w:bookmarkStart w:id="1809" w:name="_Toc21093218"/>
      <w:bookmarkStart w:id="1810" w:name="_Toc29762747"/>
      <w:bookmarkStart w:id="1811" w:name="_Toc36025922"/>
      <w:bookmarkStart w:id="1812" w:name="_Toc44584792"/>
      <w:bookmarkStart w:id="1813" w:name="_Toc45869085"/>
      <w:bookmarkStart w:id="1814" w:name="_Toc52553644"/>
      <w:bookmarkStart w:id="1815" w:name="_Toc61111891"/>
      <w:bookmarkStart w:id="1816" w:name="_Toc61125973"/>
      <w:bookmarkStart w:id="1817" w:name="_Toc61126134"/>
      <w:bookmarkStart w:id="1818" w:name="_Toc66804646"/>
      <w:bookmarkStart w:id="1819" w:name="_Toc74821220"/>
      <w:bookmarkStart w:id="1820" w:name="_Toc76503084"/>
      <w:bookmarkStart w:id="1821" w:name="_Toc83038757"/>
      <w:bookmarkStart w:id="1822" w:name="_Toc89850881"/>
      <w:bookmarkStart w:id="1823" w:name="_Toc98664966"/>
      <w:bookmarkStart w:id="1824" w:name="_Toc105764968"/>
      <w:r w:rsidRPr="009C4728">
        <w:t>6.7.3</w:t>
      </w:r>
      <w:r w:rsidRPr="009C4728">
        <w:tab/>
        <w:t>Additional minimum requirement (BC3)</w:t>
      </w:r>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p>
    <w:p w14:paraId="07D8F01F" w14:textId="77777777" w:rsidR="00C53C29" w:rsidRPr="009C4728" w:rsidRDefault="00C53C29" w:rsidP="00C53C29">
      <w:r w:rsidRPr="009C4728">
        <w:t xml:space="preserve">The transmitter intermodulation level shall not exceed the unwanted emission limits in subclause 6.6.1, 6.6.2, 6.6.4 in the presence of a wanted signal and an interfering signal according to Table 6.7.3-1 for BS operation in BC3. </w:t>
      </w:r>
    </w:p>
    <w:p w14:paraId="07D8F020" w14:textId="77777777" w:rsidR="00C53C29" w:rsidRPr="009C4728" w:rsidRDefault="00C53C29" w:rsidP="00C53C29">
      <w:r w:rsidRPr="009C4728">
        <w:t>For BS capable of multi-band operation, the requirement applies relative to the Base Station RF Bandwidth edges of each operating band. In case the Inter RF Bandwidth gap is less than 3.2 MHz, the requirement in the gap applies only for interfering signal offsets where the interfering signal falls completely within the Inter RF Bandwidth gap.</w:t>
      </w:r>
    </w:p>
    <w:p w14:paraId="07D8F021" w14:textId="77777777" w:rsidR="00C53C29" w:rsidRPr="009C4728" w:rsidRDefault="00C53C29" w:rsidP="00C53C29">
      <w:pPr>
        <w:pStyle w:val="TH"/>
      </w:pPr>
      <w:r w:rsidRPr="009C4728">
        <w:t>Table 6.7.3-1: Interfering signals for the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C53C29" w:rsidRPr="009C4728" w14:paraId="07D8F024" w14:textId="77777777" w:rsidTr="0021138B">
        <w:trPr>
          <w:jc w:val="center"/>
        </w:trPr>
        <w:tc>
          <w:tcPr>
            <w:tcW w:w="2660" w:type="dxa"/>
            <w:shd w:val="clear" w:color="auto" w:fill="auto"/>
          </w:tcPr>
          <w:p w14:paraId="07D8F022" w14:textId="77777777" w:rsidR="00C53C29" w:rsidRPr="009C4728" w:rsidRDefault="00C53C29" w:rsidP="0021138B">
            <w:pPr>
              <w:pStyle w:val="TAH"/>
              <w:rPr>
                <w:rFonts w:cs="Arial"/>
              </w:rPr>
            </w:pPr>
            <w:r w:rsidRPr="009C4728">
              <w:rPr>
                <w:rFonts w:cs="Arial"/>
              </w:rPr>
              <w:t>Parameter</w:t>
            </w:r>
          </w:p>
        </w:tc>
        <w:tc>
          <w:tcPr>
            <w:tcW w:w="3402" w:type="dxa"/>
            <w:shd w:val="clear" w:color="auto" w:fill="auto"/>
          </w:tcPr>
          <w:p w14:paraId="07D8F023" w14:textId="77777777" w:rsidR="00C53C29" w:rsidRPr="009C4728" w:rsidRDefault="00C53C29" w:rsidP="0021138B">
            <w:pPr>
              <w:pStyle w:val="TAH"/>
              <w:rPr>
                <w:rFonts w:cs="Arial"/>
              </w:rPr>
            </w:pPr>
            <w:r w:rsidRPr="009C4728">
              <w:rPr>
                <w:rFonts w:cs="Arial"/>
              </w:rPr>
              <w:t>Value</w:t>
            </w:r>
          </w:p>
        </w:tc>
      </w:tr>
      <w:tr w:rsidR="00C53C29" w:rsidRPr="009C4728" w14:paraId="07D8F027" w14:textId="77777777" w:rsidTr="0021138B">
        <w:trPr>
          <w:jc w:val="center"/>
        </w:trPr>
        <w:tc>
          <w:tcPr>
            <w:tcW w:w="2660" w:type="dxa"/>
            <w:shd w:val="clear" w:color="auto" w:fill="auto"/>
          </w:tcPr>
          <w:p w14:paraId="07D8F025" w14:textId="77777777" w:rsidR="00C53C29" w:rsidRPr="009C4728" w:rsidRDefault="00C53C29" w:rsidP="0021138B">
            <w:pPr>
              <w:pStyle w:val="TAL"/>
              <w:rPr>
                <w:rFonts w:cs="Arial"/>
              </w:rPr>
            </w:pPr>
            <w:r w:rsidRPr="009C4728">
              <w:rPr>
                <w:rFonts w:cs="Arial"/>
              </w:rPr>
              <w:t>Interfering signal type</w:t>
            </w:r>
          </w:p>
        </w:tc>
        <w:tc>
          <w:tcPr>
            <w:tcW w:w="3402" w:type="dxa"/>
            <w:shd w:val="clear" w:color="auto" w:fill="auto"/>
          </w:tcPr>
          <w:p w14:paraId="07D8F026" w14:textId="77777777" w:rsidR="00C53C29" w:rsidRPr="009C4728" w:rsidRDefault="00C53C29" w:rsidP="0021138B">
            <w:pPr>
              <w:pStyle w:val="TAL"/>
              <w:rPr>
                <w:rFonts w:cs="Arial"/>
              </w:rPr>
            </w:pPr>
            <w:r w:rsidRPr="009C4728">
              <w:rPr>
                <w:rFonts w:cs="Arial"/>
              </w:rPr>
              <w:t>1.28Mcps UTRA TDD signal of channel bandwidth 1.6MHz</w:t>
            </w:r>
          </w:p>
        </w:tc>
      </w:tr>
      <w:tr w:rsidR="00C53C29" w:rsidRPr="009C4728" w14:paraId="07D8F02A" w14:textId="77777777" w:rsidTr="0021138B">
        <w:trPr>
          <w:jc w:val="center"/>
        </w:trPr>
        <w:tc>
          <w:tcPr>
            <w:tcW w:w="2660" w:type="dxa"/>
            <w:shd w:val="clear" w:color="auto" w:fill="auto"/>
          </w:tcPr>
          <w:p w14:paraId="07D8F028" w14:textId="77777777" w:rsidR="00C53C29" w:rsidRPr="009C4728" w:rsidRDefault="00C53C29" w:rsidP="0021138B">
            <w:pPr>
              <w:pStyle w:val="TAL"/>
              <w:rPr>
                <w:rFonts w:cs="Arial"/>
              </w:rPr>
            </w:pPr>
            <w:r w:rsidRPr="009C4728">
              <w:rPr>
                <w:rFonts w:cs="Arial"/>
              </w:rPr>
              <w:t>Interfering signal level</w:t>
            </w:r>
          </w:p>
        </w:tc>
        <w:tc>
          <w:tcPr>
            <w:tcW w:w="3402" w:type="dxa"/>
            <w:shd w:val="clear" w:color="auto" w:fill="auto"/>
          </w:tcPr>
          <w:p w14:paraId="07D8F029"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07D8F02F" w14:textId="77777777" w:rsidTr="0021138B">
        <w:trPr>
          <w:jc w:val="center"/>
        </w:trPr>
        <w:tc>
          <w:tcPr>
            <w:tcW w:w="2660" w:type="dxa"/>
            <w:shd w:val="clear" w:color="auto" w:fill="auto"/>
          </w:tcPr>
          <w:p w14:paraId="07D8F02B" w14:textId="77777777" w:rsidR="00C53C29" w:rsidRPr="009C4728" w:rsidRDefault="00C53C29" w:rsidP="0021138B">
            <w:pPr>
              <w:pStyle w:val="TAL"/>
              <w:rPr>
                <w:rFonts w:cs="Arial"/>
              </w:rPr>
            </w:pPr>
            <w:r w:rsidRPr="009C4728">
              <w:rPr>
                <w:rFonts w:cs="Arial"/>
              </w:rPr>
              <w:t>Interfering signal centre frequency offset from Base Station RF Bandwidth edge or sub-block edge inside a gap</w:t>
            </w:r>
          </w:p>
        </w:tc>
        <w:tc>
          <w:tcPr>
            <w:tcW w:w="3402" w:type="dxa"/>
            <w:shd w:val="clear" w:color="auto" w:fill="auto"/>
          </w:tcPr>
          <w:p w14:paraId="07D8F02C" w14:textId="77777777" w:rsidR="00C53C29" w:rsidRPr="009C4728" w:rsidRDefault="00C53C29" w:rsidP="0021138B">
            <w:pPr>
              <w:pStyle w:val="TAL"/>
              <w:rPr>
                <w:rFonts w:cs="Arial"/>
              </w:rPr>
            </w:pPr>
            <w:r w:rsidRPr="009C4728">
              <w:rPr>
                <w:rFonts w:cs="Arial"/>
              </w:rPr>
              <w:t>±0.8 MHz</w:t>
            </w:r>
          </w:p>
          <w:p w14:paraId="07D8F02D" w14:textId="77777777" w:rsidR="00C53C29" w:rsidRPr="009C4728" w:rsidRDefault="00C53C29" w:rsidP="0021138B">
            <w:pPr>
              <w:pStyle w:val="TAL"/>
              <w:rPr>
                <w:rFonts w:cs="Arial"/>
              </w:rPr>
            </w:pPr>
            <w:r w:rsidRPr="009C4728">
              <w:rPr>
                <w:rFonts w:cs="Arial"/>
              </w:rPr>
              <w:t>±1.6 MHz</w:t>
            </w:r>
          </w:p>
          <w:p w14:paraId="07D8F02E" w14:textId="77777777" w:rsidR="00C53C29" w:rsidRPr="009C4728" w:rsidRDefault="00C53C29" w:rsidP="0021138B">
            <w:pPr>
              <w:pStyle w:val="TAL"/>
              <w:rPr>
                <w:rFonts w:cs="Arial"/>
              </w:rPr>
            </w:pPr>
            <w:r w:rsidRPr="009C4728">
              <w:rPr>
                <w:rFonts w:cs="Arial"/>
              </w:rPr>
              <w:t>±2.4 MHz</w:t>
            </w:r>
          </w:p>
        </w:tc>
      </w:tr>
      <w:tr w:rsidR="00C53C29" w:rsidRPr="009C4728" w14:paraId="07D8F031" w14:textId="77777777" w:rsidTr="0021138B">
        <w:trPr>
          <w:jc w:val="center"/>
        </w:trPr>
        <w:tc>
          <w:tcPr>
            <w:tcW w:w="6062" w:type="dxa"/>
            <w:gridSpan w:val="2"/>
            <w:shd w:val="clear" w:color="auto" w:fill="auto"/>
          </w:tcPr>
          <w:p w14:paraId="07D8F030" w14:textId="77777777" w:rsidR="00C53C29" w:rsidRPr="009C4728" w:rsidRDefault="00C53C29" w:rsidP="0021138B">
            <w:pPr>
              <w:pStyle w:val="TAN"/>
              <w:rPr>
                <w:rFonts w:cs="Arial"/>
              </w:rPr>
            </w:pPr>
            <w:r w:rsidRPr="009C4728">
              <w:rPr>
                <w:rFonts w:cs="Arial"/>
              </w:rPr>
              <w:t>NOTE:</w:t>
            </w:r>
            <w:r w:rsidRPr="009C4728">
              <w:rPr>
                <w:rFonts w:cs="Arial"/>
              </w:rPr>
              <w:tab/>
              <w:t>Interfering signal positions that are partially or completely outside of any downlink operating band of the base station are excluded from the requirement.</w:t>
            </w:r>
          </w:p>
        </w:tc>
      </w:tr>
    </w:tbl>
    <w:p w14:paraId="07D8F032" w14:textId="77777777" w:rsidR="00C53C29" w:rsidRPr="009C4728" w:rsidRDefault="00C53C29" w:rsidP="00C53C29"/>
    <w:p w14:paraId="07D8F033" w14:textId="77777777" w:rsidR="00C53C29" w:rsidRPr="009C4728" w:rsidRDefault="00C53C29" w:rsidP="00C53C29">
      <w:pPr>
        <w:pStyle w:val="Heading3"/>
      </w:pPr>
      <w:bookmarkStart w:id="1825" w:name="_Toc21093219"/>
      <w:bookmarkStart w:id="1826" w:name="_Toc29762748"/>
      <w:bookmarkStart w:id="1827" w:name="_Toc36025923"/>
      <w:bookmarkStart w:id="1828" w:name="_Toc44584793"/>
      <w:bookmarkStart w:id="1829" w:name="_Toc45869086"/>
      <w:bookmarkStart w:id="1830" w:name="_Toc52553645"/>
      <w:bookmarkStart w:id="1831" w:name="_Toc61111892"/>
      <w:bookmarkStart w:id="1832" w:name="_Toc61125974"/>
      <w:bookmarkStart w:id="1833" w:name="_Toc61126135"/>
      <w:bookmarkStart w:id="1834" w:name="_Toc66804647"/>
      <w:bookmarkStart w:id="1835" w:name="_Toc74821221"/>
      <w:bookmarkStart w:id="1836" w:name="_Toc76503085"/>
      <w:bookmarkStart w:id="1837" w:name="_Toc83038758"/>
      <w:bookmarkStart w:id="1838" w:name="_Toc89850882"/>
      <w:bookmarkStart w:id="1839" w:name="_Toc98664967"/>
      <w:bookmarkStart w:id="1840" w:name="_Toc105764969"/>
      <w:r w:rsidRPr="009C4728">
        <w:t>6.7.4</w:t>
      </w:r>
      <w:r w:rsidRPr="009C4728">
        <w:tab/>
        <w:t>Additional requirements</w:t>
      </w:r>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14:paraId="67833B7B" w14:textId="34D1B7AD" w:rsidR="000A7383" w:rsidRPr="00A07190" w:rsidRDefault="000A7383" w:rsidP="000A7383">
      <w:r w:rsidRPr="00A07190">
        <w:t xml:space="preserve">In certain regions the following requirement may apply. </w:t>
      </w:r>
      <w:r w:rsidRPr="00A07190">
        <w:rPr>
          <w:lang w:eastAsia="zh-CN"/>
        </w:rPr>
        <w:t>F</w:t>
      </w:r>
      <w:r w:rsidRPr="00A07190">
        <w:t xml:space="preserve">or BS </w:t>
      </w:r>
      <w:r>
        <w:t xml:space="preserve">E-UTR single-RAT </w:t>
      </w:r>
      <w:r w:rsidRPr="00A07190">
        <w:t xml:space="preserve">operating in Band </w:t>
      </w:r>
      <w:r w:rsidRPr="00A07190">
        <w:rPr>
          <w:lang w:eastAsia="zh-CN"/>
        </w:rPr>
        <w:t>41</w:t>
      </w:r>
      <w:r w:rsidRPr="00A07190">
        <w:t xml:space="preserve">, the transmitter intermodulation level shall not exceed the maximum levels specified in </w:t>
      </w:r>
      <w:r w:rsidRPr="00A07190">
        <w:rPr>
          <w:rFonts w:cs="v5.0.0"/>
        </w:rPr>
        <w:t xml:space="preserve">Table </w:t>
      </w:r>
      <w:smartTag w:uri="urn:schemas-microsoft-com:office:smarttags" w:element="chsdate">
        <w:smartTagPr>
          <w:attr w:name="IsROCDate" w:val="False"/>
          <w:attr w:name="IsLunarDate" w:val="False"/>
          <w:attr w:name="Day" w:val="30"/>
          <w:attr w:name="Month" w:val="12"/>
          <w:attr w:name="Year" w:val="1899"/>
        </w:smartTagPr>
        <w:r w:rsidRPr="00A07190">
          <w:rPr>
            <w:rFonts w:cs="v5.0.0"/>
          </w:rPr>
          <w:t>6.6.</w:t>
        </w:r>
        <w:r w:rsidRPr="00A07190">
          <w:rPr>
            <w:rFonts w:cs="v5.0.0"/>
            <w:lang w:eastAsia="zh-CN"/>
          </w:rPr>
          <w:t>1</w:t>
        </w:r>
      </w:smartTag>
      <w:r w:rsidRPr="00A07190">
        <w:rPr>
          <w:rFonts w:cs="v5.0.0"/>
        </w:rPr>
        <w:t>.3.1-</w:t>
      </w:r>
      <w:r w:rsidRPr="00A07190">
        <w:rPr>
          <w:rFonts w:cs="v5.0.0"/>
          <w:lang w:eastAsia="zh-CN"/>
        </w:rPr>
        <w:t>3</w:t>
      </w:r>
      <w:r w:rsidRPr="00A07190">
        <w:rPr>
          <w:lang w:eastAsia="zh-CN"/>
        </w:rPr>
        <w:t xml:space="preserve"> and </w:t>
      </w:r>
      <w:r w:rsidRPr="00A07190">
        <w:t>Table 6.6.4.1-2 with</w:t>
      </w:r>
      <w:r w:rsidRPr="00A07190">
        <w:rPr>
          <w:rFonts w:cs="v5.0.0"/>
        </w:rPr>
        <w:t xml:space="preserve"> a square filter in the first adjacent channel, </w:t>
      </w:r>
      <w:r w:rsidRPr="00A07190">
        <w:t>in the presence of an interfering signal according to Table 6.7.4</w:t>
      </w:r>
      <w:r w:rsidRPr="00A07190">
        <w:noBreakHyphen/>
        <w:t>1.</w:t>
      </w:r>
    </w:p>
    <w:p w14:paraId="07D8F035" w14:textId="77777777" w:rsidR="00C53C29" w:rsidRPr="009C4728" w:rsidRDefault="00C53C29" w:rsidP="00C53C29">
      <w:pPr>
        <w:pStyle w:val="TH"/>
      </w:pPr>
      <w:r w:rsidRPr="009C4728">
        <w:t>Table 6.7.4-1 Interfering and wanted signals for the additional transmitter intermodulation requirement for Band 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56"/>
        <w:gridCol w:w="5275"/>
      </w:tblGrid>
      <w:tr w:rsidR="00C53C29" w:rsidRPr="009C4728" w14:paraId="07D8F038" w14:textId="77777777" w:rsidTr="0021138B">
        <w:trPr>
          <w:cantSplit/>
          <w:jc w:val="center"/>
        </w:trPr>
        <w:tc>
          <w:tcPr>
            <w:tcW w:w="3856" w:type="dxa"/>
          </w:tcPr>
          <w:p w14:paraId="07D8F036" w14:textId="77777777" w:rsidR="00C53C29" w:rsidRPr="009C4728" w:rsidRDefault="00C53C29" w:rsidP="0021138B">
            <w:pPr>
              <w:pStyle w:val="TAH"/>
              <w:rPr>
                <w:rFonts w:cs="Arial"/>
              </w:rPr>
            </w:pPr>
            <w:r w:rsidRPr="009C4728">
              <w:rPr>
                <w:rFonts w:cs="Arial"/>
              </w:rPr>
              <w:t>Parameter</w:t>
            </w:r>
          </w:p>
        </w:tc>
        <w:tc>
          <w:tcPr>
            <w:tcW w:w="5275" w:type="dxa"/>
          </w:tcPr>
          <w:p w14:paraId="07D8F037" w14:textId="77777777" w:rsidR="00C53C29" w:rsidRPr="009C4728" w:rsidRDefault="00C53C29" w:rsidP="0021138B">
            <w:pPr>
              <w:pStyle w:val="TAH"/>
              <w:rPr>
                <w:rFonts w:cs="Arial"/>
              </w:rPr>
            </w:pPr>
            <w:r w:rsidRPr="009C4728">
              <w:rPr>
                <w:rFonts w:cs="Arial"/>
              </w:rPr>
              <w:t>Value</w:t>
            </w:r>
          </w:p>
        </w:tc>
      </w:tr>
      <w:tr w:rsidR="00C53C29" w:rsidRPr="009C4728" w14:paraId="07D8F03B" w14:textId="77777777" w:rsidTr="0021138B">
        <w:trPr>
          <w:cantSplit/>
          <w:jc w:val="center"/>
        </w:trPr>
        <w:tc>
          <w:tcPr>
            <w:tcW w:w="3856" w:type="dxa"/>
          </w:tcPr>
          <w:p w14:paraId="07D8F039" w14:textId="77777777" w:rsidR="00C53C29" w:rsidRPr="009C4728" w:rsidRDefault="00C53C29" w:rsidP="0021138B">
            <w:pPr>
              <w:pStyle w:val="TAL"/>
              <w:rPr>
                <w:rFonts w:cs="Arial"/>
              </w:rPr>
            </w:pPr>
            <w:r w:rsidRPr="009C4728">
              <w:rPr>
                <w:rFonts w:cs="Arial"/>
              </w:rPr>
              <w:t>Wanted signal</w:t>
            </w:r>
          </w:p>
        </w:tc>
        <w:tc>
          <w:tcPr>
            <w:tcW w:w="5275" w:type="dxa"/>
          </w:tcPr>
          <w:p w14:paraId="07D8F03A" w14:textId="77777777" w:rsidR="00C53C29" w:rsidRPr="009C4728" w:rsidRDefault="00C53C29" w:rsidP="0021138B">
            <w:pPr>
              <w:pStyle w:val="TAL"/>
              <w:rPr>
                <w:rFonts w:cs="Arial"/>
              </w:rPr>
            </w:pPr>
            <w:r w:rsidRPr="009C4728">
              <w:rPr>
                <w:rFonts w:cs="Arial"/>
              </w:rPr>
              <w:t>E-UTRA single carrier (NOTE)</w:t>
            </w:r>
          </w:p>
        </w:tc>
      </w:tr>
      <w:tr w:rsidR="00C53C29" w:rsidRPr="009C4728" w14:paraId="07D8F03E" w14:textId="77777777" w:rsidTr="0021138B">
        <w:trPr>
          <w:cantSplit/>
          <w:jc w:val="center"/>
        </w:trPr>
        <w:tc>
          <w:tcPr>
            <w:tcW w:w="3856" w:type="dxa"/>
          </w:tcPr>
          <w:p w14:paraId="07D8F03C" w14:textId="77777777" w:rsidR="00C53C29" w:rsidRPr="009C4728" w:rsidRDefault="00C53C29" w:rsidP="0021138B">
            <w:pPr>
              <w:pStyle w:val="TAL"/>
              <w:rPr>
                <w:rFonts w:cs="Arial"/>
              </w:rPr>
            </w:pPr>
            <w:r w:rsidRPr="009C4728">
              <w:rPr>
                <w:rFonts w:cs="Arial"/>
              </w:rPr>
              <w:t>Interfering signal type</w:t>
            </w:r>
          </w:p>
        </w:tc>
        <w:tc>
          <w:tcPr>
            <w:tcW w:w="5275" w:type="dxa"/>
          </w:tcPr>
          <w:p w14:paraId="07D8F03D" w14:textId="77777777" w:rsidR="00C53C29" w:rsidRPr="009C4728" w:rsidRDefault="00C53C29" w:rsidP="0021138B">
            <w:pPr>
              <w:pStyle w:val="TAL"/>
              <w:rPr>
                <w:rFonts w:cs="Arial"/>
              </w:rPr>
            </w:pPr>
            <w:r w:rsidRPr="009C4728">
              <w:rPr>
                <w:rFonts w:cs="Arial"/>
              </w:rPr>
              <w:t>E-UTRA signal of the same channel bandwidth as the wanted signal</w:t>
            </w:r>
          </w:p>
        </w:tc>
      </w:tr>
      <w:tr w:rsidR="00C53C29" w:rsidRPr="009C4728" w14:paraId="07D8F041" w14:textId="77777777" w:rsidTr="0021138B">
        <w:trPr>
          <w:cantSplit/>
          <w:jc w:val="center"/>
        </w:trPr>
        <w:tc>
          <w:tcPr>
            <w:tcW w:w="3856" w:type="dxa"/>
          </w:tcPr>
          <w:p w14:paraId="07D8F03F" w14:textId="77777777" w:rsidR="00C53C29" w:rsidRPr="009C4728" w:rsidRDefault="00C53C29" w:rsidP="0021138B">
            <w:pPr>
              <w:pStyle w:val="TAL"/>
              <w:rPr>
                <w:rFonts w:cs="Arial"/>
              </w:rPr>
            </w:pPr>
            <w:r w:rsidRPr="009C4728">
              <w:rPr>
                <w:rFonts w:cs="Arial"/>
              </w:rPr>
              <w:t>Interfering signal level</w:t>
            </w:r>
          </w:p>
        </w:tc>
        <w:tc>
          <w:tcPr>
            <w:tcW w:w="5275" w:type="dxa"/>
          </w:tcPr>
          <w:p w14:paraId="07D8F040"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07D8F045" w14:textId="77777777" w:rsidTr="0021138B">
        <w:trPr>
          <w:cantSplit/>
          <w:jc w:val="center"/>
        </w:trPr>
        <w:tc>
          <w:tcPr>
            <w:tcW w:w="3856" w:type="dxa"/>
          </w:tcPr>
          <w:p w14:paraId="07D8F042" w14:textId="77777777" w:rsidR="00C53C29" w:rsidRPr="009C4728" w:rsidRDefault="00C53C29" w:rsidP="0021138B">
            <w:pPr>
              <w:pStyle w:val="TAL"/>
              <w:rPr>
                <w:rFonts w:cs="Arial"/>
              </w:rPr>
            </w:pPr>
            <w:r w:rsidRPr="009C4728">
              <w:rPr>
                <w:rFonts w:cs="Arial"/>
              </w:rPr>
              <w:t>Interfering signal centre frequency offset from the lower/upper centre frequency of the wanted signal</w:t>
            </w:r>
          </w:p>
        </w:tc>
        <w:tc>
          <w:tcPr>
            <w:tcW w:w="5275" w:type="dxa"/>
          </w:tcPr>
          <w:p w14:paraId="07D8F043" w14:textId="77777777" w:rsidR="00C53C29" w:rsidRPr="009C4728" w:rsidRDefault="00C53C29" w:rsidP="0021138B">
            <w:pPr>
              <w:pStyle w:val="TAL"/>
              <w:rPr>
                <w:rFonts w:cs="Arial"/>
              </w:rPr>
            </w:pPr>
            <w:r w:rsidRPr="009C4728">
              <w:rPr>
                <w:rFonts w:cs="Arial"/>
              </w:rPr>
              <w:t>± BW</w:t>
            </w:r>
            <w:r w:rsidRPr="009C4728">
              <w:rPr>
                <w:rFonts w:cs="Arial"/>
                <w:vertAlign w:val="subscript"/>
              </w:rPr>
              <w:t>Channel</w:t>
            </w:r>
          </w:p>
          <w:p w14:paraId="07D8F044" w14:textId="77777777" w:rsidR="00C53C29" w:rsidRPr="009C4728" w:rsidRDefault="00C53C29" w:rsidP="0021138B">
            <w:pPr>
              <w:pStyle w:val="TAL"/>
              <w:rPr>
                <w:rFonts w:cs="Arial"/>
              </w:rPr>
            </w:pPr>
            <w:r w:rsidRPr="009C4728">
              <w:rPr>
                <w:rFonts w:cs="Arial"/>
              </w:rPr>
              <w:t xml:space="preserve">± </w:t>
            </w:r>
            <w:r w:rsidRPr="009C4728">
              <w:rPr>
                <w:rFonts w:cs="v5.0.0"/>
              </w:rPr>
              <w:t xml:space="preserve">2 x </w:t>
            </w:r>
            <w:r w:rsidRPr="009C4728">
              <w:rPr>
                <w:rFonts w:cs="Arial"/>
              </w:rPr>
              <w:t>BW</w:t>
            </w:r>
            <w:r w:rsidRPr="009C4728">
              <w:rPr>
                <w:rFonts w:cs="Arial"/>
                <w:vertAlign w:val="subscript"/>
              </w:rPr>
              <w:t>Channel</w:t>
            </w:r>
          </w:p>
        </w:tc>
      </w:tr>
      <w:tr w:rsidR="00C53C29" w:rsidRPr="009C4728" w14:paraId="07D8F047" w14:textId="77777777" w:rsidTr="0021138B">
        <w:trPr>
          <w:cantSplit/>
          <w:jc w:val="center"/>
        </w:trPr>
        <w:tc>
          <w:tcPr>
            <w:tcW w:w="9131" w:type="dxa"/>
            <w:gridSpan w:val="2"/>
          </w:tcPr>
          <w:p w14:paraId="07D8F046" w14:textId="6C803BB1" w:rsidR="00C53C29" w:rsidRPr="009C4728" w:rsidRDefault="000A7383" w:rsidP="0021138B">
            <w:pPr>
              <w:pStyle w:val="TAN"/>
              <w:rPr>
                <w:rFonts w:cs="Arial"/>
              </w:rPr>
            </w:pPr>
            <w:r w:rsidRPr="00A07190">
              <w:rPr>
                <w:rFonts w:cs="Arial"/>
              </w:rPr>
              <w:t>NOTE:</w:t>
            </w:r>
            <w:r w:rsidRPr="00A07190">
              <w:rPr>
                <w:rFonts w:cs="Arial"/>
              </w:rPr>
              <w:tab/>
              <w:t xml:space="preserve">This requirement applies for 10 or 20 MHz E-UTRA carriers allocated within </w:t>
            </w:r>
            <w:r>
              <w:rPr>
                <w:rFonts w:cs="Arial"/>
              </w:rPr>
              <w:t xml:space="preserve">2545-2645 </w:t>
            </w:r>
            <w:r w:rsidRPr="00A07190">
              <w:rPr>
                <w:rFonts w:cs="Arial"/>
              </w:rPr>
              <w:t>MHz.</w:t>
            </w:r>
          </w:p>
        </w:tc>
      </w:tr>
    </w:tbl>
    <w:p w14:paraId="07D8F048" w14:textId="77777777" w:rsidR="00C53C29" w:rsidRPr="009C4728" w:rsidRDefault="00C53C29" w:rsidP="00C53C29"/>
    <w:p w14:paraId="07D8F049" w14:textId="77777777" w:rsidR="00C53C29" w:rsidRPr="009C4728" w:rsidRDefault="00C53C29" w:rsidP="00C53C29">
      <w:pPr>
        <w:pStyle w:val="Heading1"/>
      </w:pPr>
      <w:bookmarkStart w:id="1841" w:name="_Toc21093220"/>
      <w:bookmarkStart w:id="1842" w:name="_Toc29762749"/>
      <w:bookmarkStart w:id="1843" w:name="_Toc36025924"/>
      <w:bookmarkStart w:id="1844" w:name="_Toc44584794"/>
      <w:bookmarkStart w:id="1845" w:name="_Toc45869087"/>
      <w:bookmarkStart w:id="1846" w:name="_Toc52553646"/>
      <w:bookmarkStart w:id="1847" w:name="_Toc61111893"/>
      <w:bookmarkStart w:id="1848" w:name="_Toc61125975"/>
      <w:bookmarkStart w:id="1849" w:name="_Toc61126136"/>
      <w:bookmarkStart w:id="1850" w:name="_Toc66804648"/>
      <w:bookmarkStart w:id="1851" w:name="_Toc74821222"/>
      <w:bookmarkStart w:id="1852" w:name="_Toc76503086"/>
      <w:bookmarkStart w:id="1853" w:name="_Toc83038759"/>
      <w:bookmarkStart w:id="1854" w:name="_Toc89850883"/>
      <w:bookmarkStart w:id="1855" w:name="_Toc98664968"/>
      <w:bookmarkStart w:id="1856" w:name="_Toc105764970"/>
      <w:r w:rsidRPr="009C4728">
        <w:t>7</w:t>
      </w:r>
      <w:r w:rsidRPr="009C4728">
        <w:tab/>
        <w:t>Receiver characteristics</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14:paraId="07D8F04A" w14:textId="77777777" w:rsidR="00C53C29" w:rsidRPr="009C4728" w:rsidRDefault="00C53C29" w:rsidP="00C53C29">
      <w:pPr>
        <w:pStyle w:val="Heading2"/>
      </w:pPr>
      <w:bookmarkStart w:id="1857" w:name="_Toc21093221"/>
      <w:bookmarkStart w:id="1858" w:name="_Toc29762750"/>
      <w:bookmarkStart w:id="1859" w:name="_Toc36025925"/>
      <w:bookmarkStart w:id="1860" w:name="_Toc44584795"/>
      <w:bookmarkStart w:id="1861" w:name="_Toc45869088"/>
      <w:bookmarkStart w:id="1862" w:name="_Toc52553647"/>
      <w:bookmarkStart w:id="1863" w:name="_Toc61111894"/>
      <w:bookmarkStart w:id="1864" w:name="_Toc61125976"/>
      <w:bookmarkStart w:id="1865" w:name="_Toc61126137"/>
      <w:bookmarkStart w:id="1866" w:name="_Toc66804649"/>
      <w:bookmarkStart w:id="1867" w:name="_Toc74821223"/>
      <w:bookmarkStart w:id="1868" w:name="_Toc76503087"/>
      <w:bookmarkStart w:id="1869" w:name="_Toc83038760"/>
      <w:bookmarkStart w:id="1870" w:name="_Toc89850884"/>
      <w:bookmarkStart w:id="1871" w:name="_Toc98664969"/>
      <w:bookmarkStart w:id="1872" w:name="_Toc105764971"/>
      <w:r w:rsidRPr="009C4728">
        <w:t>7.1</w:t>
      </w:r>
      <w:r w:rsidRPr="009C4728">
        <w:tab/>
        <w:t>General</w:t>
      </w:r>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p>
    <w:p w14:paraId="07D8F04B" w14:textId="77777777" w:rsidR="00C53C29" w:rsidRPr="009C4728" w:rsidRDefault="00C53C29" w:rsidP="00C53C29">
      <w:r w:rsidRPr="009C4728">
        <w:t>The requirements in clause 7 are expressed for a single receiver antenna connector. For receivers with antenna diversity or in case of</w:t>
      </w:r>
      <w:r w:rsidRPr="009C4728">
        <w:rPr>
          <w:rFonts w:cs="v4.2.0"/>
        </w:rPr>
        <w:t xml:space="preserve"> multi-carrier reception with multiple receiver antenna connectors,</w:t>
      </w:r>
      <w:r w:rsidRPr="009C4728">
        <w:t xml:space="preserve"> the requirements apply for each receiver antenna connector.</w:t>
      </w:r>
    </w:p>
    <w:p w14:paraId="07D8F04C" w14:textId="77777777" w:rsidR="00C53C29" w:rsidRPr="009C4728" w:rsidRDefault="00C53C29" w:rsidP="00C53C29">
      <w:pPr>
        <w:rPr>
          <w:rFonts w:cs="v5.0.0"/>
        </w:rPr>
      </w:pPr>
      <w:r w:rsidRPr="009C4728">
        <w:rPr>
          <w:rFonts w:cs="v5.0.0"/>
        </w:rPr>
        <w:t>For blocking and intermodulation characteristics, the negative offsets of the interfering signal apply relative to the assigned channel frequency of the lowest carrier frequency received</w:t>
      </w:r>
      <w:r w:rsidRPr="009C4728">
        <w:t xml:space="preserve"> </w:t>
      </w:r>
      <w:r w:rsidRPr="009C4728">
        <w:rPr>
          <w:rFonts w:cs="v5.0.0"/>
        </w:rPr>
        <w:t>and positive offsets of the interfering signal apply relative to the assigned channel frequency of the highest carrier frequency received.</w:t>
      </w:r>
    </w:p>
    <w:p w14:paraId="07D8F04D" w14:textId="77777777" w:rsidR="00C53C29" w:rsidRPr="009C4728" w:rsidRDefault="00C53C29" w:rsidP="00C53C29">
      <w:r w:rsidRPr="009C4728">
        <w:t>A BS supporting DC-HSUPA receives two UTRA FDD cells simultaneously on adjacent carrier frequencies.</w:t>
      </w:r>
    </w:p>
    <w:p w14:paraId="07D8F04E" w14:textId="77777777" w:rsidR="00C53C29" w:rsidRPr="009C4728" w:rsidRDefault="00C53C29" w:rsidP="00C53C29">
      <w:r w:rsidRPr="009C4728">
        <w:t xml:space="preserve">Unless otherwise stated, the receiver characteristics are specified at the BS antenna connector (test port A) with a full complement of transceivers for the configuration in normal operating conditions. For FDD operation the requirements in clause 7 shall be met with the transmitter(s) on. If any external apparatus such as a RX amplifier, a filter or the combination of such devices is used, requirements apply at the far end antenna connector (test port B). </w:t>
      </w:r>
    </w:p>
    <w:p w14:paraId="07D8F04F" w14:textId="77777777" w:rsidR="00C53C29" w:rsidRPr="009C4728" w:rsidRDefault="00C53C29" w:rsidP="00C53C29">
      <w:pPr>
        <w:pStyle w:val="NO"/>
      </w:pPr>
      <w:r w:rsidRPr="009C4728">
        <w:t>NOTE:</w:t>
      </w:r>
      <w:r w:rsidRPr="009C4728">
        <w:tab/>
        <w:t>In normal operating conditions the BS in FDD operation is configured to transmit and receive at the same time. The transmitter may be off for some of the tests as specified in 37.141 [10].</w:t>
      </w:r>
    </w:p>
    <w:p w14:paraId="07D8F050" w14:textId="77777777" w:rsidR="00C53C29" w:rsidRPr="009C4728" w:rsidRDefault="00C53C29" w:rsidP="00C53C29">
      <w:r w:rsidRPr="009C4728">
        <w:t>Unless otherwise stated the requirements in clause 7 apply during the base station receive period.</w:t>
      </w:r>
    </w:p>
    <w:p w14:paraId="07D8F051" w14:textId="77777777" w:rsidR="00C53C29" w:rsidRPr="009C4728" w:rsidRDefault="00C53C29" w:rsidP="00C53C29">
      <w:pPr>
        <w:rPr>
          <w:lang w:eastAsia="zh-CN"/>
        </w:rPr>
      </w:pPr>
      <w:r w:rsidRPr="009C4728">
        <w:t xml:space="preserve">Unless otherwise stated the requirements for NB-IoT in subclause </w:t>
      </w:r>
      <w:r w:rsidRPr="009C4728">
        <w:rPr>
          <w:lang w:eastAsia="zh-CN"/>
        </w:rPr>
        <w:t>7</w:t>
      </w:r>
      <w:r w:rsidRPr="009C4728">
        <w:t xml:space="preserve"> applies for all operation modes (</w:t>
      </w:r>
      <w:r w:rsidRPr="009C4728">
        <w:rPr>
          <w:rFonts w:cs="v5.0.0"/>
        </w:rPr>
        <w:t>In-band operation, Guard-band operation and Stand-alone operation</w:t>
      </w:r>
      <w:r w:rsidRPr="009C4728">
        <w:t>).</w:t>
      </w:r>
    </w:p>
    <w:p w14:paraId="07D8F052" w14:textId="77777777" w:rsidR="00C53C29" w:rsidRPr="009C4728" w:rsidRDefault="009C4728" w:rsidP="00C53C29">
      <w:pPr>
        <w:pStyle w:val="TH"/>
        <w:rPr>
          <w:rFonts w:cs="v5.0.0"/>
        </w:rPr>
      </w:pPr>
      <w:r w:rsidRPr="009C4728">
        <w:rPr>
          <w:noProof/>
        </w:rPr>
        <w:drawing>
          <wp:inline distT="0" distB="0" distL="0" distR="0" wp14:anchorId="07D8FEBC" wp14:editId="07D8FEBD">
            <wp:extent cx="5629275" cy="16097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629275" cy="1609725"/>
                    </a:xfrm>
                    <a:prstGeom prst="rect">
                      <a:avLst/>
                    </a:prstGeom>
                    <a:noFill/>
                    <a:ln>
                      <a:noFill/>
                    </a:ln>
                  </pic:spPr>
                </pic:pic>
              </a:graphicData>
            </a:graphic>
          </wp:inline>
        </w:drawing>
      </w:r>
    </w:p>
    <w:p w14:paraId="07D8F053" w14:textId="77777777" w:rsidR="00C53C29" w:rsidRPr="009C4728" w:rsidRDefault="00C53C29" w:rsidP="00C53C29">
      <w:pPr>
        <w:pStyle w:val="TF"/>
      </w:pPr>
      <w:r w:rsidRPr="009C4728">
        <w:t>Figure 7.1-1: Receiver test ports</w:t>
      </w:r>
    </w:p>
    <w:p w14:paraId="07D8F054" w14:textId="77777777" w:rsidR="00C53C29" w:rsidRPr="009C4728" w:rsidRDefault="00C53C29" w:rsidP="00C53C29">
      <w:r w:rsidRPr="009C4728">
        <w:t>E-UTRA and NR throughput requirements defined for the receiver characteristics in this clause do not assume HARQ retransmissions.</w:t>
      </w:r>
    </w:p>
    <w:p w14:paraId="07D8F055" w14:textId="77777777" w:rsidR="00C53C29" w:rsidRPr="009C4728" w:rsidRDefault="00C53C29" w:rsidP="00C53C29">
      <w:r w:rsidRPr="009C4728">
        <w:t xml:space="preserve">Values for </w:t>
      </w:r>
      <w:r w:rsidRPr="009C4728">
        <w:rPr>
          <w:b/>
        </w:rPr>
        <w:t>F</w:t>
      </w:r>
      <w:r w:rsidRPr="009C4728">
        <w:rPr>
          <w:b/>
          <w:vertAlign w:val="subscript"/>
        </w:rPr>
        <w:t>offset, RAT</w:t>
      </w:r>
      <w:r w:rsidRPr="009C4728">
        <w:t xml:space="preserve"> to meet receiver requirements are specific for each RAT in each Band Category as specified in subclause 4.5.1 for Band Category 1, subclause 4.5.2 for Band Category 2 and subclause 4.5.3 for Band Category 3. </w:t>
      </w:r>
    </w:p>
    <w:p w14:paraId="07D8F056" w14:textId="77777777" w:rsidR="00C53C29" w:rsidRPr="009C4728" w:rsidRDefault="00C53C29" w:rsidP="00C53C29">
      <w:pPr>
        <w:pStyle w:val="Heading2"/>
      </w:pPr>
      <w:bookmarkStart w:id="1873" w:name="_Toc21093222"/>
      <w:bookmarkStart w:id="1874" w:name="_Toc29762751"/>
      <w:bookmarkStart w:id="1875" w:name="_Toc36025926"/>
      <w:bookmarkStart w:id="1876" w:name="_Toc44584796"/>
      <w:bookmarkStart w:id="1877" w:name="_Toc45869089"/>
      <w:bookmarkStart w:id="1878" w:name="_Toc52553648"/>
      <w:bookmarkStart w:id="1879" w:name="_Toc61111895"/>
      <w:bookmarkStart w:id="1880" w:name="_Toc61125977"/>
      <w:bookmarkStart w:id="1881" w:name="_Toc61126138"/>
      <w:bookmarkStart w:id="1882" w:name="_Toc66804650"/>
      <w:bookmarkStart w:id="1883" w:name="_Toc74821224"/>
      <w:bookmarkStart w:id="1884" w:name="_Toc76503088"/>
      <w:bookmarkStart w:id="1885" w:name="_Toc83038761"/>
      <w:bookmarkStart w:id="1886" w:name="_Toc89850885"/>
      <w:bookmarkStart w:id="1887" w:name="_Toc98664970"/>
      <w:bookmarkStart w:id="1888" w:name="_Toc105764972"/>
      <w:r w:rsidRPr="009C4728">
        <w:t>7.2</w:t>
      </w:r>
      <w:r w:rsidRPr="009C4728">
        <w:tab/>
        <w:t>Reference sensitivity level</w:t>
      </w:r>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p>
    <w:p w14:paraId="07D8F057" w14:textId="77777777" w:rsidR="00C53C29" w:rsidRPr="009C4728" w:rsidRDefault="00C53C29" w:rsidP="00C53C29">
      <w:r w:rsidRPr="009C4728">
        <w:t>The reference sensitivity power level P</w:t>
      </w:r>
      <w:r w:rsidRPr="009C4728">
        <w:rPr>
          <w:vertAlign w:val="subscript"/>
        </w:rPr>
        <w:t>REFSENS</w:t>
      </w:r>
      <w:r w:rsidRPr="009C4728">
        <w:t xml:space="preserve"> is the minimum mean power received at the antenna connector at which a reference performance requirement shall be met for a specified reference measurement channel. </w:t>
      </w:r>
    </w:p>
    <w:p w14:paraId="07D8F058" w14:textId="77777777" w:rsidR="00C53C29" w:rsidRPr="009C4728" w:rsidRDefault="00C53C29" w:rsidP="00C53C29">
      <w:pPr>
        <w:pStyle w:val="Heading3"/>
      </w:pPr>
      <w:bookmarkStart w:id="1889" w:name="_Toc21093223"/>
      <w:bookmarkStart w:id="1890" w:name="_Toc29762752"/>
      <w:bookmarkStart w:id="1891" w:name="_Toc36025927"/>
      <w:bookmarkStart w:id="1892" w:name="_Toc44584797"/>
      <w:bookmarkStart w:id="1893" w:name="_Toc45869090"/>
      <w:bookmarkStart w:id="1894" w:name="_Toc52553649"/>
      <w:bookmarkStart w:id="1895" w:name="_Toc61111896"/>
      <w:bookmarkStart w:id="1896" w:name="_Toc61125978"/>
      <w:bookmarkStart w:id="1897" w:name="_Toc61126139"/>
      <w:bookmarkStart w:id="1898" w:name="_Toc66804651"/>
      <w:bookmarkStart w:id="1899" w:name="_Toc74821225"/>
      <w:bookmarkStart w:id="1900" w:name="_Toc76503089"/>
      <w:bookmarkStart w:id="1901" w:name="_Toc83038762"/>
      <w:bookmarkStart w:id="1902" w:name="_Toc89850886"/>
      <w:bookmarkStart w:id="1903" w:name="_Toc98664971"/>
      <w:bookmarkStart w:id="1904" w:name="_Toc105764973"/>
      <w:r w:rsidRPr="009C4728">
        <w:t>7.2.1</w:t>
      </w:r>
      <w:r w:rsidRPr="009C4728">
        <w:tab/>
        <w:t>E-UTRA minimum requirement</w:t>
      </w:r>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p>
    <w:p w14:paraId="07D8F059" w14:textId="77777777" w:rsidR="00C53C29" w:rsidRPr="009C4728" w:rsidRDefault="00C53C29" w:rsidP="00C53C29">
      <w:r w:rsidRPr="009C4728">
        <w:t>For E-UTRA, the minimum requirement for reference sensitivity is specified in TS 36.104 [4], subclause 7.2.</w:t>
      </w:r>
    </w:p>
    <w:p w14:paraId="07D8F05A" w14:textId="77777777" w:rsidR="00C53C29" w:rsidRPr="009C4728" w:rsidRDefault="00C53C29" w:rsidP="00C53C29">
      <w:pPr>
        <w:pStyle w:val="Heading3"/>
      </w:pPr>
      <w:bookmarkStart w:id="1905" w:name="_Toc21093224"/>
      <w:bookmarkStart w:id="1906" w:name="_Toc29762753"/>
      <w:bookmarkStart w:id="1907" w:name="_Toc36025928"/>
      <w:bookmarkStart w:id="1908" w:name="_Toc44584798"/>
      <w:bookmarkStart w:id="1909" w:name="_Toc45869091"/>
      <w:bookmarkStart w:id="1910" w:name="_Toc52553650"/>
      <w:bookmarkStart w:id="1911" w:name="_Toc61111897"/>
      <w:bookmarkStart w:id="1912" w:name="_Toc61125979"/>
      <w:bookmarkStart w:id="1913" w:name="_Toc61126140"/>
      <w:bookmarkStart w:id="1914" w:name="_Toc66804652"/>
      <w:bookmarkStart w:id="1915" w:name="_Toc74821226"/>
      <w:bookmarkStart w:id="1916" w:name="_Toc76503090"/>
      <w:bookmarkStart w:id="1917" w:name="_Toc83038763"/>
      <w:bookmarkStart w:id="1918" w:name="_Toc89850887"/>
      <w:bookmarkStart w:id="1919" w:name="_Toc98664972"/>
      <w:bookmarkStart w:id="1920" w:name="_Toc105764974"/>
      <w:r w:rsidRPr="009C4728">
        <w:t>7.2.2</w:t>
      </w:r>
      <w:r w:rsidRPr="009C4728">
        <w:tab/>
        <w:t>UTRA FDD minimum requirement</w:t>
      </w:r>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14:paraId="07D8F05B" w14:textId="77777777" w:rsidR="00C53C29" w:rsidRPr="009C4728" w:rsidRDefault="00C53C29" w:rsidP="00C53C29">
      <w:r w:rsidRPr="009C4728">
        <w:t>For UTRA FDD, the minimum requirement for reference sensitivity is specified in TS 25.104 [2], subclause 7.2.</w:t>
      </w:r>
    </w:p>
    <w:p w14:paraId="07D8F05C" w14:textId="77777777" w:rsidR="00C53C29" w:rsidRPr="009C4728" w:rsidRDefault="00C53C29" w:rsidP="00C53C29">
      <w:pPr>
        <w:pStyle w:val="Heading3"/>
      </w:pPr>
      <w:bookmarkStart w:id="1921" w:name="_Toc21093225"/>
      <w:bookmarkStart w:id="1922" w:name="_Toc29762754"/>
      <w:bookmarkStart w:id="1923" w:name="_Toc36025929"/>
      <w:bookmarkStart w:id="1924" w:name="_Toc44584799"/>
      <w:bookmarkStart w:id="1925" w:name="_Toc45869092"/>
      <w:bookmarkStart w:id="1926" w:name="_Toc52553651"/>
      <w:bookmarkStart w:id="1927" w:name="_Toc61111898"/>
      <w:bookmarkStart w:id="1928" w:name="_Toc61125980"/>
      <w:bookmarkStart w:id="1929" w:name="_Toc61126141"/>
      <w:bookmarkStart w:id="1930" w:name="_Toc66804653"/>
      <w:bookmarkStart w:id="1931" w:name="_Toc74821227"/>
      <w:bookmarkStart w:id="1932" w:name="_Toc76503091"/>
      <w:bookmarkStart w:id="1933" w:name="_Toc83038764"/>
      <w:bookmarkStart w:id="1934" w:name="_Toc89850888"/>
      <w:bookmarkStart w:id="1935" w:name="_Toc98664973"/>
      <w:bookmarkStart w:id="1936" w:name="_Toc105764975"/>
      <w:r w:rsidRPr="009C4728">
        <w:t>7.2.3</w:t>
      </w:r>
      <w:r w:rsidRPr="009C4728">
        <w:tab/>
        <w:t>UTRA TDD minimum requirement</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p>
    <w:p w14:paraId="07D8F05D" w14:textId="77777777" w:rsidR="00C53C29" w:rsidRPr="009C4728" w:rsidRDefault="00C53C29" w:rsidP="00C53C29">
      <w:r w:rsidRPr="009C4728">
        <w:t>For UTRA TDD, the minimum requirement for reference sensitivity is specified in TS 25.105 [3], subclause 7.2.</w:t>
      </w:r>
    </w:p>
    <w:p w14:paraId="07D8F05E" w14:textId="77777777" w:rsidR="00C53C29" w:rsidRPr="009C4728" w:rsidRDefault="00C53C29" w:rsidP="00C53C29">
      <w:pPr>
        <w:pStyle w:val="Heading3"/>
      </w:pPr>
      <w:bookmarkStart w:id="1937" w:name="_Toc21093226"/>
      <w:bookmarkStart w:id="1938" w:name="_Toc29762755"/>
      <w:bookmarkStart w:id="1939" w:name="_Toc36025930"/>
      <w:bookmarkStart w:id="1940" w:name="_Toc44584800"/>
      <w:bookmarkStart w:id="1941" w:name="_Toc45869093"/>
      <w:bookmarkStart w:id="1942" w:name="_Toc52553652"/>
      <w:bookmarkStart w:id="1943" w:name="_Toc61111899"/>
      <w:bookmarkStart w:id="1944" w:name="_Toc61125981"/>
      <w:bookmarkStart w:id="1945" w:name="_Toc61126142"/>
      <w:bookmarkStart w:id="1946" w:name="_Toc66804654"/>
      <w:bookmarkStart w:id="1947" w:name="_Toc74821228"/>
      <w:bookmarkStart w:id="1948" w:name="_Toc76503092"/>
      <w:bookmarkStart w:id="1949" w:name="_Toc83038765"/>
      <w:bookmarkStart w:id="1950" w:name="_Toc89850889"/>
      <w:bookmarkStart w:id="1951" w:name="_Toc98664974"/>
      <w:bookmarkStart w:id="1952" w:name="_Toc105764976"/>
      <w:r w:rsidRPr="009C4728">
        <w:t>7.2.4</w:t>
      </w:r>
      <w:r w:rsidRPr="009C4728">
        <w:tab/>
        <w:t>GSM/EDGE minimum requirement</w:t>
      </w:r>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p>
    <w:p w14:paraId="07D8F05F" w14:textId="77777777" w:rsidR="00C53C29" w:rsidRPr="009C4728" w:rsidRDefault="00C53C29" w:rsidP="00C53C29">
      <w:r w:rsidRPr="009C4728">
        <w:t xml:space="preserve">For GSM/EDGE, the minimum requirement for reference sensitivity is specified in TS 45.005 [5], applicable parts of subclause 6.2. </w:t>
      </w:r>
    </w:p>
    <w:p w14:paraId="07D8F060" w14:textId="77777777" w:rsidR="00C53C29" w:rsidRPr="009C4728" w:rsidRDefault="00C53C29" w:rsidP="00C53C29">
      <w:r w:rsidRPr="009C4728">
        <w:t>The conditions specified in TS 45.005 [5], Annex P.1 apply for GSM/EDGE reference sensitivity.</w:t>
      </w:r>
    </w:p>
    <w:p w14:paraId="07D8F061" w14:textId="77777777" w:rsidR="00C53C29" w:rsidRPr="009C4728" w:rsidRDefault="00C53C29" w:rsidP="00C53C29">
      <w:pPr>
        <w:pStyle w:val="Heading3"/>
      </w:pPr>
      <w:bookmarkStart w:id="1953" w:name="_Toc21093227"/>
      <w:bookmarkStart w:id="1954" w:name="_Toc29762756"/>
      <w:bookmarkStart w:id="1955" w:name="_Toc36025931"/>
      <w:bookmarkStart w:id="1956" w:name="_Toc44584801"/>
      <w:bookmarkStart w:id="1957" w:name="_Toc45869094"/>
      <w:bookmarkStart w:id="1958" w:name="_Toc52553653"/>
      <w:bookmarkStart w:id="1959" w:name="_Toc61111900"/>
      <w:bookmarkStart w:id="1960" w:name="_Toc61125982"/>
      <w:bookmarkStart w:id="1961" w:name="_Toc61126143"/>
      <w:bookmarkStart w:id="1962" w:name="_Toc66804655"/>
      <w:bookmarkStart w:id="1963" w:name="_Toc74821229"/>
      <w:bookmarkStart w:id="1964" w:name="_Toc76503093"/>
      <w:bookmarkStart w:id="1965" w:name="_Toc83038766"/>
      <w:bookmarkStart w:id="1966" w:name="_Toc89850890"/>
      <w:bookmarkStart w:id="1967" w:name="_Toc98664975"/>
      <w:bookmarkStart w:id="1968" w:name="_Toc105764977"/>
      <w:r w:rsidRPr="009C4728">
        <w:t>7.2.</w:t>
      </w:r>
      <w:r w:rsidRPr="009C4728">
        <w:rPr>
          <w:lang w:eastAsia="zh-CN"/>
        </w:rPr>
        <w:t>5</w:t>
      </w:r>
      <w:r w:rsidRPr="009C4728">
        <w:tab/>
        <w:t>NB-IoT minimum requirement</w:t>
      </w:r>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p>
    <w:p w14:paraId="07D8F062" w14:textId="77777777" w:rsidR="00C53C29" w:rsidRPr="009C4728" w:rsidRDefault="00C53C29" w:rsidP="00C53C29">
      <w:r w:rsidRPr="009C4728">
        <w:t>For NB-IoT, the minimum requirement for reference sensitivity is specified in TS 36.104 [4], subclause 7.2.</w:t>
      </w:r>
    </w:p>
    <w:p w14:paraId="07D8F063" w14:textId="77777777" w:rsidR="00C53C29" w:rsidRPr="009C4728" w:rsidRDefault="00C53C29" w:rsidP="00C53C29">
      <w:pPr>
        <w:pStyle w:val="Heading3"/>
      </w:pPr>
      <w:bookmarkStart w:id="1969" w:name="_Toc21093228"/>
      <w:bookmarkStart w:id="1970" w:name="_Toc29762757"/>
      <w:bookmarkStart w:id="1971" w:name="_Toc36025932"/>
      <w:bookmarkStart w:id="1972" w:name="_Toc44584802"/>
      <w:bookmarkStart w:id="1973" w:name="_Toc45869095"/>
      <w:bookmarkStart w:id="1974" w:name="_Toc52553654"/>
      <w:bookmarkStart w:id="1975" w:name="_Toc61111901"/>
      <w:bookmarkStart w:id="1976" w:name="_Toc61125983"/>
      <w:bookmarkStart w:id="1977" w:name="_Toc61126144"/>
      <w:bookmarkStart w:id="1978" w:name="_Toc66804656"/>
      <w:bookmarkStart w:id="1979" w:name="_Toc74821230"/>
      <w:bookmarkStart w:id="1980" w:name="_Toc76503094"/>
      <w:bookmarkStart w:id="1981" w:name="_Toc83038767"/>
      <w:bookmarkStart w:id="1982" w:name="_Toc89850891"/>
      <w:bookmarkStart w:id="1983" w:name="_Toc98664976"/>
      <w:bookmarkStart w:id="1984" w:name="_Toc105764978"/>
      <w:r w:rsidRPr="009C4728">
        <w:t>7.2.6</w:t>
      </w:r>
      <w:r w:rsidRPr="009C4728">
        <w:tab/>
        <w:t>NR minimum requirement</w:t>
      </w:r>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14:paraId="07D8F064" w14:textId="77777777" w:rsidR="00C53C29" w:rsidRPr="009C4728" w:rsidRDefault="00C53C29" w:rsidP="00C53C29">
      <w:r w:rsidRPr="009C4728">
        <w:t>For NR, the minimum requirement for reference sensitivity (BS type 1-C) is specified in TS 38.104 [17], subclause 7.2.</w:t>
      </w:r>
    </w:p>
    <w:p w14:paraId="07D8F065" w14:textId="77777777" w:rsidR="00C53C29" w:rsidRPr="009C4728" w:rsidRDefault="00C53C29" w:rsidP="00C53C29">
      <w:pPr>
        <w:pStyle w:val="Heading3"/>
      </w:pPr>
      <w:bookmarkStart w:id="1985" w:name="_Toc21093229"/>
      <w:bookmarkStart w:id="1986" w:name="_Toc29762758"/>
      <w:bookmarkStart w:id="1987" w:name="_Toc36025933"/>
      <w:bookmarkStart w:id="1988" w:name="_Toc44584803"/>
      <w:bookmarkStart w:id="1989" w:name="_Toc45869096"/>
      <w:bookmarkStart w:id="1990" w:name="_Toc52553655"/>
      <w:bookmarkStart w:id="1991" w:name="_Toc61111902"/>
      <w:bookmarkStart w:id="1992" w:name="_Toc61125984"/>
      <w:bookmarkStart w:id="1993" w:name="_Toc61126145"/>
      <w:bookmarkStart w:id="1994" w:name="_Toc66804657"/>
      <w:bookmarkStart w:id="1995" w:name="_Toc74821231"/>
      <w:bookmarkStart w:id="1996" w:name="_Toc76503095"/>
      <w:bookmarkStart w:id="1997" w:name="_Toc83038768"/>
      <w:bookmarkStart w:id="1998" w:name="_Toc89850892"/>
      <w:bookmarkStart w:id="1999" w:name="_Toc98664977"/>
      <w:bookmarkStart w:id="2000" w:name="_Toc105764979"/>
      <w:r w:rsidRPr="009C4728">
        <w:t>7.2.</w:t>
      </w:r>
      <w:r w:rsidRPr="009C4728">
        <w:rPr>
          <w:lang w:eastAsia="zh-CN"/>
        </w:rPr>
        <w:t>7</w:t>
      </w:r>
      <w:r w:rsidRPr="009C4728">
        <w:tab/>
        <w:t>Void</w:t>
      </w:r>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p>
    <w:p w14:paraId="07D8F066" w14:textId="77777777" w:rsidR="00C53C29" w:rsidRPr="009C4728" w:rsidRDefault="00C53C29" w:rsidP="00C53C29">
      <w:pPr>
        <w:pStyle w:val="Heading2"/>
      </w:pPr>
      <w:bookmarkStart w:id="2001" w:name="_Toc21093230"/>
      <w:bookmarkStart w:id="2002" w:name="_Toc29762759"/>
      <w:bookmarkStart w:id="2003" w:name="_Toc36025934"/>
      <w:bookmarkStart w:id="2004" w:name="_Toc44584804"/>
      <w:bookmarkStart w:id="2005" w:name="_Toc45869097"/>
      <w:bookmarkStart w:id="2006" w:name="_Toc52553656"/>
      <w:bookmarkStart w:id="2007" w:name="_Toc61111903"/>
      <w:bookmarkStart w:id="2008" w:name="_Toc61125985"/>
      <w:bookmarkStart w:id="2009" w:name="_Toc61126146"/>
      <w:bookmarkStart w:id="2010" w:name="_Toc66804658"/>
      <w:bookmarkStart w:id="2011" w:name="_Toc74821232"/>
      <w:bookmarkStart w:id="2012" w:name="_Toc76503096"/>
      <w:bookmarkStart w:id="2013" w:name="_Toc83038769"/>
      <w:bookmarkStart w:id="2014" w:name="_Toc89850893"/>
      <w:bookmarkStart w:id="2015" w:name="_Toc98664978"/>
      <w:bookmarkStart w:id="2016" w:name="_Toc105764980"/>
      <w:r w:rsidRPr="009C4728">
        <w:t>7.3</w:t>
      </w:r>
      <w:r w:rsidRPr="009C4728">
        <w:tab/>
        <w:t>Dynamic range</w:t>
      </w:r>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p>
    <w:p w14:paraId="07D8F067" w14:textId="77777777" w:rsidR="00C53C29" w:rsidRPr="009C4728" w:rsidRDefault="00C53C29" w:rsidP="00C53C29">
      <w:r w:rsidRPr="009C4728">
        <w:t xml:space="preserve">The dynamic range is a measure of the capability of the receiver to receive a wanted signal in the presence of an interfering signal inside the received channel bandwidth or the capability of receiving high level of wanted signal. </w:t>
      </w:r>
    </w:p>
    <w:p w14:paraId="07D8F068" w14:textId="77777777" w:rsidR="00C53C29" w:rsidRPr="009C4728" w:rsidRDefault="00C53C29" w:rsidP="00C53C29">
      <w:pPr>
        <w:pStyle w:val="Heading3"/>
      </w:pPr>
      <w:bookmarkStart w:id="2017" w:name="_Toc21093231"/>
      <w:bookmarkStart w:id="2018" w:name="_Toc29762760"/>
      <w:bookmarkStart w:id="2019" w:name="_Toc36025935"/>
      <w:bookmarkStart w:id="2020" w:name="_Toc44584805"/>
      <w:bookmarkStart w:id="2021" w:name="_Toc45869098"/>
      <w:bookmarkStart w:id="2022" w:name="_Toc52553657"/>
      <w:bookmarkStart w:id="2023" w:name="_Toc61111904"/>
      <w:bookmarkStart w:id="2024" w:name="_Toc61125986"/>
      <w:bookmarkStart w:id="2025" w:name="_Toc61126147"/>
      <w:bookmarkStart w:id="2026" w:name="_Toc66804659"/>
      <w:bookmarkStart w:id="2027" w:name="_Toc74821233"/>
      <w:bookmarkStart w:id="2028" w:name="_Toc76503097"/>
      <w:bookmarkStart w:id="2029" w:name="_Toc83038770"/>
      <w:bookmarkStart w:id="2030" w:name="_Toc89850894"/>
      <w:bookmarkStart w:id="2031" w:name="_Toc98664979"/>
      <w:bookmarkStart w:id="2032" w:name="_Toc105764981"/>
      <w:r w:rsidRPr="009C4728">
        <w:t>7.3.1</w:t>
      </w:r>
      <w:r w:rsidRPr="009C4728">
        <w:tab/>
        <w:t>E-UTRA minimum requirement</w:t>
      </w:r>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p>
    <w:p w14:paraId="07D8F069" w14:textId="77777777" w:rsidR="00C53C29" w:rsidRPr="009C4728" w:rsidRDefault="00C53C29" w:rsidP="00C53C29">
      <w:r w:rsidRPr="009C4728">
        <w:t>For E-UTRA, the minimum requirement for dynamic range is specified in TS 36.104 [4], subclause 7.3.</w:t>
      </w:r>
    </w:p>
    <w:p w14:paraId="07D8F06A" w14:textId="77777777" w:rsidR="00C53C29" w:rsidRPr="009C4728" w:rsidRDefault="00C53C29" w:rsidP="00C53C29">
      <w:pPr>
        <w:pStyle w:val="Heading3"/>
      </w:pPr>
      <w:bookmarkStart w:id="2033" w:name="_Toc21093232"/>
      <w:bookmarkStart w:id="2034" w:name="_Toc29762761"/>
      <w:bookmarkStart w:id="2035" w:name="_Toc36025936"/>
      <w:bookmarkStart w:id="2036" w:name="_Toc44584806"/>
      <w:bookmarkStart w:id="2037" w:name="_Toc45869099"/>
      <w:bookmarkStart w:id="2038" w:name="_Toc52553658"/>
      <w:bookmarkStart w:id="2039" w:name="_Toc61111905"/>
      <w:bookmarkStart w:id="2040" w:name="_Toc61125987"/>
      <w:bookmarkStart w:id="2041" w:name="_Toc61126148"/>
      <w:bookmarkStart w:id="2042" w:name="_Toc66804660"/>
      <w:bookmarkStart w:id="2043" w:name="_Toc74821234"/>
      <w:bookmarkStart w:id="2044" w:name="_Toc76503098"/>
      <w:bookmarkStart w:id="2045" w:name="_Toc83038771"/>
      <w:bookmarkStart w:id="2046" w:name="_Toc89850895"/>
      <w:bookmarkStart w:id="2047" w:name="_Toc98664980"/>
      <w:bookmarkStart w:id="2048" w:name="_Toc105764982"/>
      <w:r w:rsidRPr="009C4728">
        <w:t>7.3.2</w:t>
      </w:r>
      <w:r w:rsidRPr="009C4728">
        <w:tab/>
        <w:t>UTRA FDD minimum requirement</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p>
    <w:p w14:paraId="07D8F06B" w14:textId="77777777" w:rsidR="00C53C29" w:rsidRPr="009C4728" w:rsidRDefault="00C53C29" w:rsidP="00C53C29">
      <w:r w:rsidRPr="009C4728">
        <w:t>For UTRA FDD, the minimum requirement for dynamic range is specified in TS 25.104 [2], subclause 7.3.</w:t>
      </w:r>
    </w:p>
    <w:p w14:paraId="07D8F06C" w14:textId="77777777" w:rsidR="00C53C29" w:rsidRPr="009C4728" w:rsidRDefault="00C53C29" w:rsidP="00C53C29">
      <w:pPr>
        <w:pStyle w:val="Heading3"/>
      </w:pPr>
      <w:bookmarkStart w:id="2049" w:name="_Toc21093233"/>
      <w:bookmarkStart w:id="2050" w:name="_Toc29762762"/>
      <w:bookmarkStart w:id="2051" w:name="_Toc36025937"/>
      <w:bookmarkStart w:id="2052" w:name="_Toc44584807"/>
      <w:bookmarkStart w:id="2053" w:name="_Toc45869100"/>
      <w:bookmarkStart w:id="2054" w:name="_Toc52553659"/>
      <w:bookmarkStart w:id="2055" w:name="_Toc61111906"/>
      <w:bookmarkStart w:id="2056" w:name="_Toc61125988"/>
      <w:bookmarkStart w:id="2057" w:name="_Toc61126149"/>
      <w:bookmarkStart w:id="2058" w:name="_Toc66804661"/>
      <w:bookmarkStart w:id="2059" w:name="_Toc74821235"/>
      <w:bookmarkStart w:id="2060" w:name="_Toc76503099"/>
      <w:bookmarkStart w:id="2061" w:name="_Toc83038772"/>
      <w:bookmarkStart w:id="2062" w:name="_Toc89850896"/>
      <w:bookmarkStart w:id="2063" w:name="_Toc98664981"/>
      <w:bookmarkStart w:id="2064" w:name="_Toc105764983"/>
      <w:r w:rsidRPr="009C4728">
        <w:t>7.3.3</w:t>
      </w:r>
      <w:r w:rsidRPr="009C4728">
        <w:tab/>
        <w:t>UTRA TDD minimum requirement</w:t>
      </w:r>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p>
    <w:p w14:paraId="07D8F06D" w14:textId="77777777" w:rsidR="00C53C29" w:rsidRPr="009C4728" w:rsidRDefault="00C53C29" w:rsidP="00C53C29">
      <w:r w:rsidRPr="009C4728">
        <w:t>For UTRA TDD, the minimum requirement for dynamic range is specified in TS 25.105 [3], subclause 7.3.</w:t>
      </w:r>
    </w:p>
    <w:p w14:paraId="07D8F06E" w14:textId="77777777" w:rsidR="00C53C29" w:rsidRPr="009C4728" w:rsidRDefault="00C53C29" w:rsidP="00C53C29">
      <w:pPr>
        <w:pStyle w:val="Heading3"/>
      </w:pPr>
      <w:bookmarkStart w:id="2065" w:name="_Toc21093234"/>
      <w:bookmarkStart w:id="2066" w:name="_Toc29762763"/>
      <w:bookmarkStart w:id="2067" w:name="_Toc36025938"/>
      <w:bookmarkStart w:id="2068" w:name="_Toc44584808"/>
      <w:bookmarkStart w:id="2069" w:name="_Toc45869101"/>
      <w:bookmarkStart w:id="2070" w:name="_Toc52553660"/>
      <w:bookmarkStart w:id="2071" w:name="_Toc61111907"/>
      <w:bookmarkStart w:id="2072" w:name="_Toc61125989"/>
      <w:bookmarkStart w:id="2073" w:name="_Toc61126150"/>
      <w:bookmarkStart w:id="2074" w:name="_Toc66804662"/>
      <w:bookmarkStart w:id="2075" w:name="_Toc74821236"/>
      <w:bookmarkStart w:id="2076" w:name="_Toc76503100"/>
      <w:bookmarkStart w:id="2077" w:name="_Toc83038773"/>
      <w:bookmarkStart w:id="2078" w:name="_Toc89850897"/>
      <w:bookmarkStart w:id="2079" w:name="_Toc98664982"/>
      <w:bookmarkStart w:id="2080" w:name="_Toc105764984"/>
      <w:r w:rsidRPr="009C4728">
        <w:t>7.3.4</w:t>
      </w:r>
      <w:r w:rsidRPr="009C4728">
        <w:tab/>
        <w:t>GSM/EDGE minimum requirement</w:t>
      </w:r>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14:paraId="07D8F06F" w14:textId="77777777" w:rsidR="00C53C29" w:rsidRPr="009C4728" w:rsidRDefault="00C53C29" w:rsidP="00C53C29">
      <w:r w:rsidRPr="009C4728">
        <w:t>For GSM/EDGE, the minimum requirement for dynamic range is expressed as Nominal Error Rate and is specified in TS 45.005 [5], applicable parts of subclause 6.1.1.1, 6.1.1.3, 6.1.2.2 and 6.1.3.2.</w:t>
      </w:r>
    </w:p>
    <w:p w14:paraId="07D8F070" w14:textId="77777777" w:rsidR="00C53C29" w:rsidRPr="009C4728" w:rsidRDefault="00C53C29" w:rsidP="00C53C29">
      <w:pPr>
        <w:pStyle w:val="Heading3"/>
      </w:pPr>
      <w:bookmarkStart w:id="2081" w:name="_Toc21093235"/>
      <w:bookmarkStart w:id="2082" w:name="_Toc29762764"/>
      <w:bookmarkStart w:id="2083" w:name="_Toc36025939"/>
      <w:bookmarkStart w:id="2084" w:name="_Toc44584809"/>
      <w:bookmarkStart w:id="2085" w:name="_Toc45869102"/>
      <w:bookmarkStart w:id="2086" w:name="_Toc52553661"/>
      <w:bookmarkStart w:id="2087" w:name="_Toc61111908"/>
      <w:bookmarkStart w:id="2088" w:name="_Toc61125990"/>
      <w:bookmarkStart w:id="2089" w:name="_Toc61126151"/>
      <w:bookmarkStart w:id="2090" w:name="_Toc66804663"/>
      <w:bookmarkStart w:id="2091" w:name="_Toc74821237"/>
      <w:bookmarkStart w:id="2092" w:name="_Toc76503101"/>
      <w:bookmarkStart w:id="2093" w:name="_Toc83038774"/>
      <w:bookmarkStart w:id="2094" w:name="_Toc89850898"/>
      <w:bookmarkStart w:id="2095" w:name="_Toc98664983"/>
      <w:bookmarkStart w:id="2096" w:name="_Toc105764985"/>
      <w:r w:rsidRPr="009C4728">
        <w:t>7.3.</w:t>
      </w:r>
      <w:r w:rsidRPr="009C4728">
        <w:rPr>
          <w:lang w:eastAsia="zh-CN"/>
        </w:rPr>
        <w:t>5</w:t>
      </w:r>
      <w:r w:rsidRPr="009C4728">
        <w:tab/>
        <w:t>NB-IoT minimum requirement</w:t>
      </w:r>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14:paraId="07D8F071" w14:textId="77777777" w:rsidR="00C53C29" w:rsidRPr="009C4728" w:rsidRDefault="00C53C29" w:rsidP="00C53C29">
      <w:r w:rsidRPr="009C4728">
        <w:t xml:space="preserve">For NB-IoT </w:t>
      </w:r>
      <w:r w:rsidRPr="009C4728">
        <w:rPr>
          <w:rFonts w:hint="eastAsia"/>
        </w:rPr>
        <w:t>standalone operation</w:t>
      </w:r>
      <w:r w:rsidRPr="009C4728">
        <w:t>, E-UTRA in-band or guard band operation, the minimum requirement for dynamic range is specified in TS 36.104 [4], subclause 7.3.</w:t>
      </w:r>
    </w:p>
    <w:p w14:paraId="07D8F072" w14:textId="77777777" w:rsidR="00C53C29" w:rsidRPr="009C4728" w:rsidRDefault="00C53C29" w:rsidP="00C53C29">
      <w:r w:rsidRPr="009C4728">
        <w:t xml:space="preserve">For </w:t>
      </w:r>
      <w:r w:rsidRPr="009C4728">
        <w:rPr>
          <w:i/>
          <w:lang w:eastAsia="zh-CN"/>
        </w:rPr>
        <w:t xml:space="preserve">NB-IoT operation in NR in-band, </w:t>
      </w:r>
      <w:r w:rsidRPr="009C4728">
        <w:t>the minimum requirement for dynamic range is specified in TS 38.104 [17], subclause 7.3.2.</w:t>
      </w:r>
    </w:p>
    <w:p w14:paraId="07D8F073" w14:textId="77777777" w:rsidR="00C53C29" w:rsidRPr="009C4728" w:rsidRDefault="00C53C29" w:rsidP="00C53C29">
      <w:pPr>
        <w:pStyle w:val="Heading3"/>
      </w:pPr>
      <w:bookmarkStart w:id="2097" w:name="_Toc21093236"/>
      <w:bookmarkStart w:id="2098" w:name="_Toc29762765"/>
      <w:bookmarkStart w:id="2099" w:name="_Toc36025940"/>
      <w:bookmarkStart w:id="2100" w:name="_Toc44584810"/>
      <w:bookmarkStart w:id="2101" w:name="_Toc45869103"/>
      <w:bookmarkStart w:id="2102" w:name="_Toc52553662"/>
      <w:bookmarkStart w:id="2103" w:name="_Toc61111909"/>
      <w:bookmarkStart w:id="2104" w:name="_Toc61125991"/>
      <w:bookmarkStart w:id="2105" w:name="_Toc61126152"/>
      <w:bookmarkStart w:id="2106" w:name="_Toc66804664"/>
      <w:bookmarkStart w:id="2107" w:name="_Toc74821238"/>
      <w:bookmarkStart w:id="2108" w:name="_Toc76503102"/>
      <w:bookmarkStart w:id="2109" w:name="_Toc83038775"/>
      <w:bookmarkStart w:id="2110" w:name="_Toc89850899"/>
      <w:bookmarkStart w:id="2111" w:name="_Toc98664984"/>
      <w:bookmarkStart w:id="2112" w:name="_Toc105764986"/>
      <w:r w:rsidRPr="009C4728">
        <w:t>7.3.6</w:t>
      </w:r>
      <w:r w:rsidRPr="009C4728">
        <w:tab/>
        <w:t>NR minimum requirement</w:t>
      </w:r>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p>
    <w:p w14:paraId="07D8F074" w14:textId="77777777" w:rsidR="00C53C29" w:rsidRPr="009C4728" w:rsidRDefault="00C53C29" w:rsidP="00C53C29">
      <w:r w:rsidRPr="009C4728">
        <w:t>For NR, the minimum requirement for dynamic range (BS type 1-C) is specified in TS 38.104 [17], subclause 7.3.</w:t>
      </w:r>
    </w:p>
    <w:p w14:paraId="07D8F075" w14:textId="77777777" w:rsidR="00C53C29" w:rsidRPr="009C4728" w:rsidRDefault="00C53C29" w:rsidP="00C53C29">
      <w:pPr>
        <w:pStyle w:val="Heading2"/>
      </w:pPr>
      <w:bookmarkStart w:id="2113" w:name="_Toc21093237"/>
      <w:bookmarkStart w:id="2114" w:name="_Toc29762766"/>
      <w:bookmarkStart w:id="2115" w:name="_Toc36025941"/>
      <w:bookmarkStart w:id="2116" w:name="_Toc44584811"/>
      <w:bookmarkStart w:id="2117" w:name="_Toc45869104"/>
      <w:bookmarkStart w:id="2118" w:name="_Toc52553663"/>
      <w:bookmarkStart w:id="2119" w:name="_Toc61111910"/>
      <w:bookmarkStart w:id="2120" w:name="_Toc61125992"/>
      <w:bookmarkStart w:id="2121" w:name="_Toc61126153"/>
      <w:bookmarkStart w:id="2122" w:name="_Toc66804665"/>
      <w:bookmarkStart w:id="2123" w:name="_Toc74821239"/>
      <w:bookmarkStart w:id="2124" w:name="_Toc76503103"/>
      <w:bookmarkStart w:id="2125" w:name="_Toc83038776"/>
      <w:bookmarkStart w:id="2126" w:name="_Toc89850900"/>
      <w:bookmarkStart w:id="2127" w:name="_Toc98664985"/>
      <w:bookmarkStart w:id="2128" w:name="_Toc105764987"/>
      <w:r w:rsidRPr="009C4728">
        <w:t>7.4</w:t>
      </w:r>
      <w:r w:rsidRPr="009C4728">
        <w:tab/>
        <w:t>In-band selectivity and blocking</w:t>
      </w:r>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p>
    <w:p w14:paraId="07D8F076" w14:textId="77777777" w:rsidR="00C53C29" w:rsidRPr="009C4728" w:rsidRDefault="00C53C29" w:rsidP="00C53C29">
      <w:pPr>
        <w:rPr>
          <w:i/>
        </w:rPr>
      </w:pPr>
      <w:r w:rsidRPr="009C4728">
        <w:t>The in-band selectivity and</w:t>
      </w:r>
      <w:r w:rsidRPr="009C4728">
        <w:rPr>
          <w:i/>
        </w:rPr>
        <w:t xml:space="preserve"> </w:t>
      </w:r>
      <w:r w:rsidRPr="009C4728">
        <w:t>blocking characteristics are measures of the receiver ability to receive a wanted signal at its assigned channel in the presence of an unwanted interferer</w:t>
      </w:r>
      <w:r w:rsidRPr="009C4728">
        <w:rPr>
          <w:i/>
        </w:rPr>
        <w:t xml:space="preserve"> </w:t>
      </w:r>
      <w:r w:rsidRPr="009C4728">
        <w:t>inside the operating band and are defined by a (wideband) and a narrowband blocking requirement.</w:t>
      </w:r>
      <w:r w:rsidRPr="009C4728">
        <w:rPr>
          <w:i/>
        </w:rPr>
        <w:t xml:space="preserve"> </w:t>
      </w:r>
    </w:p>
    <w:p w14:paraId="07D8F077" w14:textId="77777777" w:rsidR="00C53C29" w:rsidRPr="009C4728" w:rsidRDefault="00C53C29" w:rsidP="00C53C29">
      <w:r w:rsidRPr="009C4728">
        <w:t xml:space="preserve">The </w:t>
      </w:r>
      <w:r w:rsidRPr="009C4728">
        <w:rPr>
          <w:rFonts w:cs="v3.8.0"/>
        </w:rPr>
        <w:t xml:space="preserve">in-band </w:t>
      </w:r>
      <w:r w:rsidRPr="009C4728">
        <w:rPr>
          <w:lang w:eastAsia="zh-CN"/>
        </w:rPr>
        <w:t xml:space="preserve">blocking requirement </w:t>
      </w:r>
      <w:r w:rsidRPr="009C4728">
        <w:rPr>
          <w:rFonts w:cs="v3.8.0"/>
        </w:rPr>
        <w:t>applies</w:t>
      </w:r>
      <w:r w:rsidRPr="009C4728">
        <w:rPr>
          <w:lang w:eastAsia="zh-CN"/>
        </w:rPr>
        <w:t xml:space="preserve"> from </w:t>
      </w:r>
      <w:r w:rsidRPr="009C4728">
        <w:rPr>
          <w:rFonts w:cs="Arial"/>
        </w:rPr>
        <w:t>F</w:t>
      </w:r>
      <w:r w:rsidRPr="009C4728">
        <w:rPr>
          <w:rFonts w:cs="Arial"/>
          <w:vertAlign w:val="subscript"/>
        </w:rPr>
        <w:t>UL_low</w:t>
      </w:r>
      <w:r w:rsidRPr="009C4728">
        <w:rPr>
          <w:rFonts w:cs="Arial"/>
        </w:rPr>
        <w:t xml:space="preserve"> - </w:t>
      </w:r>
      <w:r w:rsidRPr="009C4728">
        <w:t>Δf</w:t>
      </w:r>
      <w:r w:rsidRPr="009C4728">
        <w:rPr>
          <w:vertAlign w:val="subscript"/>
        </w:rPr>
        <w:t>OOB</w:t>
      </w:r>
      <w:r w:rsidRPr="009C4728">
        <w:rPr>
          <w:rFonts w:cs="v5.0.0"/>
        </w:rPr>
        <w:t xml:space="preserve"> </w:t>
      </w:r>
      <w:r w:rsidRPr="009C4728">
        <w:t xml:space="preserve">to </w:t>
      </w:r>
      <w:r w:rsidRPr="009C4728">
        <w:rPr>
          <w:rFonts w:cs="Arial"/>
        </w:rPr>
        <w:t>F</w:t>
      </w:r>
      <w:r w:rsidRPr="009C4728">
        <w:rPr>
          <w:rFonts w:cs="Arial"/>
          <w:vertAlign w:val="subscript"/>
        </w:rPr>
        <w:t>UL_high</w:t>
      </w:r>
      <w:r w:rsidRPr="009C4728">
        <w:rPr>
          <w:rFonts w:cs="Arial"/>
        </w:rPr>
        <w:t xml:space="preserve"> + </w:t>
      </w:r>
      <w:r w:rsidRPr="009C4728">
        <w:t>Δf</w:t>
      </w:r>
      <w:r w:rsidRPr="009C4728">
        <w:rPr>
          <w:vertAlign w:val="subscript"/>
        </w:rPr>
        <w:t>OOB</w:t>
      </w:r>
      <w:r w:rsidRPr="009C4728">
        <w:rPr>
          <w:lang w:eastAsia="zh-CN"/>
        </w:rPr>
        <w:t xml:space="preserve">, </w:t>
      </w:r>
      <w:r w:rsidRPr="009C4728">
        <w:rPr>
          <w:rFonts w:cs="v3.8.0"/>
        </w:rPr>
        <w:t>excluding the downlink frequency range of the</w:t>
      </w:r>
      <w:r w:rsidRPr="009C4728">
        <w:rPr>
          <w:rFonts w:cs="v3.8.0" w:hint="eastAsia"/>
          <w:lang w:val="en-US" w:eastAsia="zh-CN"/>
        </w:rPr>
        <w:t xml:space="preserve"> FDD</w:t>
      </w:r>
      <w:r w:rsidRPr="009C4728">
        <w:rPr>
          <w:rFonts w:cs="v3.8.0"/>
        </w:rPr>
        <w:t xml:space="preserve"> </w:t>
      </w:r>
      <w:r w:rsidRPr="009C4728">
        <w:rPr>
          <w:rFonts w:cs="v3.8.0"/>
          <w:i/>
        </w:rPr>
        <w:t>operating band</w:t>
      </w:r>
      <w:r w:rsidRPr="009C4728">
        <w:rPr>
          <w:rFonts w:cs="v3.8.0"/>
        </w:rPr>
        <w:t>.</w:t>
      </w:r>
      <w:r w:rsidRPr="009C4728">
        <w:t xml:space="preserve"> </w:t>
      </w:r>
      <w:r w:rsidRPr="009C4728">
        <w:rPr>
          <w:rFonts w:cs="v5.0.0"/>
        </w:rPr>
        <w:t xml:space="preserve">The values of </w:t>
      </w:r>
      <w:r w:rsidRPr="009C4728">
        <w:t>Δf</w:t>
      </w:r>
      <w:r w:rsidRPr="009C4728">
        <w:rPr>
          <w:vertAlign w:val="subscript"/>
        </w:rPr>
        <w:t>OOB</w:t>
      </w:r>
      <w:r w:rsidRPr="009C4728">
        <w:rPr>
          <w:rFonts w:cs="v5.0.0"/>
        </w:rPr>
        <w:t xml:space="preserve"> are </w:t>
      </w:r>
      <w:r w:rsidRPr="009C4728">
        <w:t>defined in table 7.4-1.</w:t>
      </w:r>
    </w:p>
    <w:p w14:paraId="07D8F078" w14:textId="77777777" w:rsidR="00C53C29" w:rsidRPr="009C4728" w:rsidRDefault="00C53C29" w:rsidP="00C53C29">
      <w:pPr>
        <w:pStyle w:val="TH"/>
      </w:pPr>
      <w:r w:rsidRPr="009C4728">
        <w:t>Table 7.4-1: Maximum Δf</w:t>
      </w:r>
      <w:r w:rsidRPr="009C4728">
        <w:rPr>
          <w:vertAlign w:val="subscript"/>
        </w:rPr>
        <w:t>OOB</w:t>
      </w:r>
      <w:r w:rsidRPr="009C4728">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C53C29" w:rsidRPr="009C4728" w14:paraId="07D8F07B" w14:textId="77777777" w:rsidTr="0021138B">
        <w:trPr>
          <w:jc w:val="center"/>
        </w:trPr>
        <w:tc>
          <w:tcPr>
            <w:tcW w:w="3472" w:type="dxa"/>
            <w:shd w:val="clear" w:color="auto" w:fill="auto"/>
          </w:tcPr>
          <w:p w14:paraId="07D8F079" w14:textId="77777777" w:rsidR="00C53C29" w:rsidRPr="009C4728" w:rsidRDefault="00C53C29" w:rsidP="0021138B">
            <w:pPr>
              <w:pStyle w:val="TAH"/>
            </w:pPr>
            <w:r w:rsidRPr="009C4728">
              <w:rPr>
                <w:i/>
              </w:rPr>
              <w:t>Operating band</w:t>
            </w:r>
            <w:r w:rsidRPr="009C4728">
              <w:t xml:space="preserve"> characteristics</w:t>
            </w:r>
          </w:p>
        </w:tc>
        <w:tc>
          <w:tcPr>
            <w:tcW w:w="0" w:type="auto"/>
            <w:shd w:val="clear" w:color="auto" w:fill="auto"/>
          </w:tcPr>
          <w:p w14:paraId="07D8F07A" w14:textId="77777777" w:rsidR="00C53C29" w:rsidRPr="009C4728" w:rsidRDefault="00C53C29" w:rsidP="0021138B">
            <w:pPr>
              <w:pStyle w:val="TAH"/>
            </w:pPr>
            <w:r w:rsidRPr="009C4728">
              <w:t>Δf</w:t>
            </w:r>
            <w:r w:rsidRPr="009C4728">
              <w:rPr>
                <w:vertAlign w:val="subscript"/>
              </w:rPr>
              <w:t>OOB</w:t>
            </w:r>
            <w:r w:rsidRPr="009C4728">
              <w:t xml:space="preserve"> [MHz]</w:t>
            </w:r>
          </w:p>
        </w:tc>
      </w:tr>
      <w:tr w:rsidR="00C53C29" w:rsidRPr="009C4728" w14:paraId="07D8F07E" w14:textId="77777777" w:rsidTr="0021138B">
        <w:trPr>
          <w:jc w:val="center"/>
        </w:trPr>
        <w:tc>
          <w:tcPr>
            <w:tcW w:w="3472" w:type="dxa"/>
            <w:shd w:val="clear" w:color="auto" w:fill="auto"/>
          </w:tcPr>
          <w:p w14:paraId="07D8F07C" w14:textId="77777777" w:rsidR="00C53C29" w:rsidRPr="009C4728" w:rsidRDefault="00C53C29" w:rsidP="0021138B">
            <w:pPr>
              <w:pStyle w:val="TAL"/>
            </w:pPr>
            <w:r w:rsidRPr="009C4728">
              <w:rPr>
                <w:rFonts w:cs="Arial"/>
              </w:rPr>
              <w:t>200 MHz ≥ F</w:t>
            </w:r>
            <w:r w:rsidRPr="009C4728">
              <w:rPr>
                <w:rFonts w:cs="Arial"/>
                <w:vertAlign w:val="subscript"/>
              </w:rPr>
              <w:t>UL_high</w:t>
            </w:r>
            <w:r w:rsidRPr="009C4728">
              <w:t xml:space="preserve"> – </w:t>
            </w:r>
            <w:r w:rsidRPr="009C4728">
              <w:rPr>
                <w:rFonts w:cs="Arial"/>
              </w:rPr>
              <w:t>F</w:t>
            </w:r>
            <w:r w:rsidRPr="009C4728">
              <w:rPr>
                <w:rFonts w:cs="Arial"/>
                <w:vertAlign w:val="subscript"/>
              </w:rPr>
              <w:t>UL_low</w:t>
            </w:r>
            <w:r w:rsidRPr="009C4728">
              <w:rPr>
                <w:rFonts w:cs="Arial"/>
              </w:rPr>
              <w:t xml:space="preserve"> </w:t>
            </w:r>
          </w:p>
        </w:tc>
        <w:tc>
          <w:tcPr>
            <w:tcW w:w="0" w:type="auto"/>
            <w:shd w:val="clear" w:color="auto" w:fill="auto"/>
          </w:tcPr>
          <w:p w14:paraId="07D8F07D" w14:textId="77777777" w:rsidR="00C53C29" w:rsidRPr="009C4728" w:rsidRDefault="00C53C29" w:rsidP="0021138B">
            <w:pPr>
              <w:pStyle w:val="TAC"/>
            </w:pPr>
            <w:r w:rsidRPr="009C4728">
              <w:t>20</w:t>
            </w:r>
          </w:p>
        </w:tc>
      </w:tr>
      <w:tr w:rsidR="00C53C29" w:rsidRPr="009C4728" w14:paraId="07D8F081" w14:textId="77777777" w:rsidTr="0021138B">
        <w:trPr>
          <w:jc w:val="center"/>
        </w:trPr>
        <w:tc>
          <w:tcPr>
            <w:tcW w:w="3472" w:type="dxa"/>
            <w:shd w:val="clear" w:color="auto" w:fill="auto"/>
          </w:tcPr>
          <w:p w14:paraId="07D8F07F" w14:textId="77777777" w:rsidR="00C53C29" w:rsidRPr="009C4728" w:rsidRDefault="00C53C29" w:rsidP="0021138B">
            <w:pPr>
              <w:pStyle w:val="TAL"/>
            </w:pPr>
            <w:r w:rsidRPr="009C4728">
              <w:rPr>
                <w:rFonts w:cs="Arial"/>
              </w:rPr>
              <w:t>200 MHz &lt; F</w:t>
            </w:r>
            <w:r w:rsidRPr="009C4728">
              <w:rPr>
                <w:rFonts w:cs="Arial"/>
                <w:vertAlign w:val="subscript"/>
              </w:rPr>
              <w:t>UL_high</w:t>
            </w:r>
            <w:r w:rsidRPr="009C4728">
              <w:t xml:space="preserve"> – </w:t>
            </w:r>
            <w:r w:rsidRPr="009C4728">
              <w:rPr>
                <w:rFonts w:cs="Arial"/>
              </w:rPr>
              <w:t>F</w:t>
            </w:r>
            <w:r w:rsidRPr="009C4728">
              <w:rPr>
                <w:rFonts w:cs="Arial"/>
                <w:vertAlign w:val="subscript"/>
              </w:rPr>
              <w:t>UL_low</w:t>
            </w:r>
            <w:r w:rsidRPr="009C4728">
              <w:rPr>
                <w:rFonts w:cs="Arial"/>
              </w:rPr>
              <w:t xml:space="preserve"> ≤ </w:t>
            </w:r>
            <w:r w:rsidRPr="009C4728">
              <w:rPr>
                <w:rFonts w:cs="Arial"/>
                <w:lang w:eastAsia="zh-CN"/>
              </w:rPr>
              <w:t>900 MHz</w:t>
            </w:r>
          </w:p>
        </w:tc>
        <w:tc>
          <w:tcPr>
            <w:tcW w:w="0" w:type="auto"/>
            <w:shd w:val="clear" w:color="auto" w:fill="auto"/>
          </w:tcPr>
          <w:p w14:paraId="07D8F080" w14:textId="77777777" w:rsidR="00C53C29" w:rsidRPr="009C4728" w:rsidRDefault="00C53C29" w:rsidP="0021138B">
            <w:pPr>
              <w:pStyle w:val="TAC"/>
            </w:pPr>
            <w:r w:rsidRPr="009C4728">
              <w:t>60</w:t>
            </w:r>
          </w:p>
        </w:tc>
      </w:tr>
    </w:tbl>
    <w:p w14:paraId="07D8F082" w14:textId="77777777" w:rsidR="00C53C29" w:rsidRPr="009C4728" w:rsidRDefault="00C53C29" w:rsidP="00C53C29">
      <w:pPr>
        <w:rPr>
          <w:i/>
        </w:rPr>
      </w:pPr>
    </w:p>
    <w:p w14:paraId="07D8F083" w14:textId="77777777" w:rsidR="00C53C29" w:rsidRPr="009C4728" w:rsidRDefault="00C53C29" w:rsidP="00C53C29">
      <w:pPr>
        <w:pStyle w:val="Heading3"/>
      </w:pPr>
      <w:bookmarkStart w:id="2129" w:name="_Toc21093238"/>
      <w:bookmarkStart w:id="2130" w:name="_Toc29762767"/>
      <w:bookmarkStart w:id="2131" w:name="_Toc36025942"/>
      <w:bookmarkStart w:id="2132" w:name="_Toc44584812"/>
      <w:bookmarkStart w:id="2133" w:name="_Toc45869105"/>
      <w:bookmarkStart w:id="2134" w:name="_Toc52553664"/>
      <w:bookmarkStart w:id="2135" w:name="_Toc61111911"/>
      <w:bookmarkStart w:id="2136" w:name="_Toc61125993"/>
      <w:bookmarkStart w:id="2137" w:name="_Toc61126154"/>
      <w:bookmarkStart w:id="2138" w:name="_Toc66804666"/>
      <w:bookmarkStart w:id="2139" w:name="_Toc74821240"/>
      <w:bookmarkStart w:id="2140" w:name="_Toc76503104"/>
      <w:bookmarkStart w:id="2141" w:name="_Toc83038777"/>
      <w:bookmarkStart w:id="2142" w:name="_Toc89850901"/>
      <w:bookmarkStart w:id="2143" w:name="_Toc98664986"/>
      <w:bookmarkStart w:id="2144" w:name="_Toc105764988"/>
      <w:r w:rsidRPr="009C4728">
        <w:t>7.4.1</w:t>
      </w:r>
      <w:r w:rsidRPr="009C4728">
        <w:tab/>
        <w:t>General blocking minimum requirement</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p>
    <w:p w14:paraId="07D8F084" w14:textId="77777777" w:rsidR="00C53C29" w:rsidRPr="009C4728" w:rsidRDefault="00C53C29" w:rsidP="00C53C29">
      <w:r w:rsidRPr="009C4728">
        <w:t>For the general blocking requirement, the interfering signal shall be a UTRA FDD signal as specified in annex A for a UTRA, E-UTRA, NB-IOT, GSM/EDGE or NR (</w:t>
      </w:r>
      <w:r w:rsidRPr="009C4728">
        <w:rPr>
          <w:rFonts w:cs="Arial"/>
        </w:rPr>
        <w:t xml:space="preserve">≤ </w:t>
      </w:r>
      <w:r w:rsidRPr="009C4728">
        <w:rPr>
          <w:rFonts w:cs="Arial"/>
          <w:lang w:eastAsia="zh-CN"/>
        </w:rPr>
        <w:t>20 MHz</w:t>
      </w:r>
      <w:r w:rsidRPr="009C4728">
        <w:t>) wanted signal. The interfering signal shall be a 20 MHz E-UTRA signal for NR wanted signal channel bandwidth greater than 20MHz.</w:t>
      </w:r>
    </w:p>
    <w:p w14:paraId="07D8F085" w14:textId="77777777" w:rsidR="00C53C29" w:rsidRPr="009C4728" w:rsidRDefault="00C53C29" w:rsidP="00C53C29">
      <w:r w:rsidRPr="009C4728">
        <w:t>The requirement is applicable outside the Base Station RF Bandwidth or Radio Bandwidth. The interfering signal offset is defined relative to the Base Station RF Bandwidth edges or Radio Bandwidth edges.</w:t>
      </w:r>
    </w:p>
    <w:p w14:paraId="07D8F086" w14:textId="77777777" w:rsidR="00C53C29" w:rsidRPr="009C4728" w:rsidRDefault="00C53C29" w:rsidP="00C53C29">
      <w:r w:rsidRPr="009C4728">
        <w:t>For BS operating in non-contiguous spectrum, the requirement applies in addition inside any sub-block gap, in case the sub-block gap size is at least 15 MHz. The interfering signal offset is defined relative to the sub-block edges inside the sub-block gap.</w:t>
      </w:r>
    </w:p>
    <w:p w14:paraId="07D8F087" w14:textId="77777777" w:rsidR="00C53C29" w:rsidRPr="009C4728" w:rsidRDefault="00C53C29" w:rsidP="00C53C29">
      <w:r w:rsidRPr="009C4728">
        <w:t>For BS capable of multi-band operation, the requirement applies in addition inside any Inter RF Bandwidth gap, in case the gap size is at least 15 MHz. The interfering signal offset is defined relative to the Base Station RF Bandwidth edges inside the Inter RF Bandwidth gap.</w:t>
      </w:r>
    </w:p>
    <w:p w14:paraId="07D8F088" w14:textId="77777777" w:rsidR="00C53C29" w:rsidRPr="009C4728" w:rsidRDefault="00C53C29" w:rsidP="00C53C29">
      <w:r w:rsidRPr="009C4728">
        <w:t>For the wanted and interfering signal coupled to the base station antenna input, using the parameters in Table 7.4.1</w:t>
      </w:r>
      <w:r w:rsidRPr="009C4728">
        <w:noBreakHyphen/>
        <w:t>1, the following requirements shall be met:</w:t>
      </w:r>
    </w:p>
    <w:p w14:paraId="07D8F089"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07D8F08A"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07D8F08B"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07D8F08C" w14:textId="77777777" w:rsidR="00C53C29" w:rsidRPr="009C4728" w:rsidRDefault="00C53C29" w:rsidP="00C53C29">
      <w:pPr>
        <w:pStyle w:val="B1"/>
      </w:pPr>
      <w:r w:rsidRPr="009C4728">
        <w:t>-</w:t>
      </w:r>
      <w:r w:rsidRPr="009C4728">
        <w:tab/>
        <w:t>For any GSM/EDGE carrier, the conditions are specified in TS 45.005 [5], Annex P.2.1.</w:t>
      </w:r>
    </w:p>
    <w:p w14:paraId="07D8F08D"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07D8F08E"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07D8F08F" w14:textId="77777777" w:rsidR="00C53C29" w:rsidRPr="009C4728" w:rsidRDefault="00C53C29" w:rsidP="00C53C29">
      <w:r w:rsidRPr="009C4728">
        <w:t>For BS capable of multi-band operation, the requirement applies according to Table 7.4.1</w:t>
      </w:r>
      <w:r w:rsidRPr="009C4728">
        <w:rPr>
          <w:lang w:eastAsia="zh-CN"/>
        </w:rPr>
        <w:t>-</w:t>
      </w:r>
      <w:r w:rsidRPr="009C4728">
        <w:t>1 for the in-band blocking frequency ranges of each supported operating band.</w:t>
      </w:r>
    </w:p>
    <w:p w14:paraId="07D8F090" w14:textId="77777777" w:rsidR="00C53C29" w:rsidRPr="009C4728" w:rsidRDefault="00C53C29" w:rsidP="00C53C29">
      <w:pPr>
        <w:pStyle w:val="TH"/>
        <w:rPr>
          <w:rFonts w:eastAsia="Osaka"/>
        </w:rPr>
      </w:pPr>
      <w:r w:rsidRPr="009C4728">
        <w:rPr>
          <w:rFonts w:eastAsia="Osaka"/>
        </w:rPr>
        <w:t>Table 7.4.1-1: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1431"/>
        <w:gridCol w:w="2159"/>
        <w:gridCol w:w="1792"/>
        <w:gridCol w:w="1777"/>
      </w:tblGrid>
      <w:tr w:rsidR="00C53C29" w:rsidRPr="009C4728" w14:paraId="07D8F097" w14:textId="77777777" w:rsidTr="0021138B">
        <w:trPr>
          <w:jc w:val="center"/>
        </w:trPr>
        <w:tc>
          <w:tcPr>
            <w:tcW w:w="1796" w:type="dxa"/>
            <w:shd w:val="clear" w:color="auto" w:fill="auto"/>
          </w:tcPr>
          <w:p w14:paraId="07D8F091" w14:textId="77777777" w:rsidR="00C53C29" w:rsidRPr="009C4728" w:rsidRDefault="00C53C29" w:rsidP="0021138B">
            <w:pPr>
              <w:pStyle w:val="TAH"/>
              <w:rPr>
                <w:rFonts w:cs="Arial"/>
              </w:rPr>
            </w:pPr>
            <w:r w:rsidRPr="009C4728">
              <w:rPr>
                <w:rFonts w:cs="Arial"/>
              </w:rPr>
              <w:t>Base Station Type</w:t>
            </w:r>
          </w:p>
        </w:tc>
        <w:tc>
          <w:tcPr>
            <w:tcW w:w="1431" w:type="dxa"/>
            <w:shd w:val="clear" w:color="auto" w:fill="auto"/>
          </w:tcPr>
          <w:p w14:paraId="07D8F092" w14:textId="77777777" w:rsidR="00C53C29" w:rsidRPr="009C4728" w:rsidRDefault="00C53C29" w:rsidP="0021138B">
            <w:pPr>
              <w:pStyle w:val="TAH"/>
              <w:rPr>
                <w:rFonts w:cs="Arial"/>
              </w:rPr>
            </w:pPr>
            <w:r w:rsidRPr="009C4728">
              <w:rPr>
                <w:rFonts w:cs="Arial"/>
              </w:rPr>
              <w:t>Mean power of interfering signal [dBm]</w:t>
            </w:r>
          </w:p>
        </w:tc>
        <w:tc>
          <w:tcPr>
            <w:tcW w:w="2159" w:type="dxa"/>
            <w:shd w:val="clear" w:color="auto" w:fill="auto"/>
          </w:tcPr>
          <w:p w14:paraId="07D8F093" w14:textId="77777777" w:rsidR="00C53C29" w:rsidRPr="009C4728" w:rsidRDefault="00C53C29" w:rsidP="0021138B">
            <w:pPr>
              <w:pStyle w:val="TAH"/>
              <w:rPr>
                <w:rFonts w:cs="Arial"/>
              </w:rPr>
            </w:pPr>
            <w:r w:rsidRPr="009C4728">
              <w:rPr>
                <w:rFonts w:cs="Arial"/>
              </w:rPr>
              <w:t>Wanted Signal mean power [dBm]</w:t>
            </w:r>
          </w:p>
          <w:p w14:paraId="07D8F094" w14:textId="77777777" w:rsidR="00C53C29" w:rsidRPr="009C4728" w:rsidRDefault="00C53C29" w:rsidP="0021138B">
            <w:pPr>
              <w:pStyle w:val="TAH"/>
              <w:rPr>
                <w:rFonts w:cs="Arial"/>
              </w:rPr>
            </w:pPr>
            <w:r w:rsidRPr="009C4728">
              <w:rPr>
                <w:rFonts w:cs="Arial"/>
              </w:rPr>
              <w:t>(Note 1)</w:t>
            </w:r>
          </w:p>
        </w:tc>
        <w:tc>
          <w:tcPr>
            <w:tcW w:w="1792" w:type="dxa"/>
            <w:shd w:val="clear" w:color="auto" w:fill="auto"/>
          </w:tcPr>
          <w:p w14:paraId="07D8F095" w14:textId="77777777" w:rsidR="00C53C29" w:rsidRPr="009C4728" w:rsidRDefault="00C53C29" w:rsidP="0021138B">
            <w:pPr>
              <w:pStyle w:val="TAH"/>
              <w:rPr>
                <w:rFonts w:cs="Arial"/>
              </w:rPr>
            </w:pPr>
            <w:r w:rsidRPr="009C4728">
              <w:rPr>
                <w:rFonts w:cs="Arial"/>
              </w:rPr>
              <w:t>Centre Frequency of Interfering Signal</w:t>
            </w:r>
          </w:p>
        </w:tc>
        <w:tc>
          <w:tcPr>
            <w:tcW w:w="1777" w:type="dxa"/>
            <w:shd w:val="clear" w:color="auto" w:fill="auto"/>
          </w:tcPr>
          <w:p w14:paraId="07D8F096" w14:textId="77777777" w:rsidR="00C53C29" w:rsidRPr="009C4728" w:rsidRDefault="00C53C29" w:rsidP="0021138B">
            <w:pPr>
              <w:pStyle w:val="TAH"/>
              <w:rPr>
                <w:rFonts w:cs="Arial"/>
              </w:rPr>
            </w:pPr>
            <w:r w:rsidRPr="009C4728">
              <w:rPr>
                <w:rFonts w:cs="Arial"/>
              </w:rPr>
              <w:t>Interfering signal centre frequency minimum frequency offset from the Base Station RF Bandwidth edge or sub-block edge inside a gap [MHz]</w:t>
            </w:r>
          </w:p>
        </w:tc>
      </w:tr>
      <w:tr w:rsidR="00C53C29" w:rsidRPr="009C4728" w14:paraId="07D8F09D" w14:textId="77777777" w:rsidTr="0021138B">
        <w:trPr>
          <w:jc w:val="center"/>
        </w:trPr>
        <w:tc>
          <w:tcPr>
            <w:tcW w:w="1796" w:type="dxa"/>
            <w:shd w:val="clear" w:color="auto" w:fill="auto"/>
          </w:tcPr>
          <w:p w14:paraId="07D8F098" w14:textId="77777777" w:rsidR="00C53C29" w:rsidRPr="009C4728" w:rsidRDefault="00C53C29" w:rsidP="0021138B">
            <w:pPr>
              <w:pStyle w:val="TAC"/>
              <w:rPr>
                <w:rFonts w:cs="Arial"/>
              </w:rPr>
            </w:pPr>
            <w:r w:rsidRPr="009C4728">
              <w:rPr>
                <w:rFonts w:cs="Arial"/>
              </w:rPr>
              <w:t>Wide Area BS</w:t>
            </w:r>
          </w:p>
        </w:tc>
        <w:tc>
          <w:tcPr>
            <w:tcW w:w="1431" w:type="dxa"/>
            <w:shd w:val="clear" w:color="auto" w:fill="auto"/>
          </w:tcPr>
          <w:p w14:paraId="07D8F099" w14:textId="77777777" w:rsidR="00C53C29" w:rsidRPr="009C4728" w:rsidRDefault="00C53C29" w:rsidP="0021138B">
            <w:pPr>
              <w:pStyle w:val="TAC"/>
              <w:rPr>
                <w:rFonts w:cs="Arial"/>
              </w:rPr>
            </w:pPr>
            <w:r w:rsidRPr="009C4728">
              <w:rPr>
                <w:rFonts w:cs="Arial"/>
              </w:rPr>
              <w:t>-40+y (Note 7)</w:t>
            </w:r>
          </w:p>
        </w:tc>
        <w:tc>
          <w:tcPr>
            <w:tcW w:w="2159" w:type="dxa"/>
            <w:shd w:val="clear" w:color="auto" w:fill="auto"/>
            <w:vAlign w:val="center"/>
          </w:tcPr>
          <w:p w14:paraId="07D8F09A"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 </w:t>
            </w:r>
            <w:r w:rsidRPr="009C4728">
              <w:rPr>
                <w:rFonts w:cs="Arial"/>
              </w:rPr>
              <w:br/>
              <w:t>(Note 2)</w:t>
            </w:r>
          </w:p>
        </w:tc>
        <w:tc>
          <w:tcPr>
            <w:tcW w:w="1792" w:type="dxa"/>
            <w:vMerge w:val="restart"/>
            <w:shd w:val="clear" w:color="auto" w:fill="auto"/>
            <w:vAlign w:val="center"/>
          </w:tcPr>
          <w:p w14:paraId="07D8F09B"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w:t>
            </w:r>
            <w:r w:rsidRPr="009C4728">
              <w:t>Δf</w:t>
            </w:r>
            <w:r w:rsidRPr="009C4728">
              <w:rPr>
                <w:vertAlign w:val="subscript"/>
              </w:rPr>
              <w:t>OOB</w:t>
            </w:r>
            <w:r w:rsidRPr="009C4728">
              <w:rPr>
                <w:rFonts w:cs="v5.0.0"/>
              </w:rPr>
              <w:t xml:space="preserve"> </w:t>
            </w:r>
            <w:r w:rsidRPr="009C4728">
              <w:t xml:space="preserve">to </w:t>
            </w:r>
            <w:r w:rsidRPr="009C4728">
              <w:rPr>
                <w:rFonts w:cs="Arial"/>
              </w:rPr>
              <w:t>F</w:t>
            </w:r>
            <w:r w:rsidRPr="009C4728">
              <w:rPr>
                <w:rFonts w:cs="Arial"/>
                <w:vertAlign w:val="subscript"/>
              </w:rPr>
              <w:t>UL_high</w:t>
            </w:r>
            <w:r w:rsidRPr="009C4728">
              <w:rPr>
                <w:rFonts w:cs="Arial"/>
              </w:rPr>
              <w:t xml:space="preserve"> + </w:t>
            </w:r>
            <w:r w:rsidRPr="009C4728">
              <w:t>Δf</w:t>
            </w:r>
            <w:r w:rsidRPr="009C4728">
              <w:rPr>
                <w:vertAlign w:val="subscript"/>
              </w:rPr>
              <w:t xml:space="preserve">OOB </w:t>
            </w:r>
            <w:r w:rsidRPr="009C4728">
              <w:rPr>
                <w:rFonts w:cs="Arial"/>
              </w:rPr>
              <w:t>(Note 8)</w:t>
            </w:r>
          </w:p>
        </w:tc>
        <w:tc>
          <w:tcPr>
            <w:tcW w:w="1777" w:type="dxa"/>
            <w:vMerge w:val="restart"/>
            <w:shd w:val="clear" w:color="auto" w:fill="auto"/>
            <w:vAlign w:val="center"/>
          </w:tcPr>
          <w:p w14:paraId="07D8F09C" w14:textId="77777777" w:rsidR="00C53C29" w:rsidRPr="009C4728" w:rsidRDefault="00C53C29" w:rsidP="0021138B">
            <w:pPr>
              <w:pStyle w:val="TAC"/>
              <w:rPr>
                <w:rFonts w:cs="Arial"/>
              </w:rPr>
            </w:pPr>
            <w:r w:rsidRPr="009C4728">
              <w:rPr>
                <w:rFonts w:cs="Arial"/>
              </w:rPr>
              <w:t>± (7.5 + z) (Note 9)</w:t>
            </w:r>
          </w:p>
        </w:tc>
      </w:tr>
      <w:tr w:rsidR="00C53C29" w:rsidRPr="009C4728" w14:paraId="07D8F0A3" w14:textId="77777777" w:rsidTr="0021138B">
        <w:trPr>
          <w:jc w:val="center"/>
        </w:trPr>
        <w:tc>
          <w:tcPr>
            <w:tcW w:w="1796" w:type="dxa"/>
            <w:shd w:val="clear" w:color="auto" w:fill="auto"/>
          </w:tcPr>
          <w:p w14:paraId="07D8F09E" w14:textId="77777777" w:rsidR="00C53C29" w:rsidRPr="009C4728" w:rsidRDefault="00C53C29" w:rsidP="0021138B">
            <w:pPr>
              <w:pStyle w:val="TAC"/>
              <w:rPr>
                <w:rFonts w:cs="Arial"/>
              </w:rPr>
            </w:pPr>
            <w:r w:rsidRPr="009C4728">
              <w:rPr>
                <w:rFonts w:cs="Arial"/>
              </w:rPr>
              <w:t>Medium Range BS</w:t>
            </w:r>
          </w:p>
        </w:tc>
        <w:tc>
          <w:tcPr>
            <w:tcW w:w="1431" w:type="dxa"/>
            <w:shd w:val="clear" w:color="auto" w:fill="auto"/>
          </w:tcPr>
          <w:p w14:paraId="07D8F09F" w14:textId="77777777" w:rsidR="00C53C29" w:rsidRPr="009C4728" w:rsidRDefault="00C53C29" w:rsidP="0021138B">
            <w:pPr>
              <w:pStyle w:val="TAC"/>
              <w:rPr>
                <w:rFonts w:cs="Arial"/>
              </w:rPr>
            </w:pPr>
            <w:r w:rsidRPr="009C4728">
              <w:rPr>
                <w:rFonts w:cs="Arial"/>
              </w:rPr>
              <w:t>-35+y (Note 7)</w:t>
            </w:r>
          </w:p>
        </w:tc>
        <w:tc>
          <w:tcPr>
            <w:tcW w:w="2159" w:type="dxa"/>
            <w:shd w:val="clear" w:color="auto" w:fill="auto"/>
            <w:vAlign w:val="center"/>
          </w:tcPr>
          <w:p w14:paraId="07D8F0A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 </w:t>
            </w:r>
            <w:r w:rsidRPr="009C4728">
              <w:rPr>
                <w:rFonts w:cs="Arial"/>
              </w:rPr>
              <w:br/>
              <w:t>(Note 3, 5)</w:t>
            </w:r>
          </w:p>
        </w:tc>
        <w:tc>
          <w:tcPr>
            <w:tcW w:w="1792" w:type="dxa"/>
            <w:vMerge/>
            <w:shd w:val="clear" w:color="auto" w:fill="auto"/>
          </w:tcPr>
          <w:p w14:paraId="07D8F0A1" w14:textId="77777777" w:rsidR="00C53C29" w:rsidRPr="009C4728" w:rsidRDefault="00C53C29" w:rsidP="0021138B">
            <w:pPr>
              <w:pStyle w:val="TAC"/>
              <w:rPr>
                <w:rFonts w:cs="Arial"/>
              </w:rPr>
            </w:pPr>
          </w:p>
        </w:tc>
        <w:tc>
          <w:tcPr>
            <w:tcW w:w="1777" w:type="dxa"/>
            <w:vMerge/>
            <w:shd w:val="clear" w:color="auto" w:fill="auto"/>
          </w:tcPr>
          <w:p w14:paraId="07D8F0A2" w14:textId="77777777" w:rsidR="00C53C29" w:rsidRPr="009C4728" w:rsidRDefault="00C53C29" w:rsidP="0021138B">
            <w:pPr>
              <w:pStyle w:val="TAC"/>
              <w:rPr>
                <w:rFonts w:cs="Arial"/>
              </w:rPr>
            </w:pPr>
          </w:p>
        </w:tc>
      </w:tr>
      <w:tr w:rsidR="00C53C29" w:rsidRPr="009C4728" w14:paraId="07D8F0A9" w14:textId="77777777" w:rsidTr="0021138B">
        <w:trPr>
          <w:jc w:val="center"/>
        </w:trPr>
        <w:tc>
          <w:tcPr>
            <w:tcW w:w="1796" w:type="dxa"/>
            <w:shd w:val="clear" w:color="auto" w:fill="auto"/>
          </w:tcPr>
          <w:p w14:paraId="07D8F0A4" w14:textId="77777777" w:rsidR="00C53C29" w:rsidRPr="009C4728" w:rsidRDefault="00C53C29" w:rsidP="0021138B">
            <w:pPr>
              <w:pStyle w:val="TAC"/>
              <w:rPr>
                <w:rFonts w:cs="Arial"/>
              </w:rPr>
            </w:pPr>
            <w:r w:rsidRPr="009C4728">
              <w:rPr>
                <w:rFonts w:cs="Arial"/>
              </w:rPr>
              <w:t>Local Area BS</w:t>
            </w:r>
          </w:p>
        </w:tc>
        <w:tc>
          <w:tcPr>
            <w:tcW w:w="1431" w:type="dxa"/>
            <w:shd w:val="clear" w:color="auto" w:fill="auto"/>
          </w:tcPr>
          <w:p w14:paraId="07D8F0A5" w14:textId="77777777" w:rsidR="00C53C29" w:rsidRPr="009C4728" w:rsidRDefault="00C53C29" w:rsidP="0021138B">
            <w:pPr>
              <w:pStyle w:val="TAC"/>
              <w:rPr>
                <w:rFonts w:cs="Arial"/>
              </w:rPr>
            </w:pPr>
            <w:r w:rsidRPr="009C4728">
              <w:rPr>
                <w:rFonts w:cs="Arial"/>
              </w:rPr>
              <w:t>-30+y (Note 7)</w:t>
            </w:r>
          </w:p>
        </w:tc>
        <w:tc>
          <w:tcPr>
            <w:tcW w:w="2159" w:type="dxa"/>
            <w:shd w:val="clear" w:color="auto" w:fill="auto"/>
          </w:tcPr>
          <w:p w14:paraId="07D8F0A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 </w:t>
            </w:r>
            <w:r w:rsidRPr="009C4728">
              <w:rPr>
                <w:rFonts w:cs="Arial"/>
              </w:rPr>
              <w:br/>
              <w:t>(Note 4, 5)</w:t>
            </w:r>
          </w:p>
        </w:tc>
        <w:tc>
          <w:tcPr>
            <w:tcW w:w="1792" w:type="dxa"/>
            <w:vMerge/>
            <w:shd w:val="clear" w:color="auto" w:fill="auto"/>
          </w:tcPr>
          <w:p w14:paraId="07D8F0A7" w14:textId="77777777" w:rsidR="00C53C29" w:rsidRPr="009C4728" w:rsidRDefault="00C53C29" w:rsidP="0021138B">
            <w:pPr>
              <w:pStyle w:val="TAC"/>
              <w:rPr>
                <w:rFonts w:cs="Arial"/>
              </w:rPr>
            </w:pPr>
          </w:p>
        </w:tc>
        <w:tc>
          <w:tcPr>
            <w:tcW w:w="1777" w:type="dxa"/>
            <w:vMerge/>
            <w:shd w:val="clear" w:color="auto" w:fill="auto"/>
          </w:tcPr>
          <w:p w14:paraId="07D8F0A8" w14:textId="77777777" w:rsidR="00C53C29" w:rsidRPr="009C4728" w:rsidRDefault="00C53C29" w:rsidP="0021138B">
            <w:pPr>
              <w:pStyle w:val="TAC"/>
              <w:rPr>
                <w:rFonts w:cs="Arial"/>
              </w:rPr>
            </w:pPr>
          </w:p>
        </w:tc>
      </w:tr>
      <w:tr w:rsidR="00C53C29" w:rsidRPr="009C4728" w14:paraId="07D8F0B3" w14:textId="77777777" w:rsidTr="0021138B">
        <w:trPr>
          <w:jc w:val="center"/>
        </w:trPr>
        <w:tc>
          <w:tcPr>
            <w:tcW w:w="8955" w:type="dxa"/>
            <w:gridSpan w:val="5"/>
            <w:shd w:val="clear" w:color="auto" w:fill="auto"/>
          </w:tcPr>
          <w:p w14:paraId="07D8F0AA" w14:textId="77777777" w:rsidR="00C53C29" w:rsidRPr="009C4728" w:rsidRDefault="00C53C29" w:rsidP="0021138B">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Pr>
                <w:rFonts w:cs="Arial"/>
              </w:rPr>
              <w:t xml:space="preserve"> depends on the RAT, the BS class and on the channel bandwidth, see subclause 7.2.</w:t>
            </w:r>
          </w:p>
          <w:p w14:paraId="6545755F" w14:textId="793C3EC5" w:rsidR="00EA2D30" w:rsidRPr="009C4728" w:rsidRDefault="00EA2D30" w:rsidP="00EA2D30">
            <w:pPr>
              <w:pStyle w:val="TAN"/>
              <w:rPr>
                <w:rFonts w:cs="Arial"/>
              </w:rPr>
            </w:pPr>
            <w:r w:rsidRPr="009C4728">
              <w:rPr>
                <w:rFonts w:cs="Arial"/>
              </w:rPr>
              <w:t>NOTE 2:</w:t>
            </w:r>
            <w:r w:rsidRPr="009C4728">
              <w:rPr>
                <w:rFonts w:cs="Arial"/>
              </w:rPr>
              <w:tab/>
              <w:t xml:space="preserve">For WA BS supporting GSM and/or UTRA, "x" is equal to 6 in case of NR or E-UTRA or UTRA </w:t>
            </w:r>
            <w:r w:rsidRPr="009C4728">
              <w:rPr>
                <w:rFonts w:cs="Arial"/>
                <w:lang w:eastAsia="zh-CN"/>
              </w:rPr>
              <w:t xml:space="preserve">or NB-IoT </w:t>
            </w:r>
            <w:r w:rsidRPr="009C4728">
              <w:rPr>
                <w:rFonts w:cs="Arial"/>
              </w:rPr>
              <w:t>wanted signals and equal to 3 in case of GSM/EDGE wanted signal.</w:t>
            </w:r>
          </w:p>
          <w:p w14:paraId="07D8F0AC" w14:textId="77777777" w:rsidR="00C53C29" w:rsidRPr="009C4728" w:rsidRDefault="00C53C29" w:rsidP="0021138B">
            <w:pPr>
              <w:pStyle w:val="TAN"/>
              <w:rPr>
                <w:rFonts w:cs="Arial"/>
              </w:rPr>
            </w:pPr>
            <w:r w:rsidRPr="009C4728">
              <w:rPr>
                <w:rFonts w:cs="Arial"/>
              </w:rPr>
              <w:t>NOTE 3:</w:t>
            </w:r>
            <w:r w:rsidRPr="009C4728">
              <w:rPr>
                <w:rFonts w:cs="Arial"/>
              </w:rPr>
              <w:tab/>
              <w:t>For MR BS supporting GSM and/or UTRA, "x" is equal to 6 in case of UTRA wanted signals, 9 in case of NR or E-UTRA or NB-IoT wanted signal and 3 in case of GSM/EDGE wanted signal.</w:t>
            </w:r>
          </w:p>
          <w:p w14:paraId="07D8F0AD" w14:textId="77777777" w:rsidR="00C53C29" w:rsidRPr="009C4728" w:rsidRDefault="00C53C29" w:rsidP="0021138B">
            <w:pPr>
              <w:pStyle w:val="TAN"/>
              <w:rPr>
                <w:rFonts w:cs="Arial"/>
              </w:rPr>
            </w:pPr>
            <w:r w:rsidRPr="009C4728">
              <w:rPr>
                <w:rFonts w:cs="Arial"/>
              </w:rPr>
              <w:t>NOTE 4:</w:t>
            </w:r>
            <w:r w:rsidRPr="009C4728">
              <w:rPr>
                <w:rFonts w:cs="Arial"/>
              </w:rPr>
              <w:tab/>
              <w:t>For LA BS supporting GSM and/or UTRA, "x" is equal to 11 in case of NR or E-UTRA or NB-IoT wanted signal, 6 in case of UTRA wanted signal and equal to 3 in case of GSM/EDGE wanted signal.</w:t>
            </w:r>
          </w:p>
          <w:p w14:paraId="6ACBAC5C" w14:textId="77777777" w:rsidR="00EA2D30" w:rsidRPr="009C4728" w:rsidRDefault="00EA2D30" w:rsidP="00EA2D30">
            <w:pPr>
              <w:pStyle w:val="TAN"/>
              <w:rPr>
                <w:rFonts w:cs="Arial"/>
              </w:rPr>
            </w:pPr>
            <w:r w:rsidRPr="009C4728">
              <w:rPr>
                <w:rFonts w:cs="Arial"/>
              </w:rPr>
              <w:t>NOTE 5:</w:t>
            </w:r>
            <w:r w:rsidRPr="009C4728">
              <w:rPr>
                <w:rFonts w:cs="Arial"/>
              </w:rPr>
              <w:tab/>
              <w:t xml:space="preserve">For a BS </w:t>
            </w:r>
            <w:r w:rsidRPr="009C4728">
              <w:t>neither supporting UTRA nor GSM</w:t>
            </w:r>
            <w:r w:rsidRPr="009C4728">
              <w:rPr>
                <w:rFonts w:cs="Arial"/>
              </w:rPr>
              <w:t xml:space="preserve">, x is equal to 6 for all BS classes if NR is supported, otherwise "x" is equal to </w:t>
            </w:r>
            <w:r w:rsidRPr="005B0FAE">
              <w:rPr>
                <w:rFonts w:cs="Arial"/>
              </w:rPr>
              <w:t>6 for WA BS</w:t>
            </w:r>
            <w:r>
              <w:rPr>
                <w:rFonts w:cs="Arial"/>
              </w:rPr>
              <w:t xml:space="preserve">, </w:t>
            </w:r>
            <w:r w:rsidRPr="009C4728">
              <w:rPr>
                <w:rFonts w:cs="Arial"/>
              </w:rPr>
              <w:t>9 for MR BS or 11 for LA BS if NR is not supported.</w:t>
            </w:r>
          </w:p>
          <w:p w14:paraId="6EF7B443" w14:textId="77777777" w:rsidR="00ED5AC9" w:rsidRPr="009C4728" w:rsidRDefault="00ED5AC9" w:rsidP="00ED5AC9">
            <w:pPr>
              <w:pStyle w:val="TAN"/>
              <w:rPr>
                <w:rFonts w:cs="Arial"/>
              </w:rPr>
            </w:pPr>
            <w:r w:rsidRPr="009C4728">
              <w:rPr>
                <w:rFonts w:cs="Arial"/>
              </w:rPr>
              <w:t>NOTE 6:</w:t>
            </w:r>
            <w:r w:rsidRPr="009C4728">
              <w:rPr>
                <w:rFonts w:cs="Arial"/>
              </w:rPr>
              <w:tab/>
            </w:r>
            <w:r w:rsidRPr="009C4728">
              <w:rPr>
                <w:rFonts w:cs="v3.8.0"/>
              </w:rPr>
              <w:t xml:space="preserve">For a BS capable of multi-band operation, </w:t>
            </w:r>
            <w:r w:rsidRPr="009C4728">
              <w:rPr>
                <w:rFonts w:cs="Arial"/>
              </w:rPr>
              <w:t>"x" i</w:t>
            </w:r>
            <w:r w:rsidRPr="009C4728">
              <w:rPr>
                <w:rFonts w:cs="Arial"/>
                <w:lang w:eastAsia="zh-CN"/>
              </w:rPr>
              <w:t>n Note 2, 3, 4, 5 applies</w:t>
            </w:r>
            <w:r w:rsidRPr="009C4728">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C4728">
              <w:rPr>
                <w:rFonts w:cs="Arial"/>
              </w:rPr>
              <w:t>. For other in-band blocking frequency ranges of the interfering signal for the supported operating bands, "x" is equal to 1.4 dB.</w:t>
            </w:r>
          </w:p>
          <w:p w14:paraId="07D8F0B0" w14:textId="77777777" w:rsidR="00C53C29" w:rsidRPr="009C4728" w:rsidRDefault="00C53C29" w:rsidP="0021138B">
            <w:pPr>
              <w:pStyle w:val="TAN"/>
              <w:rPr>
                <w:rFonts w:cs="Arial"/>
              </w:rPr>
            </w:pPr>
            <w:bookmarkStart w:id="2145" w:name="_Hlk513542859"/>
            <w:r w:rsidRPr="009C4728">
              <w:rPr>
                <w:rFonts w:cs="Arial"/>
              </w:rPr>
              <w:t>NOTE 7:</w:t>
            </w:r>
            <w:r w:rsidRPr="009C4728">
              <w:rPr>
                <w:rFonts w:cs="Arial"/>
              </w:rPr>
              <w:tab/>
            </w:r>
            <w:r w:rsidRPr="009C4728">
              <w:t xml:space="preserve">For a BS supporting NR but neither supporting UTRA nor GSM, </w:t>
            </w:r>
            <w:r w:rsidRPr="009C4728">
              <w:rPr>
                <w:rFonts w:cs="Arial"/>
              </w:rPr>
              <w:t>"</w:t>
            </w:r>
            <w:r w:rsidRPr="009C4728">
              <w:t>y</w:t>
            </w:r>
            <w:r w:rsidRPr="009C4728">
              <w:rPr>
                <w:rFonts w:cs="Arial"/>
              </w:rPr>
              <w:t>"</w:t>
            </w:r>
            <w:r w:rsidRPr="009C4728">
              <w:t xml:space="preserve"> is equal to -3 for the WA and MR BS class and -5 for the LA BS class. For all other cases, </w:t>
            </w:r>
            <w:r w:rsidRPr="009C4728">
              <w:rPr>
                <w:rFonts w:cs="Arial"/>
              </w:rPr>
              <w:t>"</w:t>
            </w:r>
            <w:r w:rsidRPr="009C4728">
              <w:t>y</w:t>
            </w:r>
            <w:r w:rsidRPr="009C4728">
              <w:rPr>
                <w:rFonts w:cs="Arial"/>
              </w:rPr>
              <w:t>"</w:t>
            </w:r>
            <w:r w:rsidRPr="009C4728">
              <w:t xml:space="preserve"> is equal to zero for all BS classes</w:t>
            </w:r>
          </w:p>
          <w:bookmarkEnd w:id="2145"/>
          <w:p w14:paraId="07D8F0B1" w14:textId="77777777" w:rsidR="00C53C29" w:rsidRPr="009C4728" w:rsidRDefault="00C53C29" w:rsidP="0021138B">
            <w:pPr>
              <w:pStyle w:val="TAN"/>
              <w:rPr>
                <w:rFonts w:cs="Arial"/>
              </w:rPr>
            </w:pPr>
            <w:r w:rsidRPr="009C4728">
              <w:rPr>
                <w:rFonts w:cs="Arial"/>
              </w:rPr>
              <w:t>NOTE 8:</w:t>
            </w:r>
            <w:r w:rsidRPr="009C4728">
              <w:rPr>
                <w:rFonts w:cs="Arial"/>
              </w:rPr>
              <w:tab/>
              <w:t>The downlink frequency range of an FDD operating band is excluded from the general blocking requirement.</w:t>
            </w:r>
          </w:p>
          <w:p w14:paraId="07D8F0B2" w14:textId="77777777" w:rsidR="00C53C29" w:rsidRPr="009C4728" w:rsidRDefault="00C53C29" w:rsidP="0021138B">
            <w:pPr>
              <w:pStyle w:val="TAN"/>
              <w:rPr>
                <w:rFonts w:cs="Arial"/>
              </w:rPr>
            </w:pPr>
            <w:r w:rsidRPr="009C4728">
              <w:rPr>
                <w:rFonts w:cs="Arial"/>
              </w:rPr>
              <w:t>NOTE 9:</w:t>
            </w:r>
            <w:r w:rsidRPr="009C4728">
              <w:rPr>
                <w:rFonts w:cs="Arial"/>
              </w:rPr>
              <w:tab/>
              <w:t>For NR wanted signal channel bandwidth greater than 20 MHz, z = 22.5. For all other cases, z = 0.</w:t>
            </w:r>
          </w:p>
        </w:tc>
      </w:tr>
    </w:tbl>
    <w:p w14:paraId="07D8F0B4" w14:textId="77777777" w:rsidR="00C53C29" w:rsidRPr="009C4728" w:rsidRDefault="00C53C29" w:rsidP="00C53C29"/>
    <w:p w14:paraId="07D8F0B5" w14:textId="77777777" w:rsidR="00C53C29" w:rsidRPr="009C4728" w:rsidRDefault="00C53C29" w:rsidP="00C53C29">
      <w:pPr>
        <w:pStyle w:val="TH"/>
      </w:pPr>
      <w:r w:rsidRPr="009C4728">
        <w:rPr>
          <w:rFonts w:eastAsia="Osaka"/>
        </w:rPr>
        <w:t>Table 7.4.1-2: Void</w:t>
      </w:r>
    </w:p>
    <w:p w14:paraId="07D8F0B6" w14:textId="77777777" w:rsidR="00C53C29" w:rsidRPr="009C4728" w:rsidRDefault="00C53C29" w:rsidP="00C53C29">
      <w:pPr>
        <w:pStyle w:val="NO"/>
      </w:pPr>
      <w:r w:rsidRPr="009C4728">
        <w:t>NOTE:</w:t>
      </w:r>
      <w:r w:rsidRPr="009C4728">
        <w:tab/>
        <w:t>The requirement in Table 7.4.1-1 assumes that two operating bands, where the downlink operating band (see Table 4.5-1 and Table 4.5-2) of one band would be within the in-band blocking region of the other band, are not deployed in the same geographical area.</w:t>
      </w:r>
    </w:p>
    <w:p w14:paraId="07D8F0B7" w14:textId="77777777" w:rsidR="00C53C29" w:rsidRPr="009C4728" w:rsidRDefault="00C53C29" w:rsidP="00C53C29">
      <w:pPr>
        <w:pStyle w:val="Heading3"/>
      </w:pPr>
      <w:bookmarkStart w:id="2146" w:name="_Toc21093239"/>
      <w:bookmarkStart w:id="2147" w:name="_Toc29762768"/>
      <w:bookmarkStart w:id="2148" w:name="_Toc36025943"/>
      <w:bookmarkStart w:id="2149" w:name="_Toc44584813"/>
      <w:bookmarkStart w:id="2150" w:name="_Toc45869106"/>
      <w:bookmarkStart w:id="2151" w:name="_Toc52553665"/>
      <w:bookmarkStart w:id="2152" w:name="_Toc61111912"/>
      <w:bookmarkStart w:id="2153" w:name="_Toc61125994"/>
      <w:bookmarkStart w:id="2154" w:name="_Toc61126155"/>
      <w:bookmarkStart w:id="2155" w:name="_Toc66804667"/>
      <w:bookmarkStart w:id="2156" w:name="_Toc74821241"/>
      <w:bookmarkStart w:id="2157" w:name="_Toc76503105"/>
      <w:bookmarkStart w:id="2158" w:name="_Toc83038778"/>
      <w:bookmarkStart w:id="2159" w:name="_Toc89850902"/>
      <w:bookmarkStart w:id="2160" w:name="_Toc98664987"/>
      <w:bookmarkStart w:id="2161" w:name="_Toc105764989"/>
      <w:r w:rsidRPr="009C4728">
        <w:t>7.4.2</w:t>
      </w:r>
      <w:r w:rsidRPr="009C4728">
        <w:tab/>
        <w:t>General narrowband blocking minimum requirement</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p>
    <w:p w14:paraId="07D8F0B8" w14:textId="77777777" w:rsidR="00C53C29" w:rsidRPr="009C4728" w:rsidRDefault="00C53C29" w:rsidP="00C53C29">
      <w:r w:rsidRPr="009C4728">
        <w:t>For the general narrowband blocking requirement, the interfering signal shall be an E-UTRA 1RB signal as specified in Annex A.</w:t>
      </w:r>
    </w:p>
    <w:p w14:paraId="07D8F0B9" w14:textId="77777777" w:rsidR="00C53C29" w:rsidRPr="009C4728" w:rsidRDefault="00C53C29" w:rsidP="00C53C29">
      <w:r w:rsidRPr="009C4728">
        <w:t>The requirement is applicable outside the Base Station RF Bandwidth or Radio Bandwidth. The interfering signal offset is defined relative to the Base Station RF Bandwidth edges or Radio Bandwidth edges.</w:t>
      </w:r>
    </w:p>
    <w:p w14:paraId="07D8F0BA" w14:textId="77777777" w:rsidR="00C53C29" w:rsidRPr="009C4728" w:rsidRDefault="00C53C29" w:rsidP="00C53C29">
      <w:r w:rsidRPr="009C4728">
        <w:t>For BS operating in non-contiguous spectrum, the requirement applies in addition inside any sub-block gap, in case the sub-block gap size is at least 3 MHz. The interfering signal offset is defined relative to the sub-block edges inside the sub-block gap.</w:t>
      </w:r>
    </w:p>
    <w:p w14:paraId="07D8F0BB" w14:textId="77777777" w:rsidR="00C53C29" w:rsidRPr="009C4728" w:rsidRDefault="00C53C29" w:rsidP="00C53C29">
      <w:r w:rsidRPr="009C4728">
        <w:t>For BS capable of multi-band operation, the requirement applies in addition inside any Inter RF Bandwidth gap in case the gap size is at least 3 MHz. The interfering signal offset is defined relative to the Base Station RF Bandwidth edges inside the Inter RF Bandwidth gap.</w:t>
      </w:r>
    </w:p>
    <w:p w14:paraId="07D8F0BC" w14:textId="77777777" w:rsidR="00C53C29" w:rsidRPr="009C4728" w:rsidRDefault="00C53C29" w:rsidP="00C53C29">
      <w:r w:rsidRPr="009C4728">
        <w:t>For the wanted and interfering signal coupled to the base station antenna input, using the parameters in Table 7.4.2</w:t>
      </w:r>
      <w:r w:rsidRPr="009C4728">
        <w:noBreakHyphen/>
        <w:t>1, the following requirements shall be met:</w:t>
      </w:r>
    </w:p>
    <w:p w14:paraId="07D8F0BD"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07D8F0BE"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07D8F0BF"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07D8F0C0" w14:textId="77777777" w:rsidR="00C53C29" w:rsidRPr="009C4728" w:rsidRDefault="00C53C29" w:rsidP="00C53C29">
      <w:pPr>
        <w:pStyle w:val="B1"/>
      </w:pPr>
      <w:r w:rsidRPr="009C4728">
        <w:t>-</w:t>
      </w:r>
      <w:r w:rsidRPr="009C4728">
        <w:tab/>
        <w:t>For any GSM/EDGE carrier, the conditions are specified in TS 45.005 [5], Annex P.2.1.</w:t>
      </w:r>
    </w:p>
    <w:p w14:paraId="07D8F0C1"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07D8F0C2"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07D8F0C3" w14:textId="77777777" w:rsidR="00C53C29" w:rsidRPr="009C4728" w:rsidRDefault="00C53C29" w:rsidP="00C53C29">
      <w:pPr>
        <w:pStyle w:val="TH"/>
      </w:pPr>
      <w:r w:rsidRPr="009C4728">
        <w:t>Table 7.4.2-1: Narrowband blocking requirement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95"/>
        <w:gridCol w:w="2689"/>
        <w:gridCol w:w="1700"/>
        <w:gridCol w:w="2019"/>
      </w:tblGrid>
      <w:tr w:rsidR="00C53C29" w:rsidRPr="009C4728" w14:paraId="07D8F0CA" w14:textId="77777777" w:rsidTr="0021138B">
        <w:tc>
          <w:tcPr>
            <w:tcW w:w="1731" w:type="dxa"/>
            <w:shd w:val="clear" w:color="auto" w:fill="auto"/>
          </w:tcPr>
          <w:p w14:paraId="07D8F0C4" w14:textId="77777777" w:rsidR="00C53C29" w:rsidRPr="009C4728" w:rsidRDefault="00C53C29" w:rsidP="0021138B">
            <w:pPr>
              <w:pStyle w:val="TAH"/>
              <w:rPr>
                <w:rFonts w:cs="Arial"/>
              </w:rPr>
            </w:pPr>
            <w:r w:rsidRPr="009C4728">
              <w:rPr>
                <w:rFonts w:cs="Arial"/>
              </w:rPr>
              <w:t>Base Station Type</w:t>
            </w:r>
          </w:p>
        </w:tc>
        <w:tc>
          <w:tcPr>
            <w:tcW w:w="1496" w:type="dxa"/>
            <w:shd w:val="clear" w:color="auto" w:fill="auto"/>
          </w:tcPr>
          <w:p w14:paraId="07D8F0C5" w14:textId="77777777" w:rsidR="00C53C29" w:rsidRPr="009C4728" w:rsidRDefault="00C53C29" w:rsidP="0021138B">
            <w:pPr>
              <w:pStyle w:val="TAH"/>
              <w:rPr>
                <w:rFonts w:cs="Arial"/>
              </w:rPr>
            </w:pPr>
            <w:r w:rsidRPr="009C4728">
              <w:rPr>
                <w:rFonts w:cs="Arial"/>
              </w:rPr>
              <w:t>RAT of the carrier</w:t>
            </w:r>
          </w:p>
        </w:tc>
        <w:tc>
          <w:tcPr>
            <w:tcW w:w="2693" w:type="dxa"/>
            <w:shd w:val="clear" w:color="auto" w:fill="auto"/>
          </w:tcPr>
          <w:p w14:paraId="07D8F0C6" w14:textId="77777777" w:rsidR="00C53C29" w:rsidRPr="009C4728" w:rsidRDefault="00C53C29" w:rsidP="0021138B">
            <w:pPr>
              <w:pStyle w:val="TAH"/>
              <w:rPr>
                <w:rFonts w:cs="Arial"/>
              </w:rPr>
            </w:pPr>
            <w:r w:rsidRPr="009C4728">
              <w:rPr>
                <w:rFonts w:cs="Arial"/>
              </w:rPr>
              <w:t>Wanted signal mean power [dBm]</w:t>
            </w:r>
          </w:p>
          <w:p w14:paraId="07D8F0C7" w14:textId="77777777" w:rsidR="00C53C29" w:rsidRPr="009C4728" w:rsidRDefault="00C53C29" w:rsidP="0021138B">
            <w:pPr>
              <w:pStyle w:val="TAH"/>
              <w:rPr>
                <w:rFonts w:cs="Arial"/>
              </w:rPr>
            </w:pPr>
            <w:r w:rsidRPr="009C4728">
              <w:rPr>
                <w:rFonts w:cs="Arial"/>
              </w:rPr>
              <w:t>(Note 1</w:t>
            </w:r>
            <w:r w:rsidRPr="009C4728">
              <w:rPr>
                <w:rFonts w:eastAsia="SimSun" w:cs="Arial" w:hint="eastAsia"/>
                <w:lang w:val="en-US" w:eastAsia="zh-CN"/>
              </w:rPr>
              <w:t>,</w:t>
            </w:r>
            <w:r w:rsidRPr="009C4728">
              <w:rPr>
                <w:rFonts w:eastAsia="SimSun" w:cs="Arial"/>
                <w:lang w:val="en-US" w:eastAsia="zh-CN"/>
              </w:rPr>
              <w:t xml:space="preserve"> </w:t>
            </w:r>
            <w:r w:rsidRPr="009C4728">
              <w:rPr>
                <w:rFonts w:eastAsia="SimSun" w:cs="Arial" w:hint="eastAsia"/>
                <w:lang w:val="en-US" w:eastAsia="zh-CN"/>
              </w:rPr>
              <w:t>2,</w:t>
            </w:r>
            <w:r w:rsidRPr="009C4728">
              <w:rPr>
                <w:rFonts w:eastAsia="SimSun" w:cs="Arial"/>
                <w:lang w:val="en-US" w:eastAsia="zh-CN"/>
              </w:rPr>
              <w:t xml:space="preserve"> </w:t>
            </w:r>
            <w:r w:rsidRPr="009C4728">
              <w:rPr>
                <w:rFonts w:eastAsia="SimSun" w:cs="Arial" w:hint="eastAsia"/>
                <w:lang w:val="en-US" w:eastAsia="zh-CN"/>
              </w:rPr>
              <w:t>7</w:t>
            </w:r>
            <w:r w:rsidRPr="009C4728">
              <w:rPr>
                <w:rFonts w:cs="Arial"/>
              </w:rPr>
              <w:t>)</w:t>
            </w:r>
          </w:p>
        </w:tc>
        <w:tc>
          <w:tcPr>
            <w:tcW w:w="1701" w:type="dxa"/>
            <w:shd w:val="clear" w:color="auto" w:fill="auto"/>
          </w:tcPr>
          <w:p w14:paraId="07D8F0C8" w14:textId="77777777" w:rsidR="00C53C29" w:rsidRPr="009C4728" w:rsidRDefault="00C53C29" w:rsidP="0021138B">
            <w:pPr>
              <w:pStyle w:val="TAH"/>
              <w:rPr>
                <w:rFonts w:cs="Arial"/>
              </w:rPr>
            </w:pPr>
            <w:r w:rsidRPr="009C4728">
              <w:rPr>
                <w:rFonts w:cs="Arial"/>
              </w:rPr>
              <w:t>Interfering signal mean power [dBm]</w:t>
            </w:r>
          </w:p>
        </w:tc>
        <w:tc>
          <w:tcPr>
            <w:tcW w:w="2021" w:type="dxa"/>
            <w:shd w:val="clear" w:color="auto" w:fill="auto"/>
          </w:tcPr>
          <w:p w14:paraId="07D8F0C9" w14:textId="77777777" w:rsidR="00C53C29" w:rsidRPr="009C4728" w:rsidRDefault="00C53C29" w:rsidP="0021138B">
            <w:pPr>
              <w:pStyle w:val="TAH"/>
              <w:rPr>
                <w:rFonts w:cs="Arial"/>
              </w:rPr>
            </w:pPr>
            <w:r w:rsidRPr="009C4728">
              <w:rPr>
                <w:rFonts w:cs="Arial"/>
              </w:rPr>
              <w:t>Interfering RB (Note 3) centre frequency offset from the Base Station RF Bandwidth edge or sub-block edge inside a gap [kHz]</w:t>
            </w:r>
          </w:p>
        </w:tc>
      </w:tr>
      <w:tr w:rsidR="00C53C29" w:rsidRPr="009C4728" w14:paraId="07D8F0D4" w14:textId="77777777" w:rsidTr="0021138B">
        <w:tc>
          <w:tcPr>
            <w:tcW w:w="1731" w:type="dxa"/>
            <w:shd w:val="clear" w:color="auto" w:fill="auto"/>
          </w:tcPr>
          <w:p w14:paraId="07D8F0CB" w14:textId="77777777" w:rsidR="00C53C29" w:rsidRPr="009C4728" w:rsidRDefault="00C53C29" w:rsidP="0021138B">
            <w:pPr>
              <w:pStyle w:val="TAC"/>
              <w:rPr>
                <w:rFonts w:cs="Arial"/>
              </w:rPr>
            </w:pPr>
            <w:r w:rsidRPr="009C4728">
              <w:rPr>
                <w:rFonts w:cs="Arial"/>
              </w:rPr>
              <w:t>Wide Area BS</w:t>
            </w:r>
          </w:p>
        </w:tc>
        <w:tc>
          <w:tcPr>
            <w:tcW w:w="1496" w:type="dxa"/>
            <w:vMerge w:val="restart"/>
            <w:shd w:val="clear" w:color="auto" w:fill="auto"/>
            <w:vAlign w:val="center"/>
          </w:tcPr>
          <w:p w14:paraId="07D8F0CC" w14:textId="77777777" w:rsidR="00C53C29" w:rsidRPr="009C4728" w:rsidRDefault="00C53C29" w:rsidP="0021138B">
            <w:pPr>
              <w:pStyle w:val="TAC"/>
              <w:rPr>
                <w:rFonts w:cs="Arial"/>
              </w:rPr>
            </w:pPr>
            <w:r w:rsidRPr="009C4728">
              <w:rPr>
                <w:rFonts w:cs="Arial"/>
              </w:rPr>
              <w:t xml:space="preserve">NR, E-UTRA, </w:t>
            </w:r>
            <w:r w:rsidRPr="009C4728">
              <w:rPr>
                <w:rFonts w:cs="Arial"/>
                <w:lang w:eastAsia="zh-CN"/>
              </w:rPr>
              <w:t>NB-</w:t>
            </w:r>
            <w:r w:rsidRPr="009C4728">
              <w:rPr>
                <w:rFonts w:cs="Arial"/>
              </w:rPr>
              <w:t>IoT (Note 4)</w:t>
            </w:r>
            <w:r w:rsidRPr="009C4728">
              <w:rPr>
                <w:rFonts w:cs="Arial"/>
              </w:rPr>
              <w:br/>
              <w:t>UTRA and GSM/EDGE</w:t>
            </w:r>
          </w:p>
        </w:tc>
        <w:tc>
          <w:tcPr>
            <w:tcW w:w="2693" w:type="dxa"/>
            <w:vMerge w:val="restart"/>
            <w:shd w:val="clear" w:color="auto" w:fill="auto"/>
            <w:vAlign w:val="center"/>
          </w:tcPr>
          <w:p w14:paraId="07D8F0CD"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701" w:type="dxa"/>
            <w:shd w:val="clear" w:color="auto" w:fill="auto"/>
            <w:vAlign w:val="center"/>
          </w:tcPr>
          <w:p w14:paraId="07D8F0CE" w14:textId="77777777" w:rsidR="00C53C29" w:rsidRPr="009C4728" w:rsidRDefault="00C53C29" w:rsidP="0021138B">
            <w:pPr>
              <w:pStyle w:val="TAC"/>
              <w:rPr>
                <w:rFonts w:cs="Arial"/>
              </w:rPr>
            </w:pPr>
            <w:r w:rsidRPr="009C4728">
              <w:rPr>
                <w:rFonts w:cs="Arial"/>
              </w:rPr>
              <w:t>-49</w:t>
            </w:r>
          </w:p>
        </w:tc>
        <w:tc>
          <w:tcPr>
            <w:tcW w:w="2021" w:type="dxa"/>
            <w:vMerge w:val="restart"/>
            <w:shd w:val="clear" w:color="auto" w:fill="auto"/>
            <w:vAlign w:val="center"/>
          </w:tcPr>
          <w:p w14:paraId="07B0962D" w14:textId="77777777" w:rsidR="007B4569" w:rsidRDefault="007B4569" w:rsidP="007B4569">
            <w:pPr>
              <w:pStyle w:val="TAC"/>
              <w:rPr>
                <w:rFonts w:cs="Arial"/>
                <w:lang w:eastAsia="en-GB"/>
              </w:rPr>
            </w:pPr>
            <w:r>
              <w:rPr>
                <w:rFonts w:cs="Arial"/>
                <w:lang w:eastAsia="en-GB"/>
              </w:rPr>
              <w:t>±(240 +m*180),</w:t>
            </w:r>
          </w:p>
          <w:p w14:paraId="1C7DF359" w14:textId="77777777" w:rsidR="007B4569" w:rsidRDefault="007B4569" w:rsidP="007B4569">
            <w:pPr>
              <w:pStyle w:val="TAC"/>
              <w:rPr>
                <w:rFonts w:cs="Arial"/>
                <w:lang w:eastAsia="en-GB"/>
              </w:rPr>
            </w:pPr>
            <w:r>
              <w:rPr>
                <w:rFonts w:cs="Arial"/>
                <w:lang w:eastAsia="en-GB"/>
              </w:rPr>
              <w:t>m=0, 1, 2, 3, 4, 9, 14</w:t>
            </w:r>
          </w:p>
          <w:p w14:paraId="26ED5D3F" w14:textId="77777777" w:rsidR="007B4569" w:rsidRDefault="007B4569" w:rsidP="007B4569">
            <w:pPr>
              <w:pStyle w:val="TAC"/>
              <w:rPr>
                <w:rFonts w:cs="Arial"/>
                <w:lang w:eastAsia="en-GB"/>
              </w:rPr>
            </w:pPr>
            <w:r>
              <w:rPr>
                <w:rFonts w:cs="Arial"/>
                <w:lang w:eastAsia="en-GB"/>
              </w:rPr>
              <w:t>(Note 5)</w:t>
            </w:r>
          </w:p>
          <w:p w14:paraId="7B1F1166" w14:textId="77777777" w:rsidR="007B4569" w:rsidRDefault="007B4569" w:rsidP="007B4569">
            <w:pPr>
              <w:pStyle w:val="TAC"/>
              <w:rPr>
                <w:rFonts w:cs="Arial"/>
                <w:lang w:eastAsia="en-GB"/>
              </w:rPr>
            </w:pPr>
            <w:r>
              <w:rPr>
                <w:rFonts w:cs="Arial"/>
                <w:lang w:eastAsia="en-GB"/>
              </w:rPr>
              <w:t>±(550 +m*180),</w:t>
            </w:r>
          </w:p>
          <w:p w14:paraId="07D8F0D3" w14:textId="43A1DAD9" w:rsidR="00C53C29" w:rsidRPr="009C4728" w:rsidRDefault="007B4569" w:rsidP="007B4569">
            <w:pPr>
              <w:pStyle w:val="TAC"/>
              <w:rPr>
                <w:rFonts w:cs="Arial"/>
              </w:rPr>
            </w:pPr>
            <w:r>
              <w:rPr>
                <w:rFonts w:cs="Arial"/>
                <w:lang w:eastAsia="en-GB"/>
              </w:rPr>
              <w:t>m=</w:t>
            </w:r>
            <w:r>
              <w:rPr>
                <w:lang w:val="en-US" w:eastAsia="en-GB"/>
              </w:rPr>
              <w:t>0, 1, 2, 3, 4 (Note 6)</w:t>
            </w:r>
          </w:p>
        </w:tc>
      </w:tr>
      <w:tr w:rsidR="00C53C29" w:rsidRPr="009C4728" w14:paraId="07D8F0DA" w14:textId="77777777" w:rsidTr="0021138B">
        <w:tc>
          <w:tcPr>
            <w:tcW w:w="1731" w:type="dxa"/>
            <w:shd w:val="clear" w:color="auto" w:fill="auto"/>
          </w:tcPr>
          <w:p w14:paraId="07D8F0D5" w14:textId="77777777" w:rsidR="00C53C29" w:rsidRPr="009C4728" w:rsidRDefault="00C53C29" w:rsidP="0021138B">
            <w:pPr>
              <w:pStyle w:val="TAC"/>
              <w:rPr>
                <w:rFonts w:cs="Arial"/>
              </w:rPr>
            </w:pPr>
            <w:r w:rsidRPr="009C4728">
              <w:rPr>
                <w:rFonts w:cs="Arial"/>
              </w:rPr>
              <w:t>Medium Range BS</w:t>
            </w:r>
          </w:p>
        </w:tc>
        <w:tc>
          <w:tcPr>
            <w:tcW w:w="1496" w:type="dxa"/>
            <w:vMerge/>
            <w:shd w:val="clear" w:color="auto" w:fill="auto"/>
            <w:vAlign w:val="center"/>
          </w:tcPr>
          <w:p w14:paraId="07D8F0D6" w14:textId="77777777" w:rsidR="00C53C29" w:rsidRPr="009C4728" w:rsidRDefault="00C53C29" w:rsidP="0021138B">
            <w:pPr>
              <w:pStyle w:val="TAC"/>
              <w:rPr>
                <w:rFonts w:cs="Arial"/>
              </w:rPr>
            </w:pPr>
          </w:p>
        </w:tc>
        <w:tc>
          <w:tcPr>
            <w:tcW w:w="2693" w:type="dxa"/>
            <w:vMerge/>
            <w:shd w:val="clear" w:color="auto" w:fill="auto"/>
            <w:vAlign w:val="center"/>
          </w:tcPr>
          <w:p w14:paraId="07D8F0D7" w14:textId="77777777" w:rsidR="00C53C29" w:rsidRPr="009C4728" w:rsidRDefault="00C53C29" w:rsidP="0021138B">
            <w:pPr>
              <w:pStyle w:val="TAC"/>
              <w:rPr>
                <w:rFonts w:cs="Arial"/>
              </w:rPr>
            </w:pPr>
          </w:p>
        </w:tc>
        <w:tc>
          <w:tcPr>
            <w:tcW w:w="1701" w:type="dxa"/>
            <w:shd w:val="clear" w:color="auto" w:fill="auto"/>
            <w:vAlign w:val="center"/>
          </w:tcPr>
          <w:p w14:paraId="07D8F0D8" w14:textId="77777777" w:rsidR="00C53C29" w:rsidRPr="009C4728" w:rsidRDefault="00C53C29" w:rsidP="0021138B">
            <w:pPr>
              <w:pStyle w:val="TAC"/>
              <w:rPr>
                <w:rFonts w:cs="Arial"/>
              </w:rPr>
            </w:pPr>
            <w:r w:rsidRPr="009C4728">
              <w:rPr>
                <w:rFonts w:cs="Arial"/>
              </w:rPr>
              <w:t>-44</w:t>
            </w:r>
          </w:p>
        </w:tc>
        <w:tc>
          <w:tcPr>
            <w:tcW w:w="2021" w:type="dxa"/>
            <w:vMerge/>
            <w:shd w:val="clear" w:color="auto" w:fill="auto"/>
            <w:vAlign w:val="center"/>
          </w:tcPr>
          <w:p w14:paraId="07D8F0D9" w14:textId="77777777" w:rsidR="00C53C29" w:rsidRPr="009C4728" w:rsidRDefault="00C53C29" w:rsidP="0021138B">
            <w:pPr>
              <w:pStyle w:val="TAC"/>
              <w:rPr>
                <w:rFonts w:cs="Arial"/>
              </w:rPr>
            </w:pPr>
          </w:p>
        </w:tc>
      </w:tr>
      <w:tr w:rsidR="00C53C29" w:rsidRPr="009C4728" w14:paraId="07D8F0E0" w14:textId="77777777" w:rsidTr="0021138B">
        <w:tc>
          <w:tcPr>
            <w:tcW w:w="1731" w:type="dxa"/>
            <w:shd w:val="clear" w:color="auto" w:fill="auto"/>
          </w:tcPr>
          <w:p w14:paraId="07D8F0DB" w14:textId="77777777" w:rsidR="00C53C29" w:rsidRPr="009C4728" w:rsidRDefault="00C53C29" w:rsidP="0021138B">
            <w:pPr>
              <w:pStyle w:val="TAC"/>
              <w:rPr>
                <w:rFonts w:cs="Arial"/>
              </w:rPr>
            </w:pPr>
            <w:r w:rsidRPr="009C4728">
              <w:rPr>
                <w:rFonts w:cs="Arial"/>
              </w:rPr>
              <w:t>Local Area BS</w:t>
            </w:r>
          </w:p>
        </w:tc>
        <w:tc>
          <w:tcPr>
            <w:tcW w:w="1496" w:type="dxa"/>
            <w:vMerge/>
            <w:shd w:val="clear" w:color="auto" w:fill="auto"/>
            <w:vAlign w:val="center"/>
          </w:tcPr>
          <w:p w14:paraId="07D8F0DC" w14:textId="77777777" w:rsidR="00C53C29" w:rsidRPr="009C4728" w:rsidRDefault="00C53C29" w:rsidP="0021138B">
            <w:pPr>
              <w:pStyle w:val="TAC"/>
              <w:rPr>
                <w:rFonts w:cs="Arial"/>
              </w:rPr>
            </w:pPr>
          </w:p>
        </w:tc>
        <w:tc>
          <w:tcPr>
            <w:tcW w:w="2693" w:type="dxa"/>
            <w:vMerge/>
            <w:shd w:val="clear" w:color="auto" w:fill="auto"/>
            <w:vAlign w:val="center"/>
          </w:tcPr>
          <w:p w14:paraId="07D8F0DD" w14:textId="77777777" w:rsidR="00C53C29" w:rsidRPr="009C4728" w:rsidRDefault="00C53C29" w:rsidP="0021138B">
            <w:pPr>
              <w:pStyle w:val="TAC"/>
              <w:rPr>
                <w:rFonts w:cs="Arial"/>
              </w:rPr>
            </w:pPr>
          </w:p>
        </w:tc>
        <w:tc>
          <w:tcPr>
            <w:tcW w:w="1701" w:type="dxa"/>
            <w:shd w:val="clear" w:color="auto" w:fill="auto"/>
            <w:vAlign w:val="center"/>
          </w:tcPr>
          <w:p w14:paraId="07D8F0DE" w14:textId="77777777" w:rsidR="00C53C29" w:rsidRPr="009C4728" w:rsidRDefault="00C53C29" w:rsidP="0021138B">
            <w:pPr>
              <w:pStyle w:val="TAC"/>
              <w:rPr>
                <w:rFonts w:cs="Arial"/>
              </w:rPr>
            </w:pPr>
            <w:r w:rsidRPr="009C4728">
              <w:rPr>
                <w:rFonts w:cs="Arial"/>
              </w:rPr>
              <w:t>-41</w:t>
            </w:r>
          </w:p>
        </w:tc>
        <w:tc>
          <w:tcPr>
            <w:tcW w:w="2021" w:type="dxa"/>
            <w:vMerge/>
            <w:shd w:val="clear" w:color="auto" w:fill="auto"/>
            <w:vAlign w:val="center"/>
          </w:tcPr>
          <w:p w14:paraId="07D8F0DF" w14:textId="77777777" w:rsidR="00C53C29" w:rsidRPr="009C4728" w:rsidRDefault="00C53C29" w:rsidP="0021138B">
            <w:pPr>
              <w:pStyle w:val="TAC"/>
              <w:rPr>
                <w:rFonts w:cs="Arial"/>
              </w:rPr>
            </w:pPr>
          </w:p>
        </w:tc>
      </w:tr>
      <w:tr w:rsidR="00C53C29" w:rsidRPr="009C4728" w14:paraId="07D8F0E9" w14:textId="77777777" w:rsidTr="0021138B">
        <w:tc>
          <w:tcPr>
            <w:tcW w:w="9642" w:type="dxa"/>
            <w:gridSpan w:val="5"/>
            <w:shd w:val="clear" w:color="auto" w:fill="auto"/>
          </w:tcPr>
          <w:p w14:paraId="07D8F0E1" w14:textId="77777777" w:rsidR="00C53C29" w:rsidRPr="009C4728" w:rsidRDefault="00C53C29" w:rsidP="0021138B">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Pr>
                <w:rFonts w:cs="Arial"/>
              </w:rPr>
              <w:t xml:space="preserve"> depends on the RAT, the BS class and on the channel bandwidth, see subclause 7.2.</w:t>
            </w:r>
          </w:p>
          <w:p w14:paraId="07D8F0E2" w14:textId="77777777" w:rsidR="00C53C29" w:rsidRPr="009C4728" w:rsidRDefault="00C53C29" w:rsidP="0021138B">
            <w:pPr>
              <w:pStyle w:val="TAN"/>
              <w:rPr>
                <w:rFonts w:cs="Arial"/>
              </w:rPr>
            </w:pPr>
            <w:r w:rsidRPr="009C4728">
              <w:rPr>
                <w:rFonts w:cs="Arial"/>
              </w:rPr>
              <w:t>NOTE 2:</w:t>
            </w:r>
            <w:r w:rsidRPr="009C4728">
              <w:rPr>
                <w:rFonts w:cs="Arial"/>
              </w:rPr>
              <w:tab/>
              <w:t>"x" is equal to 6 in case of NR, E-UTRA or UTRA wanted signals and equal to 3 in case of GSM/EDGE wanted signal.</w:t>
            </w:r>
            <w:r w:rsidRPr="009C4728">
              <w:rPr>
                <w:rFonts w:cs="Arial"/>
                <w:lang w:eastAsia="zh-CN"/>
              </w:rPr>
              <w:t xml:space="preserve"> </w:t>
            </w:r>
            <w:r w:rsidRPr="009C4728">
              <w:rPr>
                <w:rFonts w:cs="Arial"/>
              </w:rPr>
              <w:t>"</w:t>
            </w:r>
            <w:r w:rsidRPr="009C4728">
              <w:rPr>
                <w:rFonts w:cs="Arial"/>
                <w:lang w:eastAsia="zh-CN"/>
              </w:rPr>
              <w:t>x</w:t>
            </w:r>
            <w:r w:rsidRPr="009C4728">
              <w:rPr>
                <w:rFonts w:cs="Arial"/>
              </w:rPr>
              <w:t>"</w:t>
            </w:r>
            <w:r w:rsidRPr="009C4728">
              <w:rPr>
                <w:rFonts w:cs="Arial"/>
                <w:lang w:eastAsia="zh-CN"/>
              </w:rPr>
              <w:t xml:space="preserve"> is specified in Table 7.4.2-2 for NB-IoT operation in </w:t>
            </w:r>
            <w:r w:rsidRPr="009C4728">
              <w:t>E-UTRA in-band/guard band</w:t>
            </w:r>
            <w:r w:rsidRPr="009C4728">
              <w:rPr>
                <w:rFonts w:cs="Arial"/>
                <w:lang w:eastAsia="zh-CN"/>
              </w:rPr>
              <w:t xml:space="preserve"> and NB-IoT standalone, and in Table 7.4.2-2A for NB-IoT operation in NR in-band.</w:t>
            </w:r>
            <w:r w:rsidRPr="009C4728">
              <w:rPr>
                <w:rFonts w:cs="Arial"/>
              </w:rPr>
              <w:t xml:space="preserve"> </w:t>
            </w:r>
          </w:p>
          <w:p w14:paraId="07D8F0E3" w14:textId="77777777" w:rsidR="00C53C29" w:rsidRPr="009C4728" w:rsidRDefault="00C53C29" w:rsidP="0021138B">
            <w:pPr>
              <w:pStyle w:val="TAN"/>
              <w:rPr>
                <w:rFonts w:cs="Arial"/>
              </w:rPr>
            </w:pPr>
            <w:r w:rsidRPr="009C4728">
              <w:rPr>
                <w:rFonts w:cs="Arial"/>
              </w:rPr>
              <w:t>NOTE 3:</w:t>
            </w:r>
            <w:r w:rsidRPr="009C4728">
              <w:rPr>
                <w:rFonts w:cs="Arial"/>
              </w:rPr>
              <w:tab/>
              <w:t>Interfering signal (E-UTRA 3MHz) consisting of one resource block positioned at the stated offset</w:t>
            </w:r>
            <w:r w:rsidRPr="009C4728">
              <w:rPr>
                <w:rStyle w:val="msoins0"/>
                <w:rFonts w:cs="Arial"/>
                <w:sz w:val="20"/>
              </w:rPr>
              <w:t>, the channel bandwidth of the interfering signal is located adjacently to the Base Station RF Bandwidth edge</w:t>
            </w:r>
            <w:r w:rsidRPr="009C4728">
              <w:rPr>
                <w:rFonts w:cs="Arial"/>
              </w:rPr>
              <w:t>.</w:t>
            </w:r>
          </w:p>
          <w:p w14:paraId="07D8F0E4" w14:textId="77777777" w:rsidR="00C53C29" w:rsidRPr="009C4728" w:rsidRDefault="00C53C29" w:rsidP="0021138B">
            <w:pPr>
              <w:pStyle w:val="TAN"/>
              <w:rPr>
                <w:rFonts w:cs="Arial"/>
                <w:lang w:eastAsia="ja-JP"/>
              </w:rPr>
            </w:pPr>
            <w:r w:rsidRPr="009C4728">
              <w:rPr>
                <w:rFonts w:cs="Arial"/>
              </w:rPr>
              <w:t xml:space="preserve">NOTE </w:t>
            </w:r>
            <w:r w:rsidRPr="009C4728">
              <w:rPr>
                <w:rFonts w:cs="Arial"/>
                <w:lang w:eastAsia="zh-CN"/>
              </w:rPr>
              <w:t>4</w:t>
            </w:r>
            <w:r w:rsidRPr="009C4728">
              <w:rPr>
                <w:rFonts w:cs="Arial"/>
              </w:rPr>
              <w:t>:</w:t>
            </w:r>
            <w:r w:rsidRPr="009C4728">
              <w:rPr>
                <w:rFonts w:cs="Arial"/>
              </w:rPr>
              <w:tab/>
            </w:r>
            <w:r w:rsidRPr="009C4728">
              <w:rPr>
                <w:rFonts w:cs="Arial"/>
                <w:lang w:eastAsia="ja-JP"/>
              </w:rPr>
              <w:t>For NB-IoT, the mentioned desensitized values consider only one NB-IoT PRB in the guard band, which is placed adjacent to the E-UTRA PRB edge as close as possible (i.e., away from edge of channel bandwidth).</w:t>
            </w:r>
          </w:p>
          <w:p w14:paraId="07D8F0E5" w14:textId="77777777" w:rsidR="00C53C29" w:rsidRPr="009C4728" w:rsidRDefault="00C53C29" w:rsidP="0021138B">
            <w:pPr>
              <w:pStyle w:val="TAN"/>
              <w:rPr>
                <w:rFonts w:cs="Arial"/>
                <w:lang w:eastAsia="ja-JP"/>
              </w:rPr>
            </w:pPr>
            <w:r w:rsidRPr="009C4728">
              <w:rPr>
                <w:rFonts w:cs="Arial"/>
                <w:lang w:eastAsia="ja-JP"/>
              </w:rPr>
              <w:t>NOTE 5:</w:t>
            </w:r>
            <w:r w:rsidRPr="009C4728">
              <w:rPr>
                <w:rFonts w:cs="Arial"/>
              </w:rPr>
              <w:tab/>
            </w:r>
            <w:r w:rsidRPr="009C4728">
              <w:rPr>
                <w:rFonts w:cs="Arial"/>
                <w:lang w:eastAsia="ja-JP"/>
              </w:rPr>
              <w:t xml:space="preserve">Applicable for </w:t>
            </w:r>
            <w:r w:rsidRPr="009C4728">
              <w:rPr>
                <w:rFonts w:cs="Arial"/>
                <w:i/>
                <w:lang w:eastAsia="ja-JP"/>
              </w:rPr>
              <w:t xml:space="preserve">channel bandwidths </w:t>
            </w:r>
            <w:r w:rsidRPr="009C4728">
              <w:rPr>
                <w:rFonts w:cs="Arial"/>
                <w:lang w:eastAsia="ja-JP"/>
              </w:rPr>
              <w:t>equal to or below 20 MHz.</w:t>
            </w:r>
          </w:p>
          <w:p w14:paraId="07D8F0E6" w14:textId="77777777" w:rsidR="00C53C29" w:rsidRPr="009C4728" w:rsidRDefault="00C53C29" w:rsidP="0021138B">
            <w:pPr>
              <w:pStyle w:val="TAN"/>
              <w:rPr>
                <w:rFonts w:cs="Arial"/>
                <w:lang w:eastAsia="ja-JP"/>
              </w:rPr>
            </w:pPr>
            <w:r w:rsidRPr="009C4728">
              <w:rPr>
                <w:rFonts w:cs="Arial"/>
                <w:lang w:eastAsia="ja-JP"/>
              </w:rPr>
              <w:t>NOTE 6:</w:t>
            </w:r>
            <w:r w:rsidRPr="009C4728">
              <w:rPr>
                <w:rFonts w:cs="Arial"/>
              </w:rPr>
              <w:tab/>
            </w:r>
            <w:r w:rsidRPr="009C4728">
              <w:rPr>
                <w:rFonts w:cs="Arial"/>
                <w:lang w:eastAsia="ja-JP"/>
              </w:rPr>
              <w:t xml:space="preserve">Applicable for </w:t>
            </w:r>
            <w:r w:rsidRPr="009C4728">
              <w:rPr>
                <w:rFonts w:cs="Arial"/>
                <w:i/>
                <w:lang w:eastAsia="ja-JP"/>
              </w:rPr>
              <w:t xml:space="preserve">channel bandwidths </w:t>
            </w:r>
            <w:r w:rsidRPr="009C4728">
              <w:rPr>
                <w:rFonts w:cs="Arial"/>
                <w:lang w:eastAsia="ja-JP"/>
              </w:rPr>
              <w:t>above</w:t>
            </w:r>
            <w:r w:rsidRPr="009C4728">
              <w:rPr>
                <w:rFonts w:cs="Arial"/>
                <w:i/>
                <w:lang w:eastAsia="ja-JP"/>
              </w:rPr>
              <w:t xml:space="preserve"> </w:t>
            </w:r>
            <w:r w:rsidRPr="009C4728">
              <w:rPr>
                <w:rFonts w:cs="Arial"/>
                <w:lang w:eastAsia="ja-JP"/>
              </w:rPr>
              <w:t>20 MHz.</w:t>
            </w:r>
          </w:p>
          <w:p w14:paraId="07D8F0E7" w14:textId="77777777" w:rsidR="00C53C29" w:rsidRPr="009C4728" w:rsidRDefault="00C53C29" w:rsidP="0021138B">
            <w:pPr>
              <w:pStyle w:val="TAN"/>
              <w:ind w:left="0" w:firstLine="0"/>
              <w:rPr>
                <w:lang w:val="en-US" w:eastAsia="zh-CN"/>
              </w:rPr>
            </w:pPr>
            <w:r w:rsidRPr="009C4728">
              <w:rPr>
                <w:lang w:eastAsia="zh-CN"/>
              </w:rPr>
              <w:t xml:space="preserve">NOTE </w:t>
            </w:r>
            <w:r w:rsidRPr="009C4728">
              <w:rPr>
                <w:rFonts w:hint="eastAsia"/>
                <w:lang w:val="en-US" w:eastAsia="zh-CN"/>
              </w:rPr>
              <w:t>7</w:t>
            </w:r>
            <w:r w:rsidRPr="009C4728">
              <w:rPr>
                <w:lang w:eastAsia="zh-CN"/>
              </w:rPr>
              <w:t>:</w:t>
            </w:r>
            <w:r w:rsidRPr="009C4728">
              <w:rPr>
                <w:rFonts w:eastAsia="SimSun"/>
                <w:lang w:eastAsia="zh-CN"/>
              </w:rPr>
              <w:tab/>
            </w:r>
            <w:r w:rsidRPr="009C4728">
              <w:rPr>
                <w:lang w:eastAsia="zh-CN"/>
              </w:rPr>
              <w:t>7.5 kHz shift is not applied to the wanted signal</w:t>
            </w:r>
            <w:r w:rsidRPr="009C4728">
              <w:rPr>
                <w:rFonts w:hint="eastAsia"/>
                <w:lang w:val="en-US" w:eastAsia="zh-CN"/>
              </w:rPr>
              <w:t xml:space="preserve"> of NR.</w:t>
            </w:r>
          </w:p>
          <w:p w14:paraId="07D8F0E8" w14:textId="77777777" w:rsidR="00C53C29" w:rsidRPr="009C4728" w:rsidRDefault="00C53C29" w:rsidP="0021138B">
            <w:pPr>
              <w:pStyle w:val="TAN"/>
              <w:rPr>
                <w:rFonts w:cs="Arial"/>
              </w:rPr>
            </w:pPr>
            <w:r w:rsidRPr="009C4728">
              <w:t xml:space="preserve">NOTE </w:t>
            </w:r>
            <w:r w:rsidRPr="009C4728">
              <w:rPr>
                <w:rFonts w:eastAsia="SimSun" w:hint="eastAsia"/>
                <w:lang w:val="en-US" w:eastAsia="zh-CN"/>
              </w:rPr>
              <w:t>8</w:t>
            </w:r>
            <w:r w:rsidRPr="009C4728">
              <w:t>:</w:t>
            </w:r>
            <w:r w:rsidRPr="009C4728">
              <w:rPr>
                <w:rFonts w:eastAsia="SimSun"/>
                <w:lang w:eastAsia="zh-CN"/>
              </w:rPr>
              <w:tab/>
            </w:r>
            <w:r w:rsidRPr="009C4728">
              <w:t>Void</w:t>
            </w:r>
          </w:p>
        </w:tc>
      </w:tr>
    </w:tbl>
    <w:p w14:paraId="07D8F0EA" w14:textId="77777777" w:rsidR="00C53C29" w:rsidRPr="009C4728" w:rsidRDefault="00C53C29" w:rsidP="00C53C29"/>
    <w:p w14:paraId="07D8F0EB" w14:textId="77777777" w:rsidR="00C53C29" w:rsidRPr="009C4728" w:rsidRDefault="00C53C29" w:rsidP="00C53C29">
      <w:pPr>
        <w:pStyle w:val="TH"/>
        <w:rPr>
          <w:lang w:eastAsia="zh-CN"/>
        </w:rPr>
      </w:pPr>
      <w:r w:rsidRPr="009C4728">
        <w:t xml:space="preserve">Table 7.4.2-2: </w:t>
      </w:r>
      <w:r w:rsidRPr="009C4728">
        <w:rPr>
          <w:rFonts w:cs="Arial"/>
        </w:rPr>
        <w:t>"</w:t>
      </w:r>
      <w:r w:rsidRPr="009C4728">
        <w:rPr>
          <w:lang w:eastAsia="zh-CN"/>
        </w:rPr>
        <w:t>x</w:t>
      </w:r>
      <w:r w:rsidRPr="009C4728">
        <w:rPr>
          <w:rFonts w:cs="Arial"/>
        </w:rPr>
        <w:t>"</w:t>
      </w:r>
      <w:r w:rsidRPr="009C4728">
        <w:rPr>
          <w:lang w:eastAsia="zh-CN"/>
        </w:rPr>
        <w:t xml:space="preserve"> for NB-IoT wanted signals</w:t>
      </w:r>
      <w:r w:rsidRPr="009C4728">
        <w:rPr>
          <w:rFonts w:cs="Arial"/>
          <w:lang w:eastAsia="zh-CN"/>
        </w:rPr>
        <w:t xml:space="preserve"> operation in </w:t>
      </w:r>
      <w:r w:rsidRPr="009C4728">
        <w:t>E-UTRA in-band/guard band</w:t>
      </w:r>
      <w:r w:rsidRPr="009C4728">
        <w:rPr>
          <w:rFonts w:cs="Arial"/>
          <w:lang w:eastAsia="zh-CN"/>
        </w:rPr>
        <w:t xml:space="preserve"> and NB-IoT standalone</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C53C29" w:rsidRPr="009C4728" w14:paraId="07D8F0EF" w14:textId="77777777" w:rsidTr="0021138B">
        <w:trPr>
          <w:trHeight w:val="280"/>
          <w:jc w:val="center"/>
        </w:trPr>
        <w:tc>
          <w:tcPr>
            <w:tcW w:w="1247" w:type="dxa"/>
            <w:noWrap/>
            <w:tcMar>
              <w:top w:w="0" w:type="dxa"/>
              <w:left w:w="108" w:type="dxa"/>
              <w:bottom w:w="0" w:type="dxa"/>
              <w:right w:w="108" w:type="dxa"/>
            </w:tcMar>
            <w:vAlign w:val="bottom"/>
            <w:hideMark/>
          </w:tcPr>
          <w:p w14:paraId="07D8F0EC"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Operation mode</w:t>
            </w:r>
          </w:p>
        </w:tc>
        <w:tc>
          <w:tcPr>
            <w:tcW w:w="2090" w:type="dxa"/>
            <w:noWrap/>
            <w:tcMar>
              <w:top w:w="0" w:type="dxa"/>
              <w:left w:w="108" w:type="dxa"/>
              <w:bottom w:w="0" w:type="dxa"/>
              <w:right w:w="108" w:type="dxa"/>
            </w:tcMar>
            <w:vAlign w:val="bottom"/>
            <w:hideMark/>
          </w:tcPr>
          <w:p w14:paraId="07D8F0ED"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 xml:space="preserve">LTE channel bandwidth for in-band/guard band operation </w:t>
            </w:r>
          </w:p>
        </w:tc>
        <w:tc>
          <w:tcPr>
            <w:tcW w:w="857" w:type="dxa"/>
            <w:shd w:val="clear" w:color="auto" w:fill="auto"/>
            <w:noWrap/>
            <w:tcMar>
              <w:top w:w="0" w:type="dxa"/>
              <w:left w:w="108" w:type="dxa"/>
              <w:bottom w:w="0" w:type="dxa"/>
              <w:right w:w="108" w:type="dxa"/>
            </w:tcMar>
            <w:vAlign w:val="center"/>
            <w:hideMark/>
          </w:tcPr>
          <w:p w14:paraId="07D8F0EE"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x</w:t>
            </w:r>
          </w:p>
        </w:tc>
      </w:tr>
      <w:tr w:rsidR="00C53C29" w:rsidRPr="009C4728" w14:paraId="07D8F0F3" w14:textId="77777777" w:rsidTr="0021138B">
        <w:trPr>
          <w:trHeight w:val="280"/>
          <w:jc w:val="center"/>
        </w:trPr>
        <w:tc>
          <w:tcPr>
            <w:tcW w:w="1247" w:type="dxa"/>
            <w:noWrap/>
            <w:tcMar>
              <w:top w:w="0" w:type="dxa"/>
              <w:left w:w="108" w:type="dxa"/>
              <w:bottom w:w="0" w:type="dxa"/>
              <w:right w:w="108" w:type="dxa"/>
            </w:tcMar>
            <w:vAlign w:val="bottom"/>
            <w:hideMark/>
          </w:tcPr>
          <w:p w14:paraId="07D8F0F0"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Standalone</w:t>
            </w:r>
          </w:p>
        </w:tc>
        <w:tc>
          <w:tcPr>
            <w:tcW w:w="2090" w:type="dxa"/>
            <w:noWrap/>
            <w:tcMar>
              <w:top w:w="0" w:type="dxa"/>
              <w:left w:w="108" w:type="dxa"/>
              <w:bottom w:w="0" w:type="dxa"/>
              <w:right w:w="108" w:type="dxa"/>
            </w:tcMar>
            <w:vAlign w:val="bottom"/>
            <w:hideMark/>
          </w:tcPr>
          <w:p w14:paraId="07D8F0F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w:t>
            </w:r>
          </w:p>
        </w:tc>
        <w:tc>
          <w:tcPr>
            <w:tcW w:w="857" w:type="dxa"/>
            <w:shd w:val="clear" w:color="auto" w:fill="auto"/>
            <w:noWrap/>
            <w:tcMar>
              <w:top w:w="0" w:type="dxa"/>
              <w:left w:w="108" w:type="dxa"/>
              <w:bottom w:w="0" w:type="dxa"/>
              <w:right w:w="108" w:type="dxa"/>
            </w:tcMar>
            <w:vAlign w:val="center"/>
            <w:hideMark/>
          </w:tcPr>
          <w:p w14:paraId="07D8F0F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12</w:t>
            </w:r>
          </w:p>
        </w:tc>
      </w:tr>
      <w:tr w:rsidR="00C53C29" w:rsidRPr="009C4728" w14:paraId="07D8F0F7" w14:textId="77777777" w:rsidTr="0021138B">
        <w:trPr>
          <w:trHeight w:val="280"/>
          <w:jc w:val="center"/>
        </w:trPr>
        <w:tc>
          <w:tcPr>
            <w:tcW w:w="1247" w:type="dxa"/>
            <w:vMerge w:val="restart"/>
            <w:noWrap/>
            <w:tcMar>
              <w:top w:w="0" w:type="dxa"/>
              <w:left w:w="108" w:type="dxa"/>
              <w:bottom w:w="0" w:type="dxa"/>
              <w:right w:w="108" w:type="dxa"/>
            </w:tcMar>
            <w:vAlign w:val="center"/>
            <w:hideMark/>
          </w:tcPr>
          <w:p w14:paraId="07D8F0F4"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In Band</w:t>
            </w:r>
          </w:p>
        </w:tc>
        <w:tc>
          <w:tcPr>
            <w:tcW w:w="2090" w:type="dxa"/>
            <w:noWrap/>
            <w:tcMar>
              <w:top w:w="0" w:type="dxa"/>
              <w:left w:w="108" w:type="dxa"/>
              <w:bottom w:w="0" w:type="dxa"/>
              <w:right w:w="108" w:type="dxa"/>
            </w:tcMar>
            <w:vAlign w:val="center"/>
            <w:hideMark/>
          </w:tcPr>
          <w:p w14:paraId="07D8F0F5" w14:textId="77777777" w:rsidR="00C53C29" w:rsidRPr="009C4728" w:rsidRDefault="00C53C29" w:rsidP="0021138B">
            <w:pPr>
              <w:keepNext/>
              <w:keepLines/>
              <w:spacing w:after="0"/>
              <w:jc w:val="center"/>
              <w:rPr>
                <w:rFonts w:ascii="Arial" w:hAnsi="Arial" w:cs="Arial"/>
                <w:sz w:val="18"/>
                <w:szCs w:val="18"/>
                <w:lang w:eastAsia="zh-CN"/>
              </w:rPr>
            </w:pPr>
          </w:p>
        </w:tc>
        <w:tc>
          <w:tcPr>
            <w:tcW w:w="857" w:type="dxa"/>
            <w:shd w:val="clear" w:color="auto" w:fill="auto"/>
            <w:noWrap/>
            <w:tcMar>
              <w:top w:w="0" w:type="dxa"/>
              <w:left w:w="108" w:type="dxa"/>
              <w:bottom w:w="0" w:type="dxa"/>
              <w:right w:w="108" w:type="dxa"/>
            </w:tcMar>
            <w:vAlign w:val="center"/>
            <w:hideMark/>
          </w:tcPr>
          <w:p w14:paraId="07D8F0F6" w14:textId="77777777" w:rsidR="00C53C29" w:rsidRPr="009C4728" w:rsidRDefault="00C53C29" w:rsidP="0021138B">
            <w:pPr>
              <w:keepNext/>
              <w:keepLines/>
              <w:spacing w:after="0"/>
              <w:jc w:val="center"/>
              <w:rPr>
                <w:rFonts w:ascii="Arial" w:hAnsi="Arial" w:cs="Arial"/>
                <w:sz w:val="18"/>
                <w:szCs w:val="18"/>
              </w:rPr>
            </w:pPr>
          </w:p>
        </w:tc>
      </w:tr>
      <w:tr w:rsidR="00C53C29" w:rsidRPr="009C4728" w14:paraId="07D8F0FB" w14:textId="77777777" w:rsidTr="0021138B">
        <w:trPr>
          <w:trHeight w:val="280"/>
          <w:jc w:val="center"/>
        </w:trPr>
        <w:tc>
          <w:tcPr>
            <w:tcW w:w="1247" w:type="dxa"/>
            <w:vMerge/>
            <w:vAlign w:val="center"/>
            <w:hideMark/>
          </w:tcPr>
          <w:p w14:paraId="07D8F0F8"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0F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3</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0FA"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11</w:t>
            </w:r>
          </w:p>
        </w:tc>
      </w:tr>
      <w:tr w:rsidR="00C53C29" w:rsidRPr="009C4728" w14:paraId="07D8F0FF" w14:textId="77777777" w:rsidTr="0021138B">
        <w:trPr>
          <w:trHeight w:val="280"/>
          <w:jc w:val="center"/>
        </w:trPr>
        <w:tc>
          <w:tcPr>
            <w:tcW w:w="1247" w:type="dxa"/>
            <w:vMerge/>
            <w:vAlign w:val="center"/>
            <w:hideMark/>
          </w:tcPr>
          <w:p w14:paraId="07D8F0FC"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0FD"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5</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0FE"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w:t>
            </w:r>
          </w:p>
        </w:tc>
      </w:tr>
      <w:tr w:rsidR="00C53C29" w:rsidRPr="009C4728" w14:paraId="07D8F103" w14:textId="77777777" w:rsidTr="0021138B">
        <w:trPr>
          <w:trHeight w:val="280"/>
          <w:jc w:val="center"/>
        </w:trPr>
        <w:tc>
          <w:tcPr>
            <w:tcW w:w="1247" w:type="dxa"/>
            <w:vMerge/>
            <w:vAlign w:val="center"/>
            <w:hideMark/>
          </w:tcPr>
          <w:p w14:paraId="07D8F100"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10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10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0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07D8F107" w14:textId="77777777" w:rsidTr="0021138B">
        <w:trPr>
          <w:trHeight w:val="280"/>
          <w:jc w:val="center"/>
        </w:trPr>
        <w:tc>
          <w:tcPr>
            <w:tcW w:w="1247" w:type="dxa"/>
            <w:vMerge/>
            <w:vAlign w:val="center"/>
            <w:hideMark/>
          </w:tcPr>
          <w:p w14:paraId="07D8F104"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105"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15</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06"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07D8F10B" w14:textId="77777777" w:rsidTr="0021138B">
        <w:trPr>
          <w:trHeight w:val="280"/>
          <w:jc w:val="center"/>
        </w:trPr>
        <w:tc>
          <w:tcPr>
            <w:tcW w:w="1247" w:type="dxa"/>
            <w:vMerge/>
            <w:vAlign w:val="center"/>
            <w:hideMark/>
          </w:tcPr>
          <w:p w14:paraId="07D8F108"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10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20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0A"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07D8F10F" w14:textId="77777777" w:rsidTr="0021138B">
        <w:trPr>
          <w:trHeight w:val="319"/>
          <w:jc w:val="center"/>
        </w:trPr>
        <w:tc>
          <w:tcPr>
            <w:tcW w:w="1247" w:type="dxa"/>
            <w:vMerge w:val="restart"/>
            <w:noWrap/>
            <w:tcMar>
              <w:top w:w="0" w:type="dxa"/>
              <w:left w:w="108" w:type="dxa"/>
              <w:bottom w:w="0" w:type="dxa"/>
              <w:right w:w="108" w:type="dxa"/>
            </w:tcMar>
            <w:vAlign w:val="center"/>
            <w:hideMark/>
          </w:tcPr>
          <w:p w14:paraId="07D8F10C"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Guard band</w:t>
            </w:r>
          </w:p>
        </w:tc>
        <w:tc>
          <w:tcPr>
            <w:tcW w:w="2090" w:type="dxa"/>
            <w:noWrap/>
            <w:tcMar>
              <w:top w:w="0" w:type="dxa"/>
              <w:left w:w="108" w:type="dxa"/>
              <w:bottom w:w="0" w:type="dxa"/>
              <w:right w:w="108" w:type="dxa"/>
            </w:tcMar>
            <w:vAlign w:val="center"/>
            <w:hideMark/>
          </w:tcPr>
          <w:p w14:paraId="07D8F10D"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5 MHz</w:t>
            </w:r>
          </w:p>
        </w:tc>
        <w:tc>
          <w:tcPr>
            <w:tcW w:w="857" w:type="dxa"/>
            <w:shd w:val="clear" w:color="auto" w:fill="auto"/>
            <w:noWrap/>
            <w:tcMar>
              <w:top w:w="0" w:type="dxa"/>
              <w:left w:w="108" w:type="dxa"/>
              <w:bottom w:w="0" w:type="dxa"/>
              <w:right w:w="108" w:type="dxa"/>
            </w:tcMar>
            <w:vAlign w:val="center"/>
            <w:hideMark/>
          </w:tcPr>
          <w:p w14:paraId="07D8F10E"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13</w:t>
            </w:r>
          </w:p>
        </w:tc>
      </w:tr>
      <w:tr w:rsidR="00C53C29" w:rsidRPr="009C4728" w14:paraId="07D8F113" w14:textId="77777777" w:rsidTr="0021138B">
        <w:trPr>
          <w:trHeight w:val="280"/>
          <w:jc w:val="center"/>
        </w:trPr>
        <w:tc>
          <w:tcPr>
            <w:tcW w:w="1247" w:type="dxa"/>
            <w:vMerge/>
            <w:vAlign w:val="center"/>
            <w:hideMark/>
          </w:tcPr>
          <w:p w14:paraId="07D8F110"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111"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1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07D8F117" w14:textId="77777777" w:rsidTr="0021138B">
        <w:trPr>
          <w:trHeight w:val="280"/>
          <w:jc w:val="center"/>
        </w:trPr>
        <w:tc>
          <w:tcPr>
            <w:tcW w:w="1247" w:type="dxa"/>
            <w:vMerge/>
            <w:vAlign w:val="center"/>
            <w:hideMark/>
          </w:tcPr>
          <w:p w14:paraId="07D8F114"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115"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15</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16"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07D8F11B" w14:textId="77777777" w:rsidTr="0021138B">
        <w:trPr>
          <w:trHeight w:val="300"/>
          <w:jc w:val="center"/>
        </w:trPr>
        <w:tc>
          <w:tcPr>
            <w:tcW w:w="1247" w:type="dxa"/>
            <w:vMerge/>
            <w:vAlign w:val="center"/>
            <w:hideMark/>
          </w:tcPr>
          <w:p w14:paraId="07D8F118"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07D8F119"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20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1A"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bl>
    <w:p w14:paraId="07D8F11C" w14:textId="77777777" w:rsidR="00C53C29" w:rsidRPr="009C4728" w:rsidRDefault="00C53C29" w:rsidP="00C53C29"/>
    <w:p w14:paraId="07D8F11D" w14:textId="77777777" w:rsidR="00C53C29" w:rsidRPr="009C4728" w:rsidRDefault="00C53C29" w:rsidP="00C53C29">
      <w:pPr>
        <w:pStyle w:val="TH"/>
        <w:rPr>
          <w:lang w:eastAsia="zh-CN"/>
        </w:rPr>
      </w:pPr>
      <w:r w:rsidRPr="009C4728">
        <w:t xml:space="preserve">Table 7.4.2-2A: </w:t>
      </w:r>
      <w:r w:rsidRPr="009C4728">
        <w:rPr>
          <w:rFonts w:cs="Arial"/>
        </w:rPr>
        <w:t>"</w:t>
      </w:r>
      <w:r w:rsidRPr="009C4728">
        <w:rPr>
          <w:lang w:eastAsia="zh-CN"/>
        </w:rPr>
        <w:t>x</w:t>
      </w:r>
      <w:r w:rsidRPr="009C4728">
        <w:rPr>
          <w:rFonts w:cs="Arial"/>
        </w:rPr>
        <w:t>"</w:t>
      </w:r>
      <w:r w:rsidRPr="009C4728">
        <w:rPr>
          <w:lang w:eastAsia="zh-CN"/>
        </w:rPr>
        <w:t xml:space="preserve"> for NB-IoT wanted signals </w:t>
      </w:r>
      <w:r w:rsidRPr="009C4728">
        <w:rPr>
          <w:rFonts w:cs="Arial"/>
          <w:lang w:eastAsia="zh-CN"/>
        </w:rPr>
        <w:t>operation in NR in-band</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C53C29" w:rsidRPr="009C4728" w14:paraId="07D8F121" w14:textId="77777777" w:rsidTr="0021138B">
        <w:trPr>
          <w:trHeight w:val="280"/>
          <w:jc w:val="center"/>
        </w:trPr>
        <w:tc>
          <w:tcPr>
            <w:tcW w:w="1247" w:type="dxa"/>
            <w:noWrap/>
            <w:tcMar>
              <w:top w:w="0" w:type="dxa"/>
              <w:left w:w="108" w:type="dxa"/>
              <w:bottom w:w="0" w:type="dxa"/>
              <w:right w:w="108" w:type="dxa"/>
            </w:tcMar>
            <w:vAlign w:val="bottom"/>
            <w:hideMark/>
          </w:tcPr>
          <w:p w14:paraId="07D8F11E" w14:textId="77777777" w:rsidR="00C53C29" w:rsidRPr="009C4728" w:rsidRDefault="00C53C29" w:rsidP="0021138B">
            <w:pPr>
              <w:pStyle w:val="TAH"/>
            </w:pPr>
            <w:r w:rsidRPr="009C4728">
              <w:t>Operation mode</w:t>
            </w:r>
          </w:p>
        </w:tc>
        <w:tc>
          <w:tcPr>
            <w:tcW w:w="2090" w:type="dxa"/>
            <w:noWrap/>
            <w:tcMar>
              <w:top w:w="0" w:type="dxa"/>
              <w:left w:w="108" w:type="dxa"/>
              <w:bottom w:w="0" w:type="dxa"/>
              <w:right w:w="108" w:type="dxa"/>
            </w:tcMar>
            <w:vAlign w:val="bottom"/>
            <w:hideMark/>
          </w:tcPr>
          <w:p w14:paraId="07D8F11F" w14:textId="77777777" w:rsidR="00C53C29" w:rsidRPr="009C4728" w:rsidRDefault="00C53C29" w:rsidP="0021138B">
            <w:pPr>
              <w:pStyle w:val="TAH"/>
            </w:pPr>
            <w:r w:rsidRPr="009C4728">
              <w:t xml:space="preserve">NR BS channel bandwidth </w:t>
            </w:r>
          </w:p>
        </w:tc>
        <w:tc>
          <w:tcPr>
            <w:tcW w:w="857" w:type="dxa"/>
            <w:shd w:val="clear" w:color="auto" w:fill="auto"/>
            <w:noWrap/>
            <w:tcMar>
              <w:top w:w="0" w:type="dxa"/>
              <w:left w:w="108" w:type="dxa"/>
              <w:bottom w:w="0" w:type="dxa"/>
              <w:right w:w="108" w:type="dxa"/>
            </w:tcMar>
            <w:vAlign w:val="center"/>
            <w:hideMark/>
          </w:tcPr>
          <w:p w14:paraId="07D8F120" w14:textId="77777777" w:rsidR="00C53C29" w:rsidRPr="009C4728" w:rsidRDefault="00C53C29" w:rsidP="0021138B">
            <w:pPr>
              <w:pStyle w:val="TAH"/>
            </w:pPr>
            <w:r w:rsidRPr="009C4728">
              <w:t>x</w:t>
            </w:r>
          </w:p>
        </w:tc>
      </w:tr>
      <w:tr w:rsidR="00C53C29" w:rsidRPr="009C4728" w14:paraId="07D8F125" w14:textId="77777777" w:rsidTr="0021138B">
        <w:trPr>
          <w:trHeight w:val="280"/>
          <w:jc w:val="center"/>
        </w:trPr>
        <w:tc>
          <w:tcPr>
            <w:tcW w:w="1247" w:type="dxa"/>
            <w:vMerge w:val="restart"/>
            <w:vAlign w:val="center"/>
            <w:hideMark/>
          </w:tcPr>
          <w:p w14:paraId="07D8F122" w14:textId="77777777" w:rsidR="00C53C29" w:rsidRPr="009C4728" w:rsidRDefault="00C53C29" w:rsidP="0021138B">
            <w:pPr>
              <w:pStyle w:val="TAC"/>
              <w:rPr>
                <w:lang w:eastAsia="zh-CN"/>
              </w:rPr>
            </w:pPr>
            <w:r w:rsidRPr="009C4728">
              <w:rPr>
                <w:rFonts w:hint="eastAsia"/>
                <w:lang w:eastAsia="zh-CN"/>
              </w:rPr>
              <w:t>NR in-band</w:t>
            </w:r>
          </w:p>
        </w:tc>
        <w:tc>
          <w:tcPr>
            <w:tcW w:w="2090" w:type="dxa"/>
            <w:noWrap/>
            <w:tcMar>
              <w:top w:w="0" w:type="dxa"/>
              <w:left w:w="108" w:type="dxa"/>
              <w:bottom w:w="0" w:type="dxa"/>
              <w:right w:w="108" w:type="dxa"/>
            </w:tcMar>
            <w:vAlign w:val="center"/>
            <w:hideMark/>
          </w:tcPr>
          <w:p w14:paraId="07D8F123" w14:textId="77777777" w:rsidR="00C53C29" w:rsidRPr="009C4728" w:rsidRDefault="00C53C29" w:rsidP="0021138B">
            <w:pPr>
              <w:pStyle w:val="TAC"/>
              <w:rPr>
                <w:lang w:eastAsia="zh-CN"/>
              </w:rPr>
            </w:pPr>
            <w:r w:rsidRPr="009C4728">
              <w:t>5</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24" w14:textId="77777777" w:rsidR="00C53C29" w:rsidRPr="009C4728" w:rsidRDefault="00C53C29" w:rsidP="0021138B">
            <w:pPr>
              <w:pStyle w:val="TAC"/>
            </w:pPr>
            <w:r w:rsidRPr="009C4728">
              <w:t>9</w:t>
            </w:r>
          </w:p>
        </w:tc>
      </w:tr>
      <w:tr w:rsidR="00C53C29" w:rsidRPr="009C4728" w14:paraId="07D8F129" w14:textId="77777777" w:rsidTr="0021138B">
        <w:trPr>
          <w:trHeight w:val="280"/>
          <w:jc w:val="center"/>
        </w:trPr>
        <w:tc>
          <w:tcPr>
            <w:tcW w:w="1247" w:type="dxa"/>
            <w:vMerge/>
            <w:vAlign w:val="center"/>
            <w:hideMark/>
          </w:tcPr>
          <w:p w14:paraId="07D8F126" w14:textId="77777777" w:rsidR="00C53C29" w:rsidRPr="009C4728" w:rsidRDefault="00C53C29" w:rsidP="0021138B">
            <w:pPr>
              <w:pStyle w:val="TAC"/>
            </w:pPr>
          </w:p>
        </w:tc>
        <w:tc>
          <w:tcPr>
            <w:tcW w:w="2090" w:type="dxa"/>
            <w:noWrap/>
            <w:tcMar>
              <w:top w:w="0" w:type="dxa"/>
              <w:left w:w="108" w:type="dxa"/>
              <w:bottom w:w="0" w:type="dxa"/>
              <w:right w:w="108" w:type="dxa"/>
            </w:tcMar>
            <w:vAlign w:val="center"/>
            <w:hideMark/>
          </w:tcPr>
          <w:p w14:paraId="07D8F127" w14:textId="77777777" w:rsidR="00C53C29" w:rsidRPr="009C4728" w:rsidRDefault="00C53C29" w:rsidP="0021138B">
            <w:pPr>
              <w:pStyle w:val="TAC"/>
              <w:rPr>
                <w:lang w:eastAsia="zh-CN"/>
              </w:rPr>
            </w:pPr>
            <w:r w:rsidRPr="009C4728">
              <w:t>10</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28" w14:textId="77777777" w:rsidR="00C53C29" w:rsidRPr="009C4728" w:rsidRDefault="00C53C29" w:rsidP="0021138B">
            <w:pPr>
              <w:pStyle w:val="TAC"/>
            </w:pPr>
            <w:r w:rsidRPr="009C4728">
              <w:t>6</w:t>
            </w:r>
          </w:p>
        </w:tc>
      </w:tr>
      <w:tr w:rsidR="00C53C29" w:rsidRPr="009C4728" w14:paraId="07D8F12D" w14:textId="77777777" w:rsidTr="0021138B">
        <w:trPr>
          <w:trHeight w:val="280"/>
          <w:jc w:val="center"/>
        </w:trPr>
        <w:tc>
          <w:tcPr>
            <w:tcW w:w="1247" w:type="dxa"/>
            <w:vMerge/>
            <w:vAlign w:val="center"/>
            <w:hideMark/>
          </w:tcPr>
          <w:p w14:paraId="07D8F12A" w14:textId="77777777" w:rsidR="00C53C29" w:rsidRPr="009C4728" w:rsidRDefault="00C53C29" w:rsidP="0021138B">
            <w:pPr>
              <w:pStyle w:val="TAC"/>
            </w:pPr>
          </w:p>
        </w:tc>
        <w:tc>
          <w:tcPr>
            <w:tcW w:w="2090" w:type="dxa"/>
            <w:noWrap/>
            <w:tcMar>
              <w:top w:w="0" w:type="dxa"/>
              <w:left w:w="108" w:type="dxa"/>
              <w:bottom w:w="0" w:type="dxa"/>
              <w:right w:w="108" w:type="dxa"/>
            </w:tcMar>
            <w:vAlign w:val="center"/>
            <w:hideMark/>
          </w:tcPr>
          <w:p w14:paraId="07D8F12B" w14:textId="77777777" w:rsidR="00C53C29" w:rsidRPr="009C4728" w:rsidRDefault="00C53C29" w:rsidP="0021138B">
            <w:pPr>
              <w:pStyle w:val="TAC"/>
              <w:rPr>
                <w:lang w:eastAsia="zh-CN"/>
              </w:rPr>
            </w:pPr>
            <w:r w:rsidRPr="009C4728">
              <w:t>15</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2C" w14:textId="77777777" w:rsidR="00C53C29" w:rsidRPr="009C4728" w:rsidRDefault="00C53C29" w:rsidP="0021138B">
            <w:pPr>
              <w:pStyle w:val="TAC"/>
            </w:pPr>
            <w:r w:rsidRPr="009C4728">
              <w:t>6</w:t>
            </w:r>
          </w:p>
        </w:tc>
      </w:tr>
      <w:tr w:rsidR="00C53C29" w:rsidRPr="009C4728" w14:paraId="07D8F131" w14:textId="77777777" w:rsidTr="0021138B">
        <w:trPr>
          <w:trHeight w:val="280"/>
          <w:jc w:val="center"/>
        </w:trPr>
        <w:tc>
          <w:tcPr>
            <w:tcW w:w="1247" w:type="dxa"/>
            <w:vMerge/>
            <w:vAlign w:val="center"/>
            <w:hideMark/>
          </w:tcPr>
          <w:p w14:paraId="07D8F12E" w14:textId="77777777" w:rsidR="00C53C29" w:rsidRPr="009C4728" w:rsidRDefault="00C53C29" w:rsidP="0021138B">
            <w:pPr>
              <w:pStyle w:val="TAC"/>
            </w:pPr>
          </w:p>
        </w:tc>
        <w:tc>
          <w:tcPr>
            <w:tcW w:w="2090" w:type="dxa"/>
            <w:noWrap/>
            <w:tcMar>
              <w:top w:w="0" w:type="dxa"/>
              <w:left w:w="108" w:type="dxa"/>
              <w:bottom w:w="0" w:type="dxa"/>
              <w:right w:w="108" w:type="dxa"/>
            </w:tcMar>
            <w:vAlign w:val="center"/>
            <w:hideMark/>
          </w:tcPr>
          <w:p w14:paraId="07D8F12F" w14:textId="77777777" w:rsidR="00C53C29" w:rsidRPr="009C4728" w:rsidRDefault="00C53C29" w:rsidP="0021138B">
            <w:pPr>
              <w:pStyle w:val="TAC"/>
              <w:rPr>
                <w:lang w:eastAsia="zh-CN"/>
              </w:rPr>
            </w:pPr>
            <w:r w:rsidRPr="009C4728">
              <w:rPr>
                <w:lang w:eastAsia="zh-CN"/>
              </w:rPr>
              <w:t>≥ 2</w:t>
            </w:r>
            <w:r w:rsidRPr="009C4728">
              <w:t>0</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7D8F130" w14:textId="77777777" w:rsidR="00C53C29" w:rsidRPr="009C4728" w:rsidRDefault="00C53C29" w:rsidP="0021138B">
            <w:pPr>
              <w:pStyle w:val="TAC"/>
            </w:pPr>
            <w:r w:rsidRPr="009C4728">
              <w:t>6</w:t>
            </w:r>
          </w:p>
        </w:tc>
      </w:tr>
    </w:tbl>
    <w:p w14:paraId="07D8F132" w14:textId="77777777" w:rsidR="00C53C29" w:rsidRPr="009C4728" w:rsidRDefault="00C53C29" w:rsidP="00C53C29"/>
    <w:p w14:paraId="07D8F133" w14:textId="77777777" w:rsidR="00C53C29" w:rsidRPr="009C4728" w:rsidRDefault="00C53C29" w:rsidP="00C53C29">
      <w:pPr>
        <w:pStyle w:val="Heading3"/>
      </w:pPr>
      <w:bookmarkStart w:id="2162" w:name="_Toc21093240"/>
      <w:bookmarkStart w:id="2163" w:name="_Toc29762769"/>
      <w:bookmarkStart w:id="2164" w:name="_Toc36025944"/>
      <w:bookmarkStart w:id="2165" w:name="_Toc44584814"/>
      <w:bookmarkStart w:id="2166" w:name="_Toc45869107"/>
      <w:bookmarkStart w:id="2167" w:name="_Toc52553666"/>
      <w:bookmarkStart w:id="2168" w:name="_Toc61111913"/>
      <w:bookmarkStart w:id="2169" w:name="_Toc61125995"/>
      <w:bookmarkStart w:id="2170" w:name="_Toc61126156"/>
      <w:bookmarkStart w:id="2171" w:name="_Toc66804668"/>
      <w:bookmarkStart w:id="2172" w:name="_Toc74821242"/>
      <w:bookmarkStart w:id="2173" w:name="_Toc76503106"/>
      <w:bookmarkStart w:id="2174" w:name="_Toc83038779"/>
      <w:bookmarkStart w:id="2175" w:name="_Toc89850903"/>
      <w:bookmarkStart w:id="2176" w:name="_Toc98664988"/>
      <w:bookmarkStart w:id="2177" w:name="_Toc105764990"/>
      <w:r w:rsidRPr="009C4728">
        <w:t>7.4.3</w:t>
      </w:r>
      <w:r w:rsidRPr="009C4728">
        <w:tab/>
        <w:t>Additional Narrowband blocking minimum requirement for GSM/EDGE</w:t>
      </w:r>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p>
    <w:p w14:paraId="07D8F134" w14:textId="77777777" w:rsidR="00C53C29" w:rsidRPr="009C4728" w:rsidRDefault="00C53C29" w:rsidP="00C53C29">
      <w:r w:rsidRPr="009C4728">
        <w:t>The GSM/EDGE in-band blocking requirement as stated in TS 45.005 [5], applicable parts of subclauses 5.1.3 and 5.1.4, shall apply for any GSM/EDGE carrier.</w:t>
      </w:r>
    </w:p>
    <w:p w14:paraId="07D8F135" w14:textId="77777777" w:rsidR="00C53C29" w:rsidRPr="009C4728" w:rsidRDefault="00C53C29" w:rsidP="00C53C29">
      <w:bookmarkStart w:id="2178" w:name="OLE_LINK2"/>
      <w:bookmarkStart w:id="2179" w:name="OLE_LINK3"/>
      <w:r w:rsidRPr="009C4728">
        <w:t>The conditions specified in TS 45.005 [5], Annex P.2.1 apply</w:t>
      </w:r>
      <w:r w:rsidRPr="009C4728" w:rsidDel="007A2B25">
        <w:t xml:space="preserve"> </w:t>
      </w:r>
      <w:r w:rsidRPr="009C4728">
        <w:t xml:space="preserve">for GSM/EDGE in-band narrowband blocking. </w:t>
      </w:r>
    </w:p>
    <w:p w14:paraId="07D8F136" w14:textId="77777777" w:rsidR="00C53C29" w:rsidRPr="009C4728" w:rsidRDefault="00C53C29" w:rsidP="00C53C29">
      <w:pPr>
        <w:pStyle w:val="Heading3"/>
      </w:pPr>
      <w:bookmarkStart w:id="2180" w:name="_Toc21093241"/>
      <w:bookmarkStart w:id="2181" w:name="_Toc29762770"/>
      <w:bookmarkStart w:id="2182" w:name="_Toc36025945"/>
      <w:bookmarkStart w:id="2183" w:name="_Toc44584815"/>
      <w:bookmarkStart w:id="2184" w:name="_Toc45869108"/>
      <w:bookmarkStart w:id="2185" w:name="_Toc52553667"/>
      <w:bookmarkStart w:id="2186" w:name="_Toc61111914"/>
      <w:bookmarkStart w:id="2187" w:name="_Toc61125996"/>
      <w:bookmarkStart w:id="2188" w:name="_Toc61126157"/>
      <w:bookmarkStart w:id="2189" w:name="_Toc66804669"/>
      <w:bookmarkStart w:id="2190" w:name="_Toc74821243"/>
      <w:bookmarkStart w:id="2191" w:name="_Toc76503107"/>
      <w:bookmarkStart w:id="2192" w:name="_Toc83038780"/>
      <w:bookmarkStart w:id="2193" w:name="_Toc89850904"/>
      <w:bookmarkStart w:id="2194" w:name="_Toc98664989"/>
      <w:bookmarkStart w:id="2195" w:name="_Toc105764991"/>
      <w:bookmarkEnd w:id="2178"/>
      <w:bookmarkEnd w:id="2179"/>
      <w:r w:rsidRPr="009C4728">
        <w:t>7.4.4</w:t>
      </w:r>
      <w:r w:rsidRPr="009C4728">
        <w:tab/>
        <w:t>GSM/EDGE requirements for AM suppression</w:t>
      </w:r>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p>
    <w:p w14:paraId="07D8F137" w14:textId="77777777" w:rsidR="00C53C29" w:rsidRPr="009C4728" w:rsidRDefault="00C53C29" w:rsidP="00C53C29">
      <w:r w:rsidRPr="009C4728">
        <w:t>The GSM/EDGE AM suppression requirement as stated in TS 45.005 [5], applicable parts of subclauses 5.2.2, shall apply for any GSM/EDGE carrier.</w:t>
      </w:r>
    </w:p>
    <w:p w14:paraId="07D8F138" w14:textId="77777777" w:rsidR="00C53C29" w:rsidRPr="009C4728" w:rsidRDefault="00C53C29" w:rsidP="00C53C29">
      <w:r w:rsidRPr="009C4728">
        <w:t>The conditions specified in TS 45.005 [5], Annex P.2.3 apply</w:t>
      </w:r>
      <w:r w:rsidRPr="009C4728" w:rsidDel="007A2B25">
        <w:t xml:space="preserve"> </w:t>
      </w:r>
      <w:r w:rsidRPr="009C4728">
        <w:t xml:space="preserve">for GSM/EDGE AM suppression. </w:t>
      </w:r>
    </w:p>
    <w:p w14:paraId="07D8F139" w14:textId="77777777" w:rsidR="00C53C29" w:rsidRPr="009C4728" w:rsidRDefault="00C53C29" w:rsidP="00C53C29">
      <w:pPr>
        <w:pStyle w:val="Heading3"/>
      </w:pPr>
      <w:bookmarkStart w:id="2196" w:name="_Toc21093242"/>
      <w:bookmarkStart w:id="2197" w:name="_Toc29762771"/>
      <w:bookmarkStart w:id="2198" w:name="_Toc36025946"/>
      <w:bookmarkStart w:id="2199" w:name="_Toc44584816"/>
      <w:bookmarkStart w:id="2200" w:name="_Toc45869109"/>
      <w:bookmarkStart w:id="2201" w:name="_Toc52553668"/>
      <w:bookmarkStart w:id="2202" w:name="_Toc61111915"/>
      <w:bookmarkStart w:id="2203" w:name="_Toc61125997"/>
      <w:bookmarkStart w:id="2204" w:name="_Toc61126158"/>
      <w:bookmarkStart w:id="2205" w:name="_Toc66804670"/>
      <w:bookmarkStart w:id="2206" w:name="_Toc74821244"/>
      <w:bookmarkStart w:id="2207" w:name="_Toc76503108"/>
      <w:bookmarkStart w:id="2208" w:name="_Toc83038781"/>
      <w:bookmarkStart w:id="2209" w:name="_Toc89850905"/>
      <w:bookmarkStart w:id="2210" w:name="_Toc98664990"/>
      <w:bookmarkStart w:id="2211" w:name="_Toc105764992"/>
      <w:r w:rsidRPr="009C4728">
        <w:t>7.4.</w:t>
      </w:r>
      <w:r w:rsidRPr="009C4728">
        <w:rPr>
          <w:lang w:eastAsia="zh-CN"/>
        </w:rPr>
        <w:t>5</w:t>
      </w:r>
      <w:r w:rsidRPr="009C4728">
        <w:tab/>
        <w:t>Additional BC3 blocking minimum requirement</w:t>
      </w:r>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p>
    <w:p w14:paraId="07D8F13A" w14:textId="77777777" w:rsidR="00C53C29" w:rsidRPr="009C4728" w:rsidRDefault="00C53C29" w:rsidP="00C53C29">
      <w:r w:rsidRPr="009C4728">
        <w:t>The interfering signal is a 1.28 Mcps UTRA TDD modulated signal as specified in Annex A.</w:t>
      </w:r>
    </w:p>
    <w:p w14:paraId="07D8F13B" w14:textId="77777777" w:rsidR="00C53C29" w:rsidRPr="009C4728" w:rsidRDefault="00C53C29" w:rsidP="00C53C29">
      <w:r w:rsidRPr="009C4728">
        <w:t>The requirement is always applicable outside the Base Station RF Bandwidth or Radio Bandwidth. The interfering signal offset is defined relative to the Base Station RF Bandwidth edges or Radio Bandwidth</w:t>
      </w:r>
      <w:r w:rsidRPr="009C4728">
        <w:rPr>
          <w:lang w:eastAsia="zh-CN"/>
        </w:rPr>
        <w:t xml:space="preserve"> edges</w:t>
      </w:r>
      <w:r w:rsidRPr="009C4728">
        <w:t>.</w:t>
      </w:r>
    </w:p>
    <w:p w14:paraId="07D8F13C" w14:textId="77777777" w:rsidR="00C53C29" w:rsidRPr="009C4728" w:rsidRDefault="00C53C29" w:rsidP="00C53C29">
      <w:r w:rsidRPr="009C4728">
        <w:t>For BS capable of multi-band operation, the requirement applies in addition inside any Inter RF Bandwidth gap, in case the gap size is at least 4.8 MHz. The interfering signal offset is defined relative to the Base Station RF Bandwidth edges inside the Inter RF Bandwidth gap.</w:t>
      </w:r>
    </w:p>
    <w:p w14:paraId="07D8F13D" w14:textId="77777777" w:rsidR="00C53C29" w:rsidRPr="009C4728" w:rsidRDefault="00C53C29" w:rsidP="00C53C29">
      <w:r w:rsidRPr="009C4728">
        <w:t>For the wanted and interfering signal coupled to the base station antenna input, using the parameters in Table 7.4.5</w:t>
      </w:r>
      <w:r w:rsidRPr="009C4728">
        <w:noBreakHyphen/>
        <w:t>1, the following requirements shall be met:</w:t>
      </w:r>
    </w:p>
    <w:p w14:paraId="07D8F13E" w14:textId="77777777" w:rsidR="00C53C29" w:rsidRPr="009C4728" w:rsidRDefault="00C53C29" w:rsidP="00C53C29">
      <w:pPr>
        <w:pStyle w:val="B1"/>
      </w:pPr>
      <w:r w:rsidRPr="009C4728">
        <w:t>-</w:t>
      </w:r>
      <w:r w:rsidRPr="009C4728">
        <w:tab/>
        <w:t>For any E-UTRA</w:t>
      </w:r>
      <w:r w:rsidRPr="009C4728">
        <w:rPr>
          <w:rFonts w:cs="v5.0.0"/>
        </w:rPr>
        <w:t>, E-UTRA with NB-IoT and/or NB-IoT</w:t>
      </w:r>
      <w:r w:rsidRPr="009C4728">
        <w:t xml:space="preserve"> </w:t>
      </w:r>
      <w:r w:rsidRPr="009C4728">
        <w:rPr>
          <w:lang w:eastAsia="zh-CN"/>
        </w:rPr>
        <w:t xml:space="preserve">TDD </w:t>
      </w:r>
      <w:r w:rsidRPr="009C4728">
        <w:t>carrier, the throughput shall be ≥ 95% of the maximum throughput of the reference measurement channel defined in TS 36.104 [4], subclause 7.2.</w:t>
      </w:r>
    </w:p>
    <w:p w14:paraId="07D8F13F"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07D8F140" w14:textId="77777777" w:rsidR="00C53C29" w:rsidRPr="009C4728" w:rsidRDefault="00C53C29" w:rsidP="00C53C29">
      <w:pPr>
        <w:pStyle w:val="TH"/>
        <w:rPr>
          <w:rFonts w:eastAsia="Osaka"/>
        </w:rPr>
      </w:pPr>
      <w:r w:rsidRPr="009C4728">
        <w:rPr>
          <w:rFonts w:eastAsia="Osaka"/>
        </w:rPr>
        <w:t>Table 7.4.</w:t>
      </w:r>
      <w:r w:rsidRPr="009C4728">
        <w:rPr>
          <w:lang w:eastAsia="zh-CN"/>
        </w:rPr>
        <w:t>5</w:t>
      </w:r>
      <w:r w:rsidRPr="009C4728">
        <w:rPr>
          <w:rFonts w:eastAsia="Osaka"/>
        </w:rPr>
        <w:t xml:space="preserve">-1: Additional blocking requirement for Band Category </w:t>
      </w:r>
      <w:r w:rsidRPr="009C4728">
        <w:rPr>
          <w:lang w:eastAsia="zh-CN"/>
        </w:rPr>
        <w:t>3</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425"/>
        <w:gridCol w:w="1418"/>
        <w:gridCol w:w="1276"/>
        <w:gridCol w:w="1559"/>
        <w:gridCol w:w="1843"/>
      </w:tblGrid>
      <w:tr w:rsidR="00C53C29" w:rsidRPr="009C4728" w14:paraId="07D8F146" w14:textId="77777777" w:rsidTr="0021138B">
        <w:tc>
          <w:tcPr>
            <w:tcW w:w="1418" w:type="dxa"/>
          </w:tcPr>
          <w:p w14:paraId="07D8F141" w14:textId="77777777" w:rsidR="00C53C29" w:rsidRPr="009C4728" w:rsidRDefault="00C53C29" w:rsidP="0021138B">
            <w:pPr>
              <w:pStyle w:val="TAH"/>
              <w:rPr>
                <w:rFonts w:cs="Arial"/>
              </w:rPr>
            </w:pPr>
            <w:r w:rsidRPr="009C4728">
              <w:rPr>
                <w:rFonts w:cs="Arial"/>
              </w:rPr>
              <w:t>Operating Band</w:t>
            </w:r>
          </w:p>
        </w:tc>
        <w:tc>
          <w:tcPr>
            <w:tcW w:w="3119" w:type="dxa"/>
            <w:gridSpan w:val="3"/>
            <w:tcBorders>
              <w:bottom w:val="single" w:sz="4" w:space="0" w:color="auto"/>
            </w:tcBorders>
          </w:tcPr>
          <w:p w14:paraId="07D8F142" w14:textId="77777777" w:rsidR="00C53C29" w:rsidRPr="009C4728" w:rsidRDefault="00C53C29" w:rsidP="0021138B">
            <w:pPr>
              <w:pStyle w:val="TAH"/>
              <w:rPr>
                <w:rFonts w:cs="Arial"/>
              </w:rPr>
            </w:pPr>
            <w:r w:rsidRPr="009C4728">
              <w:rPr>
                <w:rFonts w:cs="Arial"/>
              </w:rPr>
              <w:t>Centre Frequency of Interfering Signal [MHz]</w:t>
            </w:r>
          </w:p>
        </w:tc>
        <w:tc>
          <w:tcPr>
            <w:tcW w:w="1276" w:type="dxa"/>
          </w:tcPr>
          <w:p w14:paraId="07D8F143" w14:textId="77777777" w:rsidR="00C53C29" w:rsidRPr="009C4728" w:rsidRDefault="00C53C29" w:rsidP="0021138B">
            <w:pPr>
              <w:pStyle w:val="TAH"/>
              <w:rPr>
                <w:rFonts w:cs="Arial"/>
              </w:rPr>
            </w:pPr>
            <w:r w:rsidRPr="009C4728">
              <w:rPr>
                <w:rFonts w:cs="Arial"/>
              </w:rPr>
              <w:t>Interfering Signal mean power [dBm]</w:t>
            </w:r>
          </w:p>
        </w:tc>
        <w:tc>
          <w:tcPr>
            <w:tcW w:w="1559" w:type="dxa"/>
          </w:tcPr>
          <w:p w14:paraId="07D8F144" w14:textId="77777777" w:rsidR="00C53C29" w:rsidRPr="009C4728" w:rsidRDefault="00C53C29" w:rsidP="0021138B">
            <w:pPr>
              <w:pStyle w:val="TAH"/>
              <w:rPr>
                <w:rFonts w:cs="Arial"/>
              </w:rPr>
            </w:pPr>
            <w:r w:rsidRPr="009C4728">
              <w:rPr>
                <w:rFonts w:cs="Arial"/>
              </w:rPr>
              <w:t>Wanted Signal mean power [dBm]</w:t>
            </w:r>
          </w:p>
        </w:tc>
        <w:tc>
          <w:tcPr>
            <w:tcW w:w="1843" w:type="dxa"/>
          </w:tcPr>
          <w:p w14:paraId="07D8F145" w14:textId="77777777" w:rsidR="00C53C29" w:rsidRPr="009C4728" w:rsidRDefault="00C53C29" w:rsidP="0021138B">
            <w:pPr>
              <w:pStyle w:val="TAH"/>
              <w:rPr>
                <w:rFonts w:cs="Arial"/>
              </w:rPr>
            </w:pPr>
            <w:r w:rsidRPr="009C4728">
              <w:rPr>
                <w:rFonts w:cs="Arial"/>
              </w:rPr>
              <w:t>Interfering signal centre frequency minimum frequency offset from the Base Station RF Bandwidth edge [MHz]</w:t>
            </w:r>
          </w:p>
        </w:tc>
      </w:tr>
      <w:tr w:rsidR="00C53C29" w:rsidRPr="009C4728" w14:paraId="07D8F14E" w14:textId="77777777" w:rsidTr="0021138B">
        <w:trPr>
          <w:cantSplit/>
        </w:trPr>
        <w:tc>
          <w:tcPr>
            <w:tcW w:w="1418" w:type="dxa"/>
            <w:tcBorders>
              <w:right w:val="single" w:sz="4" w:space="0" w:color="auto"/>
            </w:tcBorders>
          </w:tcPr>
          <w:p w14:paraId="07D8F147" w14:textId="77777777" w:rsidR="00C53C29" w:rsidRPr="009C4728" w:rsidRDefault="00C53C29" w:rsidP="0021138B">
            <w:pPr>
              <w:pStyle w:val="TAL"/>
              <w:jc w:val="center"/>
              <w:rPr>
                <w:rFonts w:cs="Arial"/>
              </w:rPr>
            </w:pPr>
            <w:r w:rsidRPr="009C4728">
              <w:rPr>
                <w:rFonts w:cs="Arial"/>
                <w:lang w:eastAsia="zh-CN"/>
              </w:rPr>
              <w:t xml:space="preserve">33 </w:t>
            </w:r>
            <w:r w:rsidRPr="009C4728">
              <w:rPr>
                <w:rFonts w:cs="Arial"/>
              </w:rPr>
              <w:t>-</w:t>
            </w:r>
            <w:r w:rsidRPr="009C4728">
              <w:rPr>
                <w:rFonts w:cs="Arial"/>
                <w:lang w:eastAsia="zh-CN"/>
              </w:rPr>
              <w:t xml:space="preserve"> 40</w:t>
            </w:r>
          </w:p>
        </w:tc>
        <w:tc>
          <w:tcPr>
            <w:tcW w:w="1276" w:type="dxa"/>
            <w:tcBorders>
              <w:top w:val="single" w:sz="4" w:space="0" w:color="auto"/>
              <w:left w:val="single" w:sz="4" w:space="0" w:color="auto"/>
              <w:bottom w:val="single" w:sz="4" w:space="0" w:color="auto"/>
              <w:right w:val="nil"/>
            </w:tcBorders>
          </w:tcPr>
          <w:p w14:paraId="07D8F148" w14:textId="77777777" w:rsidR="00C53C29" w:rsidRPr="009C4728" w:rsidRDefault="00C53C29" w:rsidP="0021138B">
            <w:pPr>
              <w:pStyle w:val="TAL"/>
              <w:jc w:val="right"/>
              <w:rPr>
                <w:rFonts w:cs="Arial"/>
              </w:rPr>
            </w:pPr>
            <w:r w:rsidRPr="009C4728">
              <w:rPr>
                <w:rFonts w:cs="Arial"/>
              </w:rPr>
              <w:t>(F</w:t>
            </w:r>
            <w:r w:rsidRPr="009C4728">
              <w:rPr>
                <w:rFonts w:cs="Arial"/>
                <w:vertAlign w:val="subscript"/>
              </w:rPr>
              <w:t>UL_low</w:t>
            </w:r>
            <w:r w:rsidRPr="009C4728">
              <w:rPr>
                <w:rFonts w:cs="Arial"/>
              </w:rPr>
              <w:t xml:space="preserve"> -</w:t>
            </w:r>
            <w:r w:rsidRPr="009C4728">
              <w:rPr>
                <w:rFonts w:cs="Arial"/>
                <w:lang w:eastAsia="zh-CN"/>
              </w:rPr>
              <w:t xml:space="preserve"> </w:t>
            </w:r>
            <w:r w:rsidRPr="009C4728">
              <w:rPr>
                <w:rFonts w:cs="Arial"/>
              </w:rPr>
              <w:t>20)</w:t>
            </w:r>
          </w:p>
        </w:tc>
        <w:tc>
          <w:tcPr>
            <w:tcW w:w="425" w:type="dxa"/>
            <w:tcBorders>
              <w:top w:val="single" w:sz="4" w:space="0" w:color="auto"/>
              <w:left w:val="nil"/>
              <w:bottom w:val="single" w:sz="4" w:space="0" w:color="auto"/>
              <w:right w:val="nil"/>
            </w:tcBorders>
          </w:tcPr>
          <w:p w14:paraId="07D8F149" w14:textId="77777777" w:rsidR="00C53C29" w:rsidRPr="009C4728" w:rsidRDefault="00C53C29" w:rsidP="0021138B">
            <w:pPr>
              <w:pStyle w:val="TAL"/>
              <w:jc w:val="center"/>
              <w:rPr>
                <w:rFonts w:cs="Arial"/>
              </w:rPr>
            </w:pPr>
            <w:r w:rsidRPr="009C4728">
              <w:rPr>
                <w:rFonts w:cs="Arial"/>
              </w:rPr>
              <w:t>to</w:t>
            </w:r>
          </w:p>
        </w:tc>
        <w:tc>
          <w:tcPr>
            <w:tcW w:w="1418" w:type="dxa"/>
            <w:tcBorders>
              <w:top w:val="single" w:sz="4" w:space="0" w:color="auto"/>
              <w:left w:val="nil"/>
              <w:bottom w:val="single" w:sz="4" w:space="0" w:color="auto"/>
              <w:right w:val="single" w:sz="4" w:space="0" w:color="auto"/>
            </w:tcBorders>
          </w:tcPr>
          <w:p w14:paraId="07D8F14A" w14:textId="77777777" w:rsidR="00C53C29" w:rsidRPr="009C4728" w:rsidRDefault="00C53C29" w:rsidP="0021138B">
            <w:pPr>
              <w:pStyle w:val="TAL"/>
              <w:rPr>
                <w:rFonts w:cs="Arial"/>
              </w:rPr>
            </w:pPr>
            <w:r w:rsidRPr="009C4728">
              <w:rPr>
                <w:rFonts w:cs="Arial"/>
              </w:rPr>
              <w:t>(F</w:t>
            </w:r>
            <w:r w:rsidRPr="009C4728">
              <w:rPr>
                <w:rFonts w:cs="Arial"/>
                <w:vertAlign w:val="subscript"/>
              </w:rPr>
              <w:t>UL_high</w:t>
            </w:r>
            <w:r w:rsidRPr="009C4728">
              <w:rPr>
                <w:rFonts w:cs="Arial"/>
              </w:rPr>
              <w:t xml:space="preserve"> +</w:t>
            </w:r>
            <w:r w:rsidRPr="009C4728">
              <w:rPr>
                <w:rFonts w:cs="Arial"/>
                <w:lang w:eastAsia="zh-CN"/>
              </w:rPr>
              <w:t xml:space="preserve"> </w:t>
            </w:r>
            <w:r w:rsidRPr="009C4728">
              <w:rPr>
                <w:rFonts w:cs="Arial"/>
              </w:rPr>
              <w:t>20)</w:t>
            </w:r>
          </w:p>
        </w:tc>
        <w:tc>
          <w:tcPr>
            <w:tcW w:w="1276" w:type="dxa"/>
            <w:tcBorders>
              <w:left w:val="single" w:sz="4" w:space="0" w:color="auto"/>
            </w:tcBorders>
            <w:vAlign w:val="center"/>
          </w:tcPr>
          <w:p w14:paraId="07D8F14B" w14:textId="77777777" w:rsidR="00C53C29" w:rsidRPr="009C4728" w:rsidRDefault="00C53C29" w:rsidP="0021138B">
            <w:pPr>
              <w:pStyle w:val="TAC"/>
              <w:rPr>
                <w:rFonts w:cs="Arial"/>
              </w:rPr>
            </w:pPr>
            <w:r w:rsidRPr="009C4728">
              <w:rPr>
                <w:rFonts w:cs="Arial"/>
              </w:rPr>
              <w:t xml:space="preserve">-40, </w:t>
            </w:r>
          </w:p>
        </w:tc>
        <w:tc>
          <w:tcPr>
            <w:tcW w:w="1559" w:type="dxa"/>
            <w:vAlign w:val="center"/>
          </w:tcPr>
          <w:p w14:paraId="07D8F14C"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+ 6 dB*</w:t>
            </w:r>
          </w:p>
        </w:tc>
        <w:tc>
          <w:tcPr>
            <w:tcW w:w="1843" w:type="dxa"/>
            <w:vAlign w:val="center"/>
          </w:tcPr>
          <w:p w14:paraId="07D8F14D" w14:textId="77777777" w:rsidR="00C53C29" w:rsidRPr="009C4728" w:rsidRDefault="00C53C29" w:rsidP="0021138B">
            <w:pPr>
              <w:pStyle w:val="TAC"/>
              <w:rPr>
                <w:rFonts w:cs="Arial"/>
              </w:rPr>
            </w:pPr>
            <w:r w:rsidRPr="009C4728">
              <w:rPr>
                <w:rFonts w:cs="Arial"/>
              </w:rPr>
              <w:t>±</w:t>
            </w:r>
            <w:r w:rsidRPr="009C4728">
              <w:rPr>
                <w:rFonts w:cs="Arial"/>
                <w:lang w:eastAsia="zh-CN"/>
              </w:rPr>
              <w:t>2.4</w:t>
            </w:r>
          </w:p>
        </w:tc>
      </w:tr>
      <w:tr w:rsidR="00C53C29" w:rsidRPr="009C4728" w14:paraId="07D8F150" w14:textId="77777777" w:rsidTr="0021138B">
        <w:trPr>
          <w:cantSplit/>
        </w:trPr>
        <w:tc>
          <w:tcPr>
            <w:tcW w:w="9215" w:type="dxa"/>
            <w:gridSpan w:val="7"/>
          </w:tcPr>
          <w:p w14:paraId="07D8F14F" w14:textId="79153112" w:rsidR="00C53C29" w:rsidRPr="009C4728" w:rsidRDefault="00C53C29" w:rsidP="0021138B">
            <w:pPr>
              <w:pStyle w:val="TAN"/>
              <w:rPr>
                <w:rFonts w:cs="Arial"/>
              </w:rPr>
            </w:pPr>
            <w:r w:rsidRPr="009C4728">
              <w:rPr>
                <w:rFonts w:cs="Arial"/>
              </w:rPr>
              <w:t>NOTE</w:t>
            </w:r>
            <w:r w:rsidR="00714531">
              <w:rPr>
                <w:rFonts w:cs="Arial"/>
              </w:rPr>
              <w:t xml:space="preserve"> </w:t>
            </w:r>
            <w:r w:rsidRPr="009C4728">
              <w:rPr>
                <w:rFonts w:cs="Arial"/>
              </w:rPr>
              <w:t>*:</w:t>
            </w:r>
            <w:r w:rsidRPr="009C4728">
              <w:rPr>
                <w:rFonts w:cs="Arial"/>
              </w:rPr>
              <w:tab/>
              <w:t>P</w:t>
            </w:r>
            <w:r w:rsidRPr="009C4728">
              <w:rPr>
                <w:rFonts w:cs="Arial"/>
                <w:vertAlign w:val="subscript"/>
              </w:rPr>
              <w:t>REFSENS</w:t>
            </w:r>
            <w:r w:rsidRPr="009C4728">
              <w:rPr>
                <w:rFonts w:cs="Arial"/>
              </w:rPr>
              <w:t xml:space="preserve"> depends on the RAT and on the channel bandwidth, see clause 7.2.</w:t>
            </w:r>
          </w:p>
        </w:tc>
      </w:tr>
    </w:tbl>
    <w:p w14:paraId="07D8F151" w14:textId="77777777" w:rsidR="00C53C29" w:rsidRPr="009C4728" w:rsidRDefault="00C53C29" w:rsidP="00C53C29"/>
    <w:p w14:paraId="07D8F152" w14:textId="77777777" w:rsidR="00C53C29" w:rsidRPr="009C4728" w:rsidRDefault="00C53C29" w:rsidP="00C53C29">
      <w:pPr>
        <w:pStyle w:val="Heading2"/>
      </w:pPr>
      <w:bookmarkStart w:id="2212" w:name="_Toc21093243"/>
      <w:bookmarkStart w:id="2213" w:name="_Toc29762772"/>
      <w:bookmarkStart w:id="2214" w:name="_Toc36025947"/>
      <w:bookmarkStart w:id="2215" w:name="_Toc44584817"/>
      <w:bookmarkStart w:id="2216" w:name="_Toc45869110"/>
      <w:bookmarkStart w:id="2217" w:name="_Toc52553669"/>
      <w:bookmarkStart w:id="2218" w:name="_Toc61111916"/>
      <w:bookmarkStart w:id="2219" w:name="_Toc61125998"/>
      <w:bookmarkStart w:id="2220" w:name="_Toc61126159"/>
      <w:bookmarkStart w:id="2221" w:name="_Toc66804671"/>
      <w:bookmarkStart w:id="2222" w:name="_Toc74821245"/>
      <w:bookmarkStart w:id="2223" w:name="_Toc76503109"/>
      <w:bookmarkStart w:id="2224" w:name="_Toc83038782"/>
      <w:bookmarkStart w:id="2225" w:name="_Toc89850906"/>
      <w:bookmarkStart w:id="2226" w:name="_Toc98664991"/>
      <w:bookmarkStart w:id="2227" w:name="_Toc105764993"/>
      <w:r w:rsidRPr="009C4728">
        <w:t>7.5</w:t>
      </w:r>
      <w:r w:rsidRPr="009C4728">
        <w:tab/>
        <w:t>Out-of-band blocking</w:t>
      </w:r>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p>
    <w:p w14:paraId="07D8F153" w14:textId="77777777" w:rsidR="00C53C29" w:rsidRPr="009C4728" w:rsidRDefault="00C53C29" w:rsidP="00C53C29">
      <w:r w:rsidRPr="009C4728">
        <w:t>The Out-of-band blocking characteristic is a measure of the receiver ability to receive a wanted signal at its assigned channel in the presence of an unwanted interferer outside the uplink operating band.</w:t>
      </w:r>
    </w:p>
    <w:p w14:paraId="07D8F154" w14:textId="77777777" w:rsidR="00C53C29" w:rsidRPr="009C4728" w:rsidRDefault="00C53C29" w:rsidP="00C53C29">
      <w:pPr>
        <w:pStyle w:val="Heading3"/>
      </w:pPr>
      <w:bookmarkStart w:id="2228" w:name="_Toc21093244"/>
      <w:bookmarkStart w:id="2229" w:name="_Toc29762773"/>
      <w:bookmarkStart w:id="2230" w:name="_Toc36025948"/>
      <w:bookmarkStart w:id="2231" w:name="_Toc44584818"/>
      <w:bookmarkStart w:id="2232" w:name="_Toc45869111"/>
      <w:bookmarkStart w:id="2233" w:name="_Toc52553670"/>
      <w:bookmarkStart w:id="2234" w:name="_Toc61111917"/>
      <w:bookmarkStart w:id="2235" w:name="_Toc61125999"/>
      <w:bookmarkStart w:id="2236" w:name="_Toc61126160"/>
      <w:bookmarkStart w:id="2237" w:name="_Toc66804672"/>
      <w:bookmarkStart w:id="2238" w:name="_Toc74821246"/>
      <w:bookmarkStart w:id="2239" w:name="_Toc76503110"/>
      <w:bookmarkStart w:id="2240" w:name="_Toc83038783"/>
      <w:bookmarkStart w:id="2241" w:name="_Toc89850907"/>
      <w:bookmarkStart w:id="2242" w:name="_Toc98664992"/>
      <w:bookmarkStart w:id="2243" w:name="_Toc105764994"/>
      <w:r w:rsidRPr="009C4728">
        <w:t>7.5.1</w:t>
      </w:r>
      <w:r w:rsidRPr="009C4728">
        <w:tab/>
        <w:t>General minimum requirement</w:t>
      </w:r>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14:paraId="07D8F155" w14:textId="77777777" w:rsidR="00C53C29" w:rsidRPr="009C4728" w:rsidRDefault="00C53C29" w:rsidP="00C53C29">
      <w:r w:rsidRPr="009C4728">
        <w:t xml:space="preserve">For </w:t>
      </w:r>
      <w:r w:rsidRPr="009C4728">
        <w:rPr>
          <w:rFonts w:cs="v5.0.0"/>
        </w:rPr>
        <w:t>a wanted and an interfering signal coupled to BS antenna input using the parameters in Table 7.5.1-1</w:t>
      </w:r>
      <w:r w:rsidRPr="009C4728">
        <w:t>, the following requirements shall be met:</w:t>
      </w:r>
    </w:p>
    <w:p w14:paraId="07D8F156"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07D8F157"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07D8F158"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07D8F159" w14:textId="77777777" w:rsidR="00C53C29" w:rsidRPr="009C4728" w:rsidRDefault="00C53C29" w:rsidP="00C53C29">
      <w:pPr>
        <w:pStyle w:val="B1"/>
      </w:pPr>
      <w:r w:rsidRPr="009C4728">
        <w:t>-</w:t>
      </w:r>
      <w:r w:rsidRPr="009C4728">
        <w:tab/>
        <w:t>For any GSM/EDGE carrier, the conditions are specified in TS 45.005 [5], Annex P.2.1.</w:t>
      </w:r>
    </w:p>
    <w:p w14:paraId="07D8F15A"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07D8F15B"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07D8F15C" w14:textId="77777777" w:rsidR="00C53C29" w:rsidRPr="009C4728" w:rsidRDefault="00C53C29" w:rsidP="00C53C29">
      <w:r w:rsidRPr="009C4728">
        <w:t>For BS capable of multi-band operation, the requirement applies for each supported operating band. The in-band blocking frequency ranges of all supported operating bands according to Table 7.4.1-1 shall be excluded from the requirement.</w:t>
      </w:r>
    </w:p>
    <w:p w14:paraId="07D8F15D" w14:textId="77777777" w:rsidR="00C53C29" w:rsidRPr="009C4728" w:rsidRDefault="00C53C29" w:rsidP="00C53C29">
      <w:pPr>
        <w:rPr>
          <w:lang w:eastAsia="zh-CN"/>
        </w:rPr>
      </w:pPr>
      <w:bookmarkStart w:id="2244" w:name="_Hlk508457934"/>
      <w:r w:rsidRPr="009C4728">
        <w:rPr>
          <w:rFonts w:cs="v3.8.0"/>
        </w:rPr>
        <w:t xml:space="preserve">The </w:t>
      </w:r>
      <w:r w:rsidRPr="009C4728">
        <w:t xml:space="preserve">out-of-band </w:t>
      </w:r>
      <w:r w:rsidRPr="009C4728">
        <w:rPr>
          <w:lang w:eastAsia="zh-CN"/>
        </w:rPr>
        <w:t xml:space="preserve">blocking requirement </w:t>
      </w:r>
      <w:r w:rsidRPr="009C4728">
        <w:rPr>
          <w:rFonts w:cs="v3.8.0"/>
        </w:rPr>
        <w:t xml:space="preserve">applies </w:t>
      </w:r>
      <w:r w:rsidRPr="009C4728">
        <w:rPr>
          <w:lang w:eastAsia="zh-CN"/>
        </w:rPr>
        <w:t xml:space="preserve">from 1 MHz to </w:t>
      </w:r>
      <w:r w:rsidRPr="009C4728">
        <w:rPr>
          <w:rFonts w:cs="Arial"/>
        </w:rPr>
        <w:t>F</w:t>
      </w:r>
      <w:r w:rsidRPr="009C4728">
        <w:rPr>
          <w:rFonts w:cs="Arial"/>
          <w:vertAlign w:val="subscript"/>
        </w:rPr>
        <w:t>UL_low</w:t>
      </w:r>
      <w:r w:rsidRPr="009C4728">
        <w:rPr>
          <w:rFonts w:cs="Arial"/>
        </w:rPr>
        <w:t xml:space="preserve"> - </w:t>
      </w:r>
      <w:r w:rsidRPr="009C4728">
        <w:t>Δf</w:t>
      </w:r>
      <w:r w:rsidRPr="009C4728">
        <w:rPr>
          <w:vertAlign w:val="subscript"/>
        </w:rPr>
        <w:t>OOB</w:t>
      </w:r>
      <w:r w:rsidRPr="009C4728">
        <w:t xml:space="preserve"> and from </w:t>
      </w:r>
      <w:r w:rsidRPr="009C4728">
        <w:rPr>
          <w:rFonts w:cs="Arial"/>
        </w:rPr>
        <w:t>F</w:t>
      </w:r>
      <w:r w:rsidRPr="009C4728">
        <w:rPr>
          <w:rFonts w:cs="Arial"/>
          <w:vertAlign w:val="subscript"/>
        </w:rPr>
        <w:t>UL_high</w:t>
      </w:r>
      <w:r w:rsidRPr="009C4728">
        <w:rPr>
          <w:rFonts w:cs="Arial"/>
        </w:rPr>
        <w:t xml:space="preserve"> + </w:t>
      </w:r>
      <w:r w:rsidRPr="009C4728">
        <w:t>Δf</w:t>
      </w:r>
      <w:r w:rsidRPr="009C4728">
        <w:rPr>
          <w:vertAlign w:val="subscript"/>
        </w:rPr>
        <w:t>OOB</w:t>
      </w:r>
      <w:r w:rsidRPr="009C4728">
        <w:t xml:space="preserve"> up to 12750MHz</w:t>
      </w:r>
      <w:r w:rsidRPr="009C4728">
        <w:rPr>
          <w:rFonts w:cs="v3.8.0"/>
          <w:lang w:eastAsia="zh-CN"/>
        </w:rPr>
        <w:t>,</w:t>
      </w:r>
      <w:r w:rsidRPr="009C4728">
        <w:t xml:space="preserve"> including the downlink frequency range of the </w:t>
      </w:r>
      <w:r w:rsidRPr="009C4728">
        <w:rPr>
          <w:rFonts w:hint="eastAsia"/>
          <w:lang w:val="en-US" w:eastAsia="zh-CN"/>
        </w:rPr>
        <w:t>FDD</w:t>
      </w:r>
      <w:r w:rsidRPr="009C4728">
        <w:t xml:space="preserve"> </w:t>
      </w:r>
      <w:r w:rsidRPr="009C4728">
        <w:rPr>
          <w:i/>
        </w:rPr>
        <w:t>operating band</w:t>
      </w:r>
      <w:r w:rsidRPr="009C4728">
        <w:rPr>
          <w:rFonts w:hint="eastAsia"/>
          <w:i/>
          <w:lang w:val="en-US" w:eastAsia="zh-CN"/>
        </w:rPr>
        <w:t xml:space="preserve"> for BS supporting FDD</w:t>
      </w:r>
      <w:r w:rsidRPr="009C4728">
        <w:rPr>
          <w:lang w:eastAsia="zh-CN"/>
        </w:rPr>
        <w:t xml:space="preserve">. </w:t>
      </w:r>
      <w:r w:rsidRPr="009C4728">
        <w:t>Δf</w:t>
      </w:r>
      <w:r w:rsidRPr="009C4728">
        <w:rPr>
          <w:vertAlign w:val="subscript"/>
        </w:rPr>
        <w:t>OOB</w:t>
      </w:r>
      <w:r w:rsidRPr="009C4728">
        <w:rPr>
          <w:rFonts w:cs="v5.0.0"/>
        </w:rPr>
        <w:t xml:space="preserve"> is </w:t>
      </w:r>
      <w:r w:rsidRPr="009C4728">
        <w:t>defined in table 7.4-1</w:t>
      </w:r>
      <w:r w:rsidRPr="009C4728">
        <w:rPr>
          <w:rFonts w:eastAsia="SimSun"/>
          <w:i/>
          <w:lang w:eastAsia="zh-CN"/>
        </w:rPr>
        <w:t xml:space="preserve"> </w:t>
      </w:r>
    </w:p>
    <w:bookmarkEnd w:id="2244"/>
    <w:p w14:paraId="07D8F15E" w14:textId="77777777" w:rsidR="00C53C29" w:rsidRPr="009C4728" w:rsidRDefault="00C53C29" w:rsidP="00C53C29">
      <w:pPr>
        <w:pStyle w:val="TH"/>
        <w:outlineLvl w:val="0"/>
        <w:rPr>
          <w:lang w:eastAsia="zh-CN"/>
        </w:rPr>
      </w:pPr>
      <w:r w:rsidRPr="009C4728">
        <w:rPr>
          <w:rFonts w:eastAsia="Osaka"/>
        </w:rPr>
        <w:t>Table 7.</w:t>
      </w:r>
      <w:r w:rsidRPr="009C4728">
        <w:t>5</w:t>
      </w:r>
      <w:r w:rsidRPr="009C4728">
        <w:rPr>
          <w:rFonts w:eastAsia="Osaka"/>
        </w:rPr>
        <w:t>.</w:t>
      </w:r>
      <w:r w:rsidRPr="009C4728">
        <w:t>1</w:t>
      </w:r>
      <w:r w:rsidRPr="009C4728">
        <w:rPr>
          <w:rFonts w:eastAsia="Osaka"/>
        </w:rPr>
        <w:t xml:space="preserve">-1: </w:t>
      </w:r>
      <w:r w:rsidRPr="009C4728">
        <w:t>Out-of-band 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C53C29" w:rsidRPr="009C4728" w14:paraId="07D8F162" w14:textId="77777777" w:rsidTr="0021138B">
        <w:trPr>
          <w:jc w:val="center"/>
        </w:trPr>
        <w:tc>
          <w:tcPr>
            <w:tcW w:w="1595" w:type="dxa"/>
          </w:tcPr>
          <w:p w14:paraId="07D8F15F" w14:textId="77777777" w:rsidR="00C53C29" w:rsidRPr="009C4728" w:rsidRDefault="00C53C29" w:rsidP="0021138B">
            <w:pPr>
              <w:pStyle w:val="TAH"/>
              <w:rPr>
                <w:rFonts w:cs="Arial"/>
              </w:rPr>
            </w:pPr>
            <w:bookmarkStart w:id="2245" w:name="_Hlk508458091"/>
            <w:r w:rsidRPr="009C4728">
              <w:rPr>
                <w:rFonts w:cs="Arial"/>
              </w:rPr>
              <w:t>Interfering Signal mean power [dBm]</w:t>
            </w:r>
          </w:p>
        </w:tc>
        <w:tc>
          <w:tcPr>
            <w:tcW w:w="1559" w:type="dxa"/>
          </w:tcPr>
          <w:p w14:paraId="07D8F160" w14:textId="77777777" w:rsidR="00C53C29" w:rsidRPr="009C4728" w:rsidRDefault="00C53C29" w:rsidP="0021138B">
            <w:pPr>
              <w:pStyle w:val="TAH"/>
              <w:rPr>
                <w:rFonts w:cs="Arial"/>
              </w:rPr>
            </w:pPr>
            <w:r w:rsidRPr="009C4728">
              <w:rPr>
                <w:rFonts w:cs="Arial"/>
              </w:rPr>
              <w:t>Wanted Signal mean power [dBm]</w:t>
            </w:r>
          </w:p>
        </w:tc>
        <w:tc>
          <w:tcPr>
            <w:tcW w:w="2197" w:type="dxa"/>
          </w:tcPr>
          <w:p w14:paraId="07D8F161" w14:textId="77777777" w:rsidR="00C53C29" w:rsidRPr="009C4728" w:rsidRDefault="00C53C29" w:rsidP="0021138B">
            <w:pPr>
              <w:pStyle w:val="TAH"/>
              <w:rPr>
                <w:rFonts w:cs="Arial"/>
              </w:rPr>
            </w:pPr>
            <w:r w:rsidRPr="009C4728">
              <w:rPr>
                <w:rFonts w:cs="Arial"/>
              </w:rPr>
              <w:t>Type of Interfering Signal</w:t>
            </w:r>
          </w:p>
        </w:tc>
      </w:tr>
      <w:tr w:rsidR="00C53C29" w:rsidRPr="009C4728" w14:paraId="07D8F166" w14:textId="77777777" w:rsidTr="0021138B">
        <w:trPr>
          <w:cantSplit/>
          <w:jc w:val="center"/>
        </w:trPr>
        <w:tc>
          <w:tcPr>
            <w:tcW w:w="1595" w:type="dxa"/>
            <w:tcBorders>
              <w:left w:val="single" w:sz="4" w:space="0" w:color="auto"/>
            </w:tcBorders>
          </w:tcPr>
          <w:p w14:paraId="07D8F163" w14:textId="77777777" w:rsidR="00C53C29" w:rsidRPr="009C4728" w:rsidRDefault="00C53C29" w:rsidP="0021138B">
            <w:pPr>
              <w:pStyle w:val="TAC"/>
              <w:rPr>
                <w:rFonts w:cs="Arial"/>
              </w:rPr>
            </w:pPr>
            <w:r w:rsidRPr="009C4728">
              <w:rPr>
                <w:rFonts w:cs="Arial"/>
              </w:rPr>
              <w:t>-15 (NOTE2)</w:t>
            </w:r>
          </w:p>
        </w:tc>
        <w:tc>
          <w:tcPr>
            <w:tcW w:w="1559" w:type="dxa"/>
          </w:tcPr>
          <w:p w14:paraId="07D8F164"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+xdB</w:t>
            </w:r>
            <w:r w:rsidRPr="009C4728">
              <w:rPr>
                <w:rFonts w:cs="Arial"/>
              </w:rPr>
              <w:br/>
              <w:t xml:space="preserve">(NOTE1) </w:t>
            </w:r>
          </w:p>
        </w:tc>
        <w:tc>
          <w:tcPr>
            <w:tcW w:w="2197" w:type="dxa"/>
          </w:tcPr>
          <w:p w14:paraId="07D8F165" w14:textId="77777777" w:rsidR="00C53C29" w:rsidRPr="009C4728" w:rsidRDefault="00C53C29" w:rsidP="0021138B">
            <w:pPr>
              <w:pStyle w:val="TAL"/>
              <w:rPr>
                <w:rFonts w:cs="Arial"/>
              </w:rPr>
            </w:pPr>
            <w:r w:rsidRPr="009C4728">
              <w:rPr>
                <w:rFonts w:cs="Arial"/>
              </w:rPr>
              <w:t xml:space="preserve">CW carrier </w:t>
            </w:r>
          </w:p>
        </w:tc>
      </w:tr>
      <w:tr w:rsidR="00C53C29" w:rsidRPr="009C4728" w14:paraId="07D8F16A" w14:textId="77777777" w:rsidTr="0021138B">
        <w:trPr>
          <w:cantSplit/>
          <w:jc w:val="center"/>
        </w:trPr>
        <w:tc>
          <w:tcPr>
            <w:tcW w:w="5351" w:type="dxa"/>
            <w:gridSpan w:val="3"/>
            <w:tcBorders>
              <w:left w:val="single" w:sz="4" w:space="0" w:color="auto"/>
            </w:tcBorders>
          </w:tcPr>
          <w:p w14:paraId="07D8F167" w14:textId="77777777" w:rsidR="00C53C29" w:rsidRPr="009C4728" w:rsidRDefault="00C53C29" w:rsidP="0021138B">
            <w:pPr>
              <w:pStyle w:val="TAN"/>
              <w:rPr>
                <w:rFonts w:cs="Arial"/>
              </w:rPr>
            </w:pPr>
            <w:r w:rsidRPr="009C4728">
              <w:rPr>
                <w:rFonts w:cs="Arial"/>
              </w:rPr>
              <w:t>NOTE1:</w:t>
            </w:r>
            <w:r w:rsidRPr="009C4728">
              <w:rPr>
                <w:rFonts w:cs="Arial"/>
              </w:rPr>
              <w:tab/>
              <w:t>P</w:t>
            </w:r>
            <w:r w:rsidRPr="009C4728">
              <w:rPr>
                <w:rFonts w:cs="Arial"/>
                <w:vertAlign w:val="subscript"/>
              </w:rPr>
              <w:t>REFSENS</w:t>
            </w:r>
            <w:r w:rsidRPr="009C4728" w:rsidDel="002B5177">
              <w:rPr>
                <w:rFonts w:cs="Arial"/>
              </w:rPr>
              <w:t xml:space="preserve"> </w:t>
            </w:r>
            <w:r w:rsidRPr="009C4728">
              <w:rPr>
                <w:rFonts w:cs="Arial"/>
              </w:rPr>
              <w:t>depends on the RAT, the BS class and the channel bandwidth, see subclause 7.2.</w:t>
            </w:r>
            <w:r w:rsidRPr="009C4728">
              <w:rPr>
                <w:rFonts w:cs="Arial"/>
              </w:rPr>
              <w:br/>
            </w:r>
            <w:r w:rsidRPr="009C4728">
              <w:rPr>
                <w:rFonts w:cs="Arial"/>
              </w:rPr>
              <w:tab/>
              <w:t xml:space="preserve">"x" is equal to 6 in case of NR, E-UTRA, UTRA </w:t>
            </w:r>
            <w:r w:rsidRPr="009C4728">
              <w:rPr>
                <w:rFonts w:cs="Arial"/>
                <w:lang w:eastAsia="zh-CN"/>
              </w:rPr>
              <w:t xml:space="preserve">or </w:t>
            </w:r>
            <w:r w:rsidRPr="009C4728">
              <w:rPr>
                <w:rFonts w:cs="Arial"/>
                <w:lang w:eastAsia="ja-JP"/>
              </w:rPr>
              <w:t>NB-IoT</w:t>
            </w:r>
            <w:r w:rsidRPr="009C4728">
              <w:rPr>
                <w:rFonts w:cs="Arial"/>
              </w:rPr>
              <w:t xml:space="preserve"> wanted signals and equal to 3 in case of GSM/EDGE wanted signal.</w:t>
            </w:r>
          </w:p>
          <w:p w14:paraId="07D8F169" w14:textId="6BF06A7C" w:rsidR="00C53C29" w:rsidRPr="009C4728" w:rsidRDefault="00C53C29" w:rsidP="00714531">
            <w:pPr>
              <w:pStyle w:val="TAN"/>
            </w:pPr>
            <w:r w:rsidRPr="009C4728">
              <w:t>NOTE2:</w:t>
            </w:r>
            <w:r w:rsidRPr="009C4728">
              <w:tab/>
              <w:t>For NB-IoT, up to 24 exceptions are allowed for 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bookmarkEnd w:id="2245"/>
    </w:tbl>
    <w:p w14:paraId="07D8F16B" w14:textId="77777777" w:rsidR="00C53C29" w:rsidRPr="009C4728" w:rsidRDefault="00C53C29" w:rsidP="00C53C29"/>
    <w:p w14:paraId="07D8F16C" w14:textId="77777777" w:rsidR="00C53C29" w:rsidRPr="009C4728" w:rsidRDefault="00C53C29" w:rsidP="00C53C29">
      <w:pPr>
        <w:pStyle w:val="Heading3"/>
      </w:pPr>
      <w:bookmarkStart w:id="2246" w:name="_Toc21093245"/>
      <w:bookmarkStart w:id="2247" w:name="_Toc29762774"/>
      <w:bookmarkStart w:id="2248" w:name="_Toc36025949"/>
      <w:bookmarkStart w:id="2249" w:name="_Toc44584819"/>
      <w:bookmarkStart w:id="2250" w:name="_Toc45869112"/>
      <w:bookmarkStart w:id="2251" w:name="_Toc52553671"/>
      <w:bookmarkStart w:id="2252" w:name="_Toc61111918"/>
      <w:bookmarkStart w:id="2253" w:name="_Toc61126000"/>
      <w:bookmarkStart w:id="2254" w:name="_Toc61126161"/>
      <w:bookmarkStart w:id="2255" w:name="_Toc66804673"/>
      <w:bookmarkStart w:id="2256" w:name="_Toc74821247"/>
      <w:bookmarkStart w:id="2257" w:name="_Toc76503111"/>
      <w:bookmarkStart w:id="2258" w:name="_Toc83038784"/>
      <w:bookmarkStart w:id="2259" w:name="_Toc89850908"/>
      <w:bookmarkStart w:id="2260" w:name="_Toc98664993"/>
      <w:bookmarkStart w:id="2261" w:name="_Toc105764995"/>
      <w:r w:rsidRPr="009C4728">
        <w:t>7.5.2</w:t>
      </w:r>
      <w:r w:rsidRPr="009C4728">
        <w:tab/>
        <w:t>Co-location minimum requirement</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14:paraId="07D8F16D" w14:textId="77777777" w:rsidR="00C53C29" w:rsidRPr="009C4728" w:rsidRDefault="00C53C29" w:rsidP="00C53C29">
      <w:r w:rsidRPr="009C4728">
        <w:t xml:space="preserve">This additional blocking requirement may be applied for the protection of BS receivers when NR, E-UTRA, </w:t>
      </w:r>
      <w:r w:rsidRPr="009C4728">
        <w:rPr>
          <w:lang w:eastAsia="zh-CN"/>
        </w:rPr>
        <w:t xml:space="preserve">NB-IoT, </w:t>
      </w:r>
      <w:r w:rsidRPr="009C4728">
        <w:t>UTRA, CDMA or GSM/EDGE BS operating in a different frequency band are co-located with a BS.</w:t>
      </w:r>
    </w:p>
    <w:p w14:paraId="07D8F16E" w14:textId="77777777" w:rsidR="00C53C29" w:rsidRPr="009C4728" w:rsidRDefault="00C53C29" w:rsidP="00C53C29">
      <w:r w:rsidRPr="009C4728">
        <w:t>The requirements in this subclause assume a 30 dB coupling loss between the interfering transmitter and the BS receiver and are based on co-location with base stations of the same class.</w:t>
      </w:r>
    </w:p>
    <w:p w14:paraId="07D8F16F" w14:textId="77777777" w:rsidR="00C53C29" w:rsidRPr="009C4728" w:rsidRDefault="00C53C29" w:rsidP="00C53C29">
      <w:r w:rsidRPr="009C4728">
        <w:t xml:space="preserve">For </w:t>
      </w:r>
      <w:r w:rsidRPr="009C4728">
        <w:rPr>
          <w:rFonts w:cs="v5.0.0"/>
        </w:rPr>
        <w:t>a wanted and an interfering signal coupled to BS antenna input using the parameters in Table 7.5.2-1</w:t>
      </w:r>
      <w:r w:rsidRPr="009C4728">
        <w:t>, the following requirements shall be met:</w:t>
      </w:r>
    </w:p>
    <w:p w14:paraId="07D8F170"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07D8F171"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07D8F172"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07D8F173" w14:textId="77777777" w:rsidR="00C53C29" w:rsidRPr="009C4728" w:rsidRDefault="00C53C29" w:rsidP="00C53C29">
      <w:pPr>
        <w:pStyle w:val="B1"/>
      </w:pPr>
      <w:r w:rsidRPr="009C4728">
        <w:t>-</w:t>
      </w:r>
      <w:r w:rsidRPr="009C4728">
        <w:tab/>
        <w:t>For any GSM/EDGE carrier, the conditions are specified in TS 45.005 [5], Annex P.2.1.</w:t>
      </w:r>
    </w:p>
    <w:p w14:paraId="07D8F174" w14:textId="77777777" w:rsidR="00C53C29" w:rsidRPr="009C4728" w:rsidRDefault="00C53C29" w:rsidP="00C53C29">
      <w:pPr>
        <w:pStyle w:val="B1"/>
      </w:pPr>
      <w:r w:rsidRPr="009C4728">
        <w:t>-</w:t>
      </w:r>
      <w:r w:rsidRPr="009C4728">
        <w:tab/>
        <w:t>For any NB-IoT carrier, the throughput shall be ≥ 95% of the maximum throughput of the reference measurement channel defined in TS 36.104 [4], subclause 7.2.</w:t>
      </w:r>
    </w:p>
    <w:p w14:paraId="07D8F175"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07D8F176" w14:textId="77777777" w:rsidR="00C53C29" w:rsidRPr="009C4728" w:rsidRDefault="00C53C29" w:rsidP="00C53C29">
      <w:pPr>
        <w:pStyle w:val="TH"/>
      </w:pPr>
      <w:r w:rsidRPr="009C4728">
        <w:rPr>
          <w:rFonts w:eastAsia="Osaka"/>
        </w:rPr>
        <w:t xml:space="preserve">Table 7.5.2-1: </w:t>
      </w:r>
      <w:r w:rsidRPr="009C4728">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
        <w:gridCol w:w="1918"/>
        <w:gridCol w:w="1657"/>
        <w:gridCol w:w="1082"/>
        <w:gridCol w:w="1134"/>
        <w:gridCol w:w="1134"/>
        <w:gridCol w:w="1701"/>
        <w:gridCol w:w="1167"/>
      </w:tblGrid>
      <w:tr w:rsidR="00C53C29" w:rsidRPr="009C4728" w14:paraId="07D8F17E" w14:textId="77777777" w:rsidTr="0021138B">
        <w:trPr>
          <w:gridBefore w:val="1"/>
          <w:wBefore w:w="10" w:type="dxa"/>
          <w:jc w:val="center"/>
        </w:trPr>
        <w:tc>
          <w:tcPr>
            <w:tcW w:w="1918" w:type="dxa"/>
          </w:tcPr>
          <w:p w14:paraId="07D8F177" w14:textId="77777777" w:rsidR="00C53C29" w:rsidRPr="009C4728" w:rsidRDefault="00C53C29" w:rsidP="0021138B">
            <w:pPr>
              <w:pStyle w:val="TAH"/>
              <w:rPr>
                <w:rFonts w:cs="Arial"/>
              </w:rPr>
            </w:pPr>
            <w:r w:rsidRPr="009C4728">
              <w:rPr>
                <w:rFonts w:cs="Arial"/>
              </w:rPr>
              <w:t>Type of co-located BS</w:t>
            </w:r>
          </w:p>
        </w:tc>
        <w:tc>
          <w:tcPr>
            <w:tcW w:w="1657" w:type="dxa"/>
          </w:tcPr>
          <w:p w14:paraId="07D8F178" w14:textId="77777777" w:rsidR="00C53C29" w:rsidRPr="009C4728" w:rsidRDefault="00C53C29" w:rsidP="0021138B">
            <w:pPr>
              <w:pStyle w:val="TAH"/>
              <w:rPr>
                <w:rFonts w:cs="Arial"/>
              </w:rPr>
            </w:pPr>
            <w:r w:rsidRPr="009C4728">
              <w:rPr>
                <w:rFonts w:cs="Arial"/>
              </w:rPr>
              <w:t>Centre Frequency of Interfering Signal (MHz)</w:t>
            </w:r>
          </w:p>
        </w:tc>
        <w:tc>
          <w:tcPr>
            <w:tcW w:w="1082" w:type="dxa"/>
          </w:tcPr>
          <w:p w14:paraId="07D8F179" w14:textId="77777777" w:rsidR="00C53C29" w:rsidRPr="009C4728" w:rsidRDefault="00C53C29" w:rsidP="0021138B">
            <w:pPr>
              <w:pStyle w:val="TAH"/>
              <w:rPr>
                <w:rFonts w:cs="Arial"/>
              </w:rPr>
            </w:pPr>
            <w:r w:rsidRPr="009C4728">
              <w:rPr>
                <w:rFonts w:cs="Arial"/>
              </w:rPr>
              <w:t>Interfering Signal mean power for WA BS (dBm)</w:t>
            </w:r>
          </w:p>
        </w:tc>
        <w:tc>
          <w:tcPr>
            <w:tcW w:w="1134" w:type="dxa"/>
          </w:tcPr>
          <w:p w14:paraId="07D8F17A" w14:textId="77777777" w:rsidR="00C53C29" w:rsidRPr="009C4728" w:rsidRDefault="00C53C29" w:rsidP="0021138B">
            <w:pPr>
              <w:pStyle w:val="TAH"/>
              <w:rPr>
                <w:rFonts w:cs="Arial"/>
              </w:rPr>
            </w:pPr>
            <w:r w:rsidRPr="009C4728">
              <w:rPr>
                <w:rFonts w:eastAsia="SimSun" w:cs="Arial"/>
                <w:lang w:eastAsia="zh-CN"/>
              </w:rPr>
              <w:t>I</w:t>
            </w:r>
            <w:r w:rsidRPr="009C4728">
              <w:rPr>
                <w:rFonts w:cs="Arial"/>
              </w:rPr>
              <w:t xml:space="preserve">nterfering Signal mean power </w:t>
            </w:r>
            <w:r w:rsidRPr="009C4728">
              <w:rPr>
                <w:rFonts w:eastAsia="SimSun" w:cs="Arial"/>
                <w:lang w:eastAsia="zh-CN"/>
              </w:rPr>
              <w:t>for MR BS</w:t>
            </w:r>
            <w:r w:rsidRPr="009C4728" w:rsidDel="006A67F6">
              <w:rPr>
                <w:rFonts w:eastAsia="SimSun" w:cs="Arial"/>
                <w:lang w:eastAsia="zh-CN"/>
              </w:rPr>
              <w:t xml:space="preserve"> </w:t>
            </w:r>
            <w:r w:rsidRPr="009C4728">
              <w:rPr>
                <w:rFonts w:cs="Arial"/>
              </w:rPr>
              <w:t>(dBm)</w:t>
            </w:r>
          </w:p>
        </w:tc>
        <w:tc>
          <w:tcPr>
            <w:tcW w:w="1134" w:type="dxa"/>
          </w:tcPr>
          <w:p w14:paraId="07D8F17B" w14:textId="77777777" w:rsidR="00C53C29" w:rsidRPr="009C4728" w:rsidRDefault="00C53C29" w:rsidP="0021138B">
            <w:pPr>
              <w:pStyle w:val="TAH"/>
              <w:rPr>
                <w:rFonts w:cs="Arial"/>
              </w:rPr>
            </w:pPr>
            <w:r w:rsidRPr="009C4728">
              <w:rPr>
                <w:rFonts w:eastAsia="SimSun" w:cs="Arial"/>
                <w:lang w:eastAsia="zh-CN"/>
              </w:rPr>
              <w:t>I</w:t>
            </w:r>
            <w:r w:rsidRPr="009C4728">
              <w:rPr>
                <w:rFonts w:cs="Arial"/>
              </w:rPr>
              <w:t xml:space="preserve">nterfering Signal mean power </w:t>
            </w:r>
            <w:r w:rsidRPr="009C4728">
              <w:rPr>
                <w:rFonts w:eastAsia="SimSun" w:cs="Arial"/>
                <w:lang w:eastAsia="zh-CN"/>
              </w:rPr>
              <w:t>for LA BS</w:t>
            </w:r>
            <w:r w:rsidRPr="009C4728" w:rsidDel="006A67F6">
              <w:rPr>
                <w:rFonts w:eastAsia="SimSun" w:cs="Arial"/>
                <w:lang w:eastAsia="zh-CN"/>
              </w:rPr>
              <w:t xml:space="preserve"> </w:t>
            </w:r>
            <w:r w:rsidRPr="009C4728">
              <w:rPr>
                <w:rFonts w:cs="Arial"/>
              </w:rPr>
              <w:t>(dBm)</w:t>
            </w:r>
          </w:p>
        </w:tc>
        <w:tc>
          <w:tcPr>
            <w:tcW w:w="1701" w:type="dxa"/>
          </w:tcPr>
          <w:p w14:paraId="07D8F17C" w14:textId="77777777" w:rsidR="00C53C29" w:rsidRPr="009C4728" w:rsidRDefault="00C53C29" w:rsidP="0021138B">
            <w:pPr>
              <w:pStyle w:val="TAH"/>
              <w:rPr>
                <w:rFonts w:cs="Arial"/>
              </w:rPr>
            </w:pPr>
            <w:r w:rsidRPr="009C4728">
              <w:rPr>
                <w:rFonts w:cs="Arial"/>
              </w:rPr>
              <w:t>Wanted Signal mean power (dBm)</w:t>
            </w:r>
          </w:p>
        </w:tc>
        <w:tc>
          <w:tcPr>
            <w:tcW w:w="1167" w:type="dxa"/>
          </w:tcPr>
          <w:p w14:paraId="07D8F17D" w14:textId="77777777" w:rsidR="00C53C29" w:rsidRPr="009C4728" w:rsidRDefault="00C53C29" w:rsidP="0021138B">
            <w:pPr>
              <w:pStyle w:val="TAH"/>
              <w:rPr>
                <w:rFonts w:cs="Arial"/>
              </w:rPr>
            </w:pPr>
            <w:r w:rsidRPr="009C4728">
              <w:rPr>
                <w:rFonts w:cs="Arial"/>
              </w:rPr>
              <w:t>Type of Interfering Signal</w:t>
            </w:r>
          </w:p>
        </w:tc>
      </w:tr>
      <w:tr w:rsidR="00C53C29" w:rsidRPr="009C4728" w14:paraId="07D8F186" w14:textId="77777777" w:rsidTr="0021138B">
        <w:trPr>
          <w:gridBefore w:val="1"/>
          <w:wBefore w:w="10" w:type="dxa"/>
          <w:jc w:val="center"/>
        </w:trPr>
        <w:tc>
          <w:tcPr>
            <w:tcW w:w="1918" w:type="dxa"/>
          </w:tcPr>
          <w:p w14:paraId="07D8F17F" w14:textId="77777777" w:rsidR="00C53C29" w:rsidRPr="009C4728" w:rsidRDefault="00C53C29" w:rsidP="0021138B">
            <w:pPr>
              <w:pStyle w:val="TAL"/>
              <w:rPr>
                <w:rFonts w:cs="Arial"/>
              </w:rPr>
            </w:pPr>
            <w:r w:rsidRPr="009C4728">
              <w:rPr>
                <w:rFonts w:cs="Arial"/>
              </w:rPr>
              <w:t>GSM850 or CDMA850</w:t>
            </w:r>
          </w:p>
        </w:tc>
        <w:tc>
          <w:tcPr>
            <w:tcW w:w="1657" w:type="dxa"/>
            <w:vAlign w:val="center"/>
          </w:tcPr>
          <w:p w14:paraId="07D8F180" w14:textId="77777777" w:rsidR="00C53C29" w:rsidRPr="009C4728" w:rsidRDefault="00C53C29" w:rsidP="0021138B">
            <w:pPr>
              <w:pStyle w:val="TAC"/>
              <w:rPr>
                <w:rFonts w:cs="Arial"/>
              </w:rPr>
            </w:pPr>
            <w:r w:rsidRPr="009C4728">
              <w:rPr>
                <w:rFonts w:cs="Arial"/>
              </w:rPr>
              <w:t>869 – 894</w:t>
            </w:r>
          </w:p>
        </w:tc>
        <w:tc>
          <w:tcPr>
            <w:tcW w:w="1082" w:type="dxa"/>
            <w:vAlign w:val="center"/>
          </w:tcPr>
          <w:p w14:paraId="07D8F181"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82"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83"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84"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85" w14:textId="77777777" w:rsidR="00C53C29" w:rsidRPr="009C4728" w:rsidRDefault="00C53C29" w:rsidP="0021138B">
            <w:pPr>
              <w:pStyle w:val="TAC"/>
              <w:rPr>
                <w:rFonts w:cs="Arial"/>
              </w:rPr>
            </w:pPr>
            <w:r w:rsidRPr="009C4728">
              <w:rPr>
                <w:rFonts w:cs="Arial"/>
              </w:rPr>
              <w:t>CW carrier</w:t>
            </w:r>
          </w:p>
        </w:tc>
      </w:tr>
      <w:tr w:rsidR="00C53C29" w:rsidRPr="009C4728" w14:paraId="07D8F18E" w14:textId="77777777" w:rsidTr="0021138B">
        <w:trPr>
          <w:gridBefore w:val="1"/>
          <w:wBefore w:w="10" w:type="dxa"/>
          <w:jc w:val="center"/>
        </w:trPr>
        <w:tc>
          <w:tcPr>
            <w:tcW w:w="1918" w:type="dxa"/>
          </w:tcPr>
          <w:p w14:paraId="07D8F187" w14:textId="77777777" w:rsidR="00C53C29" w:rsidRPr="009C4728" w:rsidRDefault="00C53C29" w:rsidP="0021138B">
            <w:pPr>
              <w:pStyle w:val="TAL"/>
              <w:rPr>
                <w:rFonts w:cs="Arial"/>
              </w:rPr>
            </w:pPr>
            <w:r w:rsidRPr="009C4728">
              <w:rPr>
                <w:rFonts w:cs="Arial"/>
              </w:rPr>
              <w:t>GSM900</w:t>
            </w:r>
          </w:p>
        </w:tc>
        <w:tc>
          <w:tcPr>
            <w:tcW w:w="1657" w:type="dxa"/>
            <w:vAlign w:val="center"/>
          </w:tcPr>
          <w:p w14:paraId="07D8F188" w14:textId="77777777" w:rsidR="00C53C29" w:rsidRPr="009C4728" w:rsidRDefault="00C53C29" w:rsidP="0021138B">
            <w:pPr>
              <w:pStyle w:val="TAC"/>
              <w:rPr>
                <w:rFonts w:cs="Arial"/>
              </w:rPr>
            </w:pPr>
            <w:r w:rsidRPr="009C4728">
              <w:rPr>
                <w:rFonts w:cs="Arial"/>
              </w:rPr>
              <w:t>921 – 960</w:t>
            </w:r>
          </w:p>
        </w:tc>
        <w:tc>
          <w:tcPr>
            <w:tcW w:w="1082" w:type="dxa"/>
            <w:vAlign w:val="center"/>
          </w:tcPr>
          <w:p w14:paraId="07D8F189"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8A"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8B"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8C"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8D" w14:textId="77777777" w:rsidR="00C53C29" w:rsidRPr="009C4728" w:rsidRDefault="00C53C29" w:rsidP="0021138B">
            <w:pPr>
              <w:pStyle w:val="TAC"/>
              <w:rPr>
                <w:rFonts w:cs="Arial"/>
              </w:rPr>
            </w:pPr>
            <w:r w:rsidRPr="009C4728">
              <w:rPr>
                <w:rFonts w:cs="Arial"/>
              </w:rPr>
              <w:t>CW carrier</w:t>
            </w:r>
          </w:p>
        </w:tc>
      </w:tr>
      <w:tr w:rsidR="00C53C29" w:rsidRPr="009C4728" w14:paraId="07D8F197" w14:textId="77777777" w:rsidTr="0021138B">
        <w:trPr>
          <w:gridBefore w:val="1"/>
          <w:wBefore w:w="10" w:type="dxa"/>
          <w:jc w:val="center"/>
        </w:trPr>
        <w:tc>
          <w:tcPr>
            <w:tcW w:w="1918" w:type="dxa"/>
          </w:tcPr>
          <w:p w14:paraId="07D8F18F" w14:textId="77777777" w:rsidR="00C53C29" w:rsidRPr="009C4728" w:rsidRDefault="00C53C29" w:rsidP="0021138B">
            <w:pPr>
              <w:pStyle w:val="TAL"/>
              <w:rPr>
                <w:rFonts w:cs="Arial"/>
              </w:rPr>
            </w:pPr>
            <w:r w:rsidRPr="009C4728">
              <w:rPr>
                <w:rFonts w:cs="Arial"/>
              </w:rPr>
              <w:t>DCS1800</w:t>
            </w:r>
          </w:p>
        </w:tc>
        <w:tc>
          <w:tcPr>
            <w:tcW w:w="1657" w:type="dxa"/>
            <w:vAlign w:val="center"/>
          </w:tcPr>
          <w:p w14:paraId="07D8F190" w14:textId="77777777" w:rsidR="00C53C29" w:rsidRPr="009C4728" w:rsidRDefault="00C53C29" w:rsidP="0021138B">
            <w:pPr>
              <w:pStyle w:val="TAC"/>
              <w:rPr>
                <w:rFonts w:cs="Arial"/>
              </w:rPr>
            </w:pPr>
            <w:r w:rsidRPr="009C4728">
              <w:rPr>
                <w:rFonts w:cs="Arial"/>
              </w:rPr>
              <w:t>1805 – 1880</w:t>
            </w:r>
          </w:p>
          <w:p w14:paraId="07D8F191" w14:textId="77777777" w:rsidR="00C53C29" w:rsidRPr="009C4728" w:rsidRDefault="00C53C29" w:rsidP="0021138B">
            <w:pPr>
              <w:pStyle w:val="TAC"/>
              <w:rPr>
                <w:rFonts w:cs="Arial"/>
              </w:rPr>
            </w:pPr>
            <w:r w:rsidRPr="009C4728">
              <w:rPr>
                <w:rFonts w:cs="Arial"/>
              </w:rPr>
              <w:t>(Note 4)</w:t>
            </w:r>
          </w:p>
        </w:tc>
        <w:tc>
          <w:tcPr>
            <w:tcW w:w="1082" w:type="dxa"/>
            <w:vAlign w:val="center"/>
          </w:tcPr>
          <w:p w14:paraId="07D8F192"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93"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94"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95"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96" w14:textId="77777777" w:rsidR="00C53C29" w:rsidRPr="009C4728" w:rsidRDefault="00C53C29" w:rsidP="0021138B">
            <w:pPr>
              <w:pStyle w:val="TAC"/>
              <w:rPr>
                <w:rFonts w:cs="Arial"/>
              </w:rPr>
            </w:pPr>
            <w:r w:rsidRPr="009C4728">
              <w:rPr>
                <w:rFonts w:cs="Arial"/>
              </w:rPr>
              <w:t>CW carrier</w:t>
            </w:r>
          </w:p>
        </w:tc>
      </w:tr>
      <w:tr w:rsidR="00C53C29" w:rsidRPr="009C4728" w14:paraId="07D8F19F" w14:textId="77777777" w:rsidTr="0021138B">
        <w:trPr>
          <w:gridBefore w:val="1"/>
          <w:wBefore w:w="10" w:type="dxa"/>
          <w:jc w:val="center"/>
        </w:trPr>
        <w:tc>
          <w:tcPr>
            <w:tcW w:w="1918" w:type="dxa"/>
          </w:tcPr>
          <w:p w14:paraId="07D8F198" w14:textId="77777777" w:rsidR="00C53C29" w:rsidRPr="009C4728" w:rsidRDefault="00C53C29" w:rsidP="0021138B">
            <w:pPr>
              <w:pStyle w:val="TAL"/>
              <w:rPr>
                <w:rFonts w:cs="Arial"/>
              </w:rPr>
            </w:pPr>
            <w:r w:rsidRPr="009C4728">
              <w:rPr>
                <w:rFonts w:cs="Arial"/>
              </w:rPr>
              <w:t>PCS1900</w:t>
            </w:r>
          </w:p>
        </w:tc>
        <w:tc>
          <w:tcPr>
            <w:tcW w:w="1657" w:type="dxa"/>
            <w:vAlign w:val="center"/>
          </w:tcPr>
          <w:p w14:paraId="07D8F199" w14:textId="77777777" w:rsidR="00C53C29" w:rsidRPr="009C4728" w:rsidRDefault="00C53C29" w:rsidP="0021138B">
            <w:pPr>
              <w:pStyle w:val="TAC"/>
              <w:rPr>
                <w:rFonts w:cs="Arial"/>
              </w:rPr>
            </w:pPr>
            <w:r w:rsidRPr="009C4728">
              <w:rPr>
                <w:rFonts w:cs="Arial"/>
              </w:rPr>
              <w:t>1930 – 1990</w:t>
            </w:r>
          </w:p>
        </w:tc>
        <w:tc>
          <w:tcPr>
            <w:tcW w:w="1082" w:type="dxa"/>
            <w:vAlign w:val="center"/>
          </w:tcPr>
          <w:p w14:paraId="07D8F19A"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9B"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9C"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9D"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9E" w14:textId="77777777" w:rsidR="00C53C29" w:rsidRPr="009C4728" w:rsidRDefault="00C53C29" w:rsidP="0021138B">
            <w:pPr>
              <w:pStyle w:val="TAC"/>
              <w:rPr>
                <w:rFonts w:cs="Arial"/>
              </w:rPr>
            </w:pPr>
            <w:r w:rsidRPr="009C4728">
              <w:rPr>
                <w:rFonts w:cs="Arial"/>
              </w:rPr>
              <w:t>CW carrier</w:t>
            </w:r>
          </w:p>
        </w:tc>
      </w:tr>
      <w:tr w:rsidR="00C53C29" w:rsidRPr="009C4728" w14:paraId="07D8F1A7" w14:textId="77777777" w:rsidTr="0021138B">
        <w:trPr>
          <w:gridBefore w:val="1"/>
          <w:wBefore w:w="10" w:type="dxa"/>
          <w:jc w:val="center"/>
        </w:trPr>
        <w:tc>
          <w:tcPr>
            <w:tcW w:w="1918" w:type="dxa"/>
          </w:tcPr>
          <w:p w14:paraId="07D8F1A0" w14:textId="77777777" w:rsidR="00C53C29" w:rsidRPr="009C4728" w:rsidRDefault="00C53C29" w:rsidP="0021138B">
            <w:pPr>
              <w:pStyle w:val="TAL"/>
              <w:rPr>
                <w:rFonts w:cs="Arial"/>
              </w:rPr>
            </w:pPr>
            <w:r w:rsidRPr="009C4728">
              <w:rPr>
                <w:rFonts w:cs="Arial"/>
              </w:rPr>
              <w:t>UTRA FDD Band I or E-UTRA Band 1 or NR Band n1</w:t>
            </w:r>
          </w:p>
        </w:tc>
        <w:tc>
          <w:tcPr>
            <w:tcW w:w="1657" w:type="dxa"/>
            <w:vAlign w:val="center"/>
          </w:tcPr>
          <w:p w14:paraId="07D8F1A1" w14:textId="77777777" w:rsidR="00C53C29" w:rsidRPr="009C4728" w:rsidRDefault="00C53C29" w:rsidP="0021138B">
            <w:pPr>
              <w:pStyle w:val="TAC"/>
              <w:rPr>
                <w:rFonts w:cs="Arial"/>
              </w:rPr>
            </w:pPr>
            <w:r w:rsidRPr="009C4728">
              <w:rPr>
                <w:rFonts w:cs="Arial"/>
              </w:rPr>
              <w:t>2110 – 2170</w:t>
            </w:r>
          </w:p>
        </w:tc>
        <w:tc>
          <w:tcPr>
            <w:tcW w:w="1082" w:type="dxa"/>
            <w:vAlign w:val="center"/>
          </w:tcPr>
          <w:p w14:paraId="07D8F1A2"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A3"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A4"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A5"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A6" w14:textId="77777777" w:rsidR="00C53C29" w:rsidRPr="009C4728" w:rsidRDefault="00C53C29" w:rsidP="0021138B">
            <w:pPr>
              <w:pStyle w:val="TAC"/>
              <w:rPr>
                <w:rFonts w:cs="Arial"/>
              </w:rPr>
            </w:pPr>
            <w:r w:rsidRPr="009C4728">
              <w:rPr>
                <w:rFonts w:cs="Arial"/>
              </w:rPr>
              <w:t>CW carrier</w:t>
            </w:r>
          </w:p>
        </w:tc>
      </w:tr>
      <w:tr w:rsidR="00C53C29" w:rsidRPr="009C4728" w14:paraId="07D8F1AF" w14:textId="77777777" w:rsidTr="0021138B">
        <w:trPr>
          <w:gridBefore w:val="1"/>
          <w:wBefore w:w="10" w:type="dxa"/>
          <w:jc w:val="center"/>
        </w:trPr>
        <w:tc>
          <w:tcPr>
            <w:tcW w:w="1918" w:type="dxa"/>
          </w:tcPr>
          <w:p w14:paraId="07D8F1A8" w14:textId="77777777" w:rsidR="00C53C29" w:rsidRPr="009C4728" w:rsidRDefault="00C53C29" w:rsidP="0021138B">
            <w:pPr>
              <w:pStyle w:val="TAL"/>
              <w:rPr>
                <w:rFonts w:cs="Arial"/>
              </w:rPr>
            </w:pPr>
            <w:r w:rsidRPr="009C4728">
              <w:rPr>
                <w:rFonts w:cs="Arial"/>
              </w:rPr>
              <w:t>UTRA FDD Band II or E-UTRA Band 2 or NR Band n2</w:t>
            </w:r>
          </w:p>
        </w:tc>
        <w:tc>
          <w:tcPr>
            <w:tcW w:w="1657" w:type="dxa"/>
            <w:vAlign w:val="center"/>
          </w:tcPr>
          <w:p w14:paraId="07D8F1A9" w14:textId="77777777" w:rsidR="00C53C29" w:rsidRPr="009C4728" w:rsidRDefault="00C53C29" w:rsidP="0021138B">
            <w:pPr>
              <w:pStyle w:val="TAC"/>
              <w:rPr>
                <w:rFonts w:cs="Arial"/>
              </w:rPr>
            </w:pPr>
            <w:r w:rsidRPr="009C4728">
              <w:rPr>
                <w:rFonts w:cs="Arial"/>
              </w:rPr>
              <w:t>1930 – 1990</w:t>
            </w:r>
          </w:p>
        </w:tc>
        <w:tc>
          <w:tcPr>
            <w:tcW w:w="1082" w:type="dxa"/>
            <w:vAlign w:val="center"/>
          </w:tcPr>
          <w:p w14:paraId="07D8F1AA"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AB"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AC"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AD"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AE" w14:textId="77777777" w:rsidR="00C53C29" w:rsidRPr="009C4728" w:rsidRDefault="00C53C29" w:rsidP="0021138B">
            <w:pPr>
              <w:pStyle w:val="TAC"/>
              <w:rPr>
                <w:rFonts w:cs="Arial"/>
              </w:rPr>
            </w:pPr>
            <w:r w:rsidRPr="009C4728">
              <w:rPr>
                <w:rFonts w:cs="Arial"/>
              </w:rPr>
              <w:t>CW carrier</w:t>
            </w:r>
          </w:p>
        </w:tc>
      </w:tr>
      <w:tr w:rsidR="00C53C29" w:rsidRPr="009C4728" w14:paraId="07D8F1B8" w14:textId="77777777" w:rsidTr="0021138B">
        <w:trPr>
          <w:gridBefore w:val="1"/>
          <w:wBefore w:w="10" w:type="dxa"/>
          <w:jc w:val="center"/>
        </w:trPr>
        <w:tc>
          <w:tcPr>
            <w:tcW w:w="1918" w:type="dxa"/>
          </w:tcPr>
          <w:p w14:paraId="07D8F1B0" w14:textId="77777777" w:rsidR="00C53C29" w:rsidRPr="009C4728" w:rsidRDefault="00C53C29" w:rsidP="0021138B">
            <w:pPr>
              <w:pStyle w:val="TAL"/>
              <w:rPr>
                <w:rFonts w:cs="Arial"/>
              </w:rPr>
            </w:pPr>
            <w:r w:rsidRPr="009C4728">
              <w:rPr>
                <w:rFonts w:cs="Arial"/>
              </w:rPr>
              <w:t>UTRA FDD Band III or E-UTRA Band 3 or NR Band n3</w:t>
            </w:r>
          </w:p>
        </w:tc>
        <w:tc>
          <w:tcPr>
            <w:tcW w:w="1657" w:type="dxa"/>
            <w:vAlign w:val="center"/>
          </w:tcPr>
          <w:p w14:paraId="07D8F1B1" w14:textId="77777777" w:rsidR="00C53C29" w:rsidRPr="009C4728" w:rsidRDefault="00C53C29" w:rsidP="0021138B">
            <w:pPr>
              <w:pStyle w:val="TAC"/>
              <w:rPr>
                <w:rFonts w:cs="Arial"/>
              </w:rPr>
            </w:pPr>
            <w:r w:rsidRPr="009C4728">
              <w:rPr>
                <w:rFonts w:cs="Arial"/>
              </w:rPr>
              <w:t>1805 – 1880</w:t>
            </w:r>
          </w:p>
          <w:p w14:paraId="07D8F1B2" w14:textId="77777777" w:rsidR="00C53C29" w:rsidRPr="009C4728" w:rsidRDefault="00C53C29" w:rsidP="0021138B">
            <w:pPr>
              <w:pStyle w:val="TAC"/>
              <w:rPr>
                <w:rFonts w:cs="Arial"/>
              </w:rPr>
            </w:pPr>
            <w:r w:rsidRPr="009C4728">
              <w:rPr>
                <w:rFonts w:cs="Arial"/>
              </w:rPr>
              <w:t>(Note 4)</w:t>
            </w:r>
          </w:p>
        </w:tc>
        <w:tc>
          <w:tcPr>
            <w:tcW w:w="1082" w:type="dxa"/>
            <w:vAlign w:val="center"/>
          </w:tcPr>
          <w:p w14:paraId="07D8F1B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B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B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B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B7" w14:textId="77777777" w:rsidR="00C53C29" w:rsidRPr="009C4728" w:rsidRDefault="00C53C29" w:rsidP="0021138B">
            <w:pPr>
              <w:pStyle w:val="TAC"/>
              <w:rPr>
                <w:rFonts w:cs="Arial"/>
              </w:rPr>
            </w:pPr>
            <w:r w:rsidRPr="009C4728">
              <w:rPr>
                <w:rFonts w:cs="Arial"/>
              </w:rPr>
              <w:t>CW carrier</w:t>
            </w:r>
          </w:p>
        </w:tc>
      </w:tr>
      <w:tr w:rsidR="00C53C29" w:rsidRPr="009C4728" w14:paraId="07D8F1C0" w14:textId="77777777" w:rsidTr="0021138B">
        <w:trPr>
          <w:gridBefore w:val="1"/>
          <w:wBefore w:w="10" w:type="dxa"/>
          <w:jc w:val="center"/>
        </w:trPr>
        <w:tc>
          <w:tcPr>
            <w:tcW w:w="1918" w:type="dxa"/>
          </w:tcPr>
          <w:p w14:paraId="07D8F1B9" w14:textId="77777777" w:rsidR="00C53C29" w:rsidRPr="009C4728" w:rsidRDefault="00C53C29" w:rsidP="0021138B">
            <w:pPr>
              <w:pStyle w:val="TAL"/>
              <w:rPr>
                <w:rFonts w:cs="Arial"/>
                <w:lang w:val="sv-FI"/>
              </w:rPr>
            </w:pPr>
            <w:r w:rsidRPr="009C4728">
              <w:rPr>
                <w:rFonts w:cs="Arial"/>
                <w:lang w:val="sv-FI"/>
              </w:rPr>
              <w:t>UTRA FDD Band IV or E-UTRA Band 4</w:t>
            </w:r>
          </w:p>
        </w:tc>
        <w:tc>
          <w:tcPr>
            <w:tcW w:w="1657" w:type="dxa"/>
            <w:vAlign w:val="center"/>
          </w:tcPr>
          <w:p w14:paraId="07D8F1BA" w14:textId="77777777" w:rsidR="00C53C29" w:rsidRPr="009C4728" w:rsidRDefault="00C53C29" w:rsidP="0021138B">
            <w:pPr>
              <w:pStyle w:val="TAC"/>
              <w:rPr>
                <w:rFonts w:cs="Arial"/>
              </w:rPr>
            </w:pPr>
            <w:r w:rsidRPr="009C4728">
              <w:rPr>
                <w:rFonts w:cs="Arial"/>
              </w:rPr>
              <w:t>2110 – 2155</w:t>
            </w:r>
          </w:p>
        </w:tc>
        <w:tc>
          <w:tcPr>
            <w:tcW w:w="1082" w:type="dxa"/>
            <w:vAlign w:val="center"/>
          </w:tcPr>
          <w:p w14:paraId="07D8F1B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B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B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B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BF" w14:textId="77777777" w:rsidR="00C53C29" w:rsidRPr="009C4728" w:rsidRDefault="00C53C29" w:rsidP="0021138B">
            <w:pPr>
              <w:pStyle w:val="TAC"/>
              <w:rPr>
                <w:rFonts w:cs="Arial"/>
              </w:rPr>
            </w:pPr>
            <w:r w:rsidRPr="009C4728">
              <w:rPr>
                <w:rFonts w:cs="Arial"/>
              </w:rPr>
              <w:t>CW carrier</w:t>
            </w:r>
          </w:p>
        </w:tc>
      </w:tr>
      <w:tr w:rsidR="00C53C29" w:rsidRPr="009C4728" w14:paraId="07D8F1C8" w14:textId="77777777" w:rsidTr="0021138B">
        <w:trPr>
          <w:gridBefore w:val="1"/>
          <w:wBefore w:w="10" w:type="dxa"/>
          <w:jc w:val="center"/>
        </w:trPr>
        <w:tc>
          <w:tcPr>
            <w:tcW w:w="1918" w:type="dxa"/>
          </w:tcPr>
          <w:p w14:paraId="07D8F1C1" w14:textId="77777777" w:rsidR="00C53C29" w:rsidRPr="009C4728" w:rsidRDefault="00C53C29" w:rsidP="0021138B">
            <w:pPr>
              <w:pStyle w:val="TAL"/>
              <w:rPr>
                <w:rFonts w:cs="Arial"/>
              </w:rPr>
            </w:pPr>
            <w:r w:rsidRPr="009C4728">
              <w:rPr>
                <w:rFonts w:cs="Arial"/>
              </w:rPr>
              <w:t>UTRA FDD Band V or E-UTRA Band 5 or NR Band n5</w:t>
            </w:r>
          </w:p>
        </w:tc>
        <w:tc>
          <w:tcPr>
            <w:tcW w:w="1657" w:type="dxa"/>
            <w:vAlign w:val="center"/>
          </w:tcPr>
          <w:p w14:paraId="07D8F1C2" w14:textId="77777777" w:rsidR="00C53C29" w:rsidRPr="009C4728" w:rsidRDefault="00C53C29" w:rsidP="0021138B">
            <w:pPr>
              <w:pStyle w:val="TAC"/>
              <w:rPr>
                <w:rFonts w:cs="Arial"/>
              </w:rPr>
            </w:pPr>
            <w:r w:rsidRPr="009C4728">
              <w:rPr>
                <w:rFonts w:cs="Arial"/>
              </w:rPr>
              <w:t>869 – 894</w:t>
            </w:r>
          </w:p>
        </w:tc>
        <w:tc>
          <w:tcPr>
            <w:tcW w:w="1082" w:type="dxa"/>
            <w:vAlign w:val="center"/>
          </w:tcPr>
          <w:p w14:paraId="07D8F1C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C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C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C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C7" w14:textId="77777777" w:rsidR="00C53C29" w:rsidRPr="009C4728" w:rsidRDefault="00C53C29" w:rsidP="0021138B">
            <w:pPr>
              <w:pStyle w:val="TAC"/>
              <w:rPr>
                <w:rFonts w:cs="Arial"/>
              </w:rPr>
            </w:pPr>
            <w:r w:rsidRPr="009C4728">
              <w:rPr>
                <w:rFonts w:cs="Arial"/>
              </w:rPr>
              <w:t>CW carrier</w:t>
            </w:r>
          </w:p>
        </w:tc>
      </w:tr>
      <w:tr w:rsidR="00C53C29" w:rsidRPr="009C4728" w14:paraId="07D8F1D0" w14:textId="77777777" w:rsidTr="0021138B">
        <w:trPr>
          <w:gridBefore w:val="1"/>
          <w:wBefore w:w="10" w:type="dxa"/>
          <w:jc w:val="center"/>
        </w:trPr>
        <w:tc>
          <w:tcPr>
            <w:tcW w:w="1918" w:type="dxa"/>
          </w:tcPr>
          <w:p w14:paraId="07D8F1C9" w14:textId="77777777" w:rsidR="00C53C29" w:rsidRPr="009C4728" w:rsidRDefault="00C53C29" w:rsidP="0021138B">
            <w:pPr>
              <w:pStyle w:val="TAL"/>
              <w:rPr>
                <w:rFonts w:cs="Arial"/>
                <w:lang w:val="sv-FI"/>
              </w:rPr>
            </w:pPr>
            <w:r w:rsidRPr="009C4728">
              <w:rPr>
                <w:rFonts w:cs="Arial"/>
                <w:lang w:val="sv-FI"/>
              </w:rPr>
              <w:t>UTRA FDD Band VI or E-UTRA Band 6</w:t>
            </w:r>
          </w:p>
        </w:tc>
        <w:tc>
          <w:tcPr>
            <w:tcW w:w="1657" w:type="dxa"/>
            <w:vAlign w:val="center"/>
          </w:tcPr>
          <w:p w14:paraId="07D8F1CA" w14:textId="77777777" w:rsidR="00C53C29" w:rsidRPr="009C4728" w:rsidRDefault="00C53C29" w:rsidP="0021138B">
            <w:pPr>
              <w:pStyle w:val="TAC"/>
              <w:rPr>
                <w:rFonts w:cs="Arial"/>
              </w:rPr>
            </w:pPr>
            <w:r w:rsidRPr="009C4728">
              <w:rPr>
                <w:rFonts w:cs="Arial"/>
              </w:rPr>
              <w:t>875 – 885</w:t>
            </w:r>
          </w:p>
        </w:tc>
        <w:tc>
          <w:tcPr>
            <w:tcW w:w="1082" w:type="dxa"/>
            <w:vAlign w:val="center"/>
          </w:tcPr>
          <w:p w14:paraId="07D8F1C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C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C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C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CF" w14:textId="77777777" w:rsidR="00C53C29" w:rsidRPr="009C4728" w:rsidRDefault="00C53C29" w:rsidP="0021138B">
            <w:pPr>
              <w:pStyle w:val="TAC"/>
              <w:rPr>
                <w:rFonts w:cs="Arial"/>
              </w:rPr>
            </w:pPr>
            <w:r w:rsidRPr="009C4728">
              <w:rPr>
                <w:rFonts w:cs="Arial"/>
              </w:rPr>
              <w:t>CW carrier</w:t>
            </w:r>
          </w:p>
        </w:tc>
      </w:tr>
      <w:tr w:rsidR="00C53C29" w:rsidRPr="009C4728" w14:paraId="07D8F1D8" w14:textId="77777777" w:rsidTr="0021138B">
        <w:trPr>
          <w:gridBefore w:val="1"/>
          <w:wBefore w:w="10" w:type="dxa"/>
          <w:jc w:val="center"/>
        </w:trPr>
        <w:tc>
          <w:tcPr>
            <w:tcW w:w="1918" w:type="dxa"/>
          </w:tcPr>
          <w:p w14:paraId="07D8F1D1" w14:textId="77777777" w:rsidR="00C53C29" w:rsidRPr="009C4728" w:rsidRDefault="00C53C29" w:rsidP="0021138B">
            <w:pPr>
              <w:pStyle w:val="TAL"/>
              <w:rPr>
                <w:rFonts w:cs="Arial"/>
              </w:rPr>
            </w:pPr>
            <w:r w:rsidRPr="009C4728">
              <w:rPr>
                <w:rFonts w:cs="Arial"/>
              </w:rPr>
              <w:t>UTRA FDD Band VII or E-UTRA Band 7 or NR Band n7</w:t>
            </w:r>
          </w:p>
        </w:tc>
        <w:tc>
          <w:tcPr>
            <w:tcW w:w="1657" w:type="dxa"/>
            <w:vAlign w:val="center"/>
          </w:tcPr>
          <w:p w14:paraId="07D8F1D2" w14:textId="77777777" w:rsidR="00C53C29" w:rsidRPr="009C4728" w:rsidRDefault="00C53C29" w:rsidP="0021138B">
            <w:pPr>
              <w:pStyle w:val="TAC"/>
              <w:rPr>
                <w:rFonts w:cs="Arial"/>
              </w:rPr>
            </w:pPr>
            <w:r w:rsidRPr="009C4728">
              <w:rPr>
                <w:rFonts w:cs="Arial"/>
              </w:rPr>
              <w:t>2620 – 2690</w:t>
            </w:r>
          </w:p>
        </w:tc>
        <w:tc>
          <w:tcPr>
            <w:tcW w:w="1082" w:type="dxa"/>
            <w:vAlign w:val="center"/>
          </w:tcPr>
          <w:p w14:paraId="07D8F1D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D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D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D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D7" w14:textId="77777777" w:rsidR="00C53C29" w:rsidRPr="009C4728" w:rsidRDefault="00C53C29" w:rsidP="0021138B">
            <w:pPr>
              <w:pStyle w:val="TAC"/>
              <w:rPr>
                <w:rFonts w:cs="Arial"/>
              </w:rPr>
            </w:pPr>
            <w:r w:rsidRPr="009C4728">
              <w:rPr>
                <w:rFonts w:cs="Arial"/>
              </w:rPr>
              <w:t>CW carrier</w:t>
            </w:r>
          </w:p>
        </w:tc>
      </w:tr>
      <w:tr w:rsidR="00C53C29" w:rsidRPr="009C4728" w14:paraId="07D8F1E0" w14:textId="77777777" w:rsidTr="0021138B">
        <w:trPr>
          <w:gridBefore w:val="1"/>
          <w:wBefore w:w="10" w:type="dxa"/>
          <w:jc w:val="center"/>
        </w:trPr>
        <w:tc>
          <w:tcPr>
            <w:tcW w:w="1918" w:type="dxa"/>
            <w:tcBorders>
              <w:top w:val="single" w:sz="4" w:space="0" w:color="auto"/>
              <w:left w:val="single" w:sz="4" w:space="0" w:color="auto"/>
              <w:bottom w:val="single" w:sz="4" w:space="0" w:color="auto"/>
              <w:right w:val="single" w:sz="4" w:space="0" w:color="auto"/>
            </w:tcBorders>
          </w:tcPr>
          <w:p w14:paraId="07D8F1D9" w14:textId="77777777" w:rsidR="00C53C29" w:rsidRPr="009C4728" w:rsidRDefault="00C53C29" w:rsidP="0021138B">
            <w:pPr>
              <w:pStyle w:val="TAL"/>
              <w:rPr>
                <w:rFonts w:cs="Arial"/>
              </w:rPr>
            </w:pPr>
            <w:r w:rsidRPr="009C4728">
              <w:rPr>
                <w:rFonts w:cs="Arial"/>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07D8F1DA" w14:textId="77777777" w:rsidR="00C53C29" w:rsidRPr="009C4728" w:rsidRDefault="00C53C29" w:rsidP="0021138B">
            <w:pPr>
              <w:pStyle w:val="TAC"/>
              <w:rPr>
                <w:rFonts w:cs="Arial"/>
              </w:rPr>
            </w:pPr>
            <w:r w:rsidRPr="009C4728">
              <w:rPr>
                <w:rFonts w:cs="Arial"/>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07D8F1D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tcBorders>
              <w:top w:val="single" w:sz="4" w:space="0" w:color="auto"/>
              <w:left w:val="single" w:sz="4" w:space="0" w:color="auto"/>
              <w:bottom w:val="single" w:sz="4" w:space="0" w:color="auto"/>
              <w:right w:val="single" w:sz="4" w:space="0" w:color="auto"/>
            </w:tcBorders>
            <w:vAlign w:val="center"/>
          </w:tcPr>
          <w:p w14:paraId="07D8F1D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tcBorders>
              <w:top w:val="single" w:sz="4" w:space="0" w:color="auto"/>
              <w:left w:val="single" w:sz="4" w:space="0" w:color="auto"/>
              <w:bottom w:val="single" w:sz="4" w:space="0" w:color="auto"/>
              <w:right w:val="single" w:sz="4" w:space="0" w:color="auto"/>
            </w:tcBorders>
            <w:vAlign w:val="center"/>
          </w:tcPr>
          <w:p w14:paraId="07D8F1DD" w14:textId="77777777" w:rsidR="00C53C29" w:rsidRPr="009C4728" w:rsidRDefault="00C53C29" w:rsidP="0021138B">
            <w:pPr>
              <w:pStyle w:val="TAC"/>
            </w:pPr>
            <w:r w:rsidRPr="009C4728">
              <w:t>-6</w:t>
            </w:r>
            <w:r w:rsidRPr="009C4728">
              <w:rPr>
                <w:szCs w:val="18"/>
                <w:lang w:eastAsia="ja-JP"/>
              </w:rPr>
              <w:t>**</w:t>
            </w:r>
          </w:p>
        </w:tc>
        <w:tc>
          <w:tcPr>
            <w:tcW w:w="1701" w:type="dxa"/>
            <w:tcBorders>
              <w:top w:val="single" w:sz="4" w:space="0" w:color="auto"/>
              <w:left w:val="single" w:sz="4" w:space="0" w:color="auto"/>
              <w:bottom w:val="single" w:sz="4" w:space="0" w:color="auto"/>
              <w:right w:val="single" w:sz="4" w:space="0" w:color="auto"/>
            </w:tcBorders>
            <w:vAlign w:val="center"/>
          </w:tcPr>
          <w:p w14:paraId="07D8F1D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07D8F1DF" w14:textId="77777777" w:rsidR="00C53C29" w:rsidRPr="009C4728" w:rsidRDefault="00C53C29" w:rsidP="0021138B">
            <w:pPr>
              <w:pStyle w:val="TAC"/>
              <w:rPr>
                <w:rFonts w:cs="Arial"/>
              </w:rPr>
            </w:pPr>
            <w:r w:rsidRPr="009C4728">
              <w:rPr>
                <w:rFonts w:cs="Arial"/>
              </w:rPr>
              <w:t>CW carrier</w:t>
            </w:r>
          </w:p>
        </w:tc>
      </w:tr>
      <w:tr w:rsidR="00C53C29" w:rsidRPr="009C4728" w14:paraId="07D8F1E8" w14:textId="77777777" w:rsidTr="0021138B">
        <w:trPr>
          <w:gridBefore w:val="1"/>
          <w:wBefore w:w="10" w:type="dxa"/>
          <w:jc w:val="center"/>
        </w:trPr>
        <w:tc>
          <w:tcPr>
            <w:tcW w:w="1918" w:type="dxa"/>
          </w:tcPr>
          <w:p w14:paraId="07D8F1E1" w14:textId="77777777" w:rsidR="00C53C29" w:rsidRPr="009C4728" w:rsidRDefault="00C53C29" w:rsidP="0021138B">
            <w:pPr>
              <w:pStyle w:val="TAL"/>
              <w:rPr>
                <w:rFonts w:cs="Arial"/>
                <w:lang w:val="sv-FI"/>
              </w:rPr>
            </w:pPr>
            <w:r w:rsidRPr="009C4728">
              <w:rPr>
                <w:rFonts w:cs="Arial"/>
                <w:lang w:val="sv-FI"/>
              </w:rPr>
              <w:t>UTRA FDD Band IX or E-UTRA Band 9</w:t>
            </w:r>
          </w:p>
        </w:tc>
        <w:tc>
          <w:tcPr>
            <w:tcW w:w="1657" w:type="dxa"/>
            <w:vAlign w:val="center"/>
          </w:tcPr>
          <w:p w14:paraId="07D8F1E2" w14:textId="77777777" w:rsidR="00C53C29" w:rsidRPr="009C4728" w:rsidRDefault="00C53C29" w:rsidP="0021138B">
            <w:pPr>
              <w:pStyle w:val="TAC"/>
              <w:rPr>
                <w:rFonts w:cs="Arial"/>
              </w:rPr>
            </w:pPr>
            <w:r w:rsidRPr="009C4728">
              <w:rPr>
                <w:rFonts w:cs="Arial"/>
              </w:rPr>
              <w:t>1844.9 – 1879.9</w:t>
            </w:r>
          </w:p>
        </w:tc>
        <w:tc>
          <w:tcPr>
            <w:tcW w:w="1082" w:type="dxa"/>
            <w:vAlign w:val="center"/>
          </w:tcPr>
          <w:p w14:paraId="07D8F1E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E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E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E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E7" w14:textId="77777777" w:rsidR="00C53C29" w:rsidRPr="009C4728" w:rsidRDefault="00C53C29" w:rsidP="0021138B">
            <w:pPr>
              <w:pStyle w:val="TAC"/>
              <w:rPr>
                <w:rFonts w:cs="Arial"/>
              </w:rPr>
            </w:pPr>
            <w:r w:rsidRPr="009C4728">
              <w:rPr>
                <w:rFonts w:cs="Arial"/>
              </w:rPr>
              <w:t>CW carrier</w:t>
            </w:r>
          </w:p>
        </w:tc>
      </w:tr>
      <w:tr w:rsidR="00C53C29" w:rsidRPr="009C4728" w14:paraId="07D8F1F0" w14:textId="77777777" w:rsidTr="0021138B">
        <w:trPr>
          <w:gridBefore w:val="1"/>
          <w:wBefore w:w="10" w:type="dxa"/>
          <w:jc w:val="center"/>
        </w:trPr>
        <w:tc>
          <w:tcPr>
            <w:tcW w:w="1918" w:type="dxa"/>
          </w:tcPr>
          <w:p w14:paraId="07D8F1E9" w14:textId="77777777" w:rsidR="00C53C29" w:rsidRPr="009C4728" w:rsidRDefault="00C53C29" w:rsidP="0021138B">
            <w:pPr>
              <w:pStyle w:val="TAL"/>
              <w:rPr>
                <w:rFonts w:cs="Arial"/>
                <w:lang w:val="sv-FI"/>
              </w:rPr>
            </w:pPr>
            <w:r w:rsidRPr="009C4728">
              <w:rPr>
                <w:rFonts w:cs="Arial"/>
                <w:lang w:val="sv-FI"/>
              </w:rPr>
              <w:t>UTRA FDD Band X or E-UTRA Band 10</w:t>
            </w:r>
          </w:p>
        </w:tc>
        <w:tc>
          <w:tcPr>
            <w:tcW w:w="1657" w:type="dxa"/>
            <w:vAlign w:val="center"/>
          </w:tcPr>
          <w:p w14:paraId="07D8F1EA" w14:textId="77777777" w:rsidR="00C53C29" w:rsidRPr="009C4728" w:rsidRDefault="00C53C29" w:rsidP="0021138B">
            <w:pPr>
              <w:pStyle w:val="TAC"/>
              <w:rPr>
                <w:rFonts w:cs="Arial"/>
              </w:rPr>
            </w:pPr>
            <w:r w:rsidRPr="009C4728">
              <w:rPr>
                <w:rFonts w:cs="Arial"/>
              </w:rPr>
              <w:t>2110 – 2170</w:t>
            </w:r>
          </w:p>
        </w:tc>
        <w:tc>
          <w:tcPr>
            <w:tcW w:w="1082" w:type="dxa"/>
            <w:vAlign w:val="center"/>
          </w:tcPr>
          <w:p w14:paraId="07D8F1E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E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E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E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EF" w14:textId="77777777" w:rsidR="00C53C29" w:rsidRPr="009C4728" w:rsidRDefault="00C53C29" w:rsidP="0021138B">
            <w:pPr>
              <w:pStyle w:val="TAC"/>
              <w:rPr>
                <w:rFonts w:cs="Arial"/>
              </w:rPr>
            </w:pPr>
            <w:r w:rsidRPr="009C4728">
              <w:rPr>
                <w:rFonts w:cs="Arial"/>
              </w:rPr>
              <w:t>CW carrier</w:t>
            </w:r>
          </w:p>
        </w:tc>
      </w:tr>
      <w:tr w:rsidR="00C53C29" w:rsidRPr="009C4728" w14:paraId="07D8F1F8" w14:textId="77777777" w:rsidTr="0021138B">
        <w:trPr>
          <w:gridBefore w:val="1"/>
          <w:wBefore w:w="10" w:type="dxa"/>
          <w:jc w:val="center"/>
        </w:trPr>
        <w:tc>
          <w:tcPr>
            <w:tcW w:w="1918" w:type="dxa"/>
          </w:tcPr>
          <w:p w14:paraId="07D8F1F1" w14:textId="77777777" w:rsidR="00C53C29" w:rsidRPr="009C4728" w:rsidRDefault="00C53C29" w:rsidP="0021138B">
            <w:pPr>
              <w:pStyle w:val="TAL"/>
              <w:rPr>
                <w:rFonts w:cs="Arial"/>
                <w:lang w:val="sv-FI"/>
              </w:rPr>
            </w:pPr>
            <w:r w:rsidRPr="009C4728">
              <w:rPr>
                <w:rFonts w:cs="Arial"/>
                <w:lang w:val="sv-FI"/>
              </w:rPr>
              <w:t>UTRA FDD Band XI or E-UTRA Band 11</w:t>
            </w:r>
          </w:p>
        </w:tc>
        <w:tc>
          <w:tcPr>
            <w:tcW w:w="1657" w:type="dxa"/>
            <w:vAlign w:val="center"/>
          </w:tcPr>
          <w:p w14:paraId="07D8F1F2" w14:textId="77777777" w:rsidR="00C53C29" w:rsidRPr="009C4728" w:rsidRDefault="00C53C29" w:rsidP="0021138B">
            <w:pPr>
              <w:pStyle w:val="TAC"/>
              <w:rPr>
                <w:rFonts w:cs="Arial"/>
              </w:rPr>
            </w:pPr>
            <w:r w:rsidRPr="009C4728">
              <w:rPr>
                <w:rFonts w:cs="Arial"/>
              </w:rPr>
              <w:t>1475.9 - 1495.9</w:t>
            </w:r>
          </w:p>
        </w:tc>
        <w:tc>
          <w:tcPr>
            <w:tcW w:w="1082" w:type="dxa"/>
            <w:vAlign w:val="center"/>
          </w:tcPr>
          <w:p w14:paraId="07D8F1F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F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F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F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F7" w14:textId="77777777" w:rsidR="00C53C29" w:rsidRPr="009C4728" w:rsidRDefault="00C53C29" w:rsidP="0021138B">
            <w:pPr>
              <w:pStyle w:val="TAC"/>
              <w:rPr>
                <w:rFonts w:cs="Arial"/>
              </w:rPr>
            </w:pPr>
            <w:r w:rsidRPr="009C4728">
              <w:rPr>
                <w:rFonts w:cs="Arial"/>
              </w:rPr>
              <w:t>CW carrier</w:t>
            </w:r>
          </w:p>
        </w:tc>
      </w:tr>
      <w:tr w:rsidR="00C53C29" w:rsidRPr="009C4728" w14:paraId="07D8F200" w14:textId="77777777" w:rsidTr="0021138B">
        <w:trPr>
          <w:gridBefore w:val="1"/>
          <w:wBefore w:w="10" w:type="dxa"/>
          <w:jc w:val="center"/>
        </w:trPr>
        <w:tc>
          <w:tcPr>
            <w:tcW w:w="1918" w:type="dxa"/>
          </w:tcPr>
          <w:p w14:paraId="07D8F1F9" w14:textId="77777777" w:rsidR="00C53C29" w:rsidRPr="009C4728" w:rsidRDefault="00C53C29" w:rsidP="0021138B">
            <w:pPr>
              <w:pStyle w:val="TAL"/>
              <w:rPr>
                <w:rFonts w:cs="Arial"/>
              </w:rPr>
            </w:pPr>
            <w:r w:rsidRPr="009C4728">
              <w:rPr>
                <w:rFonts w:cs="Arial"/>
              </w:rPr>
              <w:t>UTRA FDD Band XII or E-UTRA Band 12 or NR Band n12</w:t>
            </w:r>
          </w:p>
        </w:tc>
        <w:tc>
          <w:tcPr>
            <w:tcW w:w="1657" w:type="dxa"/>
            <w:vAlign w:val="center"/>
          </w:tcPr>
          <w:p w14:paraId="07D8F1FA" w14:textId="77777777" w:rsidR="00C53C29" w:rsidRPr="009C4728" w:rsidRDefault="00C53C29" w:rsidP="0021138B">
            <w:pPr>
              <w:pStyle w:val="TAC"/>
              <w:rPr>
                <w:rFonts w:cs="Arial"/>
              </w:rPr>
            </w:pPr>
            <w:r w:rsidRPr="009C4728">
              <w:rPr>
                <w:rFonts w:cs="Arial"/>
              </w:rPr>
              <w:t>729 - 746</w:t>
            </w:r>
          </w:p>
        </w:tc>
        <w:tc>
          <w:tcPr>
            <w:tcW w:w="1082" w:type="dxa"/>
            <w:vAlign w:val="center"/>
          </w:tcPr>
          <w:p w14:paraId="07D8F1F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1F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1F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1F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1FF" w14:textId="77777777" w:rsidR="00C53C29" w:rsidRPr="009C4728" w:rsidRDefault="00C53C29" w:rsidP="0021138B">
            <w:pPr>
              <w:pStyle w:val="TAC"/>
              <w:rPr>
                <w:rFonts w:cs="Arial"/>
              </w:rPr>
            </w:pPr>
            <w:r w:rsidRPr="009C4728">
              <w:rPr>
                <w:rFonts w:cs="Arial"/>
              </w:rPr>
              <w:t>CW carrier</w:t>
            </w:r>
          </w:p>
        </w:tc>
      </w:tr>
      <w:tr w:rsidR="00C53C29" w:rsidRPr="009C4728" w14:paraId="07D8F208" w14:textId="77777777" w:rsidTr="0021138B">
        <w:trPr>
          <w:gridBefore w:val="1"/>
          <w:wBefore w:w="10" w:type="dxa"/>
          <w:jc w:val="center"/>
        </w:trPr>
        <w:tc>
          <w:tcPr>
            <w:tcW w:w="1918" w:type="dxa"/>
          </w:tcPr>
          <w:p w14:paraId="07D8F201" w14:textId="77777777" w:rsidR="00C53C29" w:rsidRPr="009C4728" w:rsidRDefault="00C53C29" w:rsidP="0021138B">
            <w:pPr>
              <w:pStyle w:val="TAL"/>
              <w:rPr>
                <w:rFonts w:cs="Arial"/>
                <w:lang w:val="sv-FI"/>
              </w:rPr>
            </w:pPr>
            <w:r w:rsidRPr="009C4728">
              <w:rPr>
                <w:rFonts w:cs="Arial"/>
                <w:lang w:val="sv-FI"/>
              </w:rPr>
              <w:t>UTRA FDD Band XIIII or E-UTRA Band 13</w:t>
            </w:r>
            <w:r w:rsidR="0043559F">
              <w:rPr>
                <w:rFonts w:cs="Arial"/>
                <w:lang w:val="sv-FI"/>
              </w:rPr>
              <w:t xml:space="preserve"> or NR Band n13</w:t>
            </w:r>
          </w:p>
        </w:tc>
        <w:tc>
          <w:tcPr>
            <w:tcW w:w="1657" w:type="dxa"/>
            <w:vAlign w:val="center"/>
          </w:tcPr>
          <w:p w14:paraId="07D8F202" w14:textId="77777777" w:rsidR="00C53C29" w:rsidRPr="009C4728" w:rsidRDefault="00C53C29" w:rsidP="0021138B">
            <w:pPr>
              <w:pStyle w:val="TAC"/>
              <w:rPr>
                <w:rFonts w:cs="Arial"/>
              </w:rPr>
            </w:pPr>
            <w:r w:rsidRPr="009C4728">
              <w:rPr>
                <w:rFonts w:cs="Arial"/>
              </w:rPr>
              <w:t>746 - 756</w:t>
            </w:r>
          </w:p>
        </w:tc>
        <w:tc>
          <w:tcPr>
            <w:tcW w:w="1082" w:type="dxa"/>
            <w:vAlign w:val="center"/>
          </w:tcPr>
          <w:p w14:paraId="07D8F20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0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0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0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07" w14:textId="77777777" w:rsidR="00C53C29" w:rsidRPr="009C4728" w:rsidRDefault="00C53C29" w:rsidP="0021138B">
            <w:pPr>
              <w:pStyle w:val="TAC"/>
              <w:rPr>
                <w:rFonts w:cs="Arial"/>
              </w:rPr>
            </w:pPr>
            <w:r w:rsidRPr="009C4728">
              <w:rPr>
                <w:rFonts w:cs="Arial"/>
              </w:rPr>
              <w:t>CW carrier</w:t>
            </w:r>
          </w:p>
        </w:tc>
      </w:tr>
      <w:tr w:rsidR="00C53C29" w:rsidRPr="009C4728" w14:paraId="07D8F210" w14:textId="77777777" w:rsidTr="0021138B">
        <w:trPr>
          <w:gridBefore w:val="1"/>
          <w:wBefore w:w="10" w:type="dxa"/>
          <w:jc w:val="center"/>
        </w:trPr>
        <w:tc>
          <w:tcPr>
            <w:tcW w:w="1918" w:type="dxa"/>
          </w:tcPr>
          <w:p w14:paraId="07D8F209" w14:textId="77777777" w:rsidR="00C53C29" w:rsidRPr="009C4728" w:rsidRDefault="00C53C29" w:rsidP="0021138B">
            <w:pPr>
              <w:pStyle w:val="TAL"/>
              <w:rPr>
                <w:rFonts w:cs="Arial"/>
              </w:rPr>
            </w:pPr>
            <w:r w:rsidRPr="009C4728">
              <w:rPr>
                <w:rFonts w:cs="Arial"/>
              </w:rPr>
              <w:t>UTRA FDD Band XIV or E-UTRA Band 14</w:t>
            </w:r>
            <w:r w:rsidRPr="009C4728">
              <w:t xml:space="preserve"> or NR Band n14</w:t>
            </w:r>
          </w:p>
        </w:tc>
        <w:tc>
          <w:tcPr>
            <w:tcW w:w="1657" w:type="dxa"/>
            <w:vAlign w:val="center"/>
          </w:tcPr>
          <w:p w14:paraId="07D8F20A" w14:textId="77777777" w:rsidR="00C53C29" w:rsidRPr="009C4728" w:rsidRDefault="00C53C29" w:rsidP="0021138B">
            <w:pPr>
              <w:pStyle w:val="TAC"/>
              <w:rPr>
                <w:rFonts w:cs="Arial"/>
              </w:rPr>
            </w:pPr>
            <w:r w:rsidRPr="009C4728">
              <w:rPr>
                <w:rFonts w:cs="Arial"/>
              </w:rPr>
              <w:t>758 - 768</w:t>
            </w:r>
          </w:p>
        </w:tc>
        <w:tc>
          <w:tcPr>
            <w:tcW w:w="1082" w:type="dxa"/>
            <w:vAlign w:val="center"/>
          </w:tcPr>
          <w:p w14:paraId="07D8F20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0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0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0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0F" w14:textId="77777777" w:rsidR="00C53C29" w:rsidRPr="009C4728" w:rsidRDefault="00C53C29" w:rsidP="0021138B">
            <w:pPr>
              <w:pStyle w:val="TAC"/>
              <w:rPr>
                <w:rFonts w:cs="Arial"/>
              </w:rPr>
            </w:pPr>
            <w:r w:rsidRPr="009C4728">
              <w:rPr>
                <w:rFonts w:cs="Arial"/>
              </w:rPr>
              <w:t>CW carrier</w:t>
            </w:r>
          </w:p>
        </w:tc>
      </w:tr>
      <w:tr w:rsidR="00C53C29" w:rsidRPr="009C4728" w14:paraId="07D8F218" w14:textId="77777777" w:rsidTr="0021138B">
        <w:trPr>
          <w:gridBefore w:val="1"/>
          <w:wBefore w:w="10" w:type="dxa"/>
          <w:jc w:val="center"/>
        </w:trPr>
        <w:tc>
          <w:tcPr>
            <w:tcW w:w="1918" w:type="dxa"/>
          </w:tcPr>
          <w:p w14:paraId="07D8F211" w14:textId="77777777" w:rsidR="00C53C29" w:rsidRPr="009C4728" w:rsidRDefault="00C53C29" w:rsidP="0021138B">
            <w:pPr>
              <w:pStyle w:val="TAL"/>
              <w:rPr>
                <w:rFonts w:cs="Arial"/>
              </w:rPr>
            </w:pPr>
            <w:r w:rsidRPr="009C4728">
              <w:rPr>
                <w:rFonts w:cs="Arial"/>
              </w:rPr>
              <w:t>E-UTRA Band 17</w:t>
            </w:r>
          </w:p>
        </w:tc>
        <w:tc>
          <w:tcPr>
            <w:tcW w:w="1657" w:type="dxa"/>
            <w:vAlign w:val="center"/>
          </w:tcPr>
          <w:p w14:paraId="07D8F212" w14:textId="77777777" w:rsidR="00C53C29" w:rsidRPr="009C4728" w:rsidRDefault="00C53C29" w:rsidP="0021138B">
            <w:pPr>
              <w:pStyle w:val="TAC"/>
              <w:rPr>
                <w:rFonts w:cs="Arial"/>
              </w:rPr>
            </w:pPr>
            <w:r w:rsidRPr="009C4728">
              <w:rPr>
                <w:rFonts w:cs="Arial"/>
              </w:rPr>
              <w:t>734 - 746</w:t>
            </w:r>
          </w:p>
        </w:tc>
        <w:tc>
          <w:tcPr>
            <w:tcW w:w="1082" w:type="dxa"/>
            <w:vAlign w:val="center"/>
          </w:tcPr>
          <w:p w14:paraId="07D8F21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1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1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1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07D8F217" w14:textId="77777777" w:rsidR="00C53C29" w:rsidRPr="009C4728" w:rsidRDefault="00C53C29" w:rsidP="0021138B">
            <w:pPr>
              <w:pStyle w:val="TAC"/>
              <w:rPr>
                <w:rFonts w:cs="Arial"/>
              </w:rPr>
            </w:pPr>
            <w:r w:rsidRPr="009C4728">
              <w:rPr>
                <w:rFonts w:cs="Arial"/>
              </w:rPr>
              <w:t>CW carrier</w:t>
            </w:r>
          </w:p>
        </w:tc>
      </w:tr>
      <w:tr w:rsidR="00C53C29" w:rsidRPr="009C4728" w14:paraId="07D8F220" w14:textId="77777777" w:rsidTr="0021138B">
        <w:trPr>
          <w:gridBefore w:val="1"/>
          <w:wBefore w:w="10" w:type="dxa"/>
          <w:jc w:val="center"/>
        </w:trPr>
        <w:tc>
          <w:tcPr>
            <w:tcW w:w="1918" w:type="dxa"/>
          </w:tcPr>
          <w:p w14:paraId="07D8F219" w14:textId="77777777" w:rsidR="00C53C29" w:rsidRPr="009C4728" w:rsidRDefault="00C53C29" w:rsidP="0021138B">
            <w:pPr>
              <w:pStyle w:val="TAL"/>
              <w:rPr>
                <w:rFonts w:cs="Arial"/>
              </w:rPr>
            </w:pPr>
            <w:r w:rsidRPr="009C4728">
              <w:rPr>
                <w:rFonts w:cs="Arial"/>
              </w:rPr>
              <w:t>E-UTRA Band 18 or NR Band n18</w:t>
            </w:r>
          </w:p>
        </w:tc>
        <w:tc>
          <w:tcPr>
            <w:tcW w:w="1657" w:type="dxa"/>
            <w:vAlign w:val="center"/>
          </w:tcPr>
          <w:p w14:paraId="07D8F21A" w14:textId="77777777" w:rsidR="00C53C29" w:rsidRPr="009C4728" w:rsidRDefault="00C53C29" w:rsidP="0021138B">
            <w:pPr>
              <w:pStyle w:val="TAC"/>
              <w:rPr>
                <w:rFonts w:cs="Arial"/>
              </w:rPr>
            </w:pPr>
            <w:r w:rsidRPr="009C4728">
              <w:rPr>
                <w:rFonts w:cs="Arial"/>
              </w:rPr>
              <w:t>860 - 875</w:t>
            </w:r>
          </w:p>
        </w:tc>
        <w:tc>
          <w:tcPr>
            <w:tcW w:w="1082" w:type="dxa"/>
            <w:vAlign w:val="center"/>
          </w:tcPr>
          <w:p w14:paraId="07D8F21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1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1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1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07D8F21F" w14:textId="77777777" w:rsidR="00C53C29" w:rsidRPr="009C4728" w:rsidRDefault="00C53C29" w:rsidP="0021138B">
            <w:pPr>
              <w:pStyle w:val="TAC"/>
              <w:rPr>
                <w:rFonts w:cs="Arial"/>
              </w:rPr>
            </w:pPr>
            <w:r w:rsidRPr="009C4728">
              <w:rPr>
                <w:rFonts w:cs="Arial"/>
              </w:rPr>
              <w:t>CW carrier</w:t>
            </w:r>
          </w:p>
        </w:tc>
      </w:tr>
      <w:tr w:rsidR="00C53C29" w:rsidRPr="009C4728" w14:paraId="07D8F228" w14:textId="77777777" w:rsidTr="0021138B">
        <w:trPr>
          <w:gridBefore w:val="1"/>
          <w:wBefore w:w="10" w:type="dxa"/>
          <w:jc w:val="center"/>
        </w:trPr>
        <w:tc>
          <w:tcPr>
            <w:tcW w:w="1918" w:type="dxa"/>
          </w:tcPr>
          <w:p w14:paraId="07D8F221" w14:textId="77777777" w:rsidR="00C53C29" w:rsidRPr="009C4728" w:rsidRDefault="00C53C29" w:rsidP="0021138B">
            <w:pPr>
              <w:pStyle w:val="TAL"/>
              <w:rPr>
                <w:rFonts w:cs="Arial"/>
                <w:lang w:val="sv-FI"/>
              </w:rPr>
            </w:pPr>
            <w:r w:rsidRPr="009C4728">
              <w:rPr>
                <w:rFonts w:cs="Arial"/>
                <w:lang w:val="sv-FI"/>
              </w:rPr>
              <w:t>UTRA FDD Band XIX or E-UTRA Band 19</w:t>
            </w:r>
          </w:p>
        </w:tc>
        <w:tc>
          <w:tcPr>
            <w:tcW w:w="1657" w:type="dxa"/>
            <w:vAlign w:val="center"/>
          </w:tcPr>
          <w:p w14:paraId="07D8F222" w14:textId="77777777" w:rsidR="00C53C29" w:rsidRPr="009C4728" w:rsidRDefault="00C53C29" w:rsidP="0021138B">
            <w:pPr>
              <w:pStyle w:val="TAC"/>
              <w:rPr>
                <w:rFonts w:cs="Arial"/>
              </w:rPr>
            </w:pPr>
            <w:r w:rsidRPr="009C4728">
              <w:rPr>
                <w:rFonts w:cs="Arial"/>
              </w:rPr>
              <w:t>875 - 890</w:t>
            </w:r>
          </w:p>
        </w:tc>
        <w:tc>
          <w:tcPr>
            <w:tcW w:w="1082" w:type="dxa"/>
            <w:vAlign w:val="center"/>
          </w:tcPr>
          <w:p w14:paraId="07D8F22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2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2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2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27" w14:textId="77777777" w:rsidR="00C53C29" w:rsidRPr="009C4728" w:rsidRDefault="00C53C29" w:rsidP="0021138B">
            <w:pPr>
              <w:pStyle w:val="TAC"/>
              <w:rPr>
                <w:rFonts w:cs="Arial"/>
              </w:rPr>
            </w:pPr>
            <w:r w:rsidRPr="009C4728">
              <w:rPr>
                <w:rFonts w:cs="Arial"/>
              </w:rPr>
              <w:t>CW carrier</w:t>
            </w:r>
          </w:p>
        </w:tc>
      </w:tr>
      <w:tr w:rsidR="00C53C29" w:rsidRPr="009C4728" w14:paraId="07D8F230" w14:textId="77777777" w:rsidTr="0021138B">
        <w:trPr>
          <w:gridBefore w:val="1"/>
          <w:wBefore w:w="10" w:type="dxa"/>
          <w:jc w:val="center"/>
        </w:trPr>
        <w:tc>
          <w:tcPr>
            <w:tcW w:w="1918" w:type="dxa"/>
          </w:tcPr>
          <w:p w14:paraId="07D8F229" w14:textId="77777777" w:rsidR="00C53C29" w:rsidRPr="009C4728" w:rsidRDefault="00C53C29" w:rsidP="0021138B">
            <w:pPr>
              <w:pStyle w:val="TAL"/>
              <w:rPr>
                <w:rFonts w:cs="Arial"/>
              </w:rPr>
            </w:pPr>
            <w:r w:rsidRPr="009C4728">
              <w:rPr>
                <w:rFonts w:cs="Arial"/>
              </w:rPr>
              <w:t>UTRA FDD Band XX or E-UTRA Band 20 or NR Band n20</w:t>
            </w:r>
          </w:p>
        </w:tc>
        <w:tc>
          <w:tcPr>
            <w:tcW w:w="1657" w:type="dxa"/>
            <w:vAlign w:val="center"/>
          </w:tcPr>
          <w:p w14:paraId="07D8F22A" w14:textId="77777777" w:rsidR="00C53C29" w:rsidRPr="009C4728" w:rsidRDefault="00C53C29" w:rsidP="0021138B">
            <w:pPr>
              <w:pStyle w:val="TAC"/>
              <w:rPr>
                <w:rFonts w:cs="Arial"/>
              </w:rPr>
            </w:pPr>
            <w:r w:rsidRPr="009C4728">
              <w:rPr>
                <w:rFonts w:cs="Arial"/>
              </w:rPr>
              <w:t>791 - 821</w:t>
            </w:r>
          </w:p>
        </w:tc>
        <w:tc>
          <w:tcPr>
            <w:tcW w:w="1082" w:type="dxa"/>
            <w:vAlign w:val="center"/>
          </w:tcPr>
          <w:p w14:paraId="07D8F22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2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2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2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2F" w14:textId="77777777" w:rsidR="00C53C29" w:rsidRPr="009C4728" w:rsidRDefault="00C53C29" w:rsidP="0021138B">
            <w:pPr>
              <w:pStyle w:val="TAC"/>
              <w:rPr>
                <w:rFonts w:cs="Arial"/>
              </w:rPr>
            </w:pPr>
            <w:r w:rsidRPr="009C4728">
              <w:rPr>
                <w:rFonts w:cs="Arial"/>
              </w:rPr>
              <w:t>CW carrier</w:t>
            </w:r>
          </w:p>
        </w:tc>
      </w:tr>
      <w:tr w:rsidR="00C53C29" w:rsidRPr="009C4728" w14:paraId="07D8F238" w14:textId="77777777" w:rsidTr="0021138B">
        <w:trPr>
          <w:gridBefore w:val="1"/>
          <w:wBefore w:w="10" w:type="dxa"/>
          <w:jc w:val="center"/>
        </w:trPr>
        <w:tc>
          <w:tcPr>
            <w:tcW w:w="1918" w:type="dxa"/>
          </w:tcPr>
          <w:p w14:paraId="07D8F231" w14:textId="77777777" w:rsidR="00C53C29" w:rsidRPr="009C4728" w:rsidRDefault="00C53C29" w:rsidP="0021138B">
            <w:pPr>
              <w:pStyle w:val="TAL"/>
              <w:rPr>
                <w:rFonts w:cs="Arial"/>
                <w:lang w:val="sv-FI"/>
              </w:rPr>
            </w:pPr>
            <w:r w:rsidRPr="009C4728">
              <w:rPr>
                <w:rFonts w:cs="Arial"/>
                <w:lang w:val="sv-FI"/>
              </w:rPr>
              <w:t>UTRA FDD Band XXI or E-UTRA Band 21</w:t>
            </w:r>
          </w:p>
        </w:tc>
        <w:tc>
          <w:tcPr>
            <w:tcW w:w="1657" w:type="dxa"/>
            <w:vAlign w:val="center"/>
          </w:tcPr>
          <w:p w14:paraId="07D8F232" w14:textId="77777777" w:rsidR="00C53C29" w:rsidRPr="009C4728" w:rsidRDefault="00C53C29" w:rsidP="0021138B">
            <w:pPr>
              <w:pStyle w:val="TAC"/>
              <w:rPr>
                <w:rFonts w:cs="Arial"/>
              </w:rPr>
            </w:pPr>
            <w:r w:rsidRPr="009C4728">
              <w:rPr>
                <w:rFonts w:cs="Arial"/>
              </w:rPr>
              <w:t>1495.9 – 1510.9</w:t>
            </w:r>
          </w:p>
        </w:tc>
        <w:tc>
          <w:tcPr>
            <w:tcW w:w="1082" w:type="dxa"/>
            <w:vAlign w:val="center"/>
          </w:tcPr>
          <w:p w14:paraId="07D8F23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3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3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3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37" w14:textId="77777777" w:rsidR="00C53C29" w:rsidRPr="009C4728" w:rsidRDefault="00C53C29" w:rsidP="0021138B">
            <w:pPr>
              <w:pStyle w:val="TAC"/>
              <w:rPr>
                <w:rFonts w:cs="Arial"/>
              </w:rPr>
            </w:pPr>
            <w:r w:rsidRPr="009C4728">
              <w:rPr>
                <w:rFonts w:cs="Arial"/>
              </w:rPr>
              <w:t>CW carrier</w:t>
            </w:r>
          </w:p>
        </w:tc>
      </w:tr>
      <w:tr w:rsidR="00C53C29" w:rsidRPr="009C4728" w14:paraId="07D8F240" w14:textId="77777777" w:rsidTr="0021138B">
        <w:trPr>
          <w:gridBefore w:val="1"/>
          <w:wBefore w:w="10" w:type="dxa"/>
          <w:jc w:val="center"/>
        </w:trPr>
        <w:tc>
          <w:tcPr>
            <w:tcW w:w="1918" w:type="dxa"/>
          </w:tcPr>
          <w:p w14:paraId="07D8F239" w14:textId="77777777" w:rsidR="00C53C29" w:rsidRPr="009C4728" w:rsidRDefault="00C53C29" w:rsidP="0021138B">
            <w:pPr>
              <w:pStyle w:val="TAL"/>
              <w:rPr>
                <w:rFonts w:cs="Arial"/>
                <w:lang w:val="sv-FI"/>
              </w:rPr>
            </w:pPr>
            <w:r w:rsidRPr="009C4728">
              <w:rPr>
                <w:rFonts w:cs="Arial"/>
                <w:lang w:val="sv-FI"/>
              </w:rPr>
              <w:t>UTRA FDD Band XXII or E-UTRA Band 22</w:t>
            </w:r>
          </w:p>
        </w:tc>
        <w:tc>
          <w:tcPr>
            <w:tcW w:w="1657" w:type="dxa"/>
            <w:vAlign w:val="center"/>
          </w:tcPr>
          <w:p w14:paraId="07D8F23A" w14:textId="77777777" w:rsidR="00C53C29" w:rsidRPr="009C4728" w:rsidRDefault="00C53C29" w:rsidP="0021138B">
            <w:pPr>
              <w:pStyle w:val="TAC"/>
              <w:rPr>
                <w:rFonts w:cs="Arial"/>
              </w:rPr>
            </w:pPr>
            <w:r w:rsidRPr="009C4728">
              <w:rPr>
                <w:rFonts w:cs="Arial"/>
              </w:rPr>
              <w:t>3510 – 3590</w:t>
            </w:r>
          </w:p>
        </w:tc>
        <w:tc>
          <w:tcPr>
            <w:tcW w:w="1082" w:type="dxa"/>
            <w:vAlign w:val="center"/>
          </w:tcPr>
          <w:p w14:paraId="07D8F23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3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3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3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3F" w14:textId="77777777" w:rsidR="00C53C29" w:rsidRPr="009C4728" w:rsidRDefault="00C53C29" w:rsidP="0021138B">
            <w:pPr>
              <w:pStyle w:val="TAC"/>
              <w:rPr>
                <w:rFonts w:cs="Arial"/>
              </w:rPr>
            </w:pPr>
            <w:r w:rsidRPr="009C4728">
              <w:rPr>
                <w:rFonts w:cs="Arial"/>
              </w:rPr>
              <w:t>CW carrier</w:t>
            </w:r>
          </w:p>
        </w:tc>
      </w:tr>
      <w:tr w:rsidR="00C53C29" w:rsidRPr="009C4728" w14:paraId="07D8F250" w14:textId="77777777" w:rsidTr="0021138B">
        <w:trPr>
          <w:gridBefore w:val="1"/>
          <w:wBefore w:w="10" w:type="dxa"/>
          <w:jc w:val="center"/>
        </w:trPr>
        <w:tc>
          <w:tcPr>
            <w:tcW w:w="1918" w:type="dxa"/>
          </w:tcPr>
          <w:p w14:paraId="07D8F249" w14:textId="1FE1D726" w:rsidR="00C53C29" w:rsidRPr="009C4728" w:rsidRDefault="00C53C29" w:rsidP="0021138B">
            <w:pPr>
              <w:pStyle w:val="TAL"/>
              <w:rPr>
                <w:rFonts w:cs="Arial"/>
              </w:rPr>
            </w:pPr>
            <w:r w:rsidRPr="009C4728">
              <w:rPr>
                <w:rFonts w:cs="Arial"/>
              </w:rPr>
              <w:t>E-UTRA Band 24</w:t>
            </w:r>
            <w:r w:rsidR="00160AA6">
              <w:rPr>
                <w:rFonts w:cs="Arial"/>
                <w:lang w:eastAsia="en-GB"/>
              </w:rPr>
              <w:t xml:space="preserve"> or NR Band n24</w:t>
            </w:r>
          </w:p>
        </w:tc>
        <w:tc>
          <w:tcPr>
            <w:tcW w:w="1657" w:type="dxa"/>
            <w:vAlign w:val="center"/>
          </w:tcPr>
          <w:p w14:paraId="07D8F24A" w14:textId="77777777" w:rsidR="00C53C29" w:rsidRPr="009C4728" w:rsidRDefault="00C53C29" w:rsidP="0021138B">
            <w:pPr>
              <w:pStyle w:val="TAC"/>
              <w:rPr>
                <w:rFonts w:cs="Arial"/>
              </w:rPr>
            </w:pPr>
            <w:r w:rsidRPr="009C4728">
              <w:rPr>
                <w:rFonts w:cs="Arial"/>
              </w:rPr>
              <w:t>1525 – 1559</w:t>
            </w:r>
          </w:p>
        </w:tc>
        <w:tc>
          <w:tcPr>
            <w:tcW w:w="1082" w:type="dxa"/>
          </w:tcPr>
          <w:p w14:paraId="07D8F24B" w14:textId="77777777" w:rsidR="00C53C29" w:rsidRPr="009C4728" w:rsidRDefault="00C53C29" w:rsidP="0021138B">
            <w:pPr>
              <w:pStyle w:val="TAC"/>
              <w:rPr>
                <w:rFonts w:cs="Arial"/>
              </w:rPr>
            </w:pPr>
            <w:r w:rsidRPr="009C4728">
              <w:rPr>
                <w:rFonts w:cs="v5.0.0"/>
              </w:rPr>
              <w:t>+16</w:t>
            </w:r>
            <w:r w:rsidRPr="009C4728">
              <w:rPr>
                <w:rFonts w:cs="Arial"/>
                <w:szCs w:val="18"/>
                <w:lang w:eastAsia="ja-JP"/>
              </w:rPr>
              <w:t>**</w:t>
            </w:r>
          </w:p>
        </w:tc>
        <w:tc>
          <w:tcPr>
            <w:tcW w:w="1134" w:type="dxa"/>
            <w:vAlign w:val="center"/>
          </w:tcPr>
          <w:p w14:paraId="07D8F24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4D" w14:textId="77777777" w:rsidR="00C53C29" w:rsidRPr="009C4728" w:rsidRDefault="00C53C29" w:rsidP="0021138B">
            <w:pPr>
              <w:pStyle w:val="TAC"/>
            </w:pPr>
            <w:r w:rsidRPr="009C4728">
              <w:t>-6</w:t>
            </w:r>
            <w:r w:rsidRPr="009C4728">
              <w:rPr>
                <w:szCs w:val="18"/>
                <w:lang w:eastAsia="ja-JP"/>
              </w:rPr>
              <w:t>**</w:t>
            </w:r>
          </w:p>
        </w:tc>
        <w:tc>
          <w:tcPr>
            <w:tcW w:w="1701" w:type="dxa"/>
          </w:tcPr>
          <w:p w14:paraId="07D8F24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tcPr>
          <w:p w14:paraId="07D8F24F" w14:textId="77777777" w:rsidR="00C53C29" w:rsidRPr="009C4728" w:rsidRDefault="00C53C29" w:rsidP="0021138B">
            <w:pPr>
              <w:pStyle w:val="TAC"/>
              <w:rPr>
                <w:rFonts w:cs="Arial"/>
              </w:rPr>
            </w:pPr>
            <w:r w:rsidRPr="009C4728">
              <w:rPr>
                <w:rFonts w:cs="v5.0.0"/>
              </w:rPr>
              <w:t>CW carrier</w:t>
            </w:r>
          </w:p>
        </w:tc>
      </w:tr>
      <w:tr w:rsidR="00C53C29" w:rsidRPr="009C4728" w14:paraId="07D8F258" w14:textId="77777777" w:rsidTr="0021138B">
        <w:trPr>
          <w:gridBefore w:val="1"/>
          <w:wBefore w:w="10" w:type="dxa"/>
          <w:jc w:val="center"/>
        </w:trPr>
        <w:tc>
          <w:tcPr>
            <w:tcW w:w="1918" w:type="dxa"/>
          </w:tcPr>
          <w:p w14:paraId="07D8F251" w14:textId="77777777" w:rsidR="00C53C29" w:rsidRPr="009C4728" w:rsidRDefault="00C53C29" w:rsidP="0021138B">
            <w:pPr>
              <w:pStyle w:val="TAL"/>
              <w:rPr>
                <w:rFonts w:cs="Arial"/>
              </w:rPr>
            </w:pPr>
            <w:r w:rsidRPr="009C4728">
              <w:rPr>
                <w:rFonts w:cs="Arial"/>
              </w:rPr>
              <w:t>UTRA FDD Band XX</w:t>
            </w:r>
            <w:r w:rsidRPr="009C4728">
              <w:rPr>
                <w:rFonts w:cs="Arial"/>
                <w:lang w:eastAsia="zh-CN"/>
              </w:rPr>
              <w:t>V</w:t>
            </w:r>
            <w:r w:rsidRPr="009C4728">
              <w:rPr>
                <w:rFonts w:cs="Arial"/>
              </w:rPr>
              <w:t xml:space="preserve"> or E-UTRA Band 2</w:t>
            </w:r>
            <w:r w:rsidRPr="009C4728">
              <w:rPr>
                <w:rFonts w:cs="Arial"/>
                <w:lang w:eastAsia="zh-CN"/>
              </w:rPr>
              <w:t>5</w:t>
            </w:r>
            <w:r w:rsidRPr="009C4728">
              <w:rPr>
                <w:rFonts w:cs="Arial"/>
              </w:rPr>
              <w:t xml:space="preserve"> or NR Band n25</w:t>
            </w:r>
          </w:p>
        </w:tc>
        <w:tc>
          <w:tcPr>
            <w:tcW w:w="1657" w:type="dxa"/>
            <w:vAlign w:val="center"/>
          </w:tcPr>
          <w:p w14:paraId="07D8F252" w14:textId="77777777" w:rsidR="00C53C29" w:rsidRPr="009C4728" w:rsidRDefault="00C53C29" w:rsidP="0021138B">
            <w:pPr>
              <w:pStyle w:val="TAC"/>
              <w:rPr>
                <w:rFonts w:cs="Arial"/>
              </w:rPr>
            </w:pPr>
            <w:r w:rsidRPr="009C4728">
              <w:rPr>
                <w:rFonts w:cs="Arial"/>
              </w:rPr>
              <w:t>1930 – 199</w:t>
            </w:r>
            <w:r w:rsidRPr="009C4728">
              <w:rPr>
                <w:rFonts w:cs="Arial"/>
                <w:lang w:eastAsia="zh-CN"/>
              </w:rPr>
              <w:t>5</w:t>
            </w:r>
          </w:p>
        </w:tc>
        <w:tc>
          <w:tcPr>
            <w:tcW w:w="1082" w:type="dxa"/>
            <w:vAlign w:val="center"/>
          </w:tcPr>
          <w:p w14:paraId="07D8F253" w14:textId="77777777" w:rsidR="00C53C29" w:rsidRPr="009C4728" w:rsidRDefault="00C53C29" w:rsidP="0021138B">
            <w:pPr>
              <w:pStyle w:val="TAC"/>
              <w:rPr>
                <w:rFonts w:cs="v5.0.0"/>
              </w:rPr>
            </w:pPr>
            <w:r w:rsidRPr="009C4728">
              <w:rPr>
                <w:rFonts w:cs="Arial"/>
              </w:rPr>
              <w:t>+16</w:t>
            </w:r>
            <w:r w:rsidRPr="009C4728">
              <w:rPr>
                <w:rFonts w:cs="Arial"/>
                <w:szCs w:val="18"/>
                <w:lang w:eastAsia="ja-JP"/>
              </w:rPr>
              <w:t>**</w:t>
            </w:r>
          </w:p>
        </w:tc>
        <w:tc>
          <w:tcPr>
            <w:tcW w:w="1134" w:type="dxa"/>
            <w:vAlign w:val="center"/>
          </w:tcPr>
          <w:p w14:paraId="07D8F25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5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5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57" w14:textId="77777777" w:rsidR="00C53C29" w:rsidRPr="009C4728" w:rsidRDefault="00C53C29" w:rsidP="0021138B">
            <w:pPr>
              <w:pStyle w:val="TAC"/>
              <w:rPr>
                <w:rFonts w:cs="v5.0.0"/>
              </w:rPr>
            </w:pPr>
            <w:r w:rsidRPr="009C4728">
              <w:rPr>
                <w:rFonts w:cs="Arial"/>
              </w:rPr>
              <w:t>CW carrier</w:t>
            </w:r>
          </w:p>
        </w:tc>
      </w:tr>
      <w:tr w:rsidR="00C53C29" w:rsidRPr="009C4728" w14:paraId="07D8F260" w14:textId="77777777" w:rsidTr="0021138B">
        <w:trPr>
          <w:gridBefore w:val="1"/>
          <w:wBefore w:w="10" w:type="dxa"/>
          <w:jc w:val="center"/>
        </w:trPr>
        <w:tc>
          <w:tcPr>
            <w:tcW w:w="1918" w:type="dxa"/>
          </w:tcPr>
          <w:p w14:paraId="07D8F259" w14:textId="77777777" w:rsidR="00C53C29" w:rsidRPr="009C4728" w:rsidRDefault="00C53C29" w:rsidP="0021138B">
            <w:pPr>
              <w:pStyle w:val="TAL"/>
              <w:rPr>
                <w:rFonts w:cs="Arial"/>
                <w:lang w:val="sv-FI"/>
              </w:rPr>
            </w:pPr>
            <w:r w:rsidRPr="009C4728">
              <w:rPr>
                <w:rFonts w:cs="Arial"/>
                <w:lang w:val="sv-FI"/>
              </w:rPr>
              <w:t>UTRA FDD Band XX</w:t>
            </w:r>
            <w:r w:rsidRPr="009C4728">
              <w:rPr>
                <w:rFonts w:cs="Arial"/>
                <w:lang w:val="sv-FI" w:eastAsia="zh-CN"/>
              </w:rPr>
              <w:t>VI</w:t>
            </w:r>
            <w:r w:rsidRPr="009C4728">
              <w:rPr>
                <w:rFonts w:cs="Arial"/>
                <w:lang w:val="sv-FI"/>
              </w:rPr>
              <w:t xml:space="preserve"> or E-UTRA Band 2</w:t>
            </w:r>
            <w:r w:rsidRPr="009C4728">
              <w:rPr>
                <w:rFonts w:cs="Arial"/>
                <w:lang w:val="sv-FI" w:eastAsia="zh-CN"/>
              </w:rPr>
              <w:t>6</w:t>
            </w:r>
            <w:r w:rsidR="00D30B7A" w:rsidRPr="009C4728">
              <w:rPr>
                <w:rFonts w:cs="Arial"/>
                <w:lang w:eastAsia="zh-CN"/>
              </w:rPr>
              <w:t xml:space="preserve"> or NR Band n26</w:t>
            </w:r>
          </w:p>
        </w:tc>
        <w:tc>
          <w:tcPr>
            <w:tcW w:w="1657" w:type="dxa"/>
            <w:vAlign w:val="center"/>
          </w:tcPr>
          <w:p w14:paraId="07D8F25A" w14:textId="77777777" w:rsidR="00C53C29" w:rsidRPr="009C4728" w:rsidRDefault="00C53C29" w:rsidP="0021138B">
            <w:pPr>
              <w:pStyle w:val="TAC"/>
              <w:rPr>
                <w:rFonts w:cs="Arial"/>
              </w:rPr>
            </w:pPr>
            <w:r w:rsidRPr="009C4728">
              <w:rPr>
                <w:rFonts w:cs="Arial"/>
              </w:rPr>
              <w:t>859 – 894</w:t>
            </w:r>
          </w:p>
        </w:tc>
        <w:tc>
          <w:tcPr>
            <w:tcW w:w="1082" w:type="dxa"/>
            <w:vAlign w:val="center"/>
          </w:tcPr>
          <w:p w14:paraId="07D8F25B" w14:textId="77777777" w:rsidR="00C53C29" w:rsidRPr="009C4728" w:rsidRDefault="00C53C29" w:rsidP="0021138B">
            <w:pPr>
              <w:pStyle w:val="TAC"/>
              <w:rPr>
                <w:rFonts w:cs="v5.0.0"/>
              </w:rPr>
            </w:pPr>
            <w:r w:rsidRPr="009C4728">
              <w:rPr>
                <w:rFonts w:cs="Arial"/>
              </w:rPr>
              <w:t>+16</w:t>
            </w:r>
            <w:r w:rsidRPr="009C4728">
              <w:rPr>
                <w:rFonts w:cs="Arial"/>
                <w:szCs w:val="18"/>
                <w:lang w:eastAsia="ja-JP"/>
              </w:rPr>
              <w:t>**</w:t>
            </w:r>
          </w:p>
        </w:tc>
        <w:tc>
          <w:tcPr>
            <w:tcW w:w="1134" w:type="dxa"/>
            <w:vAlign w:val="center"/>
          </w:tcPr>
          <w:p w14:paraId="07D8F25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5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5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5F" w14:textId="77777777" w:rsidR="00C53C29" w:rsidRPr="009C4728" w:rsidRDefault="00C53C29" w:rsidP="0021138B">
            <w:pPr>
              <w:pStyle w:val="TAC"/>
              <w:rPr>
                <w:rFonts w:cs="v5.0.0"/>
              </w:rPr>
            </w:pPr>
            <w:r w:rsidRPr="009C4728">
              <w:rPr>
                <w:rFonts w:cs="Arial"/>
              </w:rPr>
              <w:t>CW carrier</w:t>
            </w:r>
          </w:p>
        </w:tc>
      </w:tr>
      <w:tr w:rsidR="00C53C29" w:rsidRPr="009C4728" w14:paraId="07D8F268" w14:textId="77777777" w:rsidTr="0021138B">
        <w:trPr>
          <w:gridBefore w:val="1"/>
          <w:wBefore w:w="10" w:type="dxa"/>
          <w:jc w:val="center"/>
        </w:trPr>
        <w:tc>
          <w:tcPr>
            <w:tcW w:w="1918" w:type="dxa"/>
          </w:tcPr>
          <w:p w14:paraId="07D8F261" w14:textId="77777777" w:rsidR="00C53C29" w:rsidRPr="009C4728" w:rsidRDefault="00C53C29" w:rsidP="0021138B">
            <w:pPr>
              <w:pStyle w:val="TAL"/>
              <w:rPr>
                <w:rFonts w:cs="Arial"/>
              </w:rPr>
            </w:pPr>
            <w:r w:rsidRPr="009C4728">
              <w:rPr>
                <w:rFonts w:cs="Arial"/>
              </w:rPr>
              <w:t>E-UTRA Band 27</w:t>
            </w:r>
          </w:p>
        </w:tc>
        <w:tc>
          <w:tcPr>
            <w:tcW w:w="1657" w:type="dxa"/>
            <w:vAlign w:val="center"/>
          </w:tcPr>
          <w:p w14:paraId="07D8F262" w14:textId="77777777" w:rsidR="00C53C29" w:rsidRPr="009C4728" w:rsidRDefault="00C53C29" w:rsidP="0021138B">
            <w:pPr>
              <w:pStyle w:val="TAC"/>
              <w:rPr>
                <w:rFonts w:cs="Arial"/>
              </w:rPr>
            </w:pPr>
            <w:r w:rsidRPr="009C4728">
              <w:rPr>
                <w:rFonts w:cs="Arial"/>
              </w:rPr>
              <w:t>852 - 869</w:t>
            </w:r>
          </w:p>
        </w:tc>
        <w:tc>
          <w:tcPr>
            <w:tcW w:w="1082" w:type="dxa"/>
            <w:vAlign w:val="center"/>
          </w:tcPr>
          <w:p w14:paraId="07D8F26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6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6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6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07D8F267" w14:textId="77777777" w:rsidR="00C53C29" w:rsidRPr="009C4728" w:rsidRDefault="00C53C29" w:rsidP="0021138B">
            <w:pPr>
              <w:pStyle w:val="TAC"/>
              <w:rPr>
                <w:rFonts w:cs="Arial"/>
              </w:rPr>
            </w:pPr>
            <w:r w:rsidRPr="009C4728">
              <w:rPr>
                <w:rFonts w:cs="Arial"/>
              </w:rPr>
              <w:t>CW carrier</w:t>
            </w:r>
          </w:p>
        </w:tc>
      </w:tr>
      <w:tr w:rsidR="00C53C29" w:rsidRPr="009C4728" w14:paraId="07D8F270" w14:textId="77777777" w:rsidTr="0021138B">
        <w:trPr>
          <w:gridBefore w:val="1"/>
          <w:wBefore w:w="10" w:type="dxa"/>
          <w:jc w:val="center"/>
        </w:trPr>
        <w:tc>
          <w:tcPr>
            <w:tcW w:w="1918" w:type="dxa"/>
          </w:tcPr>
          <w:p w14:paraId="07D8F269" w14:textId="77777777" w:rsidR="00C53C29" w:rsidRPr="009C4728" w:rsidRDefault="00C53C29" w:rsidP="0021138B">
            <w:pPr>
              <w:pStyle w:val="TAL"/>
              <w:rPr>
                <w:rFonts w:cs="Arial"/>
              </w:rPr>
            </w:pPr>
            <w:r w:rsidRPr="009C4728">
              <w:rPr>
                <w:rFonts w:cs="Arial"/>
              </w:rPr>
              <w:t>E-UTRA Band 28 or NR Band n28</w:t>
            </w:r>
          </w:p>
        </w:tc>
        <w:tc>
          <w:tcPr>
            <w:tcW w:w="1657" w:type="dxa"/>
            <w:vAlign w:val="center"/>
          </w:tcPr>
          <w:p w14:paraId="07D8F26A" w14:textId="77777777" w:rsidR="00C53C29" w:rsidRPr="009C4728" w:rsidRDefault="00C53C29" w:rsidP="0021138B">
            <w:pPr>
              <w:pStyle w:val="TAC"/>
              <w:rPr>
                <w:rFonts w:cs="Arial"/>
              </w:rPr>
            </w:pPr>
            <w:r w:rsidRPr="009C4728">
              <w:rPr>
                <w:rFonts w:cs="Arial"/>
              </w:rPr>
              <w:t>758 – 803</w:t>
            </w:r>
          </w:p>
        </w:tc>
        <w:tc>
          <w:tcPr>
            <w:tcW w:w="1082" w:type="dxa"/>
          </w:tcPr>
          <w:p w14:paraId="07D8F26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6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6D" w14:textId="77777777" w:rsidR="00C53C29" w:rsidRPr="009C4728" w:rsidRDefault="00C53C29" w:rsidP="0021138B">
            <w:pPr>
              <w:pStyle w:val="TAC"/>
            </w:pPr>
            <w:r w:rsidRPr="009C4728">
              <w:t>-6</w:t>
            </w:r>
            <w:r w:rsidRPr="009C4728">
              <w:rPr>
                <w:szCs w:val="18"/>
                <w:lang w:eastAsia="ja-JP"/>
              </w:rPr>
              <w:t>**</w:t>
            </w:r>
          </w:p>
        </w:tc>
        <w:tc>
          <w:tcPr>
            <w:tcW w:w="1701" w:type="dxa"/>
          </w:tcPr>
          <w:p w14:paraId="07D8F26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tcPr>
          <w:p w14:paraId="07D8F26F" w14:textId="77777777" w:rsidR="00C53C29" w:rsidRPr="009C4728" w:rsidRDefault="00C53C29" w:rsidP="0021138B">
            <w:pPr>
              <w:pStyle w:val="TAC"/>
              <w:rPr>
                <w:rFonts w:cs="Arial"/>
              </w:rPr>
            </w:pPr>
            <w:r w:rsidRPr="009C4728">
              <w:rPr>
                <w:rFonts w:cs="Arial"/>
              </w:rPr>
              <w:t>CW carrier</w:t>
            </w:r>
          </w:p>
        </w:tc>
      </w:tr>
      <w:tr w:rsidR="00C53C29" w:rsidRPr="009C4728" w14:paraId="07D8F278" w14:textId="77777777" w:rsidTr="0021138B">
        <w:trPr>
          <w:gridBefore w:val="1"/>
          <w:wBefore w:w="10" w:type="dxa"/>
          <w:jc w:val="center"/>
        </w:trPr>
        <w:tc>
          <w:tcPr>
            <w:tcW w:w="1918" w:type="dxa"/>
          </w:tcPr>
          <w:p w14:paraId="07D8F271" w14:textId="77777777" w:rsidR="00C53C29" w:rsidRPr="009C4728" w:rsidRDefault="00C53C29" w:rsidP="0021138B">
            <w:pPr>
              <w:pStyle w:val="TAL"/>
              <w:rPr>
                <w:rFonts w:cs="Arial"/>
              </w:rPr>
            </w:pPr>
            <w:r w:rsidRPr="009C4728">
              <w:rPr>
                <w:rFonts w:cs="Arial"/>
              </w:rPr>
              <w:t>E-UTRA Band 29</w:t>
            </w:r>
            <w:r w:rsidRPr="009C4728">
              <w:t xml:space="preserve"> or NR Band n29</w:t>
            </w:r>
          </w:p>
        </w:tc>
        <w:tc>
          <w:tcPr>
            <w:tcW w:w="1657" w:type="dxa"/>
            <w:vAlign w:val="center"/>
          </w:tcPr>
          <w:p w14:paraId="07D8F272" w14:textId="77777777" w:rsidR="00C53C29" w:rsidRPr="009C4728" w:rsidRDefault="00C53C29" w:rsidP="0021138B">
            <w:pPr>
              <w:pStyle w:val="TAC"/>
              <w:rPr>
                <w:rFonts w:cs="Arial"/>
              </w:rPr>
            </w:pPr>
            <w:r w:rsidRPr="009C4728">
              <w:rPr>
                <w:rFonts w:cs="Arial"/>
              </w:rPr>
              <w:t>717 – 728</w:t>
            </w:r>
          </w:p>
        </w:tc>
        <w:tc>
          <w:tcPr>
            <w:tcW w:w="1082" w:type="dxa"/>
          </w:tcPr>
          <w:p w14:paraId="07D8F27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7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75" w14:textId="77777777" w:rsidR="00C53C29" w:rsidRPr="009C4728" w:rsidRDefault="00C53C29" w:rsidP="0021138B">
            <w:pPr>
              <w:pStyle w:val="TAC"/>
            </w:pPr>
            <w:r w:rsidRPr="009C4728">
              <w:t>-6</w:t>
            </w:r>
            <w:r w:rsidRPr="009C4728">
              <w:rPr>
                <w:szCs w:val="18"/>
                <w:lang w:eastAsia="ja-JP"/>
              </w:rPr>
              <w:t>**</w:t>
            </w:r>
          </w:p>
        </w:tc>
        <w:tc>
          <w:tcPr>
            <w:tcW w:w="1701" w:type="dxa"/>
          </w:tcPr>
          <w:p w14:paraId="07D8F27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tcPr>
          <w:p w14:paraId="07D8F277" w14:textId="77777777" w:rsidR="00C53C29" w:rsidRPr="009C4728" w:rsidRDefault="00C53C29" w:rsidP="0021138B">
            <w:pPr>
              <w:pStyle w:val="TAC"/>
              <w:rPr>
                <w:rFonts w:cs="Arial"/>
              </w:rPr>
            </w:pPr>
            <w:r w:rsidRPr="009C4728">
              <w:rPr>
                <w:rFonts w:cs="Arial"/>
              </w:rPr>
              <w:t>CW carrier</w:t>
            </w:r>
          </w:p>
        </w:tc>
      </w:tr>
      <w:tr w:rsidR="00C53C29" w:rsidRPr="009C4728" w14:paraId="07D8F280" w14:textId="77777777" w:rsidTr="0021138B">
        <w:trPr>
          <w:gridBefore w:val="1"/>
          <w:wBefore w:w="10" w:type="dxa"/>
          <w:jc w:val="center"/>
        </w:trPr>
        <w:tc>
          <w:tcPr>
            <w:tcW w:w="1918" w:type="dxa"/>
          </w:tcPr>
          <w:p w14:paraId="07D8F279" w14:textId="77777777" w:rsidR="00C53C29" w:rsidRPr="009C4728" w:rsidRDefault="00C53C29" w:rsidP="0021138B">
            <w:pPr>
              <w:pStyle w:val="TAL"/>
              <w:rPr>
                <w:rFonts w:cs="Arial"/>
              </w:rPr>
            </w:pPr>
            <w:r w:rsidRPr="009C4728">
              <w:rPr>
                <w:rFonts w:cs="Arial"/>
              </w:rPr>
              <w:t>E-UTRA Band 30</w:t>
            </w:r>
            <w:r w:rsidRPr="009C4728">
              <w:t xml:space="preserve"> or NR Band n30</w:t>
            </w:r>
          </w:p>
        </w:tc>
        <w:tc>
          <w:tcPr>
            <w:tcW w:w="1657" w:type="dxa"/>
            <w:vAlign w:val="center"/>
          </w:tcPr>
          <w:p w14:paraId="07D8F27A" w14:textId="77777777" w:rsidR="00C53C29" w:rsidRPr="009C4728" w:rsidRDefault="00C53C29" w:rsidP="0021138B">
            <w:pPr>
              <w:pStyle w:val="TAC"/>
              <w:rPr>
                <w:rFonts w:cs="Arial"/>
              </w:rPr>
            </w:pPr>
            <w:r w:rsidRPr="009C4728">
              <w:rPr>
                <w:rFonts w:cs="Arial"/>
              </w:rPr>
              <w:t>2350-2360</w:t>
            </w:r>
          </w:p>
        </w:tc>
        <w:tc>
          <w:tcPr>
            <w:tcW w:w="1082" w:type="dxa"/>
            <w:vAlign w:val="center"/>
          </w:tcPr>
          <w:p w14:paraId="07D8F27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7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7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7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7F" w14:textId="77777777" w:rsidR="00C53C29" w:rsidRPr="009C4728" w:rsidRDefault="00C53C29" w:rsidP="0021138B">
            <w:pPr>
              <w:pStyle w:val="TAC"/>
              <w:rPr>
                <w:rFonts w:cs="Arial"/>
              </w:rPr>
            </w:pPr>
            <w:r w:rsidRPr="009C4728">
              <w:rPr>
                <w:rFonts w:cs="Arial"/>
              </w:rPr>
              <w:t>CW carrier</w:t>
            </w:r>
          </w:p>
        </w:tc>
      </w:tr>
      <w:tr w:rsidR="00C53C29" w:rsidRPr="009C4728" w14:paraId="07D8F288" w14:textId="77777777" w:rsidTr="0021138B">
        <w:trPr>
          <w:gridBefore w:val="1"/>
          <w:wBefore w:w="10" w:type="dxa"/>
          <w:jc w:val="center"/>
        </w:trPr>
        <w:tc>
          <w:tcPr>
            <w:tcW w:w="1918" w:type="dxa"/>
          </w:tcPr>
          <w:p w14:paraId="07D8F281" w14:textId="77777777" w:rsidR="00C53C29" w:rsidRPr="009C4728" w:rsidRDefault="00C53C29" w:rsidP="0021138B">
            <w:pPr>
              <w:pStyle w:val="TAL"/>
              <w:rPr>
                <w:rFonts w:cs="Arial"/>
              </w:rPr>
            </w:pPr>
            <w:r w:rsidRPr="009C4728">
              <w:rPr>
                <w:rFonts w:cs="Arial"/>
              </w:rPr>
              <w:t>E-UTRA Band 31</w:t>
            </w:r>
          </w:p>
        </w:tc>
        <w:tc>
          <w:tcPr>
            <w:tcW w:w="1657" w:type="dxa"/>
          </w:tcPr>
          <w:p w14:paraId="07D8F282" w14:textId="77777777" w:rsidR="00C53C29" w:rsidRPr="009C4728" w:rsidRDefault="00C53C29" w:rsidP="0021138B">
            <w:pPr>
              <w:pStyle w:val="TAC"/>
              <w:rPr>
                <w:rFonts w:cs="Arial"/>
              </w:rPr>
            </w:pPr>
            <w:r w:rsidRPr="009C4728">
              <w:rPr>
                <w:rFonts w:cs="Arial"/>
              </w:rPr>
              <w:t>462.5 – 467.5</w:t>
            </w:r>
          </w:p>
        </w:tc>
        <w:tc>
          <w:tcPr>
            <w:tcW w:w="1082" w:type="dxa"/>
          </w:tcPr>
          <w:p w14:paraId="07D8F28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tcPr>
          <w:p w14:paraId="07D8F284" w14:textId="77777777" w:rsidR="00C53C29" w:rsidRPr="009C4728" w:rsidRDefault="00C53C29" w:rsidP="0021138B">
            <w:pPr>
              <w:pStyle w:val="TAC"/>
            </w:pPr>
            <w:r w:rsidRPr="009C4728">
              <w:t>+8</w:t>
            </w:r>
            <w:r w:rsidRPr="009C4728">
              <w:rPr>
                <w:szCs w:val="18"/>
                <w:lang w:eastAsia="ja-JP"/>
              </w:rPr>
              <w:t>**</w:t>
            </w:r>
          </w:p>
        </w:tc>
        <w:tc>
          <w:tcPr>
            <w:tcW w:w="1134" w:type="dxa"/>
          </w:tcPr>
          <w:p w14:paraId="07D8F285" w14:textId="77777777" w:rsidR="00C53C29" w:rsidRPr="009C4728" w:rsidRDefault="00C53C29" w:rsidP="0021138B">
            <w:pPr>
              <w:pStyle w:val="TAC"/>
            </w:pPr>
            <w:r w:rsidRPr="009C4728">
              <w:t>-6</w:t>
            </w:r>
            <w:r w:rsidRPr="009C4728">
              <w:rPr>
                <w:szCs w:val="18"/>
                <w:lang w:eastAsia="ja-JP"/>
              </w:rPr>
              <w:t>**</w:t>
            </w:r>
          </w:p>
        </w:tc>
        <w:tc>
          <w:tcPr>
            <w:tcW w:w="1701" w:type="dxa"/>
          </w:tcPr>
          <w:p w14:paraId="07D8F28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tcPr>
          <w:p w14:paraId="07D8F287" w14:textId="77777777" w:rsidR="00C53C29" w:rsidRPr="009C4728" w:rsidRDefault="00C53C29" w:rsidP="0021138B">
            <w:pPr>
              <w:pStyle w:val="TAC"/>
              <w:rPr>
                <w:rFonts w:cs="Arial"/>
              </w:rPr>
            </w:pPr>
            <w:r w:rsidRPr="009C4728">
              <w:rPr>
                <w:rFonts w:cs="Arial"/>
              </w:rPr>
              <w:t>CW carrier</w:t>
            </w:r>
          </w:p>
        </w:tc>
      </w:tr>
      <w:tr w:rsidR="00C53C29" w:rsidRPr="009C4728" w14:paraId="07D8F291" w14:textId="77777777" w:rsidTr="0021138B">
        <w:trPr>
          <w:gridBefore w:val="1"/>
          <w:wBefore w:w="10" w:type="dxa"/>
          <w:jc w:val="center"/>
        </w:trPr>
        <w:tc>
          <w:tcPr>
            <w:tcW w:w="1918" w:type="dxa"/>
          </w:tcPr>
          <w:p w14:paraId="07D8F289" w14:textId="77777777" w:rsidR="00C53C29" w:rsidRPr="009C4728" w:rsidRDefault="00C53C29" w:rsidP="0021138B">
            <w:pPr>
              <w:pStyle w:val="TAL"/>
              <w:rPr>
                <w:rFonts w:cs="Arial"/>
                <w:lang w:val="sv-FI"/>
              </w:rPr>
            </w:pPr>
            <w:r w:rsidRPr="009C4728">
              <w:rPr>
                <w:rFonts w:cs="Arial"/>
                <w:lang w:val="sv-FI"/>
              </w:rPr>
              <w:t>UTRA FDD Band XXXII or E-UTRA Band 32</w:t>
            </w:r>
          </w:p>
        </w:tc>
        <w:tc>
          <w:tcPr>
            <w:tcW w:w="1657" w:type="dxa"/>
            <w:vAlign w:val="center"/>
          </w:tcPr>
          <w:p w14:paraId="07D8F28A" w14:textId="77777777" w:rsidR="00C53C29" w:rsidRPr="009C4728" w:rsidRDefault="00C53C29" w:rsidP="0021138B">
            <w:pPr>
              <w:pStyle w:val="TAC"/>
              <w:rPr>
                <w:rFonts w:cs="Arial"/>
              </w:rPr>
            </w:pPr>
            <w:r w:rsidRPr="009C4728">
              <w:rPr>
                <w:rFonts w:cs="Arial"/>
              </w:rPr>
              <w:t>1452 – 1496</w:t>
            </w:r>
          </w:p>
          <w:p w14:paraId="07D8F28B" w14:textId="77777777" w:rsidR="00C53C29" w:rsidRPr="009C4728" w:rsidRDefault="00C53C29" w:rsidP="0021138B">
            <w:pPr>
              <w:pStyle w:val="TAC"/>
              <w:rPr>
                <w:rFonts w:cs="Arial"/>
              </w:rPr>
            </w:pPr>
            <w:r w:rsidRPr="009C4728">
              <w:rPr>
                <w:rFonts w:cs="Arial"/>
              </w:rPr>
              <w:t>(NOTE 5)</w:t>
            </w:r>
          </w:p>
        </w:tc>
        <w:tc>
          <w:tcPr>
            <w:tcW w:w="1082" w:type="dxa"/>
            <w:vAlign w:val="center"/>
          </w:tcPr>
          <w:p w14:paraId="07D8F28C"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8D" w14:textId="77777777" w:rsidR="00C53C29" w:rsidRPr="009C4728" w:rsidRDefault="00C53C29" w:rsidP="0021138B">
            <w:pPr>
              <w:pStyle w:val="TAC"/>
            </w:pPr>
            <w:r w:rsidRPr="009C4728">
              <w:t>+8</w:t>
            </w:r>
            <w:r w:rsidRPr="009C4728">
              <w:rPr>
                <w:szCs w:val="18"/>
                <w:lang w:eastAsia="ja-JP"/>
              </w:rPr>
              <w:t>**</w:t>
            </w:r>
          </w:p>
        </w:tc>
        <w:tc>
          <w:tcPr>
            <w:tcW w:w="1134" w:type="dxa"/>
            <w:vAlign w:val="center"/>
          </w:tcPr>
          <w:p w14:paraId="07D8F28E"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8F"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vAlign w:val="center"/>
          </w:tcPr>
          <w:p w14:paraId="07D8F290" w14:textId="77777777" w:rsidR="00C53C29" w:rsidRPr="009C4728" w:rsidRDefault="00C53C29" w:rsidP="0021138B">
            <w:pPr>
              <w:pStyle w:val="TAC"/>
              <w:rPr>
                <w:rFonts w:cs="Arial"/>
              </w:rPr>
            </w:pPr>
            <w:r w:rsidRPr="009C4728">
              <w:rPr>
                <w:rFonts w:cs="Arial"/>
              </w:rPr>
              <w:t>CW carrier</w:t>
            </w:r>
          </w:p>
        </w:tc>
      </w:tr>
      <w:tr w:rsidR="00C53C29" w:rsidRPr="009C4728" w14:paraId="07D8F299" w14:textId="77777777" w:rsidTr="0021138B">
        <w:trPr>
          <w:gridBefore w:val="1"/>
          <w:wBefore w:w="10" w:type="dxa"/>
          <w:jc w:val="center"/>
        </w:trPr>
        <w:tc>
          <w:tcPr>
            <w:tcW w:w="1918" w:type="dxa"/>
          </w:tcPr>
          <w:p w14:paraId="07D8F292" w14:textId="77777777" w:rsidR="00C53C29" w:rsidRPr="009C4728" w:rsidRDefault="00C53C29" w:rsidP="0021138B">
            <w:pPr>
              <w:pStyle w:val="TAL"/>
              <w:rPr>
                <w:rFonts w:cs="Arial"/>
              </w:rPr>
            </w:pPr>
            <w:r w:rsidRPr="009C4728">
              <w:rPr>
                <w:rFonts w:cs="Arial"/>
              </w:rPr>
              <w:t>UTRA TDD Band a) or E-UTRA TDD Band 33</w:t>
            </w:r>
          </w:p>
        </w:tc>
        <w:tc>
          <w:tcPr>
            <w:tcW w:w="1657" w:type="dxa"/>
            <w:vAlign w:val="center"/>
          </w:tcPr>
          <w:p w14:paraId="07D8F293" w14:textId="77777777" w:rsidR="00C53C29" w:rsidRPr="009C4728" w:rsidRDefault="00C53C29" w:rsidP="0021138B">
            <w:pPr>
              <w:pStyle w:val="TAC"/>
              <w:rPr>
                <w:rFonts w:cs="Arial"/>
              </w:rPr>
            </w:pPr>
            <w:r w:rsidRPr="009C4728">
              <w:rPr>
                <w:rFonts w:cs="Arial"/>
              </w:rPr>
              <w:t>1900-1920</w:t>
            </w:r>
          </w:p>
        </w:tc>
        <w:tc>
          <w:tcPr>
            <w:tcW w:w="1082" w:type="dxa"/>
            <w:vAlign w:val="center"/>
          </w:tcPr>
          <w:p w14:paraId="07D8F294"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95"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96"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97"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98" w14:textId="77777777" w:rsidR="00C53C29" w:rsidRPr="009C4728" w:rsidRDefault="00C53C29" w:rsidP="0021138B">
            <w:pPr>
              <w:pStyle w:val="TAC"/>
              <w:rPr>
                <w:rFonts w:cs="Arial"/>
              </w:rPr>
            </w:pPr>
            <w:r w:rsidRPr="009C4728">
              <w:rPr>
                <w:rFonts w:cs="Arial"/>
              </w:rPr>
              <w:t>CW carrier</w:t>
            </w:r>
          </w:p>
        </w:tc>
      </w:tr>
      <w:tr w:rsidR="00C53C29" w:rsidRPr="009C4728" w14:paraId="07D8F2A1" w14:textId="77777777" w:rsidTr="0021138B">
        <w:trPr>
          <w:gridBefore w:val="1"/>
          <w:wBefore w:w="10" w:type="dxa"/>
          <w:jc w:val="center"/>
        </w:trPr>
        <w:tc>
          <w:tcPr>
            <w:tcW w:w="1918" w:type="dxa"/>
          </w:tcPr>
          <w:p w14:paraId="07D8F29A" w14:textId="77777777" w:rsidR="00C53C29" w:rsidRPr="009C4728" w:rsidRDefault="00C53C29" w:rsidP="0021138B">
            <w:pPr>
              <w:pStyle w:val="TAL"/>
              <w:rPr>
                <w:rFonts w:cs="Arial"/>
              </w:rPr>
            </w:pPr>
            <w:r w:rsidRPr="009C4728">
              <w:rPr>
                <w:rFonts w:cs="Arial"/>
              </w:rPr>
              <w:t>UTRA TDD Band a) or E-UTRA TDD Band 34 or NR Band n34</w:t>
            </w:r>
          </w:p>
        </w:tc>
        <w:tc>
          <w:tcPr>
            <w:tcW w:w="1657" w:type="dxa"/>
            <w:vAlign w:val="center"/>
          </w:tcPr>
          <w:p w14:paraId="07D8F29B" w14:textId="77777777" w:rsidR="00C53C29" w:rsidRPr="009C4728" w:rsidRDefault="00C53C29" w:rsidP="0021138B">
            <w:pPr>
              <w:pStyle w:val="TAC"/>
              <w:rPr>
                <w:rFonts w:cs="Arial"/>
              </w:rPr>
            </w:pPr>
            <w:r w:rsidRPr="009C4728">
              <w:rPr>
                <w:rFonts w:cs="Arial"/>
              </w:rPr>
              <w:t>2010-2025</w:t>
            </w:r>
          </w:p>
        </w:tc>
        <w:tc>
          <w:tcPr>
            <w:tcW w:w="1082" w:type="dxa"/>
            <w:vAlign w:val="center"/>
          </w:tcPr>
          <w:p w14:paraId="07D8F29C"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9D"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9E"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9F"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A0" w14:textId="77777777" w:rsidR="00C53C29" w:rsidRPr="009C4728" w:rsidRDefault="00C53C29" w:rsidP="0021138B">
            <w:pPr>
              <w:pStyle w:val="TAC"/>
              <w:rPr>
                <w:rFonts w:cs="Arial"/>
              </w:rPr>
            </w:pPr>
            <w:r w:rsidRPr="009C4728">
              <w:rPr>
                <w:rFonts w:cs="Arial"/>
              </w:rPr>
              <w:t>CW carrier</w:t>
            </w:r>
          </w:p>
        </w:tc>
      </w:tr>
      <w:tr w:rsidR="00C53C29" w:rsidRPr="009C4728" w14:paraId="07D8F2AA" w14:textId="77777777" w:rsidTr="0021138B">
        <w:trPr>
          <w:gridBefore w:val="1"/>
          <w:wBefore w:w="10" w:type="dxa"/>
          <w:jc w:val="center"/>
        </w:trPr>
        <w:tc>
          <w:tcPr>
            <w:tcW w:w="1918" w:type="dxa"/>
          </w:tcPr>
          <w:p w14:paraId="07D8F2A2" w14:textId="77777777" w:rsidR="00C53C29" w:rsidRPr="009C4728" w:rsidRDefault="00C53C29" w:rsidP="0021138B">
            <w:pPr>
              <w:pStyle w:val="TAL"/>
              <w:rPr>
                <w:rFonts w:cs="Arial"/>
                <w:lang w:val="sv-FI"/>
              </w:rPr>
            </w:pPr>
            <w:r w:rsidRPr="009C4728">
              <w:rPr>
                <w:rFonts w:cs="Arial"/>
                <w:lang w:val="sv-FI"/>
              </w:rPr>
              <w:t>UTRA TDD Band b) or E-UTRA TDD Band 35</w:t>
            </w:r>
          </w:p>
        </w:tc>
        <w:tc>
          <w:tcPr>
            <w:tcW w:w="1657" w:type="dxa"/>
            <w:vAlign w:val="center"/>
          </w:tcPr>
          <w:p w14:paraId="07D8F2A3" w14:textId="77777777" w:rsidR="00C53C29" w:rsidRPr="009C4728" w:rsidRDefault="00C53C29" w:rsidP="0021138B">
            <w:pPr>
              <w:pStyle w:val="TAC"/>
              <w:rPr>
                <w:rFonts w:cs="Arial"/>
              </w:rPr>
            </w:pPr>
            <w:r w:rsidRPr="009C4728">
              <w:rPr>
                <w:rFonts w:cs="Arial"/>
              </w:rPr>
              <w:t>1850-1910</w:t>
            </w:r>
          </w:p>
          <w:p w14:paraId="07D8F2A4" w14:textId="77777777" w:rsidR="00C53C29" w:rsidRPr="009C4728" w:rsidRDefault="00C53C29" w:rsidP="0021138B">
            <w:pPr>
              <w:pStyle w:val="TAC"/>
              <w:rPr>
                <w:rFonts w:cs="Arial"/>
              </w:rPr>
            </w:pPr>
          </w:p>
        </w:tc>
        <w:tc>
          <w:tcPr>
            <w:tcW w:w="1082" w:type="dxa"/>
            <w:vAlign w:val="center"/>
          </w:tcPr>
          <w:p w14:paraId="07D8F2A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A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A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A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A9" w14:textId="77777777" w:rsidR="00C53C29" w:rsidRPr="009C4728" w:rsidRDefault="00C53C29" w:rsidP="0021138B">
            <w:pPr>
              <w:pStyle w:val="TAC"/>
              <w:rPr>
                <w:rFonts w:cs="Arial"/>
              </w:rPr>
            </w:pPr>
            <w:r w:rsidRPr="009C4728">
              <w:rPr>
                <w:rFonts w:cs="Arial"/>
              </w:rPr>
              <w:t>CW carrier</w:t>
            </w:r>
          </w:p>
        </w:tc>
      </w:tr>
      <w:tr w:rsidR="00C53C29" w:rsidRPr="009C4728" w14:paraId="07D8F2B2" w14:textId="77777777" w:rsidTr="0021138B">
        <w:trPr>
          <w:gridBefore w:val="1"/>
          <w:wBefore w:w="10" w:type="dxa"/>
          <w:jc w:val="center"/>
        </w:trPr>
        <w:tc>
          <w:tcPr>
            <w:tcW w:w="1918" w:type="dxa"/>
          </w:tcPr>
          <w:p w14:paraId="07D8F2AB" w14:textId="77777777" w:rsidR="00C53C29" w:rsidRPr="009C4728" w:rsidRDefault="00C53C29" w:rsidP="0021138B">
            <w:pPr>
              <w:pStyle w:val="TAL"/>
              <w:rPr>
                <w:rFonts w:cs="Arial"/>
                <w:lang w:val="sv-FI"/>
              </w:rPr>
            </w:pPr>
            <w:r w:rsidRPr="009C4728">
              <w:rPr>
                <w:rFonts w:cs="Arial"/>
                <w:lang w:val="sv-FI"/>
              </w:rPr>
              <w:t>UTRA TDD Band b) or E-UTRA TDD Band 36</w:t>
            </w:r>
          </w:p>
        </w:tc>
        <w:tc>
          <w:tcPr>
            <w:tcW w:w="1657" w:type="dxa"/>
            <w:vAlign w:val="center"/>
          </w:tcPr>
          <w:p w14:paraId="07D8F2AC" w14:textId="77777777" w:rsidR="00C53C29" w:rsidRPr="009C4728" w:rsidRDefault="00C53C29" w:rsidP="0021138B">
            <w:pPr>
              <w:pStyle w:val="TAC"/>
              <w:rPr>
                <w:rFonts w:cs="Arial"/>
              </w:rPr>
            </w:pPr>
            <w:r w:rsidRPr="009C4728">
              <w:rPr>
                <w:rFonts w:cs="Arial"/>
              </w:rPr>
              <w:t>1930-1990</w:t>
            </w:r>
          </w:p>
        </w:tc>
        <w:tc>
          <w:tcPr>
            <w:tcW w:w="1082" w:type="dxa"/>
            <w:vAlign w:val="center"/>
          </w:tcPr>
          <w:p w14:paraId="07D8F2A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A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A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B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B1" w14:textId="77777777" w:rsidR="00C53C29" w:rsidRPr="009C4728" w:rsidRDefault="00C53C29" w:rsidP="0021138B">
            <w:pPr>
              <w:pStyle w:val="TAC"/>
              <w:rPr>
                <w:rFonts w:cs="Arial"/>
              </w:rPr>
            </w:pPr>
            <w:r w:rsidRPr="009C4728">
              <w:rPr>
                <w:rFonts w:cs="Arial"/>
              </w:rPr>
              <w:t>CW carrier</w:t>
            </w:r>
          </w:p>
        </w:tc>
      </w:tr>
      <w:tr w:rsidR="00C53C29" w:rsidRPr="009C4728" w14:paraId="07D8F2BA" w14:textId="77777777" w:rsidTr="0021138B">
        <w:trPr>
          <w:gridBefore w:val="1"/>
          <w:wBefore w:w="10" w:type="dxa"/>
          <w:jc w:val="center"/>
        </w:trPr>
        <w:tc>
          <w:tcPr>
            <w:tcW w:w="1918" w:type="dxa"/>
          </w:tcPr>
          <w:p w14:paraId="07D8F2B3" w14:textId="77777777" w:rsidR="00C53C29" w:rsidRPr="009C4728" w:rsidRDefault="00C53C29" w:rsidP="0021138B">
            <w:pPr>
              <w:pStyle w:val="TAL"/>
              <w:rPr>
                <w:rFonts w:cs="Arial"/>
                <w:lang w:val="sv-FI"/>
              </w:rPr>
            </w:pPr>
            <w:r w:rsidRPr="009C4728">
              <w:rPr>
                <w:rFonts w:cs="Arial"/>
                <w:lang w:val="sv-FI"/>
              </w:rPr>
              <w:t>UTRA TDD Band c) or E-UTRA TDD Band 37</w:t>
            </w:r>
          </w:p>
        </w:tc>
        <w:tc>
          <w:tcPr>
            <w:tcW w:w="1657" w:type="dxa"/>
            <w:vAlign w:val="center"/>
          </w:tcPr>
          <w:p w14:paraId="07D8F2B4" w14:textId="77777777" w:rsidR="00C53C29" w:rsidRPr="009C4728" w:rsidRDefault="00C53C29" w:rsidP="0021138B">
            <w:pPr>
              <w:pStyle w:val="TAC"/>
              <w:rPr>
                <w:rFonts w:cs="Arial"/>
              </w:rPr>
            </w:pPr>
            <w:r w:rsidRPr="009C4728">
              <w:rPr>
                <w:rFonts w:cs="Arial"/>
              </w:rPr>
              <w:t>1910-1930</w:t>
            </w:r>
          </w:p>
        </w:tc>
        <w:tc>
          <w:tcPr>
            <w:tcW w:w="1082" w:type="dxa"/>
            <w:vAlign w:val="center"/>
          </w:tcPr>
          <w:p w14:paraId="07D8F2B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B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B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B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B9" w14:textId="77777777" w:rsidR="00C53C29" w:rsidRPr="009C4728" w:rsidRDefault="00C53C29" w:rsidP="0021138B">
            <w:pPr>
              <w:pStyle w:val="TAC"/>
              <w:rPr>
                <w:rFonts w:cs="Arial"/>
              </w:rPr>
            </w:pPr>
            <w:r w:rsidRPr="009C4728">
              <w:rPr>
                <w:rFonts w:cs="Arial"/>
              </w:rPr>
              <w:t>CW carrier</w:t>
            </w:r>
          </w:p>
        </w:tc>
      </w:tr>
      <w:tr w:rsidR="00C53C29" w:rsidRPr="009C4728" w14:paraId="07D8F2C2" w14:textId="77777777" w:rsidTr="0021138B">
        <w:trPr>
          <w:gridBefore w:val="1"/>
          <w:wBefore w:w="10" w:type="dxa"/>
          <w:jc w:val="center"/>
        </w:trPr>
        <w:tc>
          <w:tcPr>
            <w:tcW w:w="1918" w:type="dxa"/>
          </w:tcPr>
          <w:p w14:paraId="07D8F2BB" w14:textId="77777777" w:rsidR="00C53C29" w:rsidRPr="009C4728" w:rsidRDefault="00C53C29" w:rsidP="0021138B">
            <w:pPr>
              <w:pStyle w:val="TAL"/>
              <w:rPr>
                <w:rFonts w:cs="Arial"/>
              </w:rPr>
            </w:pPr>
            <w:r w:rsidRPr="009C4728">
              <w:rPr>
                <w:rFonts w:cs="Arial"/>
              </w:rPr>
              <w:t>UTRA TDD Band d) or E-UTRA Band 38 or NR Band n38</w:t>
            </w:r>
          </w:p>
        </w:tc>
        <w:tc>
          <w:tcPr>
            <w:tcW w:w="1657" w:type="dxa"/>
            <w:vAlign w:val="center"/>
          </w:tcPr>
          <w:p w14:paraId="07D8F2BC" w14:textId="77777777" w:rsidR="00C53C29" w:rsidRPr="009C4728" w:rsidRDefault="00C53C29" w:rsidP="0021138B">
            <w:pPr>
              <w:pStyle w:val="TAC"/>
              <w:rPr>
                <w:rFonts w:cs="Arial"/>
              </w:rPr>
            </w:pPr>
            <w:r w:rsidRPr="009C4728">
              <w:rPr>
                <w:rFonts w:cs="Arial"/>
              </w:rPr>
              <w:t>2570-2620</w:t>
            </w:r>
          </w:p>
        </w:tc>
        <w:tc>
          <w:tcPr>
            <w:tcW w:w="1082" w:type="dxa"/>
            <w:vAlign w:val="center"/>
          </w:tcPr>
          <w:p w14:paraId="07D8F2B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B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B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C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C1" w14:textId="77777777" w:rsidR="00C53C29" w:rsidRPr="009C4728" w:rsidRDefault="00C53C29" w:rsidP="0021138B">
            <w:pPr>
              <w:pStyle w:val="TAC"/>
              <w:rPr>
                <w:rFonts w:cs="Arial"/>
              </w:rPr>
            </w:pPr>
            <w:r w:rsidRPr="009C4728">
              <w:rPr>
                <w:rFonts w:cs="Arial"/>
              </w:rPr>
              <w:t>CW carrier</w:t>
            </w:r>
          </w:p>
        </w:tc>
      </w:tr>
      <w:tr w:rsidR="00C53C29" w:rsidRPr="009C4728" w14:paraId="07D8F2CA" w14:textId="77777777" w:rsidTr="0021138B">
        <w:trPr>
          <w:gridBefore w:val="1"/>
          <w:wBefore w:w="10" w:type="dxa"/>
          <w:jc w:val="center"/>
        </w:trPr>
        <w:tc>
          <w:tcPr>
            <w:tcW w:w="1918" w:type="dxa"/>
          </w:tcPr>
          <w:p w14:paraId="07D8F2C3" w14:textId="77777777" w:rsidR="00C53C29" w:rsidRPr="009C4728" w:rsidRDefault="00C53C29" w:rsidP="0021138B">
            <w:pPr>
              <w:pStyle w:val="TAL"/>
              <w:rPr>
                <w:rFonts w:cs="Arial"/>
              </w:rPr>
            </w:pPr>
            <w:r w:rsidRPr="009C4728">
              <w:rPr>
                <w:rFonts w:cs="Arial"/>
              </w:rPr>
              <w:t>UTRA TDD Band f) or E-UTRA Band 39 or NR Band n39</w:t>
            </w:r>
          </w:p>
        </w:tc>
        <w:tc>
          <w:tcPr>
            <w:tcW w:w="1657" w:type="dxa"/>
            <w:vAlign w:val="center"/>
          </w:tcPr>
          <w:p w14:paraId="07D8F2C4" w14:textId="77777777" w:rsidR="00C53C29" w:rsidRPr="009C4728" w:rsidRDefault="00C53C29" w:rsidP="0021138B">
            <w:pPr>
              <w:pStyle w:val="TAC"/>
              <w:rPr>
                <w:rFonts w:cs="Arial"/>
              </w:rPr>
            </w:pPr>
            <w:r w:rsidRPr="009C4728">
              <w:rPr>
                <w:rFonts w:cs="Arial"/>
              </w:rPr>
              <w:t>1880-1920</w:t>
            </w:r>
          </w:p>
        </w:tc>
        <w:tc>
          <w:tcPr>
            <w:tcW w:w="1082" w:type="dxa"/>
            <w:vAlign w:val="center"/>
          </w:tcPr>
          <w:p w14:paraId="07D8F2C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C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C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C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C9" w14:textId="77777777" w:rsidR="00C53C29" w:rsidRPr="009C4728" w:rsidRDefault="00C53C29" w:rsidP="0021138B">
            <w:pPr>
              <w:pStyle w:val="TAC"/>
              <w:rPr>
                <w:rFonts w:cs="Arial"/>
              </w:rPr>
            </w:pPr>
            <w:r w:rsidRPr="009C4728">
              <w:rPr>
                <w:rFonts w:cs="Arial"/>
              </w:rPr>
              <w:t>CW carrier</w:t>
            </w:r>
          </w:p>
        </w:tc>
      </w:tr>
      <w:tr w:rsidR="00C53C29" w:rsidRPr="009C4728" w14:paraId="07D8F2D2" w14:textId="77777777" w:rsidTr="0021138B">
        <w:trPr>
          <w:gridBefore w:val="1"/>
          <w:wBefore w:w="10" w:type="dxa"/>
          <w:jc w:val="center"/>
        </w:trPr>
        <w:tc>
          <w:tcPr>
            <w:tcW w:w="1918" w:type="dxa"/>
          </w:tcPr>
          <w:p w14:paraId="07D8F2CB" w14:textId="77777777" w:rsidR="00C53C29" w:rsidRPr="009C4728" w:rsidRDefault="00C53C29" w:rsidP="0021138B">
            <w:pPr>
              <w:pStyle w:val="TAL"/>
              <w:rPr>
                <w:rFonts w:cs="Arial"/>
              </w:rPr>
            </w:pPr>
            <w:r w:rsidRPr="009C4728">
              <w:rPr>
                <w:rFonts w:cs="Arial"/>
              </w:rPr>
              <w:t>UTRA TDD Band e) or E-UTRA Band 40 or NR Band n40</w:t>
            </w:r>
          </w:p>
        </w:tc>
        <w:tc>
          <w:tcPr>
            <w:tcW w:w="1657" w:type="dxa"/>
            <w:vAlign w:val="center"/>
          </w:tcPr>
          <w:p w14:paraId="07D8F2CC" w14:textId="77777777" w:rsidR="00C53C29" w:rsidRPr="009C4728" w:rsidRDefault="00C53C29" w:rsidP="0021138B">
            <w:pPr>
              <w:pStyle w:val="TAC"/>
              <w:rPr>
                <w:rFonts w:cs="Arial"/>
              </w:rPr>
            </w:pPr>
            <w:r w:rsidRPr="009C4728">
              <w:rPr>
                <w:rFonts w:cs="Arial"/>
              </w:rPr>
              <w:t>2300-2400</w:t>
            </w:r>
          </w:p>
        </w:tc>
        <w:tc>
          <w:tcPr>
            <w:tcW w:w="1082" w:type="dxa"/>
            <w:vAlign w:val="center"/>
          </w:tcPr>
          <w:p w14:paraId="07D8F2C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C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C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D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D1" w14:textId="77777777" w:rsidR="00C53C29" w:rsidRPr="009C4728" w:rsidRDefault="00C53C29" w:rsidP="0021138B">
            <w:pPr>
              <w:pStyle w:val="TAC"/>
              <w:rPr>
                <w:rFonts w:cs="Arial"/>
              </w:rPr>
            </w:pPr>
            <w:r w:rsidRPr="009C4728">
              <w:rPr>
                <w:rFonts w:cs="Arial"/>
              </w:rPr>
              <w:t>CW carrier</w:t>
            </w:r>
          </w:p>
        </w:tc>
      </w:tr>
      <w:tr w:rsidR="00C53C29" w:rsidRPr="009C4728" w14:paraId="07D8F2DA" w14:textId="77777777" w:rsidTr="0021138B">
        <w:trPr>
          <w:gridBefore w:val="1"/>
          <w:wBefore w:w="10" w:type="dxa"/>
          <w:jc w:val="center"/>
        </w:trPr>
        <w:tc>
          <w:tcPr>
            <w:tcW w:w="1918" w:type="dxa"/>
          </w:tcPr>
          <w:p w14:paraId="07D8F2D3" w14:textId="77777777" w:rsidR="00C53C29" w:rsidRPr="009C4728" w:rsidRDefault="00C53C29" w:rsidP="0021138B">
            <w:pPr>
              <w:pStyle w:val="TAL"/>
              <w:rPr>
                <w:rFonts w:cs="Arial"/>
              </w:rPr>
            </w:pPr>
            <w:r w:rsidRPr="009C4728">
              <w:rPr>
                <w:rFonts w:cs="Arial"/>
              </w:rPr>
              <w:t>E-UTRA Band 41 or NR Band n41</w:t>
            </w:r>
          </w:p>
        </w:tc>
        <w:tc>
          <w:tcPr>
            <w:tcW w:w="1657" w:type="dxa"/>
            <w:vAlign w:val="center"/>
          </w:tcPr>
          <w:p w14:paraId="07D8F2D4" w14:textId="77777777" w:rsidR="00C53C29" w:rsidRPr="009C4728" w:rsidRDefault="00C53C29" w:rsidP="0021138B">
            <w:pPr>
              <w:pStyle w:val="TAC"/>
              <w:rPr>
                <w:rFonts w:cs="Arial"/>
              </w:rPr>
            </w:pPr>
            <w:r w:rsidRPr="009C4728">
              <w:rPr>
                <w:rFonts w:cs="Arial"/>
              </w:rPr>
              <w:t>2496 - 2690</w:t>
            </w:r>
          </w:p>
        </w:tc>
        <w:tc>
          <w:tcPr>
            <w:tcW w:w="1082" w:type="dxa"/>
            <w:vAlign w:val="center"/>
          </w:tcPr>
          <w:p w14:paraId="07D8F2D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D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D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2D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D9" w14:textId="77777777" w:rsidR="00C53C29" w:rsidRPr="009C4728" w:rsidRDefault="00C53C29" w:rsidP="0021138B">
            <w:pPr>
              <w:pStyle w:val="TAC"/>
              <w:rPr>
                <w:rFonts w:cs="Arial"/>
              </w:rPr>
            </w:pPr>
            <w:r w:rsidRPr="009C4728">
              <w:rPr>
                <w:rFonts w:cs="Arial"/>
              </w:rPr>
              <w:t>CW carrier</w:t>
            </w:r>
          </w:p>
        </w:tc>
      </w:tr>
      <w:tr w:rsidR="00963B68" w:rsidRPr="009C4728" w14:paraId="07D8F2E2" w14:textId="77777777" w:rsidTr="0021138B">
        <w:trPr>
          <w:gridBefore w:val="1"/>
          <w:wBefore w:w="10" w:type="dxa"/>
          <w:jc w:val="center"/>
        </w:trPr>
        <w:tc>
          <w:tcPr>
            <w:tcW w:w="1918" w:type="dxa"/>
          </w:tcPr>
          <w:p w14:paraId="07D8F2DB" w14:textId="554584FA" w:rsidR="00963B68" w:rsidRPr="009C4728" w:rsidRDefault="00963B68" w:rsidP="00963B68">
            <w:pPr>
              <w:pStyle w:val="TAL"/>
              <w:rPr>
                <w:rFonts w:cs="Arial"/>
              </w:rPr>
            </w:pPr>
            <w:r w:rsidRPr="009C4728">
              <w:rPr>
                <w:rFonts w:cs="Arial"/>
              </w:rPr>
              <w:t>E-UTRA Band 42</w:t>
            </w:r>
          </w:p>
        </w:tc>
        <w:tc>
          <w:tcPr>
            <w:tcW w:w="1657" w:type="dxa"/>
          </w:tcPr>
          <w:p w14:paraId="07D8F2DC" w14:textId="355EA430" w:rsidR="00963B68" w:rsidRPr="009C4728" w:rsidRDefault="00963B68" w:rsidP="00963B68">
            <w:pPr>
              <w:pStyle w:val="TAC"/>
              <w:rPr>
                <w:rFonts w:cs="Arial"/>
              </w:rPr>
            </w:pPr>
            <w:r w:rsidRPr="009C4728">
              <w:rPr>
                <w:rFonts w:cs="Arial"/>
                <w:lang w:eastAsia="zh-CN"/>
              </w:rPr>
              <w:t>3400</w:t>
            </w:r>
            <w:r w:rsidRPr="009C4728">
              <w:rPr>
                <w:rFonts w:cs="Arial"/>
              </w:rPr>
              <w:t xml:space="preserve"> – 3600</w:t>
            </w:r>
          </w:p>
        </w:tc>
        <w:tc>
          <w:tcPr>
            <w:tcW w:w="1082" w:type="dxa"/>
            <w:vAlign w:val="center"/>
          </w:tcPr>
          <w:p w14:paraId="07D8F2DD" w14:textId="0EB1A977" w:rsidR="00963B68" w:rsidRPr="009C4728" w:rsidRDefault="00963B68" w:rsidP="00963B68">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DE" w14:textId="4ABA2782" w:rsidR="00963B68" w:rsidRPr="009C4728" w:rsidRDefault="00963B68" w:rsidP="00963B68">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DF" w14:textId="7648DEE1" w:rsidR="00963B68" w:rsidRPr="009C4728" w:rsidRDefault="00963B68" w:rsidP="00963B68">
            <w:pPr>
              <w:pStyle w:val="TAC"/>
            </w:pPr>
            <w:r w:rsidRPr="009C4728">
              <w:t>-6</w:t>
            </w:r>
            <w:r w:rsidRPr="009C4728">
              <w:rPr>
                <w:szCs w:val="18"/>
                <w:lang w:eastAsia="ja-JP"/>
              </w:rPr>
              <w:t>**</w:t>
            </w:r>
          </w:p>
        </w:tc>
        <w:tc>
          <w:tcPr>
            <w:tcW w:w="1701" w:type="dxa"/>
            <w:vAlign w:val="center"/>
          </w:tcPr>
          <w:p w14:paraId="07D8F2E0" w14:textId="368F8263" w:rsidR="00963B68" w:rsidRPr="009C4728" w:rsidRDefault="00963B68" w:rsidP="00963B68">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E1" w14:textId="55435362" w:rsidR="00963B68" w:rsidRPr="009C4728" w:rsidRDefault="00963B68" w:rsidP="00963B68">
            <w:pPr>
              <w:pStyle w:val="TAC"/>
              <w:rPr>
                <w:rFonts w:cs="Arial"/>
              </w:rPr>
            </w:pPr>
            <w:r w:rsidRPr="009C4728">
              <w:rPr>
                <w:rFonts w:cs="Arial"/>
              </w:rPr>
              <w:t>CW carrier</w:t>
            </w:r>
          </w:p>
        </w:tc>
      </w:tr>
      <w:tr w:rsidR="00963B68" w:rsidRPr="009C4728" w14:paraId="07D8F2EA" w14:textId="77777777" w:rsidTr="0021138B">
        <w:trPr>
          <w:gridBefore w:val="1"/>
          <w:wBefore w:w="10" w:type="dxa"/>
          <w:jc w:val="center"/>
        </w:trPr>
        <w:tc>
          <w:tcPr>
            <w:tcW w:w="1918" w:type="dxa"/>
          </w:tcPr>
          <w:p w14:paraId="07D8F2E3" w14:textId="1C755DC9" w:rsidR="00963B68" w:rsidRPr="009C4728" w:rsidRDefault="00963B68" w:rsidP="00963B68">
            <w:pPr>
              <w:pStyle w:val="TAL"/>
              <w:rPr>
                <w:rFonts w:cs="Arial"/>
              </w:rPr>
            </w:pPr>
            <w:r w:rsidRPr="009C4728">
              <w:rPr>
                <w:rFonts w:cs="Arial"/>
              </w:rPr>
              <w:t>E-UTRA Band 43</w:t>
            </w:r>
          </w:p>
        </w:tc>
        <w:tc>
          <w:tcPr>
            <w:tcW w:w="1657" w:type="dxa"/>
          </w:tcPr>
          <w:p w14:paraId="07D8F2E4" w14:textId="3A7A5154" w:rsidR="00963B68" w:rsidRPr="009C4728" w:rsidRDefault="00963B68" w:rsidP="00963B68">
            <w:pPr>
              <w:pStyle w:val="TAC"/>
              <w:rPr>
                <w:rFonts w:cs="Arial"/>
              </w:rPr>
            </w:pPr>
            <w:r w:rsidRPr="009C4728">
              <w:rPr>
                <w:rFonts w:cs="Arial"/>
                <w:lang w:eastAsia="zh-CN"/>
              </w:rPr>
              <w:t>3600</w:t>
            </w:r>
            <w:r w:rsidRPr="009C4728">
              <w:rPr>
                <w:rFonts w:cs="Arial"/>
              </w:rPr>
              <w:t xml:space="preserve"> – </w:t>
            </w:r>
            <w:r w:rsidRPr="009C4728">
              <w:rPr>
                <w:rFonts w:cs="Arial"/>
                <w:lang w:eastAsia="zh-CN"/>
              </w:rPr>
              <w:t>3800</w:t>
            </w:r>
          </w:p>
        </w:tc>
        <w:tc>
          <w:tcPr>
            <w:tcW w:w="1082" w:type="dxa"/>
            <w:vAlign w:val="center"/>
          </w:tcPr>
          <w:p w14:paraId="07D8F2E5" w14:textId="6041E411" w:rsidR="00963B68" w:rsidRPr="009C4728" w:rsidRDefault="00963B68" w:rsidP="00963B68">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E6" w14:textId="0F4C57E9" w:rsidR="00963B68" w:rsidRPr="009C4728" w:rsidRDefault="00963B68" w:rsidP="00963B68">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E7" w14:textId="548A311B" w:rsidR="00963B68" w:rsidRPr="009C4728" w:rsidRDefault="00963B68" w:rsidP="00963B68">
            <w:pPr>
              <w:pStyle w:val="TAC"/>
            </w:pPr>
            <w:r w:rsidRPr="009C4728">
              <w:t>-6</w:t>
            </w:r>
            <w:r w:rsidRPr="009C4728">
              <w:rPr>
                <w:szCs w:val="18"/>
                <w:lang w:eastAsia="ja-JP"/>
              </w:rPr>
              <w:t>**</w:t>
            </w:r>
          </w:p>
        </w:tc>
        <w:tc>
          <w:tcPr>
            <w:tcW w:w="1701" w:type="dxa"/>
            <w:vAlign w:val="center"/>
          </w:tcPr>
          <w:p w14:paraId="07D8F2E8" w14:textId="699DC8D6" w:rsidR="00963B68" w:rsidRPr="009C4728" w:rsidRDefault="00963B68" w:rsidP="00963B68">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E9" w14:textId="4764C6DA" w:rsidR="00963B68" w:rsidRPr="009C4728" w:rsidRDefault="00963B68" w:rsidP="00963B68">
            <w:pPr>
              <w:pStyle w:val="TAC"/>
              <w:rPr>
                <w:rFonts w:cs="Arial"/>
              </w:rPr>
            </w:pPr>
            <w:r w:rsidRPr="009C4728">
              <w:rPr>
                <w:rFonts w:cs="Arial"/>
              </w:rPr>
              <w:t>CW carrier</w:t>
            </w:r>
          </w:p>
        </w:tc>
      </w:tr>
      <w:tr w:rsidR="00963B68" w:rsidRPr="009C4728" w14:paraId="07D8F2F2" w14:textId="77777777" w:rsidTr="0021138B">
        <w:trPr>
          <w:gridBefore w:val="1"/>
          <w:wBefore w:w="10" w:type="dxa"/>
          <w:jc w:val="center"/>
        </w:trPr>
        <w:tc>
          <w:tcPr>
            <w:tcW w:w="1918" w:type="dxa"/>
          </w:tcPr>
          <w:p w14:paraId="07D8F2EB" w14:textId="6AE7EED6" w:rsidR="00963B68" w:rsidRPr="009C4728" w:rsidRDefault="00963B68" w:rsidP="00963B68">
            <w:pPr>
              <w:pStyle w:val="TAL"/>
              <w:rPr>
                <w:rFonts w:cs="Arial"/>
              </w:rPr>
            </w:pPr>
            <w:r w:rsidRPr="009C4728">
              <w:rPr>
                <w:rFonts w:cs="Arial"/>
              </w:rPr>
              <w:t>E-UTRA Band 44</w:t>
            </w:r>
          </w:p>
        </w:tc>
        <w:tc>
          <w:tcPr>
            <w:tcW w:w="1657" w:type="dxa"/>
            <w:vAlign w:val="center"/>
          </w:tcPr>
          <w:p w14:paraId="07D8F2EC" w14:textId="764BF49B" w:rsidR="00963B68" w:rsidRPr="009C4728" w:rsidRDefault="00963B68" w:rsidP="00963B68">
            <w:pPr>
              <w:pStyle w:val="TAC"/>
              <w:rPr>
                <w:rFonts w:cs="Arial"/>
                <w:lang w:eastAsia="zh-CN"/>
              </w:rPr>
            </w:pPr>
            <w:r w:rsidRPr="009C4728">
              <w:rPr>
                <w:rFonts w:cs="Arial"/>
              </w:rPr>
              <w:t xml:space="preserve">703 </w:t>
            </w:r>
            <w:r>
              <w:rPr>
                <w:rFonts w:cs="Arial"/>
              </w:rPr>
              <w:t>–</w:t>
            </w:r>
            <w:r w:rsidRPr="009C4728">
              <w:rPr>
                <w:rFonts w:cs="Arial"/>
              </w:rPr>
              <w:t xml:space="preserve"> 803</w:t>
            </w:r>
          </w:p>
        </w:tc>
        <w:tc>
          <w:tcPr>
            <w:tcW w:w="1082" w:type="dxa"/>
            <w:vAlign w:val="center"/>
          </w:tcPr>
          <w:p w14:paraId="07D8F2ED" w14:textId="4DB42AFD" w:rsidR="00963B68" w:rsidRPr="009C4728" w:rsidRDefault="00963B68" w:rsidP="00963B68">
            <w:pPr>
              <w:pStyle w:val="TAC"/>
              <w:rPr>
                <w:rFonts w:cs="Arial"/>
              </w:rPr>
            </w:pPr>
            <w:r w:rsidRPr="009C4728">
              <w:rPr>
                <w:rFonts w:cs="Arial"/>
              </w:rPr>
              <w:t>+16</w:t>
            </w:r>
            <w:r w:rsidRPr="009C4728">
              <w:rPr>
                <w:rFonts w:cs="Arial"/>
                <w:szCs w:val="18"/>
                <w:lang w:eastAsia="ja-JP"/>
              </w:rPr>
              <w:t>**</w:t>
            </w:r>
          </w:p>
        </w:tc>
        <w:tc>
          <w:tcPr>
            <w:tcW w:w="1134" w:type="dxa"/>
            <w:vAlign w:val="center"/>
          </w:tcPr>
          <w:p w14:paraId="07D8F2EE" w14:textId="6267D862" w:rsidR="00963B68" w:rsidRPr="009C4728" w:rsidRDefault="00963B68" w:rsidP="00963B68">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2EF" w14:textId="244C317F" w:rsidR="00963B68" w:rsidRPr="009C4728" w:rsidRDefault="00963B68" w:rsidP="00963B68">
            <w:pPr>
              <w:pStyle w:val="TAC"/>
            </w:pPr>
            <w:r w:rsidRPr="009C4728">
              <w:t>-6</w:t>
            </w:r>
            <w:r w:rsidRPr="009C4728">
              <w:rPr>
                <w:szCs w:val="18"/>
                <w:lang w:eastAsia="ja-JP"/>
              </w:rPr>
              <w:t>**</w:t>
            </w:r>
          </w:p>
        </w:tc>
        <w:tc>
          <w:tcPr>
            <w:tcW w:w="1701" w:type="dxa"/>
            <w:vAlign w:val="center"/>
          </w:tcPr>
          <w:p w14:paraId="07D8F2F0" w14:textId="7BDCB026" w:rsidR="00963B68" w:rsidRPr="009C4728" w:rsidRDefault="00963B68" w:rsidP="00963B68">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2F1" w14:textId="36D8A8B2" w:rsidR="00963B68" w:rsidRPr="009C4728" w:rsidRDefault="00963B68" w:rsidP="00963B68">
            <w:pPr>
              <w:pStyle w:val="TAC"/>
              <w:rPr>
                <w:rFonts w:cs="Arial"/>
              </w:rPr>
            </w:pPr>
            <w:r w:rsidRPr="009C4728">
              <w:rPr>
                <w:rFonts w:cs="Arial"/>
              </w:rPr>
              <w:t>CW carrier</w:t>
            </w:r>
          </w:p>
        </w:tc>
      </w:tr>
      <w:tr w:rsidR="00963B68" w:rsidRPr="009C4728" w14:paraId="07D8F2FA" w14:textId="77777777" w:rsidTr="0021138B">
        <w:trPr>
          <w:gridBefore w:val="1"/>
          <w:wBefore w:w="10" w:type="dxa"/>
          <w:jc w:val="center"/>
        </w:trPr>
        <w:tc>
          <w:tcPr>
            <w:tcW w:w="1918" w:type="dxa"/>
          </w:tcPr>
          <w:p w14:paraId="07D8F2F3" w14:textId="32E29845" w:rsidR="00963B68" w:rsidRPr="009C4728" w:rsidRDefault="00963B68" w:rsidP="00963B68">
            <w:pPr>
              <w:keepNext/>
              <w:keepLines/>
              <w:spacing w:after="0"/>
              <w:rPr>
                <w:rFonts w:ascii="Arial" w:hAnsi="Arial" w:cs="Arial"/>
                <w:sz w:val="18"/>
                <w:szCs w:val="18"/>
                <w:lang w:eastAsia="zh-CN"/>
              </w:rPr>
            </w:pPr>
            <w:r w:rsidRPr="009C4728">
              <w:rPr>
                <w:rFonts w:ascii="Arial" w:hAnsi="Arial" w:cs="Arial"/>
                <w:sz w:val="18"/>
                <w:szCs w:val="18"/>
              </w:rPr>
              <w:t>E-UTRA Band 4</w:t>
            </w:r>
            <w:r w:rsidRPr="009C4728">
              <w:rPr>
                <w:rFonts w:ascii="Arial" w:hAnsi="Arial" w:cs="Arial"/>
                <w:sz w:val="18"/>
                <w:szCs w:val="18"/>
                <w:lang w:eastAsia="zh-CN"/>
              </w:rPr>
              <w:t>5</w:t>
            </w:r>
          </w:p>
        </w:tc>
        <w:tc>
          <w:tcPr>
            <w:tcW w:w="1657" w:type="dxa"/>
            <w:vAlign w:val="center"/>
          </w:tcPr>
          <w:p w14:paraId="07D8F2F4" w14:textId="5AF3C9D4" w:rsidR="00963B68" w:rsidRPr="009C4728" w:rsidRDefault="00963B68" w:rsidP="00963B68">
            <w:pPr>
              <w:keepNext/>
              <w:keepLines/>
              <w:spacing w:after="0"/>
              <w:jc w:val="center"/>
              <w:rPr>
                <w:rFonts w:ascii="Arial" w:hAnsi="Arial" w:cs="Arial"/>
                <w:sz w:val="18"/>
                <w:szCs w:val="18"/>
                <w:lang w:eastAsia="zh-CN"/>
              </w:rPr>
            </w:pPr>
            <w:r w:rsidRPr="009C4728">
              <w:rPr>
                <w:rFonts w:ascii="Arial" w:hAnsi="Arial" w:cs="Arial"/>
                <w:sz w:val="18"/>
                <w:szCs w:val="18"/>
                <w:lang w:eastAsia="zh-CN"/>
              </w:rPr>
              <w:t>1447</w:t>
            </w:r>
            <w:r w:rsidRPr="009C4728">
              <w:rPr>
                <w:rFonts w:ascii="Arial" w:hAnsi="Arial" w:cs="Arial"/>
                <w:sz w:val="18"/>
                <w:szCs w:val="18"/>
              </w:rPr>
              <w:t xml:space="preserve"> </w:t>
            </w:r>
            <w:r>
              <w:rPr>
                <w:rFonts w:ascii="Arial" w:hAnsi="Arial" w:cs="Arial"/>
                <w:sz w:val="18"/>
                <w:szCs w:val="18"/>
              </w:rPr>
              <w:t>–</w:t>
            </w:r>
            <w:r w:rsidRPr="009C4728">
              <w:rPr>
                <w:rFonts w:ascii="Arial" w:hAnsi="Arial" w:cs="Arial"/>
                <w:sz w:val="18"/>
                <w:szCs w:val="18"/>
              </w:rPr>
              <w:t xml:space="preserve"> </w:t>
            </w:r>
            <w:r w:rsidRPr="009C4728">
              <w:rPr>
                <w:rFonts w:ascii="Arial" w:hAnsi="Arial" w:cs="Arial"/>
                <w:sz w:val="18"/>
                <w:szCs w:val="18"/>
                <w:lang w:eastAsia="zh-CN"/>
              </w:rPr>
              <w:t>1467</w:t>
            </w:r>
          </w:p>
        </w:tc>
        <w:tc>
          <w:tcPr>
            <w:tcW w:w="1082" w:type="dxa"/>
            <w:vAlign w:val="center"/>
          </w:tcPr>
          <w:p w14:paraId="07D8F2F5" w14:textId="353F3E58" w:rsidR="00963B68" w:rsidRPr="009C4728" w:rsidRDefault="00963B68" w:rsidP="00963B68">
            <w:pPr>
              <w:keepNext/>
              <w:keepLines/>
              <w:spacing w:after="0"/>
              <w:jc w:val="center"/>
              <w:rPr>
                <w:rFonts w:ascii="Arial" w:hAnsi="Arial" w:cs="Arial"/>
                <w:sz w:val="18"/>
                <w:szCs w:val="18"/>
              </w:rPr>
            </w:pPr>
            <w:r w:rsidRPr="009C4728">
              <w:rPr>
                <w:rFonts w:ascii="Arial" w:hAnsi="Arial" w:cs="Arial"/>
                <w:sz w:val="18"/>
                <w:szCs w:val="18"/>
              </w:rPr>
              <w:t>+16**</w:t>
            </w:r>
          </w:p>
        </w:tc>
        <w:tc>
          <w:tcPr>
            <w:tcW w:w="1134" w:type="dxa"/>
            <w:vAlign w:val="center"/>
          </w:tcPr>
          <w:p w14:paraId="07D8F2F6" w14:textId="1136F774" w:rsidR="00963B68" w:rsidRPr="009C4728" w:rsidRDefault="00963B68" w:rsidP="00963B68">
            <w:pPr>
              <w:pStyle w:val="TAC"/>
              <w:rPr>
                <w:szCs w:val="18"/>
              </w:rPr>
            </w:pPr>
            <w:r w:rsidRPr="009C4728">
              <w:rPr>
                <w:szCs w:val="18"/>
              </w:rPr>
              <w:t>+</w:t>
            </w:r>
            <w:r w:rsidRPr="009C4728">
              <w:rPr>
                <w:szCs w:val="18"/>
                <w:lang w:eastAsia="zh-CN"/>
              </w:rPr>
              <w:t>8</w:t>
            </w:r>
            <w:r w:rsidRPr="009C4728">
              <w:rPr>
                <w:szCs w:val="18"/>
                <w:lang w:eastAsia="ja-JP"/>
              </w:rPr>
              <w:t>**</w:t>
            </w:r>
          </w:p>
        </w:tc>
        <w:tc>
          <w:tcPr>
            <w:tcW w:w="1134" w:type="dxa"/>
            <w:vAlign w:val="center"/>
          </w:tcPr>
          <w:p w14:paraId="07D8F2F7" w14:textId="4F3CDD5A" w:rsidR="00963B68" w:rsidRPr="009C4728" w:rsidRDefault="00963B68" w:rsidP="00963B68">
            <w:pPr>
              <w:pStyle w:val="TAC"/>
              <w:rPr>
                <w:szCs w:val="18"/>
              </w:rPr>
            </w:pPr>
            <w:r w:rsidRPr="009C4728">
              <w:rPr>
                <w:szCs w:val="18"/>
              </w:rPr>
              <w:t>-6</w:t>
            </w:r>
            <w:r w:rsidRPr="009C4728">
              <w:rPr>
                <w:szCs w:val="18"/>
                <w:lang w:eastAsia="ja-JP"/>
              </w:rPr>
              <w:t>**</w:t>
            </w:r>
          </w:p>
        </w:tc>
        <w:tc>
          <w:tcPr>
            <w:tcW w:w="1701" w:type="dxa"/>
            <w:vAlign w:val="center"/>
          </w:tcPr>
          <w:p w14:paraId="07D8F2F8" w14:textId="66F8AA77" w:rsidR="00963B68" w:rsidRPr="009C4728" w:rsidRDefault="00963B68" w:rsidP="00963B68">
            <w:pPr>
              <w:keepNext/>
              <w:keepLines/>
              <w:spacing w:after="0"/>
              <w:jc w:val="center"/>
              <w:rPr>
                <w:rFonts w:ascii="Arial" w:hAnsi="Arial" w:cs="Arial"/>
                <w:sz w:val="18"/>
                <w:szCs w:val="18"/>
              </w:rPr>
            </w:pPr>
            <w:r w:rsidRPr="009C4728">
              <w:rPr>
                <w:rFonts w:ascii="Arial" w:hAnsi="Arial" w:cs="Arial"/>
                <w:sz w:val="18"/>
                <w:szCs w:val="18"/>
              </w:rPr>
              <w:t>P</w:t>
            </w:r>
            <w:r w:rsidRPr="009C4728">
              <w:rPr>
                <w:rFonts w:ascii="Arial" w:hAnsi="Arial" w:cs="Arial"/>
                <w:sz w:val="18"/>
                <w:szCs w:val="18"/>
                <w:vertAlign w:val="subscript"/>
              </w:rPr>
              <w:t>REFSENS</w:t>
            </w:r>
            <w:r w:rsidRPr="009C4728" w:rsidDel="00E01BA4">
              <w:rPr>
                <w:rFonts w:ascii="Arial" w:hAnsi="Arial" w:cs="Arial"/>
                <w:sz w:val="18"/>
                <w:szCs w:val="18"/>
              </w:rPr>
              <w:t xml:space="preserve"> </w:t>
            </w:r>
            <w:r w:rsidRPr="009C4728">
              <w:rPr>
                <w:rFonts w:ascii="Arial" w:hAnsi="Arial" w:cs="Arial"/>
                <w:sz w:val="18"/>
                <w:szCs w:val="18"/>
              </w:rPr>
              <w:t>+ x dB*</w:t>
            </w:r>
          </w:p>
        </w:tc>
        <w:tc>
          <w:tcPr>
            <w:tcW w:w="1167" w:type="dxa"/>
            <w:vAlign w:val="center"/>
          </w:tcPr>
          <w:p w14:paraId="07D8F2F9" w14:textId="4844CD55" w:rsidR="00963B68" w:rsidRPr="009C4728" w:rsidRDefault="00963B68" w:rsidP="00963B68">
            <w:pPr>
              <w:keepNext/>
              <w:keepLines/>
              <w:spacing w:after="0"/>
              <w:jc w:val="center"/>
              <w:rPr>
                <w:rFonts w:ascii="Arial" w:hAnsi="Arial" w:cs="Arial"/>
                <w:sz w:val="18"/>
                <w:szCs w:val="18"/>
              </w:rPr>
            </w:pPr>
            <w:r w:rsidRPr="009C4728">
              <w:rPr>
                <w:rFonts w:ascii="Arial" w:hAnsi="Arial" w:cs="Arial"/>
                <w:sz w:val="18"/>
                <w:szCs w:val="18"/>
              </w:rPr>
              <w:t>CW carrier</w:t>
            </w:r>
          </w:p>
        </w:tc>
      </w:tr>
      <w:tr w:rsidR="00963B68" w:rsidRPr="009C4728" w14:paraId="07D8F302" w14:textId="77777777" w:rsidTr="0021138B">
        <w:trPr>
          <w:gridBefore w:val="1"/>
          <w:wBefore w:w="10" w:type="dxa"/>
          <w:jc w:val="center"/>
        </w:trPr>
        <w:tc>
          <w:tcPr>
            <w:tcW w:w="1918" w:type="dxa"/>
          </w:tcPr>
          <w:p w14:paraId="07D8F2FB" w14:textId="3ABCE709" w:rsidR="00963B68" w:rsidRPr="009C4728" w:rsidRDefault="00963B68" w:rsidP="00963B68">
            <w:pPr>
              <w:keepNext/>
              <w:keepLines/>
              <w:spacing w:after="0"/>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6</w:t>
            </w:r>
            <w:r>
              <w:rPr>
                <w:rFonts w:ascii="Arial" w:hAnsi="Arial" w:cs="Arial"/>
                <w:sz w:val="18"/>
                <w:szCs w:val="18"/>
                <w:lang w:eastAsia="zh-CN"/>
              </w:rPr>
              <w:t xml:space="preserve"> or NR Band n46</w:t>
            </w:r>
          </w:p>
        </w:tc>
        <w:tc>
          <w:tcPr>
            <w:tcW w:w="1657" w:type="dxa"/>
            <w:vAlign w:val="center"/>
          </w:tcPr>
          <w:p w14:paraId="07D8F2FC" w14:textId="5592BD08" w:rsidR="00963B68" w:rsidRPr="009C4728" w:rsidRDefault="00963B68" w:rsidP="00963B68">
            <w:pPr>
              <w:keepNext/>
              <w:keepLines/>
              <w:spacing w:after="0"/>
              <w:jc w:val="center"/>
              <w:rPr>
                <w:rFonts w:ascii="Arial" w:hAnsi="Arial" w:cs="Arial"/>
                <w:sz w:val="18"/>
                <w:szCs w:val="18"/>
                <w:lang w:eastAsia="zh-CN"/>
              </w:rPr>
            </w:pPr>
            <w:r w:rsidRPr="009C4728">
              <w:rPr>
                <w:rFonts w:ascii="Arial" w:hAnsi="Arial" w:cs="Arial"/>
                <w:sz w:val="18"/>
                <w:szCs w:val="18"/>
                <w:lang w:eastAsia="zh-CN"/>
              </w:rPr>
              <w:t>5150</w:t>
            </w:r>
            <w:r w:rsidRPr="009C4728">
              <w:rPr>
                <w:rFonts w:ascii="Arial" w:hAnsi="Arial" w:cs="Arial"/>
                <w:sz w:val="18"/>
                <w:szCs w:val="18"/>
              </w:rPr>
              <w:t xml:space="preserve"> </w:t>
            </w:r>
            <w:r>
              <w:rPr>
                <w:rFonts w:ascii="Arial" w:hAnsi="Arial" w:cs="Arial"/>
                <w:sz w:val="18"/>
                <w:szCs w:val="18"/>
              </w:rPr>
              <w:t>–</w:t>
            </w:r>
            <w:r w:rsidRPr="009C4728">
              <w:rPr>
                <w:rFonts w:ascii="Arial" w:hAnsi="Arial" w:cs="Arial"/>
                <w:sz w:val="18"/>
                <w:szCs w:val="18"/>
              </w:rPr>
              <w:t xml:space="preserve"> </w:t>
            </w:r>
            <w:r w:rsidRPr="009C4728">
              <w:rPr>
                <w:rFonts w:ascii="Arial" w:hAnsi="Arial" w:cs="Arial"/>
                <w:sz w:val="18"/>
                <w:szCs w:val="18"/>
                <w:lang w:eastAsia="zh-CN"/>
              </w:rPr>
              <w:t>5925</w:t>
            </w:r>
          </w:p>
        </w:tc>
        <w:tc>
          <w:tcPr>
            <w:tcW w:w="1082" w:type="dxa"/>
            <w:vAlign w:val="center"/>
          </w:tcPr>
          <w:p w14:paraId="07D8F2FD" w14:textId="6E2445A6" w:rsidR="00963B68" w:rsidRPr="009C4728" w:rsidRDefault="00963B68" w:rsidP="00963B68">
            <w:pPr>
              <w:keepNext/>
              <w:keepLines/>
              <w:spacing w:after="0"/>
              <w:jc w:val="center"/>
              <w:rPr>
                <w:rFonts w:ascii="Arial" w:hAnsi="Arial" w:cs="Arial"/>
                <w:sz w:val="18"/>
                <w:szCs w:val="18"/>
              </w:rPr>
            </w:pPr>
            <w:r w:rsidRPr="009C4728">
              <w:rPr>
                <w:rFonts w:ascii="Arial" w:hAnsi="Arial" w:cs="Arial"/>
                <w:sz w:val="18"/>
                <w:szCs w:val="18"/>
              </w:rPr>
              <w:t>N/A</w:t>
            </w:r>
          </w:p>
        </w:tc>
        <w:tc>
          <w:tcPr>
            <w:tcW w:w="1134" w:type="dxa"/>
            <w:vAlign w:val="center"/>
          </w:tcPr>
          <w:p w14:paraId="07D8F2FE" w14:textId="50B69AC4" w:rsidR="00963B68" w:rsidRPr="009C4728" w:rsidRDefault="00963B68" w:rsidP="00963B68">
            <w:pPr>
              <w:pStyle w:val="TAC"/>
              <w:rPr>
                <w:szCs w:val="18"/>
              </w:rPr>
            </w:pPr>
            <w:r w:rsidRPr="009C4728">
              <w:rPr>
                <w:szCs w:val="18"/>
              </w:rPr>
              <w:t>+</w:t>
            </w:r>
            <w:r w:rsidRPr="009C4728">
              <w:rPr>
                <w:szCs w:val="18"/>
                <w:lang w:eastAsia="zh-CN"/>
              </w:rPr>
              <w:t>8</w:t>
            </w:r>
          </w:p>
        </w:tc>
        <w:tc>
          <w:tcPr>
            <w:tcW w:w="1134" w:type="dxa"/>
            <w:vAlign w:val="center"/>
          </w:tcPr>
          <w:p w14:paraId="07D8F2FF" w14:textId="55F71F15" w:rsidR="00963B68" w:rsidRPr="009C4728" w:rsidRDefault="00963B68" w:rsidP="00963B68">
            <w:pPr>
              <w:pStyle w:val="TAC"/>
              <w:rPr>
                <w:szCs w:val="18"/>
              </w:rPr>
            </w:pPr>
            <w:r w:rsidRPr="009C4728">
              <w:rPr>
                <w:szCs w:val="18"/>
              </w:rPr>
              <w:t>-6</w:t>
            </w:r>
          </w:p>
        </w:tc>
        <w:tc>
          <w:tcPr>
            <w:tcW w:w="1701" w:type="dxa"/>
            <w:vAlign w:val="center"/>
          </w:tcPr>
          <w:p w14:paraId="07D8F300" w14:textId="6589DB09" w:rsidR="00963B68" w:rsidRPr="009C4728" w:rsidRDefault="00963B68" w:rsidP="00963B68">
            <w:pPr>
              <w:keepNext/>
              <w:keepLines/>
              <w:spacing w:after="0"/>
              <w:jc w:val="center"/>
              <w:rPr>
                <w:rFonts w:ascii="Arial" w:hAnsi="Arial" w:cs="Arial"/>
                <w:sz w:val="18"/>
                <w:szCs w:val="18"/>
              </w:rPr>
            </w:pPr>
            <w:r w:rsidRPr="009C4728">
              <w:rPr>
                <w:rFonts w:ascii="Arial" w:hAnsi="Arial" w:cs="Arial"/>
                <w:sz w:val="18"/>
                <w:szCs w:val="18"/>
              </w:rPr>
              <w:t>P</w:t>
            </w:r>
            <w:r w:rsidRPr="009C4728">
              <w:rPr>
                <w:rFonts w:ascii="Arial" w:hAnsi="Arial" w:cs="Arial"/>
                <w:sz w:val="18"/>
                <w:szCs w:val="18"/>
                <w:vertAlign w:val="subscript"/>
              </w:rPr>
              <w:t>REFSENS</w:t>
            </w:r>
            <w:r w:rsidRPr="009C4728" w:rsidDel="00E01BA4">
              <w:rPr>
                <w:rFonts w:ascii="Arial" w:hAnsi="Arial" w:cs="Arial"/>
                <w:sz w:val="18"/>
                <w:szCs w:val="18"/>
              </w:rPr>
              <w:t xml:space="preserve"> </w:t>
            </w:r>
            <w:r w:rsidRPr="009C4728">
              <w:rPr>
                <w:rFonts w:ascii="Arial" w:hAnsi="Arial" w:cs="Arial"/>
                <w:sz w:val="18"/>
                <w:szCs w:val="18"/>
              </w:rPr>
              <w:t>+ x dB*</w:t>
            </w:r>
          </w:p>
        </w:tc>
        <w:tc>
          <w:tcPr>
            <w:tcW w:w="1167" w:type="dxa"/>
            <w:vAlign w:val="center"/>
          </w:tcPr>
          <w:p w14:paraId="07D8F301" w14:textId="71276D4A" w:rsidR="00963B68" w:rsidRPr="009C4728" w:rsidRDefault="00963B68" w:rsidP="00963B68">
            <w:pPr>
              <w:keepNext/>
              <w:keepLines/>
              <w:spacing w:after="0"/>
              <w:jc w:val="center"/>
              <w:rPr>
                <w:rFonts w:ascii="Arial" w:hAnsi="Arial" w:cs="Arial"/>
                <w:sz w:val="18"/>
                <w:szCs w:val="18"/>
              </w:rPr>
            </w:pPr>
            <w:r w:rsidRPr="009C4728">
              <w:rPr>
                <w:rFonts w:ascii="Arial" w:hAnsi="Arial" w:cs="Arial"/>
                <w:sz w:val="18"/>
                <w:szCs w:val="18"/>
              </w:rPr>
              <w:t>CW carrier</w:t>
            </w:r>
          </w:p>
        </w:tc>
      </w:tr>
      <w:tr w:rsidR="00C53C29" w:rsidRPr="009C4728" w14:paraId="07D8F30A" w14:textId="77777777" w:rsidTr="0021138B">
        <w:trPr>
          <w:gridBefore w:val="1"/>
          <w:wBefore w:w="10" w:type="dxa"/>
          <w:jc w:val="center"/>
        </w:trPr>
        <w:tc>
          <w:tcPr>
            <w:tcW w:w="1918" w:type="dxa"/>
          </w:tcPr>
          <w:p w14:paraId="07D8F303" w14:textId="77777777" w:rsidR="00C53C29" w:rsidRPr="009C4728" w:rsidRDefault="00C53C29" w:rsidP="0021138B">
            <w:pPr>
              <w:pStyle w:val="TAL"/>
              <w:rPr>
                <w:lang w:eastAsia="ja-JP"/>
              </w:rPr>
            </w:pPr>
            <w:r w:rsidRPr="009C4728">
              <w:rPr>
                <w:lang w:eastAsia="ja-JP"/>
              </w:rPr>
              <w:t>E-UTRA Band 48 or NR Band n48</w:t>
            </w:r>
          </w:p>
        </w:tc>
        <w:tc>
          <w:tcPr>
            <w:tcW w:w="1657" w:type="dxa"/>
          </w:tcPr>
          <w:p w14:paraId="07D8F304" w14:textId="77777777" w:rsidR="00C53C29" w:rsidRPr="009C4728" w:rsidRDefault="00C53C29" w:rsidP="0021138B">
            <w:pPr>
              <w:pStyle w:val="TAC"/>
              <w:rPr>
                <w:lang w:eastAsia="zh-CN"/>
              </w:rPr>
            </w:pPr>
            <w:r w:rsidRPr="009C4728">
              <w:rPr>
                <w:lang w:eastAsia="zh-CN"/>
              </w:rPr>
              <w:t>3550 – 3700</w:t>
            </w:r>
          </w:p>
        </w:tc>
        <w:tc>
          <w:tcPr>
            <w:tcW w:w="1082" w:type="dxa"/>
            <w:vAlign w:val="center"/>
          </w:tcPr>
          <w:p w14:paraId="07D8F305" w14:textId="77777777" w:rsidR="00C53C29" w:rsidRPr="009C4728" w:rsidRDefault="00C53C29" w:rsidP="0021138B">
            <w:pPr>
              <w:pStyle w:val="TAC"/>
              <w:rPr>
                <w:lang w:eastAsia="ja-JP"/>
              </w:rPr>
            </w:pPr>
            <w:r w:rsidRPr="009C4728">
              <w:rPr>
                <w:lang w:eastAsia="ja-JP"/>
              </w:rPr>
              <w:t>+16</w:t>
            </w:r>
            <w:r w:rsidRPr="009C4728">
              <w:rPr>
                <w:rFonts w:cs="Arial"/>
                <w:szCs w:val="18"/>
              </w:rPr>
              <w:t>**</w:t>
            </w:r>
          </w:p>
        </w:tc>
        <w:tc>
          <w:tcPr>
            <w:tcW w:w="1134" w:type="dxa"/>
            <w:vAlign w:val="center"/>
          </w:tcPr>
          <w:p w14:paraId="07D8F306" w14:textId="77777777" w:rsidR="00C53C29" w:rsidRPr="009C4728" w:rsidRDefault="00C53C29" w:rsidP="0021138B">
            <w:pPr>
              <w:pStyle w:val="TAC"/>
              <w:rPr>
                <w:lang w:eastAsia="ja-JP"/>
              </w:rPr>
            </w:pPr>
            <w:r w:rsidRPr="009C4728">
              <w:rPr>
                <w:lang w:eastAsia="ja-JP"/>
              </w:rPr>
              <w:t>+</w:t>
            </w:r>
            <w:r w:rsidRPr="009C4728">
              <w:t>8</w:t>
            </w:r>
            <w:r w:rsidRPr="009C4728">
              <w:rPr>
                <w:szCs w:val="18"/>
                <w:lang w:eastAsia="ja-JP"/>
              </w:rPr>
              <w:t>**</w:t>
            </w:r>
          </w:p>
        </w:tc>
        <w:tc>
          <w:tcPr>
            <w:tcW w:w="1134" w:type="dxa"/>
            <w:vAlign w:val="center"/>
          </w:tcPr>
          <w:p w14:paraId="07D8F307"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07D8F308" w14:textId="77777777" w:rsidR="00C53C29" w:rsidRPr="009C4728" w:rsidRDefault="00C53C29" w:rsidP="0021138B">
            <w:pPr>
              <w:pStyle w:val="TAC"/>
              <w:rPr>
                <w:lang w:eastAsia="ja-JP"/>
              </w:rPr>
            </w:pPr>
            <w:r w:rsidRPr="009C4728">
              <w:rPr>
                <w:lang w:eastAsia="ja-JP"/>
              </w:rPr>
              <w:t>P</w:t>
            </w:r>
            <w:r w:rsidRPr="009C4728">
              <w:rPr>
                <w:vertAlign w:val="subscript"/>
                <w:lang w:eastAsia="ja-JP"/>
              </w:rPr>
              <w:t>REFSENS</w:t>
            </w:r>
            <w:r w:rsidRPr="009C4728" w:rsidDel="00E01BA4">
              <w:rPr>
                <w:lang w:eastAsia="ja-JP"/>
              </w:rPr>
              <w:t xml:space="preserve"> </w:t>
            </w:r>
            <w:r w:rsidRPr="009C4728">
              <w:rPr>
                <w:lang w:eastAsia="ja-JP"/>
              </w:rPr>
              <w:t>+ x dB*</w:t>
            </w:r>
          </w:p>
        </w:tc>
        <w:tc>
          <w:tcPr>
            <w:tcW w:w="1167" w:type="dxa"/>
            <w:vAlign w:val="center"/>
          </w:tcPr>
          <w:p w14:paraId="07D8F309" w14:textId="77777777" w:rsidR="00C53C29" w:rsidRPr="009C4728" w:rsidRDefault="00C53C29" w:rsidP="0021138B">
            <w:pPr>
              <w:pStyle w:val="TAC"/>
              <w:rPr>
                <w:lang w:eastAsia="ja-JP"/>
              </w:rPr>
            </w:pPr>
            <w:r w:rsidRPr="009C4728">
              <w:rPr>
                <w:lang w:eastAsia="ja-JP"/>
              </w:rPr>
              <w:t>CW carrier</w:t>
            </w:r>
          </w:p>
        </w:tc>
      </w:tr>
      <w:tr w:rsidR="00C53C29" w:rsidRPr="009C4728" w14:paraId="07D8F312" w14:textId="77777777" w:rsidTr="0021138B">
        <w:trPr>
          <w:gridBefore w:val="1"/>
          <w:wBefore w:w="10" w:type="dxa"/>
          <w:jc w:val="center"/>
        </w:trPr>
        <w:tc>
          <w:tcPr>
            <w:tcW w:w="1918" w:type="dxa"/>
          </w:tcPr>
          <w:p w14:paraId="07D8F30B" w14:textId="77777777" w:rsidR="00C53C29" w:rsidRPr="009C4728" w:rsidRDefault="00C53C29" w:rsidP="0021138B">
            <w:pPr>
              <w:pStyle w:val="TAL"/>
              <w:rPr>
                <w:lang w:eastAsia="ja-JP"/>
              </w:rPr>
            </w:pPr>
            <w:r w:rsidRPr="009C4728">
              <w:rPr>
                <w:lang w:eastAsia="ja-JP"/>
              </w:rPr>
              <w:t>E-UTRA Band 49</w:t>
            </w:r>
          </w:p>
        </w:tc>
        <w:tc>
          <w:tcPr>
            <w:tcW w:w="1657" w:type="dxa"/>
          </w:tcPr>
          <w:p w14:paraId="07D8F30C" w14:textId="77777777" w:rsidR="00C53C29" w:rsidRPr="009C4728" w:rsidRDefault="00C53C29" w:rsidP="0021138B">
            <w:pPr>
              <w:pStyle w:val="TAC"/>
              <w:rPr>
                <w:lang w:eastAsia="zh-CN"/>
              </w:rPr>
            </w:pPr>
            <w:r w:rsidRPr="009C4728">
              <w:rPr>
                <w:lang w:eastAsia="zh-CN"/>
              </w:rPr>
              <w:t>3550 – 3700</w:t>
            </w:r>
          </w:p>
        </w:tc>
        <w:tc>
          <w:tcPr>
            <w:tcW w:w="1082" w:type="dxa"/>
            <w:vAlign w:val="center"/>
          </w:tcPr>
          <w:p w14:paraId="07D8F30D" w14:textId="77777777" w:rsidR="00C53C29" w:rsidRPr="009C4728" w:rsidRDefault="00C53C29" w:rsidP="0021138B">
            <w:pPr>
              <w:pStyle w:val="TAC"/>
              <w:rPr>
                <w:lang w:eastAsia="ja-JP"/>
              </w:rPr>
            </w:pPr>
            <w:r w:rsidRPr="009C4728">
              <w:rPr>
                <w:rFonts w:cs="Arial"/>
                <w:szCs w:val="18"/>
              </w:rPr>
              <w:t>N/A</w:t>
            </w:r>
          </w:p>
        </w:tc>
        <w:tc>
          <w:tcPr>
            <w:tcW w:w="1134" w:type="dxa"/>
            <w:vAlign w:val="center"/>
          </w:tcPr>
          <w:p w14:paraId="07D8F30E" w14:textId="77777777" w:rsidR="00C53C29" w:rsidRPr="009C4728" w:rsidRDefault="00C53C29" w:rsidP="0021138B">
            <w:pPr>
              <w:pStyle w:val="TAC"/>
              <w:rPr>
                <w:lang w:eastAsia="ja-JP"/>
              </w:rPr>
            </w:pPr>
            <w:r w:rsidRPr="009C4728">
              <w:rPr>
                <w:szCs w:val="18"/>
              </w:rPr>
              <w:t>N/A</w:t>
            </w:r>
          </w:p>
        </w:tc>
        <w:tc>
          <w:tcPr>
            <w:tcW w:w="1134" w:type="dxa"/>
            <w:vAlign w:val="center"/>
          </w:tcPr>
          <w:p w14:paraId="07D8F30F"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07D8F310" w14:textId="77777777" w:rsidR="00C53C29" w:rsidRPr="009C4728" w:rsidRDefault="00C53C29" w:rsidP="0021138B">
            <w:pPr>
              <w:pStyle w:val="TAC"/>
              <w:rPr>
                <w:lang w:eastAsia="ja-JP"/>
              </w:rPr>
            </w:pPr>
            <w:r w:rsidRPr="009C4728">
              <w:rPr>
                <w:lang w:eastAsia="ja-JP"/>
              </w:rPr>
              <w:t>P</w:t>
            </w:r>
            <w:r w:rsidRPr="009C4728">
              <w:rPr>
                <w:vertAlign w:val="subscript"/>
                <w:lang w:eastAsia="ja-JP"/>
              </w:rPr>
              <w:t>REFSENS</w:t>
            </w:r>
            <w:r w:rsidRPr="009C4728" w:rsidDel="00E01BA4">
              <w:rPr>
                <w:lang w:eastAsia="ja-JP"/>
              </w:rPr>
              <w:t xml:space="preserve"> </w:t>
            </w:r>
            <w:r w:rsidRPr="009C4728">
              <w:rPr>
                <w:lang w:eastAsia="ja-JP"/>
              </w:rPr>
              <w:t>+ x dB*</w:t>
            </w:r>
          </w:p>
        </w:tc>
        <w:tc>
          <w:tcPr>
            <w:tcW w:w="1167" w:type="dxa"/>
            <w:vAlign w:val="center"/>
          </w:tcPr>
          <w:p w14:paraId="07D8F311" w14:textId="77777777" w:rsidR="00C53C29" w:rsidRPr="009C4728" w:rsidRDefault="00C53C29" w:rsidP="0021138B">
            <w:pPr>
              <w:pStyle w:val="TAC"/>
              <w:rPr>
                <w:lang w:eastAsia="ja-JP"/>
              </w:rPr>
            </w:pPr>
            <w:r w:rsidRPr="009C4728">
              <w:rPr>
                <w:lang w:eastAsia="ja-JP"/>
              </w:rPr>
              <w:t>CW carrier</w:t>
            </w:r>
          </w:p>
        </w:tc>
      </w:tr>
      <w:tr w:rsidR="00C53C29" w:rsidRPr="009C4728" w14:paraId="07D8F31A" w14:textId="77777777" w:rsidTr="0021138B">
        <w:trPr>
          <w:gridBefore w:val="1"/>
          <w:wBefore w:w="10" w:type="dxa"/>
          <w:jc w:val="center"/>
        </w:trPr>
        <w:tc>
          <w:tcPr>
            <w:tcW w:w="1918" w:type="dxa"/>
          </w:tcPr>
          <w:p w14:paraId="07D8F313" w14:textId="77777777" w:rsidR="00C53C29" w:rsidRPr="009C4728" w:rsidRDefault="00C53C29" w:rsidP="0021138B">
            <w:pPr>
              <w:pStyle w:val="TAL"/>
              <w:rPr>
                <w:lang w:eastAsia="ja-JP"/>
              </w:rPr>
            </w:pPr>
            <w:r w:rsidRPr="009C4728">
              <w:rPr>
                <w:lang w:eastAsia="ja-JP"/>
              </w:rPr>
              <w:t>E-UTRA Band 50 or NR Band n50</w:t>
            </w:r>
          </w:p>
        </w:tc>
        <w:tc>
          <w:tcPr>
            <w:tcW w:w="1657" w:type="dxa"/>
          </w:tcPr>
          <w:p w14:paraId="07D8F314" w14:textId="77777777" w:rsidR="00C53C29" w:rsidRPr="009C4728" w:rsidRDefault="00C53C29" w:rsidP="0021138B">
            <w:pPr>
              <w:keepNext/>
              <w:keepLines/>
              <w:spacing w:after="0"/>
              <w:jc w:val="center"/>
              <w:rPr>
                <w:rFonts w:ascii="Arial" w:eastAsia="SimSun" w:hAnsi="Arial"/>
                <w:sz w:val="18"/>
                <w:lang w:eastAsia="zh-CN"/>
              </w:rPr>
            </w:pPr>
            <w:r w:rsidRPr="009C4728">
              <w:rPr>
                <w:rFonts w:ascii="Arial" w:eastAsia="SimSun" w:hAnsi="Arial"/>
                <w:sz w:val="18"/>
                <w:lang w:eastAsia="zh-CN"/>
              </w:rPr>
              <w:t>1432</w:t>
            </w:r>
            <w:r w:rsidRPr="009C4728">
              <w:rPr>
                <w:rFonts w:ascii="Arial" w:hAnsi="Arial"/>
                <w:sz w:val="18"/>
                <w:lang w:eastAsia="zh-CN"/>
              </w:rPr>
              <w:t xml:space="preserve"> – </w:t>
            </w:r>
            <w:r w:rsidRPr="009C4728">
              <w:rPr>
                <w:rFonts w:ascii="Arial" w:eastAsia="SimSun" w:hAnsi="Arial"/>
                <w:sz w:val="18"/>
                <w:lang w:eastAsia="zh-CN"/>
              </w:rPr>
              <w:t>1517</w:t>
            </w:r>
          </w:p>
        </w:tc>
        <w:tc>
          <w:tcPr>
            <w:tcW w:w="1082" w:type="dxa"/>
            <w:vAlign w:val="center"/>
          </w:tcPr>
          <w:p w14:paraId="07D8F315"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+16</w:t>
            </w:r>
          </w:p>
        </w:tc>
        <w:tc>
          <w:tcPr>
            <w:tcW w:w="1134" w:type="dxa"/>
            <w:vAlign w:val="center"/>
          </w:tcPr>
          <w:p w14:paraId="07D8F316" w14:textId="77777777" w:rsidR="00C53C29" w:rsidRPr="009C4728" w:rsidRDefault="00C53C29" w:rsidP="0021138B">
            <w:pPr>
              <w:pStyle w:val="TAC"/>
              <w:rPr>
                <w:lang w:eastAsia="ja-JP"/>
              </w:rPr>
            </w:pPr>
            <w:r w:rsidRPr="009C4728">
              <w:rPr>
                <w:lang w:eastAsia="ja-JP"/>
              </w:rPr>
              <w:t>+</w:t>
            </w:r>
            <w:r w:rsidRPr="009C4728">
              <w:t>8</w:t>
            </w:r>
            <w:r w:rsidRPr="009C4728">
              <w:rPr>
                <w:szCs w:val="18"/>
                <w:lang w:eastAsia="ja-JP"/>
              </w:rPr>
              <w:t>**</w:t>
            </w:r>
          </w:p>
        </w:tc>
        <w:tc>
          <w:tcPr>
            <w:tcW w:w="1134" w:type="dxa"/>
            <w:vAlign w:val="center"/>
          </w:tcPr>
          <w:p w14:paraId="07D8F317"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07D8F318"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P</w:t>
            </w:r>
            <w:r w:rsidRPr="009C4728">
              <w:rPr>
                <w:rFonts w:ascii="Arial" w:hAnsi="Arial"/>
                <w:sz w:val="18"/>
                <w:vertAlign w:val="subscript"/>
                <w:lang w:eastAsia="ja-JP"/>
              </w:rPr>
              <w:t>REFSENS</w:t>
            </w:r>
            <w:r w:rsidRPr="009C4728" w:rsidDel="00E01BA4">
              <w:rPr>
                <w:rFonts w:ascii="Arial" w:hAnsi="Arial"/>
                <w:sz w:val="18"/>
                <w:lang w:eastAsia="ja-JP"/>
              </w:rPr>
              <w:t xml:space="preserve"> </w:t>
            </w:r>
            <w:r w:rsidRPr="009C4728">
              <w:rPr>
                <w:rFonts w:ascii="Arial" w:hAnsi="Arial"/>
                <w:sz w:val="18"/>
                <w:lang w:eastAsia="ja-JP"/>
              </w:rPr>
              <w:t>+ x dB*</w:t>
            </w:r>
          </w:p>
        </w:tc>
        <w:tc>
          <w:tcPr>
            <w:tcW w:w="1167" w:type="dxa"/>
            <w:vAlign w:val="center"/>
          </w:tcPr>
          <w:p w14:paraId="07D8F319"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CW carrier</w:t>
            </w:r>
          </w:p>
        </w:tc>
      </w:tr>
      <w:tr w:rsidR="00C53C29" w:rsidRPr="009C4728" w14:paraId="07D8F322" w14:textId="77777777" w:rsidTr="0021138B">
        <w:trPr>
          <w:gridBefore w:val="1"/>
          <w:wBefore w:w="10" w:type="dxa"/>
          <w:jc w:val="center"/>
        </w:trPr>
        <w:tc>
          <w:tcPr>
            <w:tcW w:w="1918" w:type="dxa"/>
          </w:tcPr>
          <w:p w14:paraId="07D8F31B" w14:textId="77777777" w:rsidR="00C53C29" w:rsidRPr="009C4728" w:rsidRDefault="00C53C29" w:rsidP="0021138B">
            <w:pPr>
              <w:pStyle w:val="TAL"/>
              <w:rPr>
                <w:lang w:eastAsia="ja-JP"/>
              </w:rPr>
            </w:pPr>
            <w:r w:rsidRPr="009C4728">
              <w:rPr>
                <w:lang w:eastAsia="ja-JP"/>
              </w:rPr>
              <w:t>E-UTRA Band 51</w:t>
            </w:r>
            <w:r w:rsidRPr="009C4728">
              <w:rPr>
                <w:rFonts w:cs="Arial"/>
              </w:rPr>
              <w:t xml:space="preserve"> or NR Band n51</w:t>
            </w:r>
          </w:p>
        </w:tc>
        <w:tc>
          <w:tcPr>
            <w:tcW w:w="1657" w:type="dxa"/>
          </w:tcPr>
          <w:p w14:paraId="07D8F31C" w14:textId="77777777" w:rsidR="00C53C29" w:rsidRPr="009C4728" w:rsidRDefault="00C53C29" w:rsidP="0021138B">
            <w:pPr>
              <w:keepNext/>
              <w:keepLines/>
              <w:spacing w:after="0"/>
              <w:jc w:val="center"/>
              <w:rPr>
                <w:rFonts w:ascii="Arial" w:eastAsia="SimSun" w:hAnsi="Arial"/>
                <w:sz w:val="18"/>
                <w:lang w:eastAsia="zh-CN"/>
              </w:rPr>
            </w:pPr>
            <w:r w:rsidRPr="009C4728">
              <w:rPr>
                <w:rFonts w:ascii="Arial" w:eastAsia="SimSun" w:hAnsi="Arial"/>
                <w:sz w:val="18"/>
                <w:lang w:eastAsia="zh-CN"/>
              </w:rPr>
              <w:t>1427</w:t>
            </w:r>
            <w:r w:rsidRPr="009C4728">
              <w:rPr>
                <w:rFonts w:ascii="Arial" w:hAnsi="Arial"/>
                <w:sz w:val="18"/>
                <w:lang w:eastAsia="zh-CN"/>
              </w:rPr>
              <w:t xml:space="preserve">– </w:t>
            </w:r>
            <w:r w:rsidRPr="009C4728">
              <w:rPr>
                <w:rFonts w:ascii="Arial" w:eastAsia="SimSun" w:hAnsi="Arial"/>
                <w:sz w:val="18"/>
                <w:lang w:eastAsia="zh-CN"/>
              </w:rPr>
              <w:t>1432</w:t>
            </w:r>
          </w:p>
        </w:tc>
        <w:tc>
          <w:tcPr>
            <w:tcW w:w="1082" w:type="dxa"/>
            <w:vAlign w:val="center"/>
          </w:tcPr>
          <w:p w14:paraId="07D8F31D"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N/A</w:t>
            </w:r>
          </w:p>
        </w:tc>
        <w:tc>
          <w:tcPr>
            <w:tcW w:w="1134" w:type="dxa"/>
            <w:vAlign w:val="center"/>
          </w:tcPr>
          <w:p w14:paraId="07D8F31E" w14:textId="77777777" w:rsidR="00C53C29" w:rsidRPr="009C4728" w:rsidRDefault="00C53C29" w:rsidP="0021138B">
            <w:pPr>
              <w:pStyle w:val="TAC"/>
              <w:rPr>
                <w:lang w:eastAsia="ja-JP"/>
              </w:rPr>
            </w:pPr>
            <w:r w:rsidRPr="009C4728">
              <w:rPr>
                <w:lang w:eastAsia="ja-JP"/>
              </w:rPr>
              <w:t>N/A</w:t>
            </w:r>
          </w:p>
        </w:tc>
        <w:tc>
          <w:tcPr>
            <w:tcW w:w="1134" w:type="dxa"/>
            <w:vAlign w:val="center"/>
          </w:tcPr>
          <w:p w14:paraId="07D8F31F"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07D8F320"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P</w:t>
            </w:r>
            <w:r w:rsidRPr="009C4728">
              <w:rPr>
                <w:rFonts w:ascii="Arial" w:hAnsi="Arial"/>
                <w:sz w:val="18"/>
                <w:vertAlign w:val="subscript"/>
                <w:lang w:eastAsia="ja-JP"/>
              </w:rPr>
              <w:t>REFSENS</w:t>
            </w:r>
            <w:r w:rsidRPr="009C4728" w:rsidDel="00E01BA4">
              <w:rPr>
                <w:rFonts w:ascii="Arial" w:hAnsi="Arial"/>
                <w:sz w:val="18"/>
                <w:lang w:eastAsia="ja-JP"/>
              </w:rPr>
              <w:t xml:space="preserve"> </w:t>
            </w:r>
            <w:r w:rsidRPr="009C4728">
              <w:rPr>
                <w:rFonts w:ascii="Arial" w:hAnsi="Arial"/>
                <w:sz w:val="18"/>
                <w:lang w:eastAsia="ja-JP"/>
              </w:rPr>
              <w:t>+ x dB*</w:t>
            </w:r>
          </w:p>
        </w:tc>
        <w:tc>
          <w:tcPr>
            <w:tcW w:w="1167" w:type="dxa"/>
            <w:vAlign w:val="center"/>
          </w:tcPr>
          <w:p w14:paraId="07D8F321"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CW carrier</w:t>
            </w:r>
          </w:p>
        </w:tc>
      </w:tr>
      <w:tr w:rsidR="00C53C29" w:rsidRPr="009C4728" w14:paraId="07D8F32A" w14:textId="77777777" w:rsidTr="0021138B">
        <w:trPr>
          <w:gridBefore w:val="1"/>
          <w:wBefore w:w="10" w:type="dxa"/>
          <w:jc w:val="center"/>
        </w:trPr>
        <w:tc>
          <w:tcPr>
            <w:tcW w:w="1918" w:type="dxa"/>
          </w:tcPr>
          <w:p w14:paraId="07D8F323" w14:textId="77777777" w:rsidR="00C53C29" w:rsidRPr="009C4728" w:rsidRDefault="00C53C29" w:rsidP="0021138B">
            <w:pPr>
              <w:pStyle w:val="TAL"/>
              <w:rPr>
                <w:rFonts w:cs="Arial"/>
              </w:rPr>
            </w:pPr>
            <w:r w:rsidRPr="009C4728">
              <w:rPr>
                <w:rFonts w:cs="Arial"/>
              </w:rPr>
              <w:t>E-UTRA Band 52</w:t>
            </w:r>
          </w:p>
        </w:tc>
        <w:tc>
          <w:tcPr>
            <w:tcW w:w="1657" w:type="dxa"/>
          </w:tcPr>
          <w:p w14:paraId="07D8F324" w14:textId="77777777" w:rsidR="00C53C29" w:rsidRPr="009C4728" w:rsidRDefault="00C53C29" w:rsidP="0021138B">
            <w:pPr>
              <w:pStyle w:val="TAC"/>
              <w:rPr>
                <w:rFonts w:cs="Arial"/>
              </w:rPr>
            </w:pPr>
            <w:r w:rsidRPr="009C4728">
              <w:rPr>
                <w:rFonts w:cs="Arial"/>
                <w:lang w:eastAsia="zh-CN"/>
              </w:rPr>
              <w:t>3300</w:t>
            </w:r>
            <w:r w:rsidRPr="009C4728">
              <w:rPr>
                <w:rFonts w:cs="Arial"/>
              </w:rPr>
              <w:t xml:space="preserve"> – 3400</w:t>
            </w:r>
          </w:p>
        </w:tc>
        <w:tc>
          <w:tcPr>
            <w:tcW w:w="1082" w:type="dxa"/>
            <w:vAlign w:val="center"/>
          </w:tcPr>
          <w:p w14:paraId="07D8F32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26"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07D8F327" w14:textId="77777777" w:rsidR="00C53C29" w:rsidRPr="009C4728" w:rsidRDefault="00C53C29" w:rsidP="0021138B">
            <w:pPr>
              <w:pStyle w:val="TAC"/>
              <w:rPr>
                <w:rFonts w:cs="Arial"/>
              </w:rPr>
            </w:pPr>
            <w:r w:rsidRPr="009C4728">
              <w:rPr>
                <w:rFonts w:cs="Arial"/>
              </w:rPr>
              <w:t>-6</w:t>
            </w:r>
          </w:p>
        </w:tc>
        <w:tc>
          <w:tcPr>
            <w:tcW w:w="1701" w:type="dxa"/>
            <w:vAlign w:val="center"/>
          </w:tcPr>
          <w:p w14:paraId="07D8F32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29" w14:textId="77777777" w:rsidR="00C53C29" w:rsidRPr="009C4728" w:rsidRDefault="00C53C29" w:rsidP="0021138B">
            <w:pPr>
              <w:pStyle w:val="TAC"/>
              <w:rPr>
                <w:rFonts w:cs="Arial"/>
              </w:rPr>
            </w:pPr>
            <w:r w:rsidRPr="009C4728">
              <w:rPr>
                <w:rFonts w:cs="Arial"/>
              </w:rPr>
              <w:t>CW carrier</w:t>
            </w:r>
          </w:p>
        </w:tc>
      </w:tr>
      <w:tr w:rsidR="00C53C29" w:rsidRPr="009C4728" w14:paraId="07D8F332" w14:textId="77777777" w:rsidTr="0021138B">
        <w:trPr>
          <w:gridBefore w:val="1"/>
          <w:wBefore w:w="10" w:type="dxa"/>
          <w:jc w:val="center"/>
        </w:trPr>
        <w:tc>
          <w:tcPr>
            <w:tcW w:w="1918" w:type="dxa"/>
          </w:tcPr>
          <w:p w14:paraId="07D8F32B" w14:textId="77777777" w:rsidR="00C53C29" w:rsidRPr="009C4728" w:rsidRDefault="00C53C29" w:rsidP="0021138B">
            <w:pPr>
              <w:pStyle w:val="TAL"/>
              <w:rPr>
                <w:rFonts w:cs="Arial"/>
              </w:rPr>
            </w:pPr>
            <w:r w:rsidRPr="009C4728">
              <w:rPr>
                <w:rFonts w:cs="Arial"/>
              </w:rPr>
              <w:t>E-UTRA Band 53</w:t>
            </w:r>
            <w:r w:rsidR="00034692" w:rsidRPr="009C4728">
              <w:rPr>
                <w:rFonts w:cs="Arial"/>
              </w:rPr>
              <w:t xml:space="preserve"> or NR Band n53</w:t>
            </w:r>
          </w:p>
        </w:tc>
        <w:tc>
          <w:tcPr>
            <w:tcW w:w="1657" w:type="dxa"/>
          </w:tcPr>
          <w:p w14:paraId="07D8F32C" w14:textId="77777777" w:rsidR="00C53C29" w:rsidRPr="009C4728" w:rsidRDefault="00C53C29" w:rsidP="0021138B">
            <w:pPr>
              <w:pStyle w:val="TAC"/>
              <w:rPr>
                <w:rFonts w:cs="Arial"/>
                <w:lang w:eastAsia="zh-CN"/>
              </w:rPr>
            </w:pPr>
            <w:r w:rsidRPr="009C4728">
              <w:rPr>
                <w:rFonts w:cs="Arial"/>
                <w:lang w:eastAsia="zh-CN"/>
              </w:rPr>
              <w:t>2483.5</w:t>
            </w:r>
            <w:r w:rsidRPr="009C4728">
              <w:rPr>
                <w:rFonts w:cs="Arial"/>
              </w:rPr>
              <w:t xml:space="preserve"> – 2495</w:t>
            </w:r>
          </w:p>
        </w:tc>
        <w:tc>
          <w:tcPr>
            <w:tcW w:w="1082" w:type="dxa"/>
            <w:vAlign w:val="center"/>
          </w:tcPr>
          <w:p w14:paraId="07D8F32D" w14:textId="77777777" w:rsidR="00C53C29" w:rsidRPr="009C4728" w:rsidRDefault="00C53C29" w:rsidP="0021138B">
            <w:pPr>
              <w:pStyle w:val="TAC"/>
              <w:rPr>
                <w:rFonts w:cs="Arial"/>
              </w:rPr>
            </w:pPr>
            <w:r w:rsidRPr="009C4728">
              <w:rPr>
                <w:rFonts w:cs="Arial"/>
              </w:rPr>
              <w:t>N/A</w:t>
            </w:r>
          </w:p>
        </w:tc>
        <w:tc>
          <w:tcPr>
            <w:tcW w:w="1134" w:type="dxa"/>
            <w:vAlign w:val="center"/>
          </w:tcPr>
          <w:p w14:paraId="07D8F32E"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07D8F32F" w14:textId="77777777" w:rsidR="00C53C29" w:rsidRPr="009C4728" w:rsidRDefault="00C53C29" w:rsidP="0021138B">
            <w:pPr>
              <w:pStyle w:val="TAC"/>
              <w:rPr>
                <w:rFonts w:cs="Arial"/>
              </w:rPr>
            </w:pPr>
            <w:r w:rsidRPr="009C4728">
              <w:rPr>
                <w:rFonts w:cs="Arial"/>
              </w:rPr>
              <w:t>-6</w:t>
            </w:r>
          </w:p>
        </w:tc>
        <w:tc>
          <w:tcPr>
            <w:tcW w:w="1701" w:type="dxa"/>
            <w:vAlign w:val="center"/>
          </w:tcPr>
          <w:p w14:paraId="07D8F33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07D8F331" w14:textId="77777777" w:rsidR="00C53C29" w:rsidRPr="009C4728" w:rsidRDefault="00C53C29" w:rsidP="0021138B">
            <w:pPr>
              <w:pStyle w:val="TAC"/>
              <w:rPr>
                <w:rFonts w:cs="Arial"/>
              </w:rPr>
            </w:pPr>
            <w:r w:rsidRPr="009C4728">
              <w:rPr>
                <w:rFonts w:cs="Arial"/>
              </w:rPr>
              <w:t>CW carrier</w:t>
            </w:r>
          </w:p>
        </w:tc>
      </w:tr>
      <w:tr w:rsidR="00C53C29" w:rsidRPr="009C4728" w14:paraId="07D8F33A" w14:textId="77777777" w:rsidTr="0021138B">
        <w:trPr>
          <w:gridBefore w:val="1"/>
          <w:wBefore w:w="10" w:type="dxa"/>
          <w:jc w:val="center"/>
        </w:trPr>
        <w:tc>
          <w:tcPr>
            <w:tcW w:w="1918" w:type="dxa"/>
          </w:tcPr>
          <w:p w14:paraId="07D8F333" w14:textId="77777777" w:rsidR="00C53C29" w:rsidRPr="009C4728" w:rsidRDefault="00C53C29" w:rsidP="0021138B">
            <w:pPr>
              <w:pStyle w:val="TAL"/>
              <w:rPr>
                <w:rFonts w:cs="Arial"/>
              </w:rPr>
            </w:pPr>
            <w:r w:rsidRPr="009C4728">
              <w:rPr>
                <w:rFonts w:cs="Arial"/>
              </w:rPr>
              <w:t>E-UTRA Band 65 or NR Band n65</w:t>
            </w:r>
          </w:p>
        </w:tc>
        <w:tc>
          <w:tcPr>
            <w:tcW w:w="1657" w:type="dxa"/>
            <w:vAlign w:val="center"/>
          </w:tcPr>
          <w:p w14:paraId="07D8F334" w14:textId="77777777" w:rsidR="00C53C29" w:rsidRPr="009C4728" w:rsidRDefault="00C53C29" w:rsidP="0021138B">
            <w:pPr>
              <w:pStyle w:val="TAC"/>
              <w:rPr>
                <w:rFonts w:cs="Arial"/>
              </w:rPr>
            </w:pPr>
            <w:r w:rsidRPr="009C4728">
              <w:rPr>
                <w:rFonts w:cs="Arial"/>
              </w:rPr>
              <w:t>2110 – 2</w:t>
            </w:r>
            <w:r w:rsidRPr="009C4728">
              <w:rPr>
                <w:rFonts w:cs="Arial"/>
                <w:lang w:eastAsia="ja-JP"/>
              </w:rPr>
              <w:t>20</w:t>
            </w:r>
            <w:r w:rsidRPr="009C4728">
              <w:rPr>
                <w:rFonts w:cs="Arial"/>
              </w:rPr>
              <w:t>0</w:t>
            </w:r>
          </w:p>
        </w:tc>
        <w:tc>
          <w:tcPr>
            <w:tcW w:w="1082" w:type="dxa"/>
            <w:vAlign w:val="center"/>
          </w:tcPr>
          <w:p w14:paraId="07D8F33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3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3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3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39" w14:textId="77777777" w:rsidR="00C53C29" w:rsidRPr="009C4728" w:rsidRDefault="00C53C29" w:rsidP="0021138B">
            <w:pPr>
              <w:pStyle w:val="TAC"/>
              <w:rPr>
                <w:rFonts w:cs="Arial"/>
              </w:rPr>
            </w:pPr>
            <w:r w:rsidRPr="009C4728">
              <w:rPr>
                <w:rFonts w:cs="Arial"/>
              </w:rPr>
              <w:t>CW carrier</w:t>
            </w:r>
          </w:p>
        </w:tc>
      </w:tr>
      <w:tr w:rsidR="00C53C29" w:rsidRPr="009C4728" w14:paraId="07D8F342" w14:textId="77777777" w:rsidTr="0021138B">
        <w:trPr>
          <w:gridBefore w:val="1"/>
          <w:wBefore w:w="10" w:type="dxa"/>
          <w:jc w:val="center"/>
        </w:trPr>
        <w:tc>
          <w:tcPr>
            <w:tcW w:w="1918" w:type="dxa"/>
          </w:tcPr>
          <w:p w14:paraId="07D8F33B" w14:textId="77777777" w:rsidR="00C53C29" w:rsidRPr="009C4728" w:rsidRDefault="00C53C29" w:rsidP="0021138B">
            <w:pPr>
              <w:pStyle w:val="TAL"/>
              <w:rPr>
                <w:rFonts w:cs="Arial"/>
              </w:rPr>
            </w:pPr>
            <w:r w:rsidRPr="009C4728">
              <w:rPr>
                <w:rFonts w:cs="Arial"/>
              </w:rPr>
              <w:t>E-UTRA Band 66 or NR Band n66</w:t>
            </w:r>
          </w:p>
        </w:tc>
        <w:tc>
          <w:tcPr>
            <w:tcW w:w="1657" w:type="dxa"/>
            <w:vAlign w:val="center"/>
          </w:tcPr>
          <w:p w14:paraId="07D8F33C" w14:textId="77777777" w:rsidR="00C53C29" w:rsidRPr="009C4728" w:rsidRDefault="00C53C29" w:rsidP="0021138B">
            <w:pPr>
              <w:pStyle w:val="TAC"/>
              <w:rPr>
                <w:rFonts w:cs="Arial"/>
              </w:rPr>
            </w:pPr>
            <w:r w:rsidRPr="009C4728">
              <w:rPr>
                <w:rFonts w:cs="Arial"/>
              </w:rPr>
              <w:t>2110 – 2200</w:t>
            </w:r>
          </w:p>
        </w:tc>
        <w:tc>
          <w:tcPr>
            <w:tcW w:w="1082" w:type="dxa"/>
            <w:vAlign w:val="center"/>
          </w:tcPr>
          <w:p w14:paraId="07D8F33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3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3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4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41" w14:textId="77777777" w:rsidR="00C53C29" w:rsidRPr="009C4728" w:rsidRDefault="00C53C29" w:rsidP="0021138B">
            <w:pPr>
              <w:pStyle w:val="TAC"/>
              <w:rPr>
                <w:rFonts w:cs="Arial"/>
              </w:rPr>
            </w:pPr>
            <w:r w:rsidRPr="009C4728">
              <w:rPr>
                <w:rFonts w:cs="Arial"/>
              </w:rPr>
              <w:t>CW carrier</w:t>
            </w:r>
          </w:p>
        </w:tc>
      </w:tr>
      <w:tr w:rsidR="00C53C29" w:rsidRPr="009C4728" w14:paraId="07D8F34A" w14:textId="77777777" w:rsidTr="0021138B">
        <w:trPr>
          <w:gridBefore w:val="1"/>
          <w:wBefore w:w="10" w:type="dxa"/>
          <w:jc w:val="center"/>
        </w:trPr>
        <w:tc>
          <w:tcPr>
            <w:tcW w:w="1918" w:type="dxa"/>
          </w:tcPr>
          <w:p w14:paraId="07D8F343" w14:textId="69902113" w:rsidR="00C53C29" w:rsidRPr="009C4728" w:rsidRDefault="00FE4041" w:rsidP="0021138B">
            <w:pPr>
              <w:pStyle w:val="TAL"/>
              <w:rPr>
                <w:rFonts w:cs="Arial"/>
              </w:rPr>
            </w:pPr>
            <w:r w:rsidRPr="009C4728">
              <w:rPr>
                <w:rFonts w:cs="Arial"/>
              </w:rPr>
              <w:t>E-UTRA Band 67</w:t>
            </w:r>
            <w:r>
              <w:rPr>
                <w:rFonts w:cs="Arial"/>
              </w:rPr>
              <w:t xml:space="preserve"> or NR band n67</w:t>
            </w:r>
          </w:p>
        </w:tc>
        <w:tc>
          <w:tcPr>
            <w:tcW w:w="1657" w:type="dxa"/>
            <w:vAlign w:val="center"/>
          </w:tcPr>
          <w:p w14:paraId="07D8F344" w14:textId="77777777" w:rsidR="00C53C29" w:rsidRPr="009C4728" w:rsidRDefault="00C53C29" w:rsidP="0021138B">
            <w:pPr>
              <w:pStyle w:val="TAC"/>
              <w:rPr>
                <w:rFonts w:cs="Arial"/>
              </w:rPr>
            </w:pPr>
            <w:r w:rsidRPr="009C4728">
              <w:rPr>
                <w:rFonts w:cs="Arial"/>
              </w:rPr>
              <w:t>738 - 758</w:t>
            </w:r>
          </w:p>
        </w:tc>
        <w:tc>
          <w:tcPr>
            <w:tcW w:w="1082" w:type="dxa"/>
            <w:vAlign w:val="center"/>
          </w:tcPr>
          <w:p w14:paraId="07D8F34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4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4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4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49" w14:textId="77777777" w:rsidR="00C53C29" w:rsidRPr="009C4728" w:rsidRDefault="00C53C29" w:rsidP="0021138B">
            <w:pPr>
              <w:pStyle w:val="TAC"/>
              <w:rPr>
                <w:rFonts w:cs="Arial"/>
              </w:rPr>
            </w:pPr>
            <w:r w:rsidRPr="009C4728">
              <w:rPr>
                <w:rFonts w:cs="Arial"/>
              </w:rPr>
              <w:t>CW carrier</w:t>
            </w:r>
          </w:p>
        </w:tc>
      </w:tr>
      <w:tr w:rsidR="00C53C29" w:rsidRPr="009C4728" w14:paraId="07D8F352" w14:textId="77777777" w:rsidTr="0021138B">
        <w:trPr>
          <w:gridBefore w:val="1"/>
          <w:wBefore w:w="10" w:type="dxa"/>
          <w:jc w:val="center"/>
        </w:trPr>
        <w:tc>
          <w:tcPr>
            <w:tcW w:w="1918" w:type="dxa"/>
          </w:tcPr>
          <w:p w14:paraId="07D8F34B" w14:textId="77777777" w:rsidR="00C53C29" w:rsidRPr="009C4728" w:rsidRDefault="00C53C29" w:rsidP="0021138B">
            <w:pPr>
              <w:pStyle w:val="TAL"/>
              <w:rPr>
                <w:rFonts w:cs="Arial"/>
              </w:rPr>
            </w:pPr>
            <w:r w:rsidRPr="009C4728">
              <w:rPr>
                <w:rFonts w:cs="Arial"/>
              </w:rPr>
              <w:t>E-UTRA Band 68</w:t>
            </w:r>
          </w:p>
        </w:tc>
        <w:tc>
          <w:tcPr>
            <w:tcW w:w="1657" w:type="dxa"/>
            <w:vAlign w:val="center"/>
          </w:tcPr>
          <w:p w14:paraId="07D8F34C" w14:textId="77777777" w:rsidR="00C53C29" w:rsidRPr="009C4728" w:rsidRDefault="00C53C29" w:rsidP="0021138B">
            <w:pPr>
              <w:pStyle w:val="TAC"/>
              <w:rPr>
                <w:rFonts w:cs="Arial"/>
              </w:rPr>
            </w:pPr>
            <w:r w:rsidRPr="009C4728">
              <w:rPr>
                <w:rFonts w:cs="Arial"/>
              </w:rPr>
              <w:t>753 - 783</w:t>
            </w:r>
          </w:p>
        </w:tc>
        <w:tc>
          <w:tcPr>
            <w:tcW w:w="1082" w:type="dxa"/>
            <w:vAlign w:val="center"/>
          </w:tcPr>
          <w:p w14:paraId="07D8F34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4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4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5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51" w14:textId="77777777" w:rsidR="00C53C29" w:rsidRPr="009C4728" w:rsidRDefault="00C53C29" w:rsidP="0021138B">
            <w:pPr>
              <w:pStyle w:val="TAC"/>
              <w:rPr>
                <w:rFonts w:cs="Arial"/>
              </w:rPr>
            </w:pPr>
            <w:r w:rsidRPr="009C4728">
              <w:rPr>
                <w:rFonts w:cs="Arial"/>
              </w:rPr>
              <w:t>CW carrier</w:t>
            </w:r>
          </w:p>
        </w:tc>
      </w:tr>
      <w:tr w:rsidR="00C53C29" w:rsidRPr="009C4728" w14:paraId="07D8F35A" w14:textId="77777777" w:rsidTr="0021138B">
        <w:trPr>
          <w:gridBefore w:val="1"/>
          <w:wBefore w:w="10" w:type="dxa"/>
          <w:jc w:val="center"/>
        </w:trPr>
        <w:tc>
          <w:tcPr>
            <w:tcW w:w="1918" w:type="dxa"/>
          </w:tcPr>
          <w:p w14:paraId="07D8F353" w14:textId="77777777" w:rsidR="00C53C29" w:rsidRPr="009C4728" w:rsidRDefault="00C53C29" w:rsidP="0021138B">
            <w:pPr>
              <w:pStyle w:val="TAL"/>
              <w:rPr>
                <w:rFonts w:cs="Arial"/>
              </w:rPr>
            </w:pPr>
            <w:r w:rsidRPr="009C4728">
              <w:rPr>
                <w:rFonts w:cs="Arial"/>
              </w:rPr>
              <w:t xml:space="preserve">E-UTRA Band 69 </w:t>
            </w:r>
          </w:p>
        </w:tc>
        <w:tc>
          <w:tcPr>
            <w:tcW w:w="1657" w:type="dxa"/>
            <w:vAlign w:val="center"/>
          </w:tcPr>
          <w:p w14:paraId="07D8F354" w14:textId="77777777" w:rsidR="00C53C29" w:rsidRPr="009C4728" w:rsidRDefault="00C53C29" w:rsidP="0021138B">
            <w:pPr>
              <w:pStyle w:val="TAC"/>
              <w:rPr>
                <w:rFonts w:cs="Arial"/>
              </w:rPr>
            </w:pPr>
            <w:r w:rsidRPr="009C4728">
              <w:rPr>
                <w:rFonts w:cs="Arial"/>
              </w:rPr>
              <w:t>2570-2620</w:t>
            </w:r>
          </w:p>
        </w:tc>
        <w:tc>
          <w:tcPr>
            <w:tcW w:w="1082" w:type="dxa"/>
            <w:vAlign w:val="center"/>
          </w:tcPr>
          <w:p w14:paraId="07D8F35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5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5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5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59" w14:textId="77777777" w:rsidR="00C53C29" w:rsidRPr="009C4728" w:rsidRDefault="00C53C29" w:rsidP="0021138B">
            <w:pPr>
              <w:pStyle w:val="TAC"/>
              <w:rPr>
                <w:rFonts w:cs="Arial"/>
              </w:rPr>
            </w:pPr>
            <w:r w:rsidRPr="009C4728">
              <w:rPr>
                <w:rFonts w:cs="Arial"/>
              </w:rPr>
              <w:t>CW carrier</w:t>
            </w:r>
          </w:p>
        </w:tc>
      </w:tr>
      <w:tr w:rsidR="00C53C29" w:rsidRPr="009C4728" w14:paraId="07D8F362" w14:textId="77777777" w:rsidTr="0021138B">
        <w:trPr>
          <w:gridBefore w:val="1"/>
          <w:wBefore w:w="10" w:type="dxa"/>
          <w:jc w:val="center"/>
        </w:trPr>
        <w:tc>
          <w:tcPr>
            <w:tcW w:w="1918" w:type="dxa"/>
          </w:tcPr>
          <w:p w14:paraId="07D8F35B" w14:textId="77777777" w:rsidR="00C53C29" w:rsidRPr="009C4728" w:rsidRDefault="00C53C29" w:rsidP="0021138B">
            <w:pPr>
              <w:pStyle w:val="TAL"/>
              <w:rPr>
                <w:rFonts w:cs="Arial"/>
              </w:rPr>
            </w:pPr>
            <w:r w:rsidRPr="009C4728">
              <w:rPr>
                <w:rFonts w:cs="Arial"/>
              </w:rPr>
              <w:t>E-UTRA Band 70 or NR Band n70</w:t>
            </w:r>
          </w:p>
        </w:tc>
        <w:tc>
          <w:tcPr>
            <w:tcW w:w="1657" w:type="dxa"/>
            <w:vAlign w:val="center"/>
          </w:tcPr>
          <w:p w14:paraId="07D8F35C" w14:textId="77777777" w:rsidR="00C53C29" w:rsidRPr="009C4728" w:rsidRDefault="00C53C29" w:rsidP="0021138B">
            <w:pPr>
              <w:pStyle w:val="TAC"/>
              <w:rPr>
                <w:rFonts w:cs="Arial"/>
              </w:rPr>
            </w:pPr>
            <w:r w:rsidRPr="009C4728">
              <w:rPr>
                <w:rFonts w:cs="Arial"/>
              </w:rPr>
              <w:t>1995 - 2020</w:t>
            </w:r>
          </w:p>
        </w:tc>
        <w:tc>
          <w:tcPr>
            <w:tcW w:w="1082" w:type="dxa"/>
            <w:vAlign w:val="center"/>
          </w:tcPr>
          <w:p w14:paraId="07D8F35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5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5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6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61" w14:textId="77777777" w:rsidR="00C53C29" w:rsidRPr="009C4728" w:rsidRDefault="00C53C29" w:rsidP="0021138B">
            <w:pPr>
              <w:pStyle w:val="TAC"/>
              <w:rPr>
                <w:rFonts w:cs="Arial"/>
              </w:rPr>
            </w:pPr>
            <w:r w:rsidRPr="009C4728">
              <w:rPr>
                <w:rFonts w:cs="Arial"/>
              </w:rPr>
              <w:t>CW carrier</w:t>
            </w:r>
          </w:p>
        </w:tc>
      </w:tr>
      <w:tr w:rsidR="00C53C29" w:rsidRPr="009C4728" w14:paraId="07D8F36A" w14:textId="77777777" w:rsidTr="0021138B">
        <w:trPr>
          <w:gridBefore w:val="1"/>
          <w:wBefore w:w="10" w:type="dxa"/>
          <w:jc w:val="center"/>
        </w:trPr>
        <w:tc>
          <w:tcPr>
            <w:tcW w:w="1918" w:type="dxa"/>
          </w:tcPr>
          <w:p w14:paraId="07D8F363" w14:textId="77777777" w:rsidR="00C53C29" w:rsidRPr="009C4728" w:rsidRDefault="00C53C29" w:rsidP="0021138B">
            <w:pPr>
              <w:pStyle w:val="TAL"/>
              <w:rPr>
                <w:rFonts w:cs="Arial"/>
              </w:rPr>
            </w:pPr>
            <w:r w:rsidRPr="009C4728">
              <w:rPr>
                <w:rFonts w:cs="Arial"/>
              </w:rPr>
              <w:t>E-UTRA Band 71 or NR Band n71</w:t>
            </w:r>
          </w:p>
        </w:tc>
        <w:tc>
          <w:tcPr>
            <w:tcW w:w="1657" w:type="dxa"/>
            <w:vAlign w:val="center"/>
          </w:tcPr>
          <w:p w14:paraId="07D8F364" w14:textId="77777777" w:rsidR="00C53C29" w:rsidRPr="009C4728" w:rsidRDefault="00C53C29" w:rsidP="0021138B">
            <w:pPr>
              <w:pStyle w:val="TAC"/>
              <w:rPr>
                <w:rFonts w:cs="Arial"/>
              </w:rPr>
            </w:pPr>
            <w:r w:rsidRPr="009C4728">
              <w:rPr>
                <w:rFonts w:cs="Arial"/>
              </w:rPr>
              <w:t>617 - 652</w:t>
            </w:r>
          </w:p>
        </w:tc>
        <w:tc>
          <w:tcPr>
            <w:tcW w:w="1082" w:type="dxa"/>
            <w:vAlign w:val="center"/>
          </w:tcPr>
          <w:p w14:paraId="07D8F36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6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6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6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69" w14:textId="77777777" w:rsidR="00C53C29" w:rsidRPr="009C4728" w:rsidRDefault="00C53C29" w:rsidP="0021138B">
            <w:pPr>
              <w:pStyle w:val="TAC"/>
              <w:rPr>
                <w:rFonts w:cs="Arial"/>
              </w:rPr>
            </w:pPr>
            <w:r w:rsidRPr="009C4728">
              <w:rPr>
                <w:rFonts w:cs="Arial"/>
              </w:rPr>
              <w:t>CW carrier</w:t>
            </w:r>
          </w:p>
        </w:tc>
      </w:tr>
      <w:tr w:rsidR="00C53C29" w:rsidRPr="009C4728" w14:paraId="07D8F372" w14:textId="77777777" w:rsidTr="0021138B">
        <w:trPr>
          <w:gridBefore w:val="1"/>
          <w:wBefore w:w="10" w:type="dxa"/>
          <w:jc w:val="center"/>
        </w:trPr>
        <w:tc>
          <w:tcPr>
            <w:tcW w:w="1918" w:type="dxa"/>
          </w:tcPr>
          <w:p w14:paraId="07D8F36B" w14:textId="77777777" w:rsidR="00C53C29" w:rsidRPr="009C4728" w:rsidRDefault="00C53C29" w:rsidP="0021138B">
            <w:pPr>
              <w:pStyle w:val="TAL"/>
              <w:rPr>
                <w:rFonts w:cs="Arial"/>
              </w:rPr>
            </w:pPr>
            <w:r w:rsidRPr="009C4728">
              <w:rPr>
                <w:rFonts w:cs="Arial"/>
              </w:rPr>
              <w:t>E-UTRA Band 72</w:t>
            </w:r>
          </w:p>
        </w:tc>
        <w:tc>
          <w:tcPr>
            <w:tcW w:w="1657" w:type="dxa"/>
            <w:vAlign w:val="center"/>
          </w:tcPr>
          <w:p w14:paraId="07D8F36C" w14:textId="77777777" w:rsidR="00C53C29" w:rsidRPr="009C4728" w:rsidRDefault="00C53C29" w:rsidP="0021138B">
            <w:pPr>
              <w:pStyle w:val="TAC"/>
              <w:rPr>
                <w:rFonts w:cs="Arial"/>
              </w:rPr>
            </w:pPr>
            <w:r w:rsidRPr="009C4728">
              <w:rPr>
                <w:rFonts w:cs="Arial"/>
              </w:rPr>
              <w:t>461 - 466</w:t>
            </w:r>
          </w:p>
        </w:tc>
        <w:tc>
          <w:tcPr>
            <w:tcW w:w="1082" w:type="dxa"/>
            <w:vAlign w:val="center"/>
          </w:tcPr>
          <w:p w14:paraId="07D8F36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6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6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7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vAlign w:val="center"/>
          </w:tcPr>
          <w:p w14:paraId="07D8F371" w14:textId="77777777" w:rsidR="00C53C29" w:rsidRPr="009C4728" w:rsidRDefault="00C53C29" w:rsidP="0021138B">
            <w:pPr>
              <w:pStyle w:val="TAC"/>
              <w:rPr>
                <w:rFonts w:cs="Arial"/>
              </w:rPr>
            </w:pPr>
            <w:r w:rsidRPr="009C4728">
              <w:rPr>
                <w:rFonts w:cs="Arial"/>
              </w:rPr>
              <w:t>CW carrier</w:t>
            </w:r>
          </w:p>
        </w:tc>
      </w:tr>
      <w:tr w:rsidR="00C53C29" w:rsidRPr="009C4728" w14:paraId="07D8F37A" w14:textId="77777777" w:rsidTr="0021138B">
        <w:trPr>
          <w:gridBefore w:val="1"/>
          <w:wBefore w:w="10" w:type="dxa"/>
          <w:jc w:val="center"/>
        </w:trPr>
        <w:tc>
          <w:tcPr>
            <w:tcW w:w="1918" w:type="dxa"/>
          </w:tcPr>
          <w:p w14:paraId="07D8F373" w14:textId="77777777" w:rsidR="00C53C29" w:rsidRPr="009C4728" w:rsidRDefault="00C53C29" w:rsidP="0021138B">
            <w:pPr>
              <w:pStyle w:val="TAL"/>
              <w:rPr>
                <w:rFonts w:cs="Arial"/>
                <w:lang w:eastAsia="zh-CN"/>
              </w:rPr>
            </w:pPr>
            <w:r w:rsidRPr="009C4728">
              <w:rPr>
                <w:rFonts w:cs="Arial"/>
              </w:rPr>
              <w:t>E-UTRA Band 7</w:t>
            </w:r>
            <w:r w:rsidRPr="009C4728">
              <w:rPr>
                <w:rFonts w:cs="Arial"/>
                <w:lang w:eastAsia="zh-CN"/>
              </w:rPr>
              <w:t>3</w:t>
            </w:r>
          </w:p>
        </w:tc>
        <w:tc>
          <w:tcPr>
            <w:tcW w:w="1657" w:type="dxa"/>
            <w:vAlign w:val="center"/>
          </w:tcPr>
          <w:p w14:paraId="07D8F374" w14:textId="77777777" w:rsidR="00C53C29" w:rsidRPr="009C4728" w:rsidRDefault="00C53C29" w:rsidP="0021138B">
            <w:pPr>
              <w:pStyle w:val="TAC"/>
              <w:rPr>
                <w:rFonts w:cs="Arial"/>
                <w:lang w:eastAsia="zh-CN"/>
              </w:rPr>
            </w:pPr>
            <w:r w:rsidRPr="009C4728">
              <w:rPr>
                <w:rFonts w:cs="Arial"/>
              </w:rPr>
              <w:t>46</w:t>
            </w:r>
            <w:r w:rsidRPr="009C4728">
              <w:rPr>
                <w:rFonts w:cs="Arial"/>
                <w:lang w:eastAsia="zh-CN"/>
              </w:rPr>
              <w:t>0</w:t>
            </w:r>
            <w:r w:rsidRPr="009C4728">
              <w:rPr>
                <w:rFonts w:cs="Arial"/>
              </w:rPr>
              <w:t xml:space="preserve"> - 46</w:t>
            </w:r>
            <w:r w:rsidRPr="009C4728">
              <w:rPr>
                <w:rFonts w:cs="Arial"/>
                <w:lang w:eastAsia="zh-CN"/>
              </w:rPr>
              <w:t>5</w:t>
            </w:r>
          </w:p>
        </w:tc>
        <w:tc>
          <w:tcPr>
            <w:tcW w:w="1082" w:type="dxa"/>
            <w:vAlign w:val="center"/>
          </w:tcPr>
          <w:p w14:paraId="07D8F375" w14:textId="77777777" w:rsidR="00C53C29" w:rsidRPr="009C4728" w:rsidRDefault="00C53C29" w:rsidP="0021138B">
            <w:pPr>
              <w:pStyle w:val="TAC"/>
              <w:rPr>
                <w:rFonts w:cs="Arial"/>
              </w:rPr>
            </w:pPr>
            <w:r w:rsidRPr="009C4728">
              <w:rPr>
                <w:rFonts w:cs="Arial"/>
              </w:rPr>
              <w:t>+16</w:t>
            </w:r>
            <w:r w:rsidRPr="009C4728">
              <w:rPr>
                <w:rFonts w:cs="Arial"/>
                <w:szCs w:val="18"/>
              </w:rPr>
              <w:t>**</w:t>
            </w:r>
          </w:p>
        </w:tc>
        <w:tc>
          <w:tcPr>
            <w:tcW w:w="1134" w:type="dxa"/>
            <w:vAlign w:val="center"/>
          </w:tcPr>
          <w:p w14:paraId="07D8F376" w14:textId="77777777" w:rsidR="00C53C29" w:rsidRPr="009C4728" w:rsidRDefault="00C53C29" w:rsidP="0021138B">
            <w:pPr>
              <w:pStyle w:val="TAC"/>
            </w:pPr>
            <w:r w:rsidRPr="009C4728">
              <w:t>+</w:t>
            </w:r>
            <w:r w:rsidRPr="009C4728">
              <w:rPr>
                <w:lang w:eastAsia="zh-CN"/>
              </w:rPr>
              <w:t>8</w:t>
            </w:r>
            <w:r w:rsidRPr="009C4728">
              <w:rPr>
                <w:szCs w:val="18"/>
                <w:lang w:eastAsia="ja-JP"/>
              </w:rPr>
              <w:t>**</w:t>
            </w:r>
          </w:p>
        </w:tc>
        <w:tc>
          <w:tcPr>
            <w:tcW w:w="1134" w:type="dxa"/>
            <w:vAlign w:val="center"/>
          </w:tcPr>
          <w:p w14:paraId="07D8F37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7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vAlign w:val="center"/>
          </w:tcPr>
          <w:p w14:paraId="07D8F379" w14:textId="77777777" w:rsidR="00C53C29" w:rsidRPr="009C4728" w:rsidRDefault="00C53C29" w:rsidP="0021138B">
            <w:pPr>
              <w:pStyle w:val="TAC"/>
              <w:rPr>
                <w:rFonts w:cs="Arial"/>
              </w:rPr>
            </w:pPr>
            <w:r w:rsidRPr="009C4728">
              <w:rPr>
                <w:rFonts w:cs="Arial"/>
              </w:rPr>
              <w:t>CW carrier</w:t>
            </w:r>
          </w:p>
        </w:tc>
      </w:tr>
      <w:tr w:rsidR="00C53C29" w:rsidRPr="009C4728" w14:paraId="07D8F382" w14:textId="77777777" w:rsidTr="0021138B">
        <w:trPr>
          <w:gridBefore w:val="1"/>
          <w:wBefore w:w="10" w:type="dxa"/>
          <w:jc w:val="center"/>
        </w:trPr>
        <w:tc>
          <w:tcPr>
            <w:tcW w:w="1918" w:type="dxa"/>
          </w:tcPr>
          <w:p w14:paraId="07D8F37B" w14:textId="77777777" w:rsidR="00C53C29" w:rsidRPr="009C4728" w:rsidRDefault="00C53C29" w:rsidP="0021138B">
            <w:pPr>
              <w:pStyle w:val="TAL"/>
              <w:rPr>
                <w:rFonts w:cs="Arial"/>
              </w:rPr>
            </w:pPr>
            <w:r w:rsidRPr="009C4728">
              <w:rPr>
                <w:rFonts w:cs="Arial"/>
              </w:rPr>
              <w:t>E-UTRA Band 7</w:t>
            </w:r>
            <w:r w:rsidRPr="009C4728">
              <w:rPr>
                <w:rFonts w:cs="Arial"/>
                <w:lang w:eastAsia="ja-JP"/>
              </w:rPr>
              <w:t>4 or NR band n74</w:t>
            </w:r>
          </w:p>
        </w:tc>
        <w:tc>
          <w:tcPr>
            <w:tcW w:w="1657" w:type="dxa"/>
            <w:vAlign w:val="center"/>
          </w:tcPr>
          <w:p w14:paraId="07D8F37C"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1</w:t>
            </w:r>
            <w:r w:rsidRPr="009C4728">
              <w:rPr>
                <w:rFonts w:ascii="Arial" w:hAnsi="Arial" w:cs="Arial"/>
                <w:sz w:val="18"/>
                <w:lang w:eastAsia="ja-JP"/>
              </w:rPr>
              <w:t>475</w:t>
            </w:r>
            <w:r w:rsidRPr="009C4728">
              <w:rPr>
                <w:rFonts w:ascii="Arial" w:hAnsi="Arial" w:cs="Arial"/>
                <w:sz w:val="18"/>
              </w:rPr>
              <w:t xml:space="preserve"> - </w:t>
            </w:r>
            <w:r w:rsidRPr="009C4728">
              <w:rPr>
                <w:rFonts w:ascii="Arial" w:hAnsi="Arial" w:cs="Arial"/>
                <w:sz w:val="18"/>
                <w:lang w:eastAsia="ja-JP"/>
              </w:rPr>
              <w:t>1518</w:t>
            </w:r>
          </w:p>
        </w:tc>
        <w:tc>
          <w:tcPr>
            <w:tcW w:w="1082" w:type="dxa"/>
            <w:vAlign w:val="center"/>
          </w:tcPr>
          <w:p w14:paraId="07D8F37D"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+16</w:t>
            </w:r>
            <w:r w:rsidRPr="009C4728">
              <w:rPr>
                <w:rFonts w:ascii="Arial" w:hAnsi="Arial" w:cs="Arial"/>
                <w:sz w:val="18"/>
                <w:szCs w:val="18"/>
                <w:lang w:eastAsia="ja-JP"/>
              </w:rPr>
              <w:t>**</w:t>
            </w:r>
          </w:p>
        </w:tc>
        <w:tc>
          <w:tcPr>
            <w:tcW w:w="1134" w:type="dxa"/>
            <w:vAlign w:val="center"/>
          </w:tcPr>
          <w:p w14:paraId="07D8F37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7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80"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P</w:t>
            </w:r>
            <w:r w:rsidRPr="009C4728">
              <w:rPr>
                <w:rFonts w:ascii="Arial" w:hAnsi="Arial" w:cs="Arial"/>
                <w:sz w:val="18"/>
                <w:vertAlign w:val="subscript"/>
              </w:rPr>
              <w:t>REFSENS</w:t>
            </w:r>
            <w:r w:rsidRPr="009C4728" w:rsidDel="00E01BA4">
              <w:rPr>
                <w:rFonts w:ascii="Arial" w:hAnsi="Arial" w:cs="Arial"/>
                <w:sz w:val="18"/>
              </w:rPr>
              <w:t xml:space="preserve"> </w:t>
            </w:r>
            <w:r w:rsidRPr="009C4728">
              <w:rPr>
                <w:rFonts w:ascii="Arial" w:hAnsi="Arial" w:cs="Arial"/>
                <w:sz w:val="18"/>
              </w:rPr>
              <w:t>+ x dB*</w:t>
            </w:r>
          </w:p>
        </w:tc>
        <w:tc>
          <w:tcPr>
            <w:tcW w:w="1167" w:type="dxa"/>
            <w:vAlign w:val="center"/>
          </w:tcPr>
          <w:p w14:paraId="07D8F381"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CW carrier</w:t>
            </w:r>
          </w:p>
        </w:tc>
      </w:tr>
      <w:tr w:rsidR="00C53C29" w:rsidRPr="009C4728" w14:paraId="07D8F38A" w14:textId="77777777" w:rsidTr="0021138B">
        <w:trPr>
          <w:gridBefore w:val="1"/>
          <w:wBefore w:w="10" w:type="dxa"/>
          <w:jc w:val="center"/>
        </w:trPr>
        <w:tc>
          <w:tcPr>
            <w:tcW w:w="1918" w:type="dxa"/>
          </w:tcPr>
          <w:p w14:paraId="07D8F383" w14:textId="77777777" w:rsidR="00C53C29" w:rsidRPr="009C4728" w:rsidRDefault="00C53C29" w:rsidP="0021138B">
            <w:pPr>
              <w:pStyle w:val="TAL"/>
              <w:rPr>
                <w:rFonts w:cs="Arial"/>
              </w:rPr>
            </w:pPr>
            <w:r w:rsidRPr="009C4728">
              <w:rPr>
                <w:rFonts w:cs="Arial"/>
              </w:rPr>
              <w:t>E-UTRA Band 75 or NR Band n75</w:t>
            </w:r>
          </w:p>
        </w:tc>
        <w:tc>
          <w:tcPr>
            <w:tcW w:w="1657" w:type="dxa"/>
            <w:vAlign w:val="center"/>
          </w:tcPr>
          <w:p w14:paraId="07D8F384" w14:textId="77777777" w:rsidR="00C53C29" w:rsidRPr="009C4728" w:rsidRDefault="00C53C29" w:rsidP="0021138B">
            <w:pPr>
              <w:pStyle w:val="TAC"/>
              <w:rPr>
                <w:rFonts w:cs="Arial"/>
              </w:rPr>
            </w:pPr>
            <w:r w:rsidRPr="009C4728">
              <w:rPr>
                <w:rFonts w:cs="Arial"/>
              </w:rPr>
              <w:t>1432 - 1517</w:t>
            </w:r>
          </w:p>
        </w:tc>
        <w:tc>
          <w:tcPr>
            <w:tcW w:w="1082" w:type="dxa"/>
            <w:vAlign w:val="center"/>
          </w:tcPr>
          <w:p w14:paraId="07D8F38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8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07D8F38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8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89" w14:textId="77777777" w:rsidR="00C53C29" w:rsidRPr="009C4728" w:rsidRDefault="00C53C29" w:rsidP="0021138B">
            <w:pPr>
              <w:pStyle w:val="TAC"/>
              <w:rPr>
                <w:rFonts w:cs="Arial"/>
              </w:rPr>
            </w:pPr>
            <w:r w:rsidRPr="009C4728">
              <w:rPr>
                <w:rFonts w:cs="Arial"/>
              </w:rPr>
              <w:t>CW carrier</w:t>
            </w:r>
          </w:p>
        </w:tc>
      </w:tr>
      <w:tr w:rsidR="00C53C29" w:rsidRPr="009C4728" w14:paraId="07D8F392" w14:textId="77777777" w:rsidTr="0021138B">
        <w:trPr>
          <w:gridBefore w:val="1"/>
          <w:wBefore w:w="10" w:type="dxa"/>
          <w:jc w:val="center"/>
        </w:trPr>
        <w:tc>
          <w:tcPr>
            <w:tcW w:w="1918" w:type="dxa"/>
          </w:tcPr>
          <w:p w14:paraId="07D8F38B" w14:textId="77777777" w:rsidR="00C53C29" w:rsidRPr="009C4728" w:rsidRDefault="00C53C29" w:rsidP="0021138B">
            <w:pPr>
              <w:pStyle w:val="TAL"/>
              <w:rPr>
                <w:rFonts w:cs="Arial"/>
              </w:rPr>
            </w:pPr>
            <w:r w:rsidRPr="009C4728">
              <w:rPr>
                <w:rFonts w:cs="Arial"/>
              </w:rPr>
              <w:t>E-UTRA Band 76 or NR Band n76</w:t>
            </w:r>
          </w:p>
        </w:tc>
        <w:tc>
          <w:tcPr>
            <w:tcW w:w="1657" w:type="dxa"/>
            <w:vAlign w:val="center"/>
          </w:tcPr>
          <w:p w14:paraId="07D8F38C" w14:textId="77777777" w:rsidR="00C53C29" w:rsidRPr="009C4728" w:rsidRDefault="00C53C29" w:rsidP="0021138B">
            <w:pPr>
              <w:pStyle w:val="TAC"/>
              <w:rPr>
                <w:rFonts w:cs="Arial"/>
              </w:rPr>
            </w:pPr>
            <w:r w:rsidRPr="009C4728">
              <w:rPr>
                <w:rFonts w:cs="Arial"/>
              </w:rPr>
              <w:t>1427 - 1432</w:t>
            </w:r>
          </w:p>
        </w:tc>
        <w:tc>
          <w:tcPr>
            <w:tcW w:w="1082" w:type="dxa"/>
            <w:vAlign w:val="center"/>
          </w:tcPr>
          <w:p w14:paraId="07D8F38D" w14:textId="77777777" w:rsidR="00C53C29" w:rsidRPr="009C4728" w:rsidRDefault="00C53C29" w:rsidP="0021138B">
            <w:pPr>
              <w:pStyle w:val="TAC"/>
              <w:rPr>
                <w:rFonts w:cs="Arial"/>
              </w:rPr>
            </w:pPr>
            <w:r w:rsidRPr="009C4728">
              <w:rPr>
                <w:rFonts w:cs="Arial"/>
              </w:rPr>
              <w:t>N/A</w:t>
            </w:r>
          </w:p>
        </w:tc>
        <w:tc>
          <w:tcPr>
            <w:tcW w:w="1134" w:type="dxa"/>
            <w:vAlign w:val="center"/>
          </w:tcPr>
          <w:p w14:paraId="07D8F38E" w14:textId="77777777" w:rsidR="00C53C29" w:rsidRPr="009C4728" w:rsidRDefault="00C53C29" w:rsidP="0021138B">
            <w:pPr>
              <w:pStyle w:val="TAC"/>
            </w:pPr>
            <w:r w:rsidRPr="009C4728">
              <w:t>N/A</w:t>
            </w:r>
          </w:p>
        </w:tc>
        <w:tc>
          <w:tcPr>
            <w:tcW w:w="1134" w:type="dxa"/>
            <w:vAlign w:val="center"/>
          </w:tcPr>
          <w:p w14:paraId="07D8F38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07D8F39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91" w14:textId="77777777" w:rsidR="00C53C29" w:rsidRPr="009C4728" w:rsidRDefault="00C53C29" w:rsidP="0021138B">
            <w:pPr>
              <w:pStyle w:val="TAC"/>
              <w:rPr>
                <w:rFonts w:cs="Arial"/>
              </w:rPr>
            </w:pPr>
            <w:r w:rsidRPr="009C4728">
              <w:rPr>
                <w:rFonts w:cs="Arial"/>
              </w:rPr>
              <w:t>CW carrier</w:t>
            </w:r>
          </w:p>
        </w:tc>
      </w:tr>
      <w:tr w:rsidR="00C53C29" w:rsidRPr="009C4728" w14:paraId="07D8F39A" w14:textId="77777777" w:rsidTr="0021138B">
        <w:trPr>
          <w:gridBefore w:val="1"/>
          <w:wBefore w:w="10" w:type="dxa"/>
          <w:jc w:val="center"/>
        </w:trPr>
        <w:tc>
          <w:tcPr>
            <w:tcW w:w="1918" w:type="dxa"/>
          </w:tcPr>
          <w:p w14:paraId="07D8F393" w14:textId="77777777" w:rsidR="00C53C29" w:rsidRPr="009C4728" w:rsidRDefault="00C53C29" w:rsidP="0021138B">
            <w:pPr>
              <w:pStyle w:val="TAL"/>
              <w:rPr>
                <w:rFonts w:cs="Arial"/>
              </w:rPr>
            </w:pPr>
            <w:r w:rsidRPr="009C4728">
              <w:rPr>
                <w:rFonts w:cs="Arial"/>
              </w:rPr>
              <w:t>NR Band n77</w:t>
            </w:r>
          </w:p>
        </w:tc>
        <w:tc>
          <w:tcPr>
            <w:tcW w:w="1657" w:type="dxa"/>
            <w:vAlign w:val="center"/>
          </w:tcPr>
          <w:p w14:paraId="07D8F394" w14:textId="77777777" w:rsidR="00C53C29" w:rsidRPr="009C4728" w:rsidRDefault="00C53C29" w:rsidP="0021138B">
            <w:pPr>
              <w:pStyle w:val="TAC"/>
              <w:rPr>
                <w:rFonts w:cs="Arial"/>
              </w:rPr>
            </w:pPr>
            <w:r w:rsidRPr="009C4728">
              <w:rPr>
                <w:rFonts w:cs="Arial"/>
              </w:rPr>
              <w:t>3300 - 4200</w:t>
            </w:r>
          </w:p>
        </w:tc>
        <w:tc>
          <w:tcPr>
            <w:tcW w:w="1082" w:type="dxa"/>
            <w:vAlign w:val="center"/>
          </w:tcPr>
          <w:p w14:paraId="07D8F39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96" w14:textId="77777777" w:rsidR="00C53C29" w:rsidRPr="009C4728" w:rsidRDefault="00C53C29" w:rsidP="0021138B">
            <w:pPr>
              <w:pStyle w:val="TAC"/>
            </w:pPr>
            <w:r w:rsidRPr="009C4728">
              <w:rPr>
                <w:rFonts w:cs="Arial"/>
              </w:rPr>
              <w:t>+</w:t>
            </w:r>
            <w:r w:rsidRPr="009C4728">
              <w:rPr>
                <w:rFonts w:eastAsia="SimSun" w:cs="Arial"/>
                <w:lang w:eastAsia="zh-CN"/>
              </w:rPr>
              <w:t>8</w:t>
            </w:r>
          </w:p>
        </w:tc>
        <w:tc>
          <w:tcPr>
            <w:tcW w:w="1134" w:type="dxa"/>
            <w:vAlign w:val="center"/>
          </w:tcPr>
          <w:p w14:paraId="07D8F397" w14:textId="77777777" w:rsidR="00C53C29" w:rsidRPr="009C4728" w:rsidRDefault="00C53C29" w:rsidP="0021138B">
            <w:pPr>
              <w:pStyle w:val="TAC"/>
            </w:pPr>
            <w:r w:rsidRPr="009C4728">
              <w:rPr>
                <w:rFonts w:cs="Arial"/>
              </w:rPr>
              <w:t>-6</w:t>
            </w:r>
          </w:p>
        </w:tc>
        <w:tc>
          <w:tcPr>
            <w:tcW w:w="1701" w:type="dxa"/>
            <w:vAlign w:val="center"/>
          </w:tcPr>
          <w:p w14:paraId="07D8F39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99" w14:textId="77777777" w:rsidR="00C53C29" w:rsidRPr="009C4728" w:rsidRDefault="00C53C29" w:rsidP="0021138B">
            <w:pPr>
              <w:pStyle w:val="TAC"/>
              <w:rPr>
                <w:rFonts w:cs="Arial"/>
              </w:rPr>
            </w:pPr>
            <w:r w:rsidRPr="009C4728">
              <w:rPr>
                <w:rFonts w:cs="Arial"/>
              </w:rPr>
              <w:t>CW carrier</w:t>
            </w:r>
          </w:p>
        </w:tc>
      </w:tr>
      <w:tr w:rsidR="00C53C29" w:rsidRPr="009C4728" w14:paraId="07D8F3A2" w14:textId="77777777" w:rsidTr="0021138B">
        <w:trPr>
          <w:gridBefore w:val="1"/>
          <w:wBefore w:w="10" w:type="dxa"/>
          <w:jc w:val="center"/>
        </w:trPr>
        <w:tc>
          <w:tcPr>
            <w:tcW w:w="1918" w:type="dxa"/>
          </w:tcPr>
          <w:p w14:paraId="07D8F39B" w14:textId="77777777" w:rsidR="00C53C29" w:rsidRPr="009C4728" w:rsidRDefault="00C53C29" w:rsidP="0021138B">
            <w:pPr>
              <w:pStyle w:val="TAL"/>
              <w:rPr>
                <w:rFonts w:cs="Arial"/>
              </w:rPr>
            </w:pPr>
            <w:r w:rsidRPr="009C4728">
              <w:rPr>
                <w:rFonts w:cs="Arial"/>
              </w:rPr>
              <w:t>NR Band n78</w:t>
            </w:r>
          </w:p>
        </w:tc>
        <w:tc>
          <w:tcPr>
            <w:tcW w:w="1657" w:type="dxa"/>
            <w:vAlign w:val="center"/>
          </w:tcPr>
          <w:p w14:paraId="07D8F39C" w14:textId="77777777" w:rsidR="00C53C29" w:rsidRPr="009C4728" w:rsidRDefault="00C53C29" w:rsidP="0021138B">
            <w:pPr>
              <w:pStyle w:val="TAC"/>
              <w:rPr>
                <w:rFonts w:cs="Arial"/>
              </w:rPr>
            </w:pPr>
            <w:r w:rsidRPr="009C4728">
              <w:rPr>
                <w:rFonts w:cs="Arial"/>
              </w:rPr>
              <w:t>3300 - 3800</w:t>
            </w:r>
          </w:p>
        </w:tc>
        <w:tc>
          <w:tcPr>
            <w:tcW w:w="1082" w:type="dxa"/>
            <w:vAlign w:val="center"/>
          </w:tcPr>
          <w:p w14:paraId="07D8F39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9E" w14:textId="77777777" w:rsidR="00C53C29" w:rsidRPr="009C4728" w:rsidRDefault="00C53C29" w:rsidP="0021138B">
            <w:pPr>
              <w:pStyle w:val="TAC"/>
            </w:pPr>
            <w:r w:rsidRPr="009C4728">
              <w:rPr>
                <w:rFonts w:cs="Arial"/>
              </w:rPr>
              <w:t>+</w:t>
            </w:r>
            <w:r w:rsidRPr="009C4728">
              <w:rPr>
                <w:rFonts w:eastAsia="SimSun" w:cs="Arial"/>
                <w:lang w:eastAsia="zh-CN"/>
              </w:rPr>
              <w:t>8</w:t>
            </w:r>
          </w:p>
        </w:tc>
        <w:tc>
          <w:tcPr>
            <w:tcW w:w="1134" w:type="dxa"/>
            <w:vAlign w:val="center"/>
          </w:tcPr>
          <w:p w14:paraId="07D8F39F" w14:textId="77777777" w:rsidR="00C53C29" w:rsidRPr="009C4728" w:rsidRDefault="00C53C29" w:rsidP="0021138B">
            <w:pPr>
              <w:pStyle w:val="TAC"/>
            </w:pPr>
            <w:r w:rsidRPr="009C4728">
              <w:rPr>
                <w:rFonts w:cs="Arial"/>
              </w:rPr>
              <w:t>-6</w:t>
            </w:r>
          </w:p>
        </w:tc>
        <w:tc>
          <w:tcPr>
            <w:tcW w:w="1701" w:type="dxa"/>
            <w:vAlign w:val="center"/>
          </w:tcPr>
          <w:p w14:paraId="07D8F3A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A1" w14:textId="77777777" w:rsidR="00C53C29" w:rsidRPr="009C4728" w:rsidRDefault="00C53C29" w:rsidP="0021138B">
            <w:pPr>
              <w:pStyle w:val="TAC"/>
              <w:rPr>
                <w:rFonts w:cs="Arial"/>
              </w:rPr>
            </w:pPr>
            <w:r w:rsidRPr="009C4728">
              <w:rPr>
                <w:rFonts w:cs="Arial"/>
              </w:rPr>
              <w:t>CW carrier</w:t>
            </w:r>
          </w:p>
        </w:tc>
      </w:tr>
      <w:tr w:rsidR="00C53C29" w:rsidRPr="009C4728" w14:paraId="07D8F3AA" w14:textId="77777777" w:rsidTr="0021138B">
        <w:trPr>
          <w:gridBefore w:val="1"/>
          <w:wBefore w:w="10" w:type="dxa"/>
          <w:jc w:val="center"/>
        </w:trPr>
        <w:tc>
          <w:tcPr>
            <w:tcW w:w="1918" w:type="dxa"/>
          </w:tcPr>
          <w:p w14:paraId="07D8F3A3" w14:textId="0A3C95F9" w:rsidR="00C53C29" w:rsidRPr="009C4728" w:rsidRDefault="00ED5AC9" w:rsidP="0021138B">
            <w:pPr>
              <w:pStyle w:val="TAL"/>
              <w:rPr>
                <w:rFonts w:cs="Arial"/>
              </w:rPr>
            </w:pPr>
            <w:r w:rsidRPr="009C4728">
              <w:rPr>
                <w:rFonts w:cs="Arial"/>
              </w:rPr>
              <w:t>E-UTRA Band 85</w:t>
            </w:r>
            <w:r>
              <w:rPr>
                <w:rFonts w:cs="Arial"/>
              </w:rPr>
              <w:t xml:space="preserve"> or NR band n85</w:t>
            </w:r>
          </w:p>
        </w:tc>
        <w:tc>
          <w:tcPr>
            <w:tcW w:w="1657" w:type="dxa"/>
            <w:vAlign w:val="center"/>
          </w:tcPr>
          <w:p w14:paraId="07D8F3A4" w14:textId="77777777" w:rsidR="00C53C29" w:rsidRPr="009C4728" w:rsidRDefault="00C53C29" w:rsidP="0021138B">
            <w:pPr>
              <w:pStyle w:val="TAC"/>
              <w:rPr>
                <w:rFonts w:cs="Arial"/>
              </w:rPr>
            </w:pPr>
            <w:r w:rsidRPr="009C4728">
              <w:rPr>
                <w:rFonts w:cs="Arial"/>
              </w:rPr>
              <w:t>728 - 746</w:t>
            </w:r>
          </w:p>
        </w:tc>
        <w:tc>
          <w:tcPr>
            <w:tcW w:w="1082" w:type="dxa"/>
            <w:vAlign w:val="center"/>
          </w:tcPr>
          <w:p w14:paraId="07D8F3A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A6"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07D8F3A7" w14:textId="77777777" w:rsidR="00C53C29" w:rsidRPr="009C4728" w:rsidRDefault="00C53C29" w:rsidP="0021138B">
            <w:pPr>
              <w:pStyle w:val="TAC"/>
              <w:rPr>
                <w:rFonts w:cs="Arial"/>
              </w:rPr>
            </w:pPr>
            <w:r w:rsidRPr="009C4728">
              <w:rPr>
                <w:rFonts w:cs="Arial"/>
              </w:rPr>
              <w:t>-6</w:t>
            </w:r>
          </w:p>
        </w:tc>
        <w:tc>
          <w:tcPr>
            <w:tcW w:w="1701" w:type="dxa"/>
            <w:vAlign w:val="center"/>
          </w:tcPr>
          <w:p w14:paraId="07D8F3A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07D8F3A9" w14:textId="77777777" w:rsidR="00C53C29" w:rsidRPr="009C4728" w:rsidRDefault="00C53C29" w:rsidP="0021138B">
            <w:pPr>
              <w:pStyle w:val="TAC"/>
              <w:rPr>
                <w:rFonts w:cs="Arial"/>
              </w:rPr>
            </w:pPr>
            <w:r w:rsidRPr="009C4728">
              <w:rPr>
                <w:rFonts w:cs="Arial"/>
              </w:rPr>
              <w:t>CW carrier</w:t>
            </w:r>
          </w:p>
        </w:tc>
      </w:tr>
      <w:tr w:rsidR="00C53C29" w:rsidRPr="009C4728" w14:paraId="07D8F3B2" w14:textId="77777777" w:rsidTr="0021138B">
        <w:trPr>
          <w:gridBefore w:val="1"/>
          <w:wBefore w:w="10" w:type="dxa"/>
          <w:jc w:val="center"/>
        </w:trPr>
        <w:tc>
          <w:tcPr>
            <w:tcW w:w="1918" w:type="dxa"/>
          </w:tcPr>
          <w:p w14:paraId="07D8F3AB" w14:textId="77777777" w:rsidR="00C53C29" w:rsidRPr="009C4728" w:rsidRDefault="00C53C29" w:rsidP="0021138B">
            <w:pPr>
              <w:pStyle w:val="TAL"/>
              <w:rPr>
                <w:rFonts w:cs="Arial"/>
              </w:rPr>
            </w:pPr>
            <w:r w:rsidRPr="009C4728">
              <w:rPr>
                <w:lang w:val="sv-SE"/>
              </w:rPr>
              <w:t>E-UTRA Band 8</w:t>
            </w:r>
            <w:r w:rsidRPr="009C4728">
              <w:rPr>
                <w:lang w:val="en-US"/>
              </w:rPr>
              <w:t>7</w:t>
            </w:r>
          </w:p>
        </w:tc>
        <w:tc>
          <w:tcPr>
            <w:tcW w:w="1657" w:type="dxa"/>
            <w:vAlign w:val="center"/>
          </w:tcPr>
          <w:p w14:paraId="07D8F3AC" w14:textId="77777777" w:rsidR="00C53C29" w:rsidRPr="009C4728" w:rsidRDefault="00C53C29" w:rsidP="0021138B">
            <w:pPr>
              <w:pStyle w:val="TAC"/>
              <w:rPr>
                <w:rFonts w:cs="Arial"/>
              </w:rPr>
            </w:pPr>
            <w:r w:rsidRPr="009C4728">
              <w:rPr>
                <w:lang w:val="en-US"/>
              </w:rPr>
              <w:t>420</w:t>
            </w:r>
            <w:r w:rsidRPr="009C4728">
              <w:t xml:space="preserve"> – </w:t>
            </w:r>
            <w:r w:rsidRPr="009C4728">
              <w:rPr>
                <w:lang w:val="en-US"/>
              </w:rPr>
              <w:t>425</w:t>
            </w:r>
            <w:r w:rsidRPr="009C4728">
              <w:t xml:space="preserve"> </w:t>
            </w:r>
          </w:p>
        </w:tc>
        <w:tc>
          <w:tcPr>
            <w:tcW w:w="1082" w:type="dxa"/>
            <w:vAlign w:val="center"/>
          </w:tcPr>
          <w:p w14:paraId="07D8F3A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AE"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07D8F3AF" w14:textId="77777777" w:rsidR="00C53C29" w:rsidRPr="009C4728" w:rsidRDefault="00C53C29" w:rsidP="0021138B">
            <w:pPr>
              <w:pStyle w:val="TAC"/>
              <w:rPr>
                <w:rFonts w:cs="Arial"/>
              </w:rPr>
            </w:pPr>
            <w:r w:rsidRPr="009C4728">
              <w:rPr>
                <w:rFonts w:cs="Arial"/>
              </w:rPr>
              <w:t>-6</w:t>
            </w:r>
          </w:p>
        </w:tc>
        <w:tc>
          <w:tcPr>
            <w:tcW w:w="1701" w:type="dxa"/>
            <w:vAlign w:val="center"/>
          </w:tcPr>
          <w:p w14:paraId="07D8F3B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07D8F3B1" w14:textId="77777777" w:rsidR="00C53C29" w:rsidRPr="009C4728" w:rsidRDefault="00C53C29" w:rsidP="0021138B">
            <w:pPr>
              <w:pStyle w:val="TAC"/>
              <w:rPr>
                <w:rFonts w:cs="Arial"/>
              </w:rPr>
            </w:pPr>
            <w:r w:rsidRPr="009C4728">
              <w:rPr>
                <w:rFonts w:cs="Arial"/>
              </w:rPr>
              <w:t>CW carrier</w:t>
            </w:r>
          </w:p>
        </w:tc>
      </w:tr>
      <w:tr w:rsidR="00C53C29" w:rsidRPr="009C4728" w14:paraId="07D8F3BA" w14:textId="77777777" w:rsidTr="0021138B">
        <w:trPr>
          <w:gridBefore w:val="1"/>
          <w:wBefore w:w="10" w:type="dxa"/>
          <w:jc w:val="center"/>
        </w:trPr>
        <w:tc>
          <w:tcPr>
            <w:tcW w:w="1918" w:type="dxa"/>
          </w:tcPr>
          <w:p w14:paraId="07D8F3B3" w14:textId="77777777" w:rsidR="00C53C29" w:rsidRPr="009C4728" w:rsidRDefault="00C53C29" w:rsidP="0021138B">
            <w:pPr>
              <w:pStyle w:val="TAL"/>
              <w:rPr>
                <w:rFonts w:cs="Arial"/>
              </w:rPr>
            </w:pPr>
            <w:r w:rsidRPr="009C4728">
              <w:rPr>
                <w:lang w:val="sv-SE"/>
              </w:rPr>
              <w:t xml:space="preserve">E-UTRA Band </w:t>
            </w:r>
            <w:r w:rsidRPr="009C4728">
              <w:rPr>
                <w:lang w:val="en-US"/>
              </w:rPr>
              <w:t>88</w:t>
            </w:r>
          </w:p>
        </w:tc>
        <w:tc>
          <w:tcPr>
            <w:tcW w:w="1657" w:type="dxa"/>
            <w:vAlign w:val="center"/>
          </w:tcPr>
          <w:p w14:paraId="07D8F3B4" w14:textId="77777777" w:rsidR="00C53C29" w:rsidRPr="009C4728" w:rsidRDefault="00C53C29" w:rsidP="0021138B">
            <w:pPr>
              <w:pStyle w:val="TAC"/>
              <w:rPr>
                <w:rFonts w:cs="Arial"/>
              </w:rPr>
            </w:pPr>
            <w:r w:rsidRPr="009C4728">
              <w:rPr>
                <w:lang w:val="en-US"/>
              </w:rPr>
              <w:t>4</w:t>
            </w:r>
            <w:r w:rsidRPr="009C4728">
              <w:t xml:space="preserve">22 – </w:t>
            </w:r>
            <w:r w:rsidRPr="009C4728">
              <w:rPr>
                <w:lang w:val="en-US"/>
              </w:rPr>
              <w:t>427</w:t>
            </w:r>
            <w:r w:rsidRPr="009C4728">
              <w:t xml:space="preserve"> </w:t>
            </w:r>
          </w:p>
        </w:tc>
        <w:tc>
          <w:tcPr>
            <w:tcW w:w="1082" w:type="dxa"/>
            <w:vAlign w:val="center"/>
          </w:tcPr>
          <w:p w14:paraId="07D8F3B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B6"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07D8F3B7" w14:textId="77777777" w:rsidR="00C53C29" w:rsidRPr="009C4728" w:rsidRDefault="00C53C29" w:rsidP="0021138B">
            <w:pPr>
              <w:pStyle w:val="TAC"/>
              <w:rPr>
                <w:rFonts w:cs="Arial"/>
              </w:rPr>
            </w:pPr>
            <w:r w:rsidRPr="009C4728">
              <w:rPr>
                <w:rFonts w:cs="Arial"/>
              </w:rPr>
              <w:t>-6</w:t>
            </w:r>
          </w:p>
        </w:tc>
        <w:tc>
          <w:tcPr>
            <w:tcW w:w="1701" w:type="dxa"/>
            <w:vAlign w:val="center"/>
          </w:tcPr>
          <w:p w14:paraId="07D8F3B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07D8F3B9" w14:textId="77777777" w:rsidR="00C53C29" w:rsidRPr="009C4728" w:rsidRDefault="00C53C29" w:rsidP="0021138B">
            <w:pPr>
              <w:pStyle w:val="TAC"/>
              <w:rPr>
                <w:rFonts w:cs="Arial"/>
              </w:rPr>
            </w:pPr>
            <w:r w:rsidRPr="009C4728">
              <w:rPr>
                <w:rFonts w:cs="Arial"/>
              </w:rPr>
              <w:t>CW carrier</w:t>
            </w:r>
          </w:p>
        </w:tc>
      </w:tr>
      <w:tr w:rsidR="00C53C29" w:rsidRPr="009C4728" w14:paraId="07D8F3C2" w14:textId="77777777" w:rsidTr="0021138B">
        <w:trPr>
          <w:gridBefore w:val="1"/>
          <w:wBefore w:w="10" w:type="dxa"/>
          <w:jc w:val="center"/>
        </w:trPr>
        <w:tc>
          <w:tcPr>
            <w:tcW w:w="1918" w:type="dxa"/>
          </w:tcPr>
          <w:p w14:paraId="07D8F3BB"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n91</w:t>
            </w:r>
          </w:p>
        </w:tc>
        <w:tc>
          <w:tcPr>
            <w:tcW w:w="1657" w:type="dxa"/>
            <w:vAlign w:val="center"/>
          </w:tcPr>
          <w:p w14:paraId="07D8F3BC" w14:textId="77777777" w:rsidR="00C53C29" w:rsidRPr="009C4728" w:rsidRDefault="00C53C29" w:rsidP="0021138B">
            <w:pPr>
              <w:pStyle w:val="TAC"/>
              <w:rPr>
                <w:lang w:val="en-US"/>
              </w:rPr>
            </w:pPr>
            <w:r w:rsidRPr="009C4728">
              <w:rPr>
                <w:rFonts w:cs="Arial"/>
              </w:rPr>
              <w:t>1427 – 1432</w:t>
            </w:r>
          </w:p>
        </w:tc>
        <w:tc>
          <w:tcPr>
            <w:tcW w:w="1082" w:type="dxa"/>
            <w:vAlign w:val="center"/>
          </w:tcPr>
          <w:p w14:paraId="07D8F3BD"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07D8F3BE"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07D8F3BF"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07D8F3C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C1" w14:textId="77777777" w:rsidR="00C53C29" w:rsidRPr="009C4728" w:rsidRDefault="00C53C29" w:rsidP="0021138B">
            <w:pPr>
              <w:pStyle w:val="TAC"/>
              <w:rPr>
                <w:rFonts w:cs="Arial"/>
              </w:rPr>
            </w:pPr>
            <w:r w:rsidRPr="009C4728">
              <w:rPr>
                <w:rFonts w:cs="Arial"/>
              </w:rPr>
              <w:t>CW carrier</w:t>
            </w:r>
          </w:p>
        </w:tc>
      </w:tr>
      <w:tr w:rsidR="00C53C29" w:rsidRPr="009C4728" w14:paraId="07D8F3CA" w14:textId="77777777" w:rsidTr="0021138B">
        <w:trPr>
          <w:gridBefore w:val="1"/>
          <w:wBefore w:w="10" w:type="dxa"/>
          <w:jc w:val="center"/>
        </w:trPr>
        <w:tc>
          <w:tcPr>
            <w:tcW w:w="1918" w:type="dxa"/>
          </w:tcPr>
          <w:p w14:paraId="07D8F3C3"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n92</w:t>
            </w:r>
          </w:p>
        </w:tc>
        <w:tc>
          <w:tcPr>
            <w:tcW w:w="1657" w:type="dxa"/>
            <w:vAlign w:val="center"/>
          </w:tcPr>
          <w:p w14:paraId="07D8F3C4" w14:textId="77777777" w:rsidR="00C53C29" w:rsidRPr="009C4728" w:rsidRDefault="00C53C29" w:rsidP="0021138B">
            <w:pPr>
              <w:pStyle w:val="TAC"/>
              <w:rPr>
                <w:lang w:val="en-US"/>
              </w:rPr>
            </w:pPr>
            <w:r w:rsidRPr="009C4728">
              <w:rPr>
                <w:rFonts w:cs="Arial"/>
              </w:rPr>
              <w:t>1432 – 1517</w:t>
            </w:r>
          </w:p>
        </w:tc>
        <w:tc>
          <w:tcPr>
            <w:tcW w:w="1082" w:type="dxa"/>
            <w:vAlign w:val="center"/>
          </w:tcPr>
          <w:p w14:paraId="07D8F3C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C6" w14:textId="77777777" w:rsidR="00C53C29" w:rsidRPr="009C4728" w:rsidRDefault="00C53C29" w:rsidP="0021138B">
            <w:pPr>
              <w:pStyle w:val="TAC"/>
              <w:rPr>
                <w:rFonts w:cs="Arial"/>
              </w:rPr>
            </w:pPr>
            <w:r w:rsidRPr="009C4728">
              <w:t>+</w:t>
            </w:r>
            <w:r w:rsidRPr="009C4728">
              <w:rPr>
                <w:rFonts w:eastAsia="SimSun"/>
                <w:lang w:eastAsia="zh-CN"/>
              </w:rPr>
              <w:t>8</w:t>
            </w:r>
            <w:r w:rsidRPr="009C4728">
              <w:rPr>
                <w:szCs w:val="18"/>
                <w:lang w:eastAsia="ja-JP"/>
              </w:rPr>
              <w:t>**</w:t>
            </w:r>
          </w:p>
        </w:tc>
        <w:tc>
          <w:tcPr>
            <w:tcW w:w="1134" w:type="dxa"/>
            <w:vAlign w:val="center"/>
          </w:tcPr>
          <w:p w14:paraId="07D8F3C7"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07D8F3C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C9" w14:textId="77777777" w:rsidR="00C53C29" w:rsidRPr="009C4728" w:rsidRDefault="00C53C29" w:rsidP="0021138B">
            <w:pPr>
              <w:pStyle w:val="TAC"/>
              <w:rPr>
                <w:rFonts w:cs="Arial"/>
              </w:rPr>
            </w:pPr>
            <w:r w:rsidRPr="009C4728">
              <w:rPr>
                <w:rFonts w:cs="Arial"/>
              </w:rPr>
              <w:t>CW carrier</w:t>
            </w:r>
          </w:p>
        </w:tc>
      </w:tr>
      <w:tr w:rsidR="00C53C29" w:rsidRPr="009C4728" w14:paraId="07D8F3D2" w14:textId="77777777" w:rsidTr="0021138B">
        <w:trPr>
          <w:gridBefore w:val="1"/>
          <w:wBefore w:w="10" w:type="dxa"/>
          <w:jc w:val="center"/>
        </w:trPr>
        <w:tc>
          <w:tcPr>
            <w:tcW w:w="1918" w:type="dxa"/>
          </w:tcPr>
          <w:p w14:paraId="07D8F3CB"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n93</w:t>
            </w:r>
          </w:p>
        </w:tc>
        <w:tc>
          <w:tcPr>
            <w:tcW w:w="1657" w:type="dxa"/>
            <w:vAlign w:val="center"/>
          </w:tcPr>
          <w:p w14:paraId="07D8F3CC" w14:textId="77777777" w:rsidR="00C53C29" w:rsidRPr="009C4728" w:rsidRDefault="00C53C29" w:rsidP="0021138B">
            <w:pPr>
              <w:pStyle w:val="TAC"/>
              <w:rPr>
                <w:lang w:val="en-US"/>
              </w:rPr>
            </w:pPr>
            <w:r w:rsidRPr="009C4728">
              <w:rPr>
                <w:rFonts w:cs="Arial"/>
              </w:rPr>
              <w:t>1427 – 1432</w:t>
            </w:r>
          </w:p>
        </w:tc>
        <w:tc>
          <w:tcPr>
            <w:tcW w:w="1082" w:type="dxa"/>
            <w:vAlign w:val="center"/>
          </w:tcPr>
          <w:p w14:paraId="07D8F3CD"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07D8F3CE"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07D8F3CF"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07D8F3D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D1" w14:textId="77777777" w:rsidR="00C53C29" w:rsidRPr="009C4728" w:rsidRDefault="00C53C29" w:rsidP="0021138B">
            <w:pPr>
              <w:pStyle w:val="TAC"/>
              <w:rPr>
                <w:rFonts w:cs="Arial"/>
              </w:rPr>
            </w:pPr>
            <w:r w:rsidRPr="009C4728">
              <w:rPr>
                <w:rFonts w:cs="Arial"/>
              </w:rPr>
              <w:t>CW carrier</w:t>
            </w:r>
          </w:p>
        </w:tc>
      </w:tr>
      <w:tr w:rsidR="00C53C29" w:rsidRPr="009C4728" w14:paraId="07D8F3DA" w14:textId="77777777" w:rsidTr="0021138B">
        <w:trPr>
          <w:gridBefore w:val="1"/>
          <w:wBefore w:w="10" w:type="dxa"/>
          <w:jc w:val="center"/>
        </w:trPr>
        <w:tc>
          <w:tcPr>
            <w:tcW w:w="1918" w:type="dxa"/>
          </w:tcPr>
          <w:p w14:paraId="07D8F3D3"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n94</w:t>
            </w:r>
          </w:p>
        </w:tc>
        <w:tc>
          <w:tcPr>
            <w:tcW w:w="1657" w:type="dxa"/>
            <w:vAlign w:val="center"/>
          </w:tcPr>
          <w:p w14:paraId="07D8F3D4" w14:textId="77777777" w:rsidR="00C53C29" w:rsidRPr="009C4728" w:rsidRDefault="00C53C29" w:rsidP="0021138B">
            <w:pPr>
              <w:pStyle w:val="TAC"/>
              <w:rPr>
                <w:lang w:val="en-US"/>
              </w:rPr>
            </w:pPr>
            <w:r w:rsidRPr="009C4728">
              <w:rPr>
                <w:rFonts w:cs="Arial"/>
              </w:rPr>
              <w:t>1432 – 1517</w:t>
            </w:r>
          </w:p>
        </w:tc>
        <w:tc>
          <w:tcPr>
            <w:tcW w:w="1082" w:type="dxa"/>
            <w:vAlign w:val="center"/>
          </w:tcPr>
          <w:p w14:paraId="07D8F3D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07D8F3D6" w14:textId="77777777" w:rsidR="00C53C29" w:rsidRPr="009C4728" w:rsidRDefault="00C53C29" w:rsidP="0021138B">
            <w:pPr>
              <w:pStyle w:val="TAC"/>
              <w:rPr>
                <w:rFonts w:cs="Arial"/>
              </w:rPr>
            </w:pPr>
            <w:r w:rsidRPr="009C4728">
              <w:t>+</w:t>
            </w:r>
            <w:r w:rsidRPr="009C4728">
              <w:rPr>
                <w:rFonts w:eastAsia="SimSun"/>
                <w:lang w:eastAsia="zh-CN"/>
              </w:rPr>
              <w:t>8</w:t>
            </w:r>
            <w:r w:rsidRPr="009C4728">
              <w:rPr>
                <w:szCs w:val="18"/>
                <w:lang w:eastAsia="ja-JP"/>
              </w:rPr>
              <w:t>**</w:t>
            </w:r>
          </w:p>
        </w:tc>
        <w:tc>
          <w:tcPr>
            <w:tcW w:w="1134" w:type="dxa"/>
            <w:vAlign w:val="center"/>
          </w:tcPr>
          <w:p w14:paraId="07D8F3D7"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07D8F3D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07D8F3D9" w14:textId="77777777" w:rsidR="00C53C29" w:rsidRPr="009C4728" w:rsidRDefault="00C53C29" w:rsidP="0021138B">
            <w:pPr>
              <w:pStyle w:val="TAC"/>
              <w:rPr>
                <w:rFonts w:cs="Arial"/>
              </w:rPr>
            </w:pPr>
            <w:r w:rsidRPr="009C4728">
              <w:rPr>
                <w:rFonts w:cs="Arial"/>
              </w:rPr>
              <w:t>CW carrier</w:t>
            </w:r>
          </w:p>
        </w:tc>
      </w:tr>
      <w:tr w:rsidR="00ED62D1" w:rsidRPr="009C4728" w14:paraId="07D8F3E2" w14:textId="77777777" w:rsidTr="0021138B">
        <w:trPr>
          <w:gridBefore w:val="1"/>
          <w:wBefore w:w="10" w:type="dxa"/>
          <w:jc w:val="center"/>
        </w:trPr>
        <w:tc>
          <w:tcPr>
            <w:tcW w:w="1918" w:type="dxa"/>
          </w:tcPr>
          <w:p w14:paraId="07D8F3DB" w14:textId="77777777" w:rsidR="00ED62D1" w:rsidRPr="009C4728" w:rsidRDefault="00ED62D1" w:rsidP="0021138B">
            <w:pPr>
              <w:pStyle w:val="TAL"/>
              <w:rPr>
                <w:lang w:val="sv-SE" w:eastAsia="zh-CN"/>
              </w:rPr>
            </w:pPr>
            <w:r>
              <w:rPr>
                <w:lang w:val="sv-SE" w:eastAsia="zh-CN"/>
              </w:rPr>
              <w:t>NR Band n96</w:t>
            </w:r>
          </w:p>
        </w:tc>
        <w:tc>
          <w:tcPr>
            <w:tcW w:w="1657" w:type="dxa"/>
            <w:vAlign w:val="center"/>
          </w:tcPr>
          <w:p w14:paraId="07D8F3DC" w14:textId="77777777" w:rsidR="00ED62D1" w:rsidRPr="009C4728" w:rsidRDefault="00ED62D1" w:rsidP="0021138B">
            <w:pPr>
              <w:pStyle w:val="TAC"/>
              <w:rPr>
                <w:rFonts w:cs="Arial"/>
              </w:rPr>
            </w:pPr>
            <w:r>
              <w:rPr>
                <w:rFonts w:cs="Arial"/>
                <w:lang w:eastAsia="en-GB"/>
              </w:rPr>
              <w:t>5925 – 7125</w:t>
            </w:r>
          </w:p>
        </w:tc>
        <w:tc>
          <w:tcPr>
            <w:tcW w:w="1082" w:type="dxa"/>
            <w:vAlign w:val="center"/>
          </w:tcPr>
          <w:p w14:paraId="07D8F3DD" w14:textId="77777777" w:rsidR="00ED62D1" w:rsidRPr="009C4728" w:rsidRDefault="00ED62D1" w:rsidP="0021138B">
            <w:pPr>
              <w:pStyle w:val="TAC"/>
              <w:rPr>
                <w:rFonts w:cs="Arial"/>
              </w:rPr>
            </w:pPr>
            <w:r>
              <w:rPr>
                <w:rFonts w:cs="Arial"/>
                <w:lang w:eastAsia="en-GB"/>
              </w:rPr>
              <w:t>N/A</w:t>
            </w:r>
          </w:p>
        </w:tc>
        <w:tc>
          <w:tcPr>
            <w:tcW w:w="1134" w:type="dxa"/>
            <w:vAlign w:val="center"/>
          </w:tcPr>
          <w:p w14:paraId="07D8F3DE" w14:textId="77777777" w:rsidR="00ED62D1" w:rsidRPr="009C4728" w:rsidRDefault="007C3088" w:rsidP="0021138B">
            <w:pPr>
              <w:pStyle w:val="TAC"/>
            </w:pPr>
            <w:r>
              <w:rPr>
                <w:lang w:eastAsia="en-GB"/>
              </w:rPr>
              <w:t>+8</w:t>
            </w:r>
          </w:p>
        </w:tc>
        <w:tc>
          <w:tcPr>
            <w:tcW w:w="1134" w:type="dxa"/>
            <w:vAlign w:val="center"/>
          </w:tcPr>
          <w:p w14:paraId="07D8F3DF" w14:textId="77777777" w:rsidR="00ED62D1" w:rsidRPr="009C4728" w:rsidRDefault="00ED62D1" w:rsidP="0021138B">
            <w:pPr>
              <w:pStyle w:val="TAC"/>
            </w:pPr>
            <w:r>
              <w:rPr>
                <w:lang w:eastAsia="en-GB"/>
              </w:rPr>
              <w:t>-6</w:t>
            </w:r>
          </w:p>
        </w:tc>
        <w:tc>
          <w:tcPr>
            <w:tcW w:w="1701" w:type="dxa"/>
            <w:vAlign w:val="center"/>
          </w:tcPr>
          <w:p w14:paraId="07D8F3E0" w14:textId="77777777" w:rsidR="00ED62D1" w:rsidRPr="009C4728" w:rsidRDefault="00ED62D1" w:rsidP="0021138B">
            <w:pPr>
              <w:pStyle w:val="TAC"/>
              <w:rPr>
                <w:rFonts w:cs="Arial"/>
              </w:rPr>
            </w:pPr>
            <w:r>
              <w:rPr>
                <w:rFonts w:cs="Arial"/>
                <w:lang w:eastAsia="en-GB"/>
              </w:rPr>
              <w:t>P</w:t>
            </w:r>
            <w:r>
              <w:rPr>
                <w:rFonts w:cs="Arial"/>
                <w:vertAlign w:val="subscript"/>
                <w:lang w:eastAsia="en-GB"/>
              </w:rPr>
              <w:t>REFSENS</w:t>
            </w:r>
            <w:r>
              <w:rPr>
                <w:rFonts w:cs="Arial"/>
                <w:lang w:eastAsia="en-GB"/>
              </w:rPr>
              <w:t xml:space="preserve"> + x dB*</w:t>
            </w:r>
          </w:p>
        </w:tc>
        <w:tc>
          <w:tcPr>
            <w:tcW w:w="1167" w:type="dxa"/>
            <w:vAlign w:val="center"/>
          </w:tcPr>
          <w:p w14:paraId="07D8F3E1" w14:textId="77777777" w:rsidR="00ED62D1" w:rsidRPr="009C4728" w:rsidRDefault="00ED62D1" w:rsidP="0021138B">
            <w:pPr>
              <w:pStyle w:val="TAC"/>
              <w:rPr>
                <w:rFonts w:cs="Arial"/>
              </w:rPr>
            </w:pPr>
            <w:r>
              <w:rPr>
                <w:rFonts w:cs="Arial"/>
                <w:lang w:eastAsia="en-GB"/>
              </w:rPr>
              <w:t>CW carrier</w:t>
            </w:r>
          </w:p>
        </w:tc>
      </w:tr>
      <w:tr w:rsidR="00BF375E" w:rsidRPr="009C4728" w14:paraId="661C8CD4" w14:textId="77777777" w:rsidTr="009F5F4C">
        <w:trPr>
          <w:gridBefore w:val="1"/>
          <w:wBefore w:w="10" w:type="dxa"/>
          <w:jc w:val="center"/>
        </w:trPr>
        <w:tc>
          <w:tcPr>
            <w:tcW w:w="1918" w:type="dxa"/>
            <w:tcBorders>
              <w:top w:val="single" w:sz="4" w:space="0" w:color="auto"/>
              <w:left w:val="single" w:sz="4" w:space="0" w:color="auto"/>
              <w:bottom w:val="single" w:sz="4" w:space="0" w:color="auto"/>
              <w:right w:val="single" w:sz="4" w:space="0" w:color="auto"/>
            </w:tcBorders>
          </w:tcPr>
          <w:p w14:paraId="241739ED" w14:textId="3112956E" w:rsidR="00BF375E" w:rsidRDefault="00BF375E" w:rsidP="00BF375E">
            <w:pPr>
              <w:pStyle w:val="TAL"/>
              <w:rPr>
                <w:lang w:val="sv-SE" w:eastAsia="zh-CN"/>
              </w:rPr>
            </w:pPr>
            <w:r>
              <w:rPr>
                <w:lang w:val="sv-SE" w:eastAsia="zh-CN"/>
              </w:rPr>
              <w:t>NR Band n100</w:t>
            </w:r>
          </w:p>
        </w:tc>
        <w:tc>
          <w:tcPr>
            <w:tcW w:w="1657" w:type="dxa"/>
            <w:tcBorders>
              <w:top w:val="single" w:sz="4" w:space="0" w:color="auto"/>
              <w:left w:val="single" w:sz="4" w:space="0" w:color="auto"/>
              <w:bottom w:val="single" w:sz="4" w:space="0" w:color="auto"/>
              <w:right w:val="single" w:sz="4" w:space="0" w:color="auto"/>
            </w:tcBorders>
            <w:vAlign w:val="center"/>
          </w:tcPr>
          <w:p w14:paraId="2A1608D3" w14:textId="30FB7348" w:rsidR="00BF375E" w:rsidRDefault="00BF375E" w:rsidP="00BF375E">
            <w:pPr>
              <w:pStyle w:val="TAC"/>
              <w:rPr>
                <w:lang w:eastAsia="en-GB"/>
              </w:rPr>
            </w:pPr>
            <w:r>
              <w:rPr>
                <w:lang w:eastAsia="en-GB"/>
              </w:rPr>
              <w:t>919.4 – 925</w:t>
            </w:r>
          </w:p>
        </w:tc>
        <w:tc>
          <w:tcPr>
            <w:tcW w:w="1082" w:type="dxa"/>
            <w:tcBorders>
              <w:top w:val="single" w:sz="4" w:space="0" w:color="auto"/>
              <w:left w:val="single" w:sz="4" w:space="0" w:color="auto"/>
              <w:bottom w:val="single" w:sz="4" w:space="0" w:color="auto"/>
              <w:right w:val="single" w:sz="4" w:space="0" w:color="auto"/>
            </w:tcBorders>
            <w:vAlign w:val="center"/>
          </w:tcPr>
          <w:p w14:paraId="2A5D4452" w14:textId="39824E39" w:rsidR="00BF375E" w:rsidRDefault="00BF375E" w:rsidP="00BF375E">
            <w:pPr>
              <w:pStyle w:val="TAC"/>
              <w:rPr>
                <w:rFonts w:cs="Arial"/>
                <w:lang w:eastAsia="en-GB"/>
              </w:rPr>
            </w:pPr>
            <w:r>
              <w:rPr>
                <w:rFonts w:cs="Arial"/>
                <w:lang w:eastAsia="en-GB"/>
              </w:rPr>
              <w:t>+16</w:t>
            </w:r>
          </w:p>
        </w:tc>
        <w:tc>
          <w:tcPr>
            <w:tcW w:w="1134" w:type="dxa"/>
            <w:tcBorders>
              <w:top w:val="single" w:sz="4" w:space="0" w:color="auto"/>
              <w:left w:val="single" w:sz="4" w:space="0" w:color="auto"/>
              <w:bottom w:val="single" w:sz="4" w:space="0" w:color="auto"/>
              <w:right w:val="single" w:sz="4" w:space="0" w:color="auto"/>
            </w:tcBorders>
            <w:vAlign w:val="center"/>
          </w:tcPr>
          <w:p w14:paraId="5712C412" w14:textId="56FFBBF8" w:rsidR="00BF375E" w:rsidRDefault="00BF375E" w:rsidP="00BF375E">
            <w:pPr>
              <w:pStyle w:val="TAC"/>
              <w:rPr>
                <w:lang w:eastAsia="en-GB"/>
              </w:rPr>
            </w:pPr>
            <w:r>
              <w:rPr>
                <w:lang w:eastAsia="en-GB"/>
              </w:rPr>
              <w:t>N/A</w:t>
            </w:r>
          </w:p>
        </w:tc>
        <w:tc>
          <w:tcPr>
            <w:tcW w:w="1134" w:type="dxa"/>
            <w:tcBorders>
              <w:top w:val="single" w:sz="4" w:space="0" w:color="auto"/>
              <w:left w:val="single" w:sz="4" w:space="0" w:color="auto"/>
              <w:bottom w:val="single" w:sz="4" w:space="0" w:color="auto"/>
              <w:right w:val="single" w:sz="4" w:space="0" w:color="auto"/>
            </w:tcBorders>
            <w:vAlign w:val="center"/>
          </w:tcPr>
          <w:p w14:paraId="05F8CEEB" w14:textId="2BDAFC13" w:rsidR="00BF375E" w:rsidRDefault="00BF375E" w:rsidP="00BF375E">
            <w:pPr>
              <w:pStyle w:val="TAC"/>
              <w:rPr>
                <w:lang w:eastAsia="en-GB"/>
              </w:rPr>
            </w:pPr>
            <w:r>
              <w:rPr>
                <w:lang w:eastAsia="en-GB"/>
              </w:rPr>
              <w:t>N/A</w:t>
            </w:r>
          </w:p>
        </w:tc>
        <w:tc>
          <w:tcPr>
            <w:tcW w:w="1701" w:type="dxa"/>
            <w:tcBorders>
              <w:top w:val="single" w:sz="4" w:space="0" w:color="auto"/>
              <w:left w:val="single" w:sz="4" w:space="0" w:color="auto"/>
              <w:bottom w:val="single" w:sz="4" w:space="0" w:color="auto"/>
              <w:right w:val="single" w:sz="4" w:space="0" w:color="auto"/>
            </w:tcBorders>
            <w:vAlign w:val="center"/>
          </w:tcPr>
          <w:p w14:paraId="3526C1D2" w14:textId="0B053CB9" w:rsidR="00BF375E" w:rsidRDefault="00BF375E" w:rsidP="00BF375E">
            <w:pPr>
              <w:pStyle w:val="TAC"/>
              <w:rPr>
                <w:rFonts w:cs="Arial"/>
                <w:lang w:eastAsia="en-GB"/>
              </w:rPr>
            </w:pPr>
            <w:r>
              <w:rPr>
                <w:rFonts w:cs="Arial"/>
                <w:lang w:eastAsia="en-GB"/>
              </w:rPr>
              <w:t>P</w:t>
            </w:r>
            <w:r>
              <w:rPr>
                <w:rFonts w:cs="Arial"/>
                <w:vertAlign w:val="subscript"/>
                <w:lang w:eastAsia="en-GB"/>
              </w:rPr>
              <w:t>REFSENS</w:t>
            </w:r>
            <w:r>
              <w:rPr>
                <w:rFonts w:cs="Arial"/>
                <w:lang w:eastAsia="en-GB"/>
              </w:rPr>
              <w:t xml:space="preserve"> + x dB*</w:t>
            </w:r>
          </w:p>
        </w:tc>
        <w:tc>
          <w:tcPr>
            <w:tcW w:w="1167" w:type="dxa"/>
            <w:tcBorders>
              <w:top w:val="single" w:sz="4" w:space="0" w:color="auto"/>
              <w:left w:val="single" w:sz="4" w:space="0" w:color="auto"/>
              <w:bottom w:val="single" w:sz="4" w:space="0" w:color="auto"/>
              <w:right w:val="single" w:sz="4" w:space="0" w:color="auto"/>
            </w:tcBorders>
            <w:vAlign w:val="center"/>
          </w:tcPr>
          <w:p w14:paraId="2AE674D3" w14:textId="62F7342F" w:rsidR="00BF375E" w:rsidRDefault="00BF375E" w:rsidP="00BF375E">
            <w:pPr>
              <w:pStyle w:val="TAC"/>
              <w:rPr>
                <w:rFonts w:cs="Arial"/>
                <w:lang w:eastAsia="en-GB"/>
              </w:rPr>
            </w:pPr>
            <w:r>
              <w:rPr>
                <w:rFonts w:cs="Arial"/>
                <w:lang w:eastAsia="en-GB"/>
              </w:rPr>
              <w:t>CW carrier</w:t>
            </w:r>
          </w:p>
        </w:tc>
      </w:tr>
      <w:tr w:rsidR="008F1E97" w:rsidRPr="009C4728" w14:paraId="4F28002C" w14:textId="77777777" w:rsidTr="0021138B">
        <w:trPr>
          <w:gridBefore w:val="1"/>
          <w:wBefore w:w="10" w:type="dxa"/>
          <w:jc w:val="center"/>
        </w:trPr>
        <w:tc>
          <w:tcPr>
            <w:tcW w:w="1918" w:type="dxa"/>
          </w:tcPr>
          <w:p w14:paraId="0D43ED92" w14:textId="3A4DD99C" w:rsidR="008F1E97" w:rsidRDefault="008F1E97" w:rsidP="008F1E97">
            <w:pPr>
              <w:pStyle w:val="TAL"/>
              <w:rPr>
                <w:lang w:val="sv-SE" w:eastAsia="zh-CN"/>
              </w:rPr>
            </w:pPr>
            <w:r>
              <w:rPr>
                <w:lang w:val="sv-SE" w:eastAsia="zh-CN"/>
              </w:rPr>
              <w:t>NR Band n101</w:t>
            </w:r>
          </w:p>
        </w:tc>
        <w:tc>
          <w:tcPr>
            <w:tcW w:w="1657" w:type="dxa"/>
            <w:vAlign w:val="center"/>
          </w:tcPr>
          <w:p w14:paraId="01FDB90F" w14:textId="57A20D56" w:rsidR="008F1E97" w:rsidRDefault="008F1E97" w:rsidP="008F1E97">
            <w:pPr>
              <w:pStyle w:val="TAC"/>
              <w:rPr>
                <w:rFonts w:cs="Arial"/>
                <w:lang w:eastAsia="en-GB"/>
              </w:rPr>
            </w:pPr>
            <w:r>
              <w:rPr>
                <w:lang w:eastAsia="en-GB"/>
              </w:rPr>
              <w:t>1900 – 1910</w:t>
            </w:r>
          </w:p>
        </w:tc>
        <w:tc>
          <w:tcPr>
            <w:tcW w:w="1082" w:type="dxa"/>
            <w:vAlign w:val="center"/>
          </w:tcPr>
          <w:p w14:paraId="7DB11EB5" w14:textId="7EE68A02" w:rsidR="008F1E97" w:rsidRDefault="008F1E97" w:rsidP="008F1E97">
            <w:pPr>
              <w:pStyle w:val="TAC"/>
              <w:rPr>
                <w:rFonts w:cs="Arial"/>
                <w:lang w:eastAsia="en-GB"/>
              </w:rPr>
            </w:pPr>
            <w:r>
              <w:rPr>
                <w:rFonts w:cs="Arial"/>
                <w:lang w:eastAsia="en-GB"/>
              </w:rPr>
              <w:t>+16</w:t>
            </w:r>
          </w:p>
        </w:tc>
        <w:tc>
          <w:tcPr>
            <w:tcW w:w="1134" w:type="dxa"/>
            <w:vAlign w:val="center"/>
          </w:tcPr>
          <w:p w14:paraId="0EF3F0AF" w14:textId="6D4972E6" w:rsidR="008F1E97" w:rsidRDefault="008F1E97" w:rsidP="008F1E97">
            <w:pPr>
              <w:pStyle w:val="TAC"/>
              <w:rPr>
                <w:lang w:eastAsia="en-GB"/>
              </w:rPr>
            </w:pPr>
            <w:r>
              <w:rPr>
                <w:lang w:eastAsia="en-GB"/>
              </w:rPr>
              <w:t>N/A</w:t>
            </w:r>
          </w:p>
        </w:tc>
        <w:tc>
          <w:tcPr>
            <w:tcW w:w="1134" w:type="dxa"/>
            <w:vAlign w:val="center"/>
          </w:tcPr>
          <w:p w14:paraId="3F651568" w14:textId="35C9CB48" w:rsidR="008F1E97" w:rsidRDefault="008F1E97" w:rsidP="008F1E97">
            <w:pPr>
              <w:pStyle w:val="TAC"/>
              <w:rPr>
                <w:lang w:eastAsia="en-GB"/>
              </w:rPr>
            </w:pPr>
            <w:r>
              <w:rPr>
                <w:lang w:eastAsia="en-GB"/>
              </w:rPr>
              <w:t>N/A</w:t>
            </w:r>
          </w:p>
        </w:tc>
        <w:tc>
          <w:tcPr>
            <w:tcW w:w="1701" w:type="dxa"/>
            <w:vAlign w:val="center"/>
          </w:tcPr>
          <w:p w14:paraId="23F31A96" w14:textId="19884806" w:rsidR="008F1E97" w:rsidRDefault="008F1E97" w:rsidP="008F1E97">
            <w:pPr>
              <w:pStyle w:val="TAC"/>
              <w:rPr>
                <w:rFonts w:cs="Arial"/>
                <w:lang w:eastAsia="en-GB"/>
              </w:rPr>
            </w:pPr>
            <w:r>
              <w:rPr>
                <w:rFonts w:cs="Arial"/>
                <w:lang w:eastAsia="en-GB"/>
              </w:rPr>
              <w:t>P</w:t>
            </w:r>
            <w:r>
              <w:rPr>
                <w:rFonts w:cs="Arial"/>
                <w:vertAlign w:val="subscript"/>
                <w:lang w:eastAsia="en-GB"/>
              </w:rPr>
              <w:t>REFSENS</w:t>
            </w:r>
            <w:r>
              <w:rPr>
                <w:rFonts w:cs="Arial"/>
                <w:lang w:eastAsia="en-GB"/>
              </w:rPr>
              <w:t xml:space="preserve"> + x dB*</w:t>
            </w:r>
          </w:p>
        </w:tc>
        <w:tc>
          <w:tcPr>
            <w:tcW w:w="1167" w:type="dxa"/>
            <w:vAlign w:val="center"/>
          </w:tcPr>
          <w:p w14:paraId="404FC43C" w14:textId="1C3FD0DE" w:rsidR="008F1E97" w:rsidRDefault="008F1E97" w:rsidP="008F1E97">
            <w:pPr>
              <w:pStyle w:val="TAC"/>
              <w:rPr>
                <w:rFonts w:cs="Arial"/>
                <w:lang w:eastAsia="en-GB"/>
              </w:rPr>
            </w:pPr>
            <w:r>
              <w:rPr>
                <w:rFonts w:cs="Arial"/>
                <w:lang w:eastAsia="en-GB"/>
              </w:rPr>
              <w:t>CW carrier</w:t>
            </w:r>
          </w:p>
        </w:tc>
      </w:tr>
      <w:tr w:rsidR="00963B68" w:rsidRPr="009C4728" w14:paraId="3C5E3D0C" w14:textId="77777777" w:rsidTr="0021138B">
        <w:trPr>
          <w:gridBefore w:val="1"/>
          <w:wBefore w:w="10" w:type="dxa"/>
          <w:jc w:val="center"/>
        </w:trPr>
        <w:tc>
          <w:tcPr>
            <w:tcW w:w="1918" w:type="dxa"/>
          </w:tcPr>
          <w:p w14:paraId="22272756" w14:textId="2ED1EA80" w:rsidR="00963B68" w:rsidRDefault="00963B68" w:rsidP="00963B68">
            <w:pPr>
              <w:pStyle w:val="TAL"/>
              <w:rPr>
                <w:lang w:val="sv-SE" w:eastAsia="zh-CN"/>
              </w:rPr>
            </w:pPr>
            <w:r>
              <w:rPr>
                <w:lang w:val="sv-SE" w:eastAsia="zh-CN"/>
              </w:rPr>
              <w:t>NR Band n102</w:t>
            </w:r>
          </w:p>
        </w:tc>
        <w:tc>
          <w:tcPr>
            <w:tcW w:w="1657" w:type="dxa"/>
            <w:vAlign w:val="center"/>
          </w:tcPr>
          <w:p w14:paraId="531CE588" w14:textId="461E0325" w:rsidR="00963B68" w:rsidRDefault="00963B68" w:rsidP="00963B68">
            <w:pPr>
              <w:pStyle w:val="TAC"/>
              <w:rPr>
                <w:rFonts w:cs="Arial"/>
                <w:lang w:eastAsia="en-GB"/>
              </w:rPr>
            </w:pPr>
            <w:r>
              <w:rPr>
                <w:lang w:eastAsia="en-GB"/>
              </w:rPr>
              <w:t>5925 – 6425</w:t>
            </w:r>
          </w:p>
        </w:tc>
        <w:tc>
          <w:tcPr>
            <w:tcW w:w="1082" w:type="dxa"/>
            <w:vAlign w:val="center"/>
          </w:tcPr>
          <w:p w14:paraId="169E83B3" w14:textId="086B89B2" w:rsidR="00963B68" w:rsidRDefault="00963B68" w:rsidP="00963B68">
            <w:pPr>
              <w:pStyle w:val="TAC"/>
              <w:rPr>
                <w:rFonts w:cs="Arial"/>
                <w:lang w:eastAsia="en-GB"/>
              </w:rPr>
            </w:pPr>
            <w:r>
              <w:rPr>
                <w:rFonts w:cs="Arial"/>
                <w:lang w:eastAsia="en-GB"/>
              </w:rPr>
              <w:t>N/A</w:t>
            </w:r>
          </w:p>
        </w:tc>
        <w:tc>
          <w:tcPr>
            <w:tcW w:w="1134" w:type="dxa"/>
            <w:vAlign w:val="center"/>
          </w:tcPr>
          <w:p w14:paraId="5A2F3614" w14:textId="208E30AE" w:rsidR="00963B68" w:rsidRDefault="00963B68" w:rsidP="00963B68">
            <w:pPr>
              <w:pStyle w:val="TAC"/>
              <w:rPr>
                <w:lang w:eastAsia="en-GB"/>
              </w:rPr>
            </w:pPr>
            <w:r>
              <w:rPr>
                <w:lang w:eastAsia="en-GB"/>
              </w:rPr>
              <w:t>+8</w:t>
            </w:r>
          </w:p>
        </w:tc>
        <w:tc>
          <w:tcPr>
            <w:tcW w:w="1134" w:type="dxa"/>
            <w:vAlign w:val="center"/>
          </w:tcPr>
          <w:p w14:paraId="603A851D" w14:textId="09EE53D6" w:rsidR="00963B68" w:rsidRDefault="00963B68" w:rsidP="00963B68">
            <w:pPr>
              <w:pStyle w:val="TAC"/>
              <w:rPr>
                <w:lang w:eastAsia="en-GB"/>
              </w:rPr>
            </w:pPr>
            <w:r>
              <w:rPr>
                <w:lang w:eastAsia="en-GB"/>
              </w:rPr>
              <w:t>-6</w:t>
            </w:r>
          </w:p>
        </w:tc>
        <w:tc>
          <w:tcPr>
            <w:tcW w:w="1701" w:type="dxa"/>
            <w:vAlign w:val="center"/>
          </w:tcPr>
          <w:p w14:paraId="4011A04C" w14:textId="1712FD4E" w:rsidR="00963B68" w:rsidRDefault="00963B68" w:rsidP="00963B68">
            <w:pPr>
              <w:pStyle w:val="TAC"/>
              <w:rPr>
                <w:rFonts w:cs="Arial"/>
                <w:lang w:eastAsia="en-GB"/>
              </w:rPr>
            </w:pPr>
            <w:r>
              <w:rPr>
                <w:rFonts w:cs="Arial"/>
                <w:lang w:eastAsia="en-GB"/>
              </w:rPr>
              <w:t>P</w:t>
            </w:r>
            <w:r>
              <w:rPr>
                <w:rFonts w:cs="Arial"/>
                <w:vertAlign w:val="subscript"/>
                <w:lang w:eastAsia="en-GB"/>
              </w:rPr>
              <w:t>REFSENS</w:t>
            </w:r>
            <w:r>
              <w:rPr>
                <w:rFonts w:cs="Arial"/>
                <w:lang w:eastAsia="en-GB"/>
              </w:rPr>
              <w:t xml:space="preserve"> + x dB*</w:t>
            </w:r>
          </w:p>
        </w:tc>
        <w:tc>
          <w:tcPr>
            <w:tcW w:w="1167" w:type="dxa"/>
            <w:vAlign w:val="center"/>
          </w:tcPr>
          <w:p w14:paraId="7F3F59A0" w14:textId="4E8C5487" w:rsidR="00963B68" w:rsidRDefault="00963B68" w:rsidP="00963B68">
            <w:pPr>
              <w:pStyle w:val="TAC"/>
              <w:rPr>
                <w:rFonts w:cs="Arial"/>
                <w:lang w:eastAsia="en-GB"/>
              </w:rPr>
            </w:pPr>
            <w:r>
              <w:rPr>
                <w:rFonts w:cs="Arial"/>
                <w:lang w:eastAsia="en-GB"/>
              </w:rPr>
              <w:t>CW carrier</w:t>
            </w:r>
          </w:p>
        </w:tc>
      </w:tr>
      <w:tr w:rsidR="00E56D7C" w:rsidRPr="009C4728" w14:paraId="40FA1B8F" w14:textId="77777777" w:rsidTr="00C30923">
        <w:trPr>
          <w:gridBefore w:val="1"/>
          <w:wBefore w:w="10" w:type="dxa"/>
          <w:jc w:val="center"/>
        </w:trPr>
        <w:tc>
          <w:tcPr>
            <w:tcW w:w="1918" w:type="dxa"/>
          </w:tcPr>
          <w:p w14:paraId="1120FBC3" w14:textId="2FBD10A6" w:rsidR="00E56D7C" w:rsidRDefault="00E56D7C" w:rsidP="00E56D7C">
            <w:pPr>
              <w:pStyle w:val="TAL"/>
              <w:rPr>
                <w:lang w:val="sv-SE" w:eastAsia="zh-CN"/>
              </w:rPr>
            </w:pPr>
            <w:r>
              <w:rPr>
                <w:rFonts w:cs="v5.0.0" w:hint="eastAsia"/>
                <w:lang w:eastAsia="zh-CN"/>
              </w:rPr>
              <w:t>E</w:t>
            </w:r>
            <w:r>
              <w:rPr>
                <w:rFonts w:cs="v5.0.0"/>
                <w:lang w:eastAsia="zh-CN"/>
              </w:rPr>
              <w:t xml:space="preserve">-UTRA Band </w:t>
            </w:r>
            <w:r>
              <w:rPr>
                <w:rFonts w:cs="v5.0.0" w:hint="eastAsia"/>
                <w:lang w:eastAsia="zh-CN"/>
              </w:rPr>
              <w:t>103</w:t>
            </w:r>
          </w:p>
        </w:tc>
        <w:tc>
          <w:tcPr>
            <w:tcW w:w="1657" w:type="dxa"/>
          </w:tcPr>
          <w:p w14:paraId="39672728" w14:textId="03348D12" w:rsidR="00E56D7C" w:rsidRDefault="00E56D7C" w:rsidP="00E56D7C">
            <w:pPr>
              <w:pStyle w:val="TAC"/>
              <w:rPr>
                <w:rFonts w:cs="Arial"/>
                <w:lang w:eastAsia="en-GB"/>
              </w:rPr>
            </w:pPr>
            <w:r>
              <w:rPr>
                <w:rFonts w:cs="Arial" w:hint="eastAsia"/>
                <w:lang w:eastAsia="zh-CN"/>
              </w:rPr>
              <w:t>7</w:t>
            </w:r>
            <w:r>
              <w:rPr>
                <w:rFonts w:cs="Arial"/>
                <w:lang w:eastAsia="zh-CN"/>
              </w:rPr>
              <w:t>57</w:t>
            </w:r>
            <w:r>
              <w:rPr>
                <w:rFonts w:cs="Arial"/>
              </w:rPr>
              <w:t xml:space="preserve"> – 758</w:t>
            </w:r>
          </w:p>
        </w:tc>
        <w:tc>
          <w:tcPr>
            <w:tcW w:w="1082" w:type="dxa"/>
            <w:vAlign w:val="center"/>
          </w:tcPr>
          <w:p w14:paraId="4555EFAA" w14:textId="12149A13" w:rsidR="00E56D7C" w:rsidRDefault="00E56D7C" w:rsidP="00E56D7C">
            <w:pPr>
              <w:pStyle w:val="TAC"/>
              <w:rPr>
                <w:rFonts w:cs="Arial"/>
                <w:lang w:eastAsia="en-GB"/>
              </w:rPr>
            </w:pPr>
            <w:r>
              <w:rPr>
                <w:rFonts w:cs="Arial"/>
              </w:rPr>
              <w:t>+16</w:t>
            </w:r>
            <w:r>
              <w:rPr>
                <w:rFonts w:cs="Arial"/>
                <w:szCs w:val="18"/>
                <w:lang w:eastAsia="ja-JP"/>
              </w:rPr>
              <w:t>**</w:t>
            </w:r>
          </w:p>
        </w:tc>
        <w:tc>
          <w:tcPr>
            <w:tcW w:w="1134" w:type="dxa"/>
            <w:vAlign w:val="center"/>
          </w:tcPr>
          <w:p w14:paraId="0CD82733" w14:textId="3B6776AA" w:rsidR="00E56D7C" w:rsidRDefault="00E56D7C" w:rsidP="00E56D7C">
            <w:pPr>
              <w:pStyle w:val="TAC"/>
              <w:rPr>
                <w:lang w:eastAsia="en-GB"/>
              </w:rPr>
            </w:pPr>
            <w:r>
              <w:rPr>
                <w:rFonts w:cs="Arial"/>
              </w:rPr>
              <w:t>+</w:t>
            </w:r>
            <w:r>
              <w:rPr>
                <w:rFonts w:eastAsia="SimSun" w:cs="Arial"/>
                <w:lang w:eastAsia="zh-CN"/>
              </w:rPr>
              <w:t>8</w:t>
            </w:r>
          </w:p>
        </w:tc>
        <w:tc>
          <w:tcPr>
            <w:tcW w:w="1134" w:type="dxa"/>
            <w:vAlign w:val="center"/>
          </w:tcPr>
          <w:p w14:paraId="5B648C38" w14:textId="0B40253D" w:rsidR="00E56D7C" w:rsidRDefault="00E56D7C" w:rsidP="00E56D7C">
            <w:pPr>
              <w:pStyle w:val="TAC"/>
              <w:rPr>
                <w:lang w:eastAsia="en-GB"/>
              </w:rPr>
            </w:pPr>
            <w:r>
              <w:rPr>
                <w:rFonts w:cs="Arial"/>
              </w:rPr>
              <w:t>-6</w:t>
            </w:r>
          </w:p>
        </w:tc>
        <w:tc>
          <w:tcPr>
            <w:tcW w:w="1701" w:type="dxa"/>
            <w:vAlign w:val="center"/>
          </w:tcPr>
          <w:p w14:paraId="3B641F21" w14:textId="36E14198" w:rsidR="00E56D7C" w:rsidRDefault="00E56D7C" w:rsidP="00E56D7C">
            <w:pPr>
              <w:pStyle w:val="TAC"/>
              <w:rPr>
                <w:rFonts w:cs="Arial"/>
                <w:lang w:eastAsia="en-GB"/>
              </w:rPr>
            </w:pPr>
            <w:r>
              <w:rPr>
                <w:rFonts w:cs="Arial"/>
              </w:rPr>
              <w:t>P</w:t>
            </w:r>
            <w:r>
              <w:rPr>
                <w:rFonts w:cs="Arial"/>
                <w:vertAlign w:val="subscript"/>
              </w:rPr>
              <w:t>REFSENS</w:t>
            </w:r>
            <w:r>
              <w:rPr>
                <w:rFonts w:cs="Arial"/>
              </w:rPr>
              <w:t xml:space="preserve"> + x dB*</w:t>
            </w:r>
          </w:p>
        </w:tc>
        <w:tc>
          <w:tcPr>
            <w:tcW w:w="1167" w:type="dxa"/>
            <w:vAlign w:val="center"/>
          </w:tcPr>
          <w:p w14:paraId="0B0B0637" w14:textId="7A9E330A" w:rsidR="00E56D7C" w:rsidRDefault="00E56D7C" w:rsidP="00E56D7C">
            <w:pPr>
              <w:pStyle w:val="TAC"/>
              <w:rPr>
                <w:rFonts w:cs="Arial"/>
                <w:lang w:eastAsia="en-GB"/>
              </w:rPr>
            </w:pPr>
            <w:r>
              <w:rPr>
                <w:rFonts w:cs="Arial"/>
              </w:rPr>
              <w:t>CW carrier</w:t>
            </w:r>
          </w:p>
        </w:tc>
      </w:tr>
      <w:tr w:rsidR="009D674C" w:rsidRPr="009C4728" w14:paraId="4B7EAC97" w14:textId="77777777" w:rsidTr="0030593E">
        <w:trPr>
          <w:gridBefore w:val="1"/>
          <w:wBefore w:w="10" w:type="dxa"/>
          <w:jc w:val="center"/>
        </w:trPr>
        <w:tc>
          <w:tcPr>
            <w:tcW w:w="1918" w:type="dxa"/>
            <w:tcBorders>
              <w:top w:val="single" w:sz="4" w:space="0" w:color="auto"/>
              <w:left w:val="single" w:sz="4" w:space="0" w:color="auto"/>
              <w:bottom w:val="single" w:sz="4" w:space="0" w:color="auto"/>
              <w:right w:val="single" w:sz="4" w:space="0" w:color="auto"/>
            </w:tcBorders>
          </w:tcPr>
          <w:p w14:paraId="68BC9210" w14:textId="75E5A281" w:rsidR="009D674C" w:rsidRDefault="009D674C" w:rsidP="009D674C">
            <w:pPr>
              <w:pStyle w:val="TAL"/>
              <w:rPr>
                <w:rFonts w:cs="v5.0.0"/>
                <w:lang w:eastAsia="zh-CN"/>
              </w:rPr>
            </w:pPr>
            <w:r>
              <w:rPr>
                <w:lang w:val="sv-SE" w:eastAsia="zh-CN"/>
              </w:rPr>
              <w:t>NR Band n104</w:t>
            </w:r>
          </w:p>
        </w:tc>
        <w:tc>
          <w:tcPr>
            <w:tcW w:w="1657" w:type="dxa"/>
            <w:tcBorders>
              <w:top w:val="single" w:sz="4" w:space="0" w:color="auto"/>
              <w:left w:val="single" w:sz="4" w:space="0" w:color="auto"/>
              <w:bottom w:val="single" w:sz="4" w:space="0" w:color="auto"/>
              <w:right w:val="single" w:sz="4" w:space="0" w:color="auto"/>
            </w:tcBorders>
            <w:vAlign w:val="center"/>
          </w:tcPr>
          <w:p w14:paraId="253C6A2C" w14:textId="05982D6C" w:rsidR="009D674C" w:rsidRDefault="009D674C" w:rsidP="009D674C">
            <w:pPr>
              <w:pStyle w:val="TAC"/>
              <w:rPr>
                <w:rFonts w:cs="Arial"/>
                <w:lang w:eastAsia="zh-CN"/>
              </w:rPr>
            </w:pPr>
            <w:r>
              <w:rPr>
                <w:rFonts w:cs="Arial"/>
              </w:rPr>
              <w:t>6425</w:t>
            </w:r>
            <w:r w:rsidRPr="009C4728">
              <w:rPr>
                <w:rFonts w:cs="Arial"/>
              </w:rPr>
              <w:t xml:space="preserve"> – </w:t>
            </w:r>
            <w:r>
              <w:rPr>
                <w:rFonts w:cs="Arial"/>
              </w:rPr>
              <w:t>7125</w:t>
            </w:r>
          </w:p>
        </w:tc>
        <w:tc>
          <w:tcPr>
            <w:tcW w:w="1082" w:type="dxa"/>
            <w:tcBorders>
              <w:top w:val="single" w:sz="4" w:space="0" w:color="auto"/>
              <w:left w:val="single" w:sz="4" w:space="0" w:color="auto"/>
              <w:bottom w:val="single" w:sz="4" w:space="0" w:color="auto"/>
              <w:right w:val="single" w:sz="4" w:space="0" w:color="auto"/>
            </w:tcBorders>
            <w:vAlign w:val="center"/>
          </w:tcPr>
          <w:p w14:paraId="19C1E537" w14:textId="3A1333C5" w:rsidR="009D674C" w:rsidRDefault="009D674C" w:rsidP="009D674C">
            <w:pPr>
              <w:pStyle w:val="TAC"/>
              <w:rPr>
                <w:rFonts w:cs="Arial"/>
              </w:rPr>
            </w:pPr>
            <w:r>
              <w:rPr>
                <w:rFonts w:cs="Arial"/>
                <w:lang w:eastAsia="en-GB"/>
              </w:rPr>
              <w:t>+16</w:t>
            </w:r>
          </w:p>
        </w:tc>
        <w:tc>
          <w:tcPr>
            <w:tcW w:w="1134" w:type="dxa"/>
            <w:tcBorders>
              <w:top w:val="single" w:sz="4" w:space="0" w:color="auto"/>
              <w:left w:val="single" w:sz="4" w:space="0" w:color="auto"/>
              <w:bottom w:val="single" w:sz="4" w:space="0" w:color="auto"/>
              <w:right w:val="single" w:sz="4" w:space="0" w:color="auto"/>
            </w:tcBorders>
            <w:vAlign w:val="center"/>
          </w:tcPr>
          <w:p w14:paraId="3E83308B" w14:textId="0DB5D480" w:rsidR="009D674C" w:rsidRDefault="009D674C" w:rsidP="009D674C">
            <w:pPr>
              <w:pStyle w:val="TAC"/>
              <w:rPr>
                <w:rFonts w:cs="Arial"/>
              </w:rPr>
            </w:pPr>
            <w:r>
              <w:rPr>
                <w:lang w:eastAsia="en-GB"/>
              </w:rPr>
              <w:t>+8</w:t>
            </w:r>
          </w:p>
        </w:tc>
        <w:tc>
          <w:tcPr>
            <w:tcW w:w="1134" w:type="dxa"/>
            <w:tcBorders>
              <w:top w:val="single" w:sz="4" w:space="0" w:color="auto"/>
              <w:left w:val="single" w:sz="4" w:space="0" w:color="auto"/>
              <w:bottom w:val="single" w:sz="4" w:space="0" w:color="auto"/>
              <w:right w:val="single" w:sz="4" w:space="0" w:color="auto"/>
            </w:tcBorders>
            <w:vAlign w:val="center"/>
          </w:tcPr>
          <w:p w14:paraId="49EA1BDD" w14:textId="13A5F45D" w:rsidR="009D674C" w:rsidRDefault="009D674C" w:rsidP="009D674C">
            <w:pPr>
              <w:pStyle w:val="TAC"/>
              <w:rPr>
                <w:rFonts w:cs="Arial"/>
              </w:rPr>
            </w:pPr>
            <w:r>
              <w:rPr>
                <w:lang w:eastAsia="en-GB"/>
              </w:rPr>
              <w:t>-6</w:t>
            </w:r>
          </w:p>
        </w:tc>
        <w:tc>
          <w:tcPr>
            <w:tcW w:w="1701" w:type="dxa"/>
            <w:tcBorders>
              <w:top w:val="single" w:sz="4" w:space="0" w:color="auto"/>
              <w:left w:val="single" w:sz="4" w:space="0" w:color="auto"/>
              <w:bottom w:val="single" w:sz="4" w:space="0" w:color="auto"/>
              <w:right w:val="single" w:sz="4" w:space="0" w:color="auto"/>
            </w:tcBorders>
            <w:vAlign w:val="center"/>
          </w:tcPr>
          <w:p w14:paraId="353BBF2F" w14:textId="609C60A9" w:rsidR="009D674C" w:rsidRDefault="009D674C" w:rsidP="009D674C">
            <w:pPr>
              <w:pStyle w:val="TAC"/>
              <w:rPr>
                <w:rFonts w:cs="Arial"/>
              </w:rPr>
            </w:pPr>
            <w:r>
              <w:rPr>
                <w:rFonts w:cs="Arial"/>
                <w:lang w:eastAsia="en-GB"/>
              </w:rPr>
              <w:t>P</w:t>
            </w:r>
            <w:r>
              <w:rPr>
                <w:rFonts w:cs="Arial"/>
                <w:vertAlign w:val="subscript"/>
                <w:lang w:eastAsia="en-GB"/>
              </w:rPr>
              <w:t>REFSENS</w:t>
            </w:r>
            <w:r>
              <w:rPr>
                <w:rFonts w:cs="Arial"/>
                <w:lang w:eastAsia="en-GB"/>
              </w:rPr>
              <w:t xml:space="preserve"> + x dB*</w:t>
            </w:r>
          </w:p>
        </w:tc>
        <w:tc>
          <w:tcPr>
            <w:tcW w:w="1167" w:type="dxa"/>
            <w:tcBorders>
              <w:top w:val="single" w:sz="4" w:space="0" w:color="auto"/>
              <w:left w:val="single" w:sz="4" w:space="0" w:color="auto"/>
              <w:bottom w:val="single" w:sz="4" w:space="0" w:color="auto"/>
              <w:right w:val="single" w:sz="4" w:space="0" w:color="auto"/>
            </w:tcBorders>
            <w:vAlign w:val="center"/>
          </w:tcPr>
          <w:p w14:paraId="50223601" w14:textId="6A351B2B" w:rsidR="009D674C" w:rsidRDefault="009D674C" w:rsidP="009D674C">
            <w:pPr>
              <w:pStyle w:val="TAC"/>
              <w:rPr>
                <w:rFonts w:cs="Arial"/>
              </w:rPr>
            </w:pPr>
            <w:r>
              <w:rPr>
                <w:rFonts w:cs="Arial"/>
                <w:lang w:eastAsia="en-GB"/>
              </w:rPr>
              <w:t>CW carrier</w:t>
            </w:r>
          </w:p>
        </w:tc>
      </w:tr>
      <w:tr w:rsidR="00C53C29" w:rsidRPr="009C4728" w14:paraId="07D8F3EA" w14:textId="77777777" w:rsidTr="0021138B">
        <w:trPr>
          <w:jc w:val="center"/>
        </w:trPr>
        <w:tc>
          <w:tcPr>
            <w:tcW w:w="9803" w:type="dxa"/>
            <w:gridSpan w:val="8"/>
          </w:tcPr>
          <w:p w14:paraId="07D8F3E3" w14:textId="77777777" w:rsidR="00C53C29" w:rsidRPr="009C4728" w:rsidRDefault="00C53C29" w:rsidP="0021138B">
            <w:pPr>
              <w:pStyle w:val="TAN"/>
              <w:rPr>
                <w:rFonts w:cs="Arial"/>
              </w:rPr>
            </w:pPr>
            <w:r w:rsidRPr="009C4728">
              <w:rPr>
                <w:rFonts w:cs="Arial"/>
              </w:rPr>
              <w:t>NOTE 1 (*):</w:t>
            </w:r>
            <w:r w:rsidRPr="009C4728">
              <w:rPr>
                <w:rFonts w:cs="Arial"/>
              </w:rPr>
              <w:tab/>
              <w:t>P</w:t>
            </w:r>
            <w:r w:rsidRPr="009C4728">
              <w:rPr>
                <w:rFonts w:cs="Arial"/>
                <w:vertAlign w:val="subscript"/>
              </w:rPr>
              <w:t>REFSENS</w:t>
            </w:r>
            <w:r w:rsidRPr="009C4728" w:rsidDel="002B5177">
              <w:rPr>
                <w:rFonts w:cs="Arial"/>
              </w:rPr>
              <w:t xml:space="preserve"> </w:t>
            </w:r>
            <w:r w:rsidRPr="009C4728">
              <w:rPr>
                <w:rFonts w:cs="Arial"/>
              </w:rPr>
              <w:t xml:space="preserve">depends on the RAT, the BS class and the channel bandwidth, see subclause 7.2. </w:t>
            </w:r>
            <w:r w:rsidRPr="009C4728">
              <w:rPr>
                <w:rFonts w:cs="Arial"/>
              </w:rPr>
              <w:br/>
            </w:r>
            <w:r w:rsidRPr="009C4728">
              <w:rPr>
                <w:rFonts w:cs="Arial"/>
              </w:rPr>
              <w:tab/>
              <w:t xml:space="preserve">"x" is equal to 3 in case of GSM/EDGE wanted signal and equal to 6 in case of NR or UTRA or E-UTRA </w:t>
            </w:r>
            <w:r w:rsidRPr="009C4728">
              <w:rPr>
                <w:rFonts w:cs="Arial"/>
                <w:lang w:eastAsia="zh-CN"/>
              </w:rPr>
              <w:t xml:space="preserve">or NB-IoT </w:t>
            </w:r>
            <w:r w:rsidRPr="009C4728">
              <w:rPr>
                <w:rFonts w:cs="Arial"/>
              </w:rPr>
              <w:t>wanted signals.</w:t>
            </w:r>
          </w:p>
          <w:p w14:paraId="07D8F3E4" w14:textId="77777777" w:rsidR="00C53C29" w:rsidRPr="009C4728" w:rsidRDefault="00C53C29" w:rsidP="0021138B">
            <w:pPr>
              <w:pStyle w:val="TAN"/>
              <w:rPr>
                <w:rFonts w:cs="Arial"/>
              </w:rPr>
            </w:pPr>
            <w:r w:rsidRPr="009C4728">
              <w:rPr>
                <w:rFonts w:cs="Arial"/>
              </w:rPr>
              <w:t>NOTE 2:</w:t>
            </w:r>
            <w:r w:rsidRPr="009C4728">
              <w:rPr>
                <w:rFonts w:cs="Arial"/>
              </w:rPr>
              <w:tab/>
              <w:t xml:space="preserve">Except for a BS operating in Band 13, these requirements do not apply when the interfering signal falls within any of the supported uplink operating band or in the </w:t>
            </w:r>
            <w:r w:rsidRPr="009C4728">
              <w:t>Δf</w:t>
            </w:r>
            <w:r w:rsidRPr="009C4728">
              <w:rPr>
                <w:vertAlign w:val="subscript"/>
              </w:rPr>
              <w:t>OOB</w:t>
            </w:r>
            <w:r w:rsidRPr="009C4728">
              <w:rPr>
                <w:rFonts w:cs="Arial"/>
              </w:rPr>
              <w:t xml:space="preserve"> immediately outside any of the supported uplink operating band.</w:t>
            </w:r>
            <w:r w:rsidRPr="009C4728">
              <w:rPr>
                <w:rFonts w:cs="Arial"/>
              </w:rPr>
              <w:br/>
              <w:t>For a BS operating in band 13 the requirements do not apply when the interfering signal falls within the frequency range 768-797 MHz.</w:t>
            </w:r>
          </w:p>
          <w:p w14:paraId="07D8F3E5" w14:textId="77777777" w:rsidR="00C53C29" w:rsidRPr="009C4728" w:rsidRDefault="00C53C29" w:rsidP="0021138B">
            <w:pPr>
              <w:pStyle w:val="TAN"/>
              <w:rPr>
                <w:rFonts w:cs="Arial"/>
              </w:rPr>
            </w:pPr>
            <w:r w:rsidRPr="009C4728">
              <w:rPr>
                <w:rFonts w:cs="Arial"/>
              </w:rPr>
              <w:t>NOTE 3:</w:t>
            </w:r>
            <w:r w:rsidRPr="009C4728">
              <w:rPr>
                <w:rFonts w:cs="Arial"/>
              </w:rPr>
              <w:tab/>
              <w:t>Some combinations of bands may not be possible to co-site based on the requirements above. The current state-of-the-art technology does not allow a single generic solution for co-location of UTRA TDD or E-UTRA TDD or NR TDD with E-UTRA FDD or NR FDD on adjacent frequencies for 30dB BS-BS minimum coupling loss.  However, there are certain site-engineering solutions that can be used. These techniques are addressed in TR 25.942 [7].</w:t>
            </w:r>
          </w:p>
          <w:p w14:paraId="07D8F3E6" w14:textId="77777777" w:rsidR="00C53C29" w:rsidRPr="009C4728" w:rsidRDefault="00C53C29" w:rsidP="0021138B">
            <w:pPr>
              <w:pStyle w:val="TAN"/>
              <w:rPr>
                <w:rFonts w:cs="Arial"/>
              </w:rPr>
            </w:pPr>
            <w:r w:rsidRPr="009C4728">
              <w:rPr>
                <w:rFonts w:cs="Arial"/>
              </w:rPr>
              <w:t>NOTE 4:</w:t>
            </w:r>
            <w:r w:rsidRPr="009C4728">
              <w:rPr>
                <w:rFonts w:cs="Arial"/>
              </w:rPr>
              <w:tab/>
              <w:t>In China, the blocking requirement for co-location with DCS1800 and Band III BS is only applicable in the frequency range 1805-1850MHz.</w:t>
            </w:r>
          </w:p>
          <w:p w14:paraId="07D8F3E7" w14:textId="77777777" w:rsidR="00C53C29" w:rsidRPr="009C4728" w:rsidRDefault="00C53C29" w:rsidP="0021138B">
            <w:pPr>
              <w:pStyle w:val="TAN"/>
              <w:rPr>
                <w:szCs w:val="18"/>
                <w:lang w:eastAsia="zh-CN"/>
              </w:rPr>
            </w:pPr>
            <w:r w:rsidRPr="009C4728">
              <w:rPr>
                <w:lang w:eastAsia="ja-JP"/>
              </w:rPr>
              <w:t>NOTE 5:</w:t>
            </w:r>
            <w:r w:rsidRPr="009C4728">
              <w:rPr>
                <w:lang w:eastAsia="ja-JP"/>
              </w:rPr>
              <w:tab/>
              <w:t>For a BS operating in band 11, 21, 74, the requirement for co-location with Band 32 applies for interfering signal within the frequency range 1475.9-1495.9 MHz.</w:t>
            </w:r>
          </w:p>
          <w:p w14:paraId="07D8F3E8" w14:textId="77777777" w:rsidR="00C53C29" w:rsidRPr="009C4728" w:rsidRDefault="00C53C29" w:rsidP="0021138B">
            <w:pPr>
              <w:pStyle w:val="TAN"/>
              <w:rPr>
                <w:rFonts w:cs="Arial"/>
                <w:lang w:eastAsia="zh-CN"/>
              </w:rPr>
            </w:pPr>
            <w:r w:rsidRPr="009C4728">
              <w:rPr>
                <w:rFonts w:cs="Arial"/>
                <w:lang w:eastAsia="zh-CN"/>
              </w:rPr>
              <w:t>NOTE 6:</w:t>
            </w:r>
            <w:r w:rsidRPr="009C4728">
              <w:rPr>
                <w:rFonts w:cs="Arial"/>
                <w:lang w:eastAsia="zh-CN"/>
              </w:rPr>
              <w:tab/>
              <w:t>Co-located TDD base stations that are synchronized and using the same or adjacent operating band can receive without special co-location requirements. For unsynchronized base stations, special co-location requirements may apply that are not covered by the 3GPP specifications.</w:t>
            </w:r>
          </w:p>
          <w:p w14:paraId="07D8F3E9" w14:textId="77777777" w:rsidR="00C53C29" w:rsidRPr="009C4728" w:rsidRDefault="00C53C29" w:rsidP="0021138B">
            <w:pPr>
              <w:pStyle w:val="TAN"/>
              <w:rPr>
                <w:rFonts w:cs="Arial"/>
              </w:rPr>
            </w:pPr>
            <w:r w:rsidRPr="009C4728">
              <w:rPr>
                <w:rFonts w:cs="Arial"/>
                <w:lang w:eastAsia="zh-CN"/>
              </w:rPr>
              <w:t>NOTE 7 (**):</w:t>
            </w:r>
            <w:r w:rsidRPr="009C4728">
              <w:rPr>
                <w:rFonts w:cs="Arial"/>
                <w:lang w:eastAsia="zh-CN"/>
              </w:rPr>
              <w:tab/>
              <w:t>For NB-IoT, up to 24 exceptions are allowed for 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tbl>
    <w:p w14:paraId="07D8F3EB" w14:textId="77777777" w:rsidR="00C53C29" w:rsidRPr="009C4728" w:rsidRDefault="00C53C29" w:rsidP="00C53C29"/>
    <w:p w14:paraId="07D8F3EC" w14:textId="77777777" w:rsidR="00C53C29" w:rsidRPr="009C4728" w:rsidRDefault="00C53C29" w:rsidP="00C53C29">
      <w:pPr>
        <w:pStyle w:val="Heading2"/>
      </w:pPr>
      <w:bookmarkStart w:id="2262" w:name="_Toc21093246"/>
      <w:bookmarkStart w:id="2263" w:name="_Toc29762775"/>
      <w:bookmarkStart w:id="2264" w:name="_Toc36025950"/>
      <w:bookmarkStart w:id="2265" w:name="_Toc44584820"/>
      <w:bookmarkStart w:id="2266" w:name="_Toc45869113"/>
      <w:bookmarkStart w:id="2267" w:name="_Toc52553672"/>
      <w:bookmarkStart w:id="2268" w:name="_Toc61111919"/>
      <w:bookmarkStart w:id="2269" w:name="_Toc61126001"/>
      <w:bookmarkStart w:id="2270" w:name="_Toc61126162"/>
      <w:bookmarkStart w:id="2271" w:name="_Toc66804674"/>
      <w:bookmarkStart w:id="2272" w:name="_Toc74821248"/>
      <w:bookmarkStart w:id="2273" w:name="_Toc76503112"/>
      <w:bookmarkStart w:id="2274" w:name="_Toc83038785"/>
      <w:bookmarkStart w:id="2275" w:name="_Toc89850909"/>
      <w:bookmarkStart w:id="2276" w:name="_Toc98664994"/>
      <w:bookmarkStart w:id="2277" w:name="_Toc105764996"/>
      <w:r w:rsidRPr="009C4728">
        <w:t>7.6</w:t>
      </w:r>
      <w:r w:rsidRPr="009C4728">
        <w:tab/>
        <w:t>Receiver spurious emissions</w:t>
      </w:r>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p>
    <w:p w14:paraId="07D8F3ED" w14:textId="77777777" w:rsidR="00C53C29" w:rsidRPr="009C4728" w:rsidRDefault="00C53C29" w:rsidP="00C53C29">
      <w:r w:rsidRPr="009C4728">
        <w:rPr>
          <w:rFonts w:eastAsia="??"/>
        </w:rPr>
        <w:t xml:space="preserve">The receiver spurious emissions power is the power of emissions generated or amplified in a receiver that appear at the BS receiver antenna connector. </w:t>
      </w:r>
      <w:r w:rsidRPr="009C4728">
        <w:t xml:space="preserve">The requirements apply to all BS with separate RX and TX antenna ports. In this case for FDD BS the test shall be performed when both TX and RX are on, with the TX port terminated. </w:t>
      </w:r>
    </w:p>
    <w:p w14:paraId="07D8F3EE" w14:textId="77777777" w:rsidR="00C53C29" w:rsidRPr="009C4728" w:rsidRDefault="00C53C29" w:rsidP="00C53C29">
      <w:r w:rsidRPr="009C4728">
        <w:t>For TDD BS with common RX and TX antenna port the requirement applies during the Transmitter OFF period. For FDD BS with common RX and TX antenna port the transmitter spurious emission limits as specified in subclause 6.6.1 are valid.</w:t>
      </w:r>
    </w:p>
    <w:p w14:paraId="07D8F3EF" w14:textId="77777777" w:rsidR="00C53C29" w:rsidRPr="009C4728" w:rsidRDefault="00C53C29" w:rsidP="00C53C29">
      <w:r w:rsidRPr="009C4728">
        <w:rPr>
          <w:rFonts w:cs="v3.8.0"/>
        </w:rPr>
        <w:t>For BS capable of multi-band operation</w:t>
      </w:r>
      <w:r w:rsidRPr="009C4728">
        <w:t xml:space="preserve"> where multiple bands are mapped on separate antenna connectors, the single-band requirements apply and the excluded frequency range is only applicable for the operating band supported on each antenna connector.</w:t>
      </w:r>
    </w:p>
    <w:p w14:paraId="07D8F3F0" w14:textId="77777777" w:rsidR="00C53C29" w:rsidRPr="009C4728" w:rsidRDefault="00C53C29" w:rsidP="00C53C29">
      <w:pPr>
        <w:pStyle w:val="Heading3"/>
      </w:pPr>
      <w:bookmarkStart w:id="2278" w:name="_Toc21093247"/>
      <w:bookmarkStart w:id="2279" w:name="_Toc29762776"/>
      <w:bookmarkStart w:id="2280" w:name="_Toc36025951"/>
      <w:bookmarkStart w:id="2281" w:name="_Toc44584821"/>
      <w:bookmarkStart w:id="2282" w:name="_Toc45869114"/>
      <w:bookmarkStart w:id="2283" w:name="_Toc52553673"/>
      <w:bookmarkStart w:id="2284" w:name="_Toc61111920"/>
      <w:bookmarkStart w:id="2285" w:name="_Toc61126002"/>
      <w:bookmarkStart w:id="2286" w:name="_Toc61126163"/>
      <w:bookmarkStart w:id="2287" w:name="_Toc66804675"/>
      <w:bookmarkStart w:id="2288" w:name="_Toc74821249"/>
      <w:bookmarkStart w:id="2289" w:name="_Toc76503113"/>
      <w:bookmarkStart w:id="2290" w:name="_Toc83038786"/>
      <w:bookmarkStart w:id="2291" w:name="_Toc89850910"/>
      <w:bookmarkStart w:id="2292" w:name="_Toc98664995"/>
      <w:bookmarkStart w:id="2293" w:name="_Toc105764997"/>
      <w:r w:rsidRPr="009C4728">
        <w:t>7.6.1</w:t>
      </w:r>
      <w:r w:rsidRPr="009C4728">
        <w:tab/>
        <w:t>General minimum requirement</w:t>
      </w:r>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p>
    <w:p w14:paraId="07D8F3F1" w14:textId="77777777" w:rsidR="00C53C29" w:rsidRPr="009C4728" w:rsidRDefault="00C53C29" w:rsidP="00C53C29">
      <w:pPr>
        <w:rPr>
          <w:rFonts w:eastAsia="??"/>
        </w:rPr>
      </w:pPr>
      <w:r w:rsidRPr="009C4728">
        <w:t>The power of any spurious emission shall not exceed the levels in Table 7.6.1-1:</w:t>
      </w:r>
    </w:p>
    <w:p w14:paraId="07D8F3F2" w14:textId="77777777" w:rsidR="00C53C29" w:rsidRPr="009C4728" w:rsidRDefault="00C53C29" w:rsidP="00C53C29">
      <w:pPr>
        <w:pStyle w:val="TH"/>
      </w:pPr>
      <w:r w:rsidRPr="009C4728">
        <w:t>Table 7.6.1-1: General spurious emissions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97"/>
        <w:gridCol w:w="1276"/>
        <w:gridCol w:w="1701"/>
        <w:gridCol w:w="3969"/>
      </w:tblGrid>
      <w:tr w:rsidR="00C53C29" w:rsidRPr="009C4728" w14:paraId="07D8F3F7" w14:textId="77777777" w:rsidTr="0021138B">
        <w:trPr>
          <w:jc w:val="center"/>
        </w:trPr>
        <w:tc>
          <w:tcPr>
            <w:tcW w:w="1897" w:type="dxa"/>
          </w:tcPr>
          <w:p w14:paraId="07D8F3F3" w14:textId="77777777" w:rsidR="00C53C29" w:rsidRPr="009C4728" w:rsidRDefault="00C53C29" w:rsidP="0021138B">
            <w:pPr>
              <w:pStyle w:val="TAH"/>
              <w:rPr>
                <w:rFonts w:cs="Arial"/>
              </w:rPr>
            </w:pPr>
            <w:r w:rsidRPr="009C4728">
              <w:rPr>
                <w:rFonts w:cs="Arial"/>
              </w:rPr>
              <w:t>Frequency range</w:t>
            </w:r>
          </w:p>
        </w:tc>
        <w:tc>
          <w:tcPr>
            <w:tcW w:w="1276" w:type="dxa"/>
          </w:tcPr>
          <w:p w14:paraId="07D8F3F4" w14:textId="77777777" w:rsidR="00C53C29" w:rsidRPr="009C4728" w:rsidRDefault="00C53C29" w:rsidP="0021138B">
            <w:pPr>
              <w:pStyle w:val="TAH"/>
              <w:rPr>
                <w:rFonts w:cs="Arial"/>
              </w:rPr>
            </w:pPr>
            <w:r w:rsidRPr="009C4728">
              <w:rPr>
                <w:rFonts w:cs="Arial"/>
              </w:rPr>
              <w:t>Maximum level</w:t>
            </w:r>
          </w:p>
        </w:tc>
        <w:tc>
          <w:tcPr>
            <w:tcW w:w="1701" w:type="dxa"/>
          </w:tcPr>
          <w:p w14:paraId="07D8F3F5" w14:textId="77777777" w:rsidR="00C53C29" w:rsidRPr="009C4728" w:rsidRDefault="00C53C29" w:rsidP="0021138B">
            <w:pPr>
              <w:pStyle w:val="TAH"/>
              <w:rPr>
                <w:rFonts w:cs="Arial"/>
              </w:rPr>
            </w:pPr>
            <w:r w:rsidRPr="009C4728">
              <w:rPr>
                <w:rFonts w:cs="Arial"/>
              </w:rPr>
              <w:t>Measurement Bandwidth</w:t>
            </w:r>
          </w:p>
        </w:tc>
        <w:tc>
          <w:tcPr>
            <w:tcW w:w="3969" w:type="dxa"/>
          </w:tcPr>
          <w:p w14:paraId="07D8F3F6" w14:textId="77777777" w:rsidR="00C53C29" w:rsidRPr="009C4728" w:rsidRDefault="00C53C29" w:rsidP="0021138B">
            <w:pPr>
              <w:pStyle w:val="TAH"/>
              <w:rPr>
                <w:rFonts w:cs="Arial"/>
              </w:rPr>
            </w:pPr>
            <w:r w:rsidRPr="009C4728">
              <w:rPr>
                <w:rFonts w:cs="Arial"/>
              </w:rPr>
              <w:t>Note</w:t>
            </w:r>
          </w:p>
        </w:tc>
      </w:tr>
      <w:tr w:rsidR="00C53C29" w:rsidRPr="009C4728" w14:paraId="07D8F3FC" w14:textId="77777777" w:rsidTr="0021138B">
        <w:trPr>
          <w:jc w:val="center"/>
        </w:trPr>
        <w:tc>
          <w:tcPr>
            <w:tcW w:w="1897" w:type="dxa"/>
          </w:tcPr>
          <w:p w14:paraId="07D8F3F8" w14:textId="77777777" w:rsidR="00C53C29" w:rsidRPr="009C4728" w:rsidRDefault="00C53C29" w:rsidP="0021138B">
            <w:pPr>
              <w:pStyle w:val="TAC"/>
              <w:rPr>
                <w:rFonts w:cs="Arial"/>
              </w:rPr>
            </w:pPr>
            <w:r w:rsidRPr="009C4728">
              <w:rPr>
                <w:rFonts w:cs="Arial"/>
              </w:rPr>
              <w:t xml:space="preserve">30MHz </w:t>
            </w:r>
            <w:r w:rsidRPr="009C4728">
              <w:rPr>
                <w:rFonts w:cs="Arial"/>
              </w:rPr>
              <w:noBreakHyphen/>
              <w:t xml:space="preserve"> 1 GHz</w:t>
            </w:r>
          </w:p>
        </w:tc>
        <w:tc>
          <w:tcPr>
            <w:tcW w:w="1276" w:type="dxa"/>
          </w:tcPr>
          <w:p w14:paraId="07D8F3F9" w14:textId="77777777" w:rsidR="00C53C29" w:rsidRPr="009C4728" w:rsidRDefault="00C53C29" w:rsidP="0021138B">
            <w:pPr>
              <w:pStyle w:val="TAC"/>
              <w:rPr>
                <w:rFonts w:cs="Arial"/>
              </w:rPr>
            </w:pPr>
            <w:r w:rsidRPr="009C4728">
              <w:rPr>
                <w:rFonts w:cs="Arial"/>
              </w:rPr>
              <w:t>-57 dBm</w:t>
            </w:r>
          </w:p>
        </w:tc>
        <w:tc>
          <w:tcPr>
            <w:tcW w:w="1701" w:type="dxa"/>
          </w:tcPr>
          <w:p w14:paraId="07D8F3FA" w14:textId="77777777" w:rsidR="00C53C29" w:rsidRPr="009C4728" w:rsidRDefault="00C53C29" w:rsidP="0021138B">
            <w:pPr>
              <w:pStyle w:val="TAC"/>
              <w:rPr>
                <w:rFonts w:cs="Arial"/>
              </w:rPr>
            </w:pPr>
            <w:r w:rsidRPr="009C4728">
              <w:rPr>
                <w:rFonts w:cs="Arial"/>
              </w:rPr>
              <w:t xml:space="preserve">100 kHz </w:t>
            </w:r>
          </w:p>
        </w:tc>
        <w:tc>
          <w:tcPr>
            <w:tcW w:w="3969" w:type="dxa"/>
          </w:tcPr>
          <w:p w14:paraId="07D8F3FB" w14:textId="77777777" w:rsidR="00C53C29" w:rsidRPr="009C4728" w:rsidRDefault="00C53C29" w:rsidP="0021138B">
            <w:pPr>
              <w:pStyle w:val="TAL"/>
              <w:rPr>
                <w:rFonts w:cs="Arial"/>
              </w:rPr>
            </w:pPr>
          </w:p>
        </w:tc>
      </w:tr>
      <w:tr w:rsidR="00C53C29" w:rsidRPr="009C4728" w14:paraId="07D8F401" w14:textId="77777777" w:rsidTr="0021138B">
        <w:trPr>
          <w:jc w:val="center"/>
        </w:trPr>
        <w:tc>
          <w:tcPr>
            <w:tcW w:w="1897" w:type="dxa"/>
          </w:tcPr>
          <w:p w14:paraId="07D8F3FD" w14:textId="77777777" w:rsidR="00C53C29" w:rsidRPr="009C4728" w:rsidRDefault="00C53C29" w:rsidP="0021138B">
            <w:pPr>
              <w:pStyle w:val="TAC"/>
              <w:rPr>
                <w:rFonts w:cs="Arial"/>
              </w:rPr>
            </w:pPr>
            <w:r w:rsidRPr="009C4728">
              <w:rPr>
                <w:rFonts w:cs="Arial"/>
              </w:rPr>
              <w:t>1 GHz – 12.75 GHz</w:t>
            </w:r>
          </w:p>
        </w:tc>
        <w:tc>
          <w:tcPr>
            <w:tcW w:w="1276" w:type="dxa"/>
          </w:tcPr>
          <w:p w14:paraId="07D8F3FE" w14:textId="77777777" w:rsidR="00C53C29" w:rsidRPr="009C4728" w:rsidRDefault="00C53C29" w:rsidP="0021138B">
            <w:pPr>
              <w:pStyle w:val="TAC"/>
              <w:rPr>
                <w:rFonts w:cs="Arial"/>
              </w:rPr>
            </w:pPr>
            <w:r w:rsidRPr="009C4728">
              <w:rPr>
                <w:rFonts w:cs="Arial"/>
              </w:rPr>
              <w:t>-47 dBm</w:t>
            </w:r>
          </w:p>
        </w:tc>
        <w:tc>
          <w:tcPr>
            <w:tcW w:w="1701" w:type="dxa"/>
          </w:tcPr>
          <w:p w14:paraId="07D8F3FF" w14:textId="77777777" w:rsidR="00C53C29" w:rsidRPr="009C4728" w:rsidRDefault="00C53C29" w:rsidP="0021138B">
            <w:pPr>
              <w:pStyle w:val="TAC"/>
              <w:rPr>
                <w:rFonts w:cs="Arial"/>
              </w:rPr>
            </w:pPr>
            <w:r w:rsidRPr="009C4728">
              <w:rPr>
                <w:rFonts w:cs="Arial"/>
              </w:rPr>
              <w:t>1 MHz</w:t>
            </w:r>
          </w:p>
        </w:tc>
        <w:tc>
          <w:tcPr>
            <w:tcW w:w="3969" w:type="dxa"/>
          </w:tcPr>
          <w:p w14:paraId="07D8F400" w14:textId="77777777" w:rsidR="00C53C29" w:rsidRPr="009C4728" w:rsidRDefault="00C53C29" w:rsidP="0021138B">
            <w:pPr>
              <w:pStyle w:val="TAL"/>
              <w:rPr>
                <w:rFonts w:cs="Arial"/>
              </w:rPr>
            </w:pPr>
          </w:p>
        </w:tc>
      </w:tr>
      <w:tr w:rsidR="00C53C29" w:rsidRPr="009C4728" w14:paraId="07D8F406" w14:textId="77777777" w:rsidTr="0021138B">
        <w:trPr>
          <w:jc w:val="center"/>
        </w:trPr>
        <w:tc>
          <w:tcPr>
            <w:tcW w:w="1897" w:type="dxa"/>
          </w:tcPr>
          <w:p w14:paraId="07D8F402" w14:textId="77777777" w:rsidR="00C53C29" w:rsidRPr="009C4728" w:rsidRDefault="00C53C29" w:rsidP="0021138B">
            <w:pPr>
              <w:pStyle w:val="TAC"/>
              <w:rPr>
                <w:rFonts w:cs="Arial"/>
              </w:rPr>
            </w:pPr>
            <w:r w:rsidRPr="009C4728">
              <w:rPr>
                <w:rFonts w:cs="v5.0.0"/>
              </w:rPr>
              <w:t xml:space="preserve">12.75 GHz </w:t>
            </w:r>
            <w:r w:rsidRPr="009C4728">
              <w:rPr>
                <w:rFonts w:cs="Arial"/>
              </w:rPr>
              <w:t>- 5</w:t>
            </w:r>
            <w:r w:rsidRPr="009C4728">
              <w:rPr>
                <w:rFonts w:cs="Arial"/>
                <w:vertAlign w:val="superscript"/>
              </w:rPr>
              <w:t>th</w:t>
            </w:r>
            <w:r w:rsidRPr="009C4728">
              <w:rPr>
                <w:rFonts w:cs="Arial"/>
              </w:rPr>
              <w:t xml:space="preserve"> harmonic of the upper frequency edge of the UL operating band in GHz</w:t>
            </w:r>
          </w:p>
        </w:tc>
        <w:tc>
          <w:tcPr>
            <w:tcW w:w="1276" w:type="dxa"/>
          </w:tcPr>
          <w:p w14:paraId="07D8F403" w14:textId="77777777" w:rsidR="00C53C29" w:rsidRPr="009C4728" w:rsidRDefault="00C53C29" w:rsidP="0021138B">
            <w:pPr>
              <w:pStyle w:val="TAC"/>
              <w:rPr>
                <w:rFonts w:cs="Arial"/>
              </w:rPr>
            </w:pPr>
            <w:r w:rsidRPr="009C4728">
              <w:rPr>
                <w:rFonts w:cs="Arial"/>
              </w:rPr>
              <w:t>-47 dBm</w:t>
            </w:r>
          </w:p>
        </w:tc>
        <w:tc>
          <w:tcPr>
            <w:tcW w:w="1701" w:type="dxa"/>
          </w:tcPr>
          <w:p w14:paraId="07D8F404" w14:textId="77777777" w:rsidR="00C53C29" w:rsidRPr="009C4728" w:rsidRDefault="00C53C29" w:rsidP="0021138B">
            <w:pPr>
              <w:pStyle w:val="TAC"/>
              <w:rPr>
                <w:rFonts w:cs="Arial"/>
              </w:rPr>
            </w:pPr>
            <w:r w:rsidRPr="009C4728">
              <w:rPr>
                <w:rFonts w:cs="Arial"/>
              </w:rPr>
              <w:t>1 MHz</w:t>
            </w:r>
          </w:p>
        </w:tc>
        <w:tc>
          <w:tcPr>
            <w:tcW w:w="3969" w:type="dxa"/>
          </w:tcPr>
          <w:p w14:paraId="07D8F405" w14:textId="77777777" w:rsidR="00C53C29" w:rsidRPr="009C4728" w:rsidRDefault="00C53C29" w:rsidP="0021138B">
            <w:pPr>
              <w:pStyle w:val="TAL"/>
              <w:rPr>
                <w:rFonts w:cs="Arial"/>
              </w:rPr>
            </w:pPr>
            <w:r w:rsidRPr="009C4728">
              <w:rPr>
                <w:rFonts w:cs="Arial"/>
              </w:rPr>
              <w:t xml:space="preserve">This spurious frequency range applies only for </w:t>
            </w:r>
            <w:r w:rsidRPr="009C4728">
              <w:rPr>
                <w:rFonts w:cs="Arial"/>
                <w:i/>
              </w:rPr>
              <w:t>operating bands</w:t>
            </w:r>
            <w:r w:rsidRPr="009C4728">
              <w:rPr>
                <w:rFonts w:cs="Arial"/>
              </w:rPr>
              <w:t xml:space="preserve"> for which the 5</w:t>
            </w:r>
            <w:r w:rsidRPr="009C4728">
              <w:rPr>
                <w:rFonts w:cs="Arial"/>
                <w:vertAlign w:val="superscript"/>
              </w:rPr>
              <w:t>th</w:t>
            </w:r>
            <w:r w:rsidRPr="009C4728">
              <w:rPr>
                <w:rFonts w:cs="Arial"/>
              </w:rPr>
              <w:t xml:space="preserve"> harmonic of the upper frequency edge </w:t>
            </w:r>
            <w:r w:rsidRPr="009C4728">
              <w:t xml:space="preserve">of the </w:t>
            </w:r>
            <w:r w:rsidRPr="009C4728">
              <w:rPr>
                <w:rFonts w:hint="eastAsia"/>
                <w:lang w:val="en-US" w:eastAsia="zh-CN"/>
              </w:rPr>
              <w:t>U</w:t>
            </w:r>
            <w:r w:rsidRPr="009C4728">
              <w:t xml:space="preserve">L </w:t>
            </w:r>
            <w:r w:rsidRPr="009C4728">
              <w:rPr>
                <w:i/>
              </w:rPr>
              <w:t>operating band</w:t>
            </w:r>
            <w:r w:rsidRPr="009C4728">
              <w:rPr>
                <w:rFonts w:cs="Arial"/>
              </w:rPr>
              <w:t xml:space="preserve"> is reaching beyond 12.75 GHz.</w:t>
            </w:r>
          </w:p>
        </w:tc>
      </w:tr>
      <w:tr w:rsidR="00C53C29" w:rsidRPr="009C4728" w14:paraId="07D8F408" w14:textId="77777777" w:rsidTr="0021138B">
        <w:trPr>
          <w:jc w:val="center"/>
        </w:trPr>
        <w:tc>
          <w:tcPr>
            <w:tcW w:w="8843" w:type="dxa"/>
            <w:gridSpan w:val="4"/>
          </w:tcPr>
          <w:p w14:paraId="07D8F407" w14:textId="77777777" w:rsidR="00C53C29" w:rsidRPr="009C4728" w:rsidRDefault="00C53C29" w:rsidP="0021138B">
            <w:pPr>
              <w:pStyle w:val="TAN"/>
              <w:rPr>
                <w:rFonts w:eastAsia="??" w:cs="Arial"/>
              </w:rPr>
            </w:pPr>
            <w:r w:rsidRPr="009C4728">
              <w:rPr>
                <w:rFonts w:eastAsia="??" w:cs="Arial"/>
              </w:rPr>
              <w:t>NOTE:</w:t>
            </w:r>
            <w:r w:rsidRPr="009C4728">
              <w:rPr>
                <w:rFonts w:eastAsia="??" w:cs="Arial"/>
              </w:rPr>
              <w:tab/>
              <w:t>The frequency range</w:t>
            </w:r>
            <w:r w:rsidRPr="009C4728">
              <w:rPr>
                <w:rFonts w:cs="Arial"/>
              </w:rPr>
              <w:t xml:space="preserve"> from F</w:t>
            </w:r>
            <w:r w:rsidRPr="009C4728">
              <w:rPr>
                <w:rFonts w:cs="Arial"/>
                <w:vertAlign w:val="subscript"/>
              </w:rPr>
              <w:t>BW RF,DL,low</w:t>
            </w:r>
            <w:r w:rsidRPr="009C4728">
              <w:rPr>
                <w:rFonts w:cs="Arial"/>
              </w:rPr>
              <w:t xml:space="preserve"> - </w:t>
            </w:r>
            <w:r w:rsidRPr="009C4728">
              <w:t>Δf</w:t>
            </w:r>
            <w:r w:rsidRPr="009C4728">
              <w:rPr>
                <w:rFonts w:cs="v5.0.0"/>
                <w:vertAlign w:val="subscript"/>
              </w:rPr>
              <w:t>OBUE</w:t>
            </w:r>
            <w:r w:rsidRPr="009C4728" w:rsidDel="00073393">
              <w:rPr>
                <w:rFonts w:cs="Arial"/>
              </w:rPr>
              <w:t xml:space="preserve"> </w:t>
            </w:r>
            <w:r w:rsidRPr="009C4728">
              <w:rPr>
                <w:rFonts w:cs="Arial"/>
              </w:rPr>
              <w:t xml:space="preserve"> to F</w:t>
            </w:r>
            <w:r w:rsidRPr="009C4728">
              <w:rPr>
                <w:rFonts w:cs="Arial"/>
                <w:vertAlign w:val="subscript"/>
              </w:rPr>
              <w:t>BW RF,,DLhigh</w:t>
            </w:r>
            <w:r w:rsidRPr="009C4728">
              <w:rPr>
                <w:rFonts w:cs="Arial"/>
              </w:rPr>
              <w:t xml:space="preserve"> + </w:t>
            </w:r>
            <w:r w:rsidRPr="009C4728">
              <w:t>Δf</w:t>
            </w:r>
            <w:r w:rsidRPr="009C4728">
              <w:rPr>
                <w:rFonts w:cs="v5.0.0"/>
                <w:vertAlign w:val="subscript"/>
              </w:rPr>
              <w:t>OBUE</w:t>
            </w:r>
            <w:r w:rsidRPr="009C4728">
              <w:rPr>
                <w:rFonts w:cs="Arial"/>
              </w:rPr>
              <w:t xml:space="preserve"> may be excluded from the requirement. For BS capable of multi-band operation, the exclusion applies for all supported operating bands.</w:t>
            </w:r>
            <w:r w:rsidRPr="009C4728">
              <w:rPr>
                <w:rFonts w:cs="v3.8.0"/>
              </w:rPr>
              <w:t xml:space="preserve"> For BS capable of multi-band operation</w:t>
            </w:r>
            <w:r w:rsidRPr="009C4728">
              <w:rPr>
                <w:rFonts w:cs="Arial"/>
              </w:rPr>
              <w:t xml:space="preserve"> where multiple bands are mapped on separate antenna connectors, the single-band requirements apply and the excluded frequency range is only applicable for the operating band supported on each antenna connector.</w:t>
            </w:r>
          </w:p>
        </w:tc>
      </w:tr>
    </w:tbl>
    <w:p w14:paraId="07D8F409" w14:textId="77777777" w:rsidR="00C53C29" w:rsidRPr="009C4728" w:rsidRDefault="00C53C29" w:rsidP="00C53C29"/>
    <w:p w14:paraId="07D8F40A" w14:textId="77777777" w:rsidR="00C53C29" w:rsidRPr="009C4728" w:rsidRDefault="00C53C29" w:rsidP="00C53C29">
      <w:pPr>
        <w:rPr>
          <w:rFonts w:cs="v5.0.0"/>
        </w:rPr>
      </w:pPr>
      <w:r w:rsidRPr="009C4728">
        <w:t xml:space="preserve">In addition </w:t>
      </w:r>
      <w:r w:rsidRPr="009C4728">
        <w:rPr>
          <w:rFonts w:cs="v5.0.0"/>
        </w:rPr>
        <w:t>to the requirements in Table 7.6.1-1</w:t>
      </w:r>
      <w:r w:rsidRPr="009C4728">
        <w:t xml:space="preserve">, the power of any spurious emission shall not exceed the Additional spurious emissions requirements in subclause 6.6.1.3 and in case of FDD BS (for BC1 and BC2) emission shall not exceed the levels specified for Protection of the BS receivers of own or different BS in subclause 6.6.1.2. </w:t>
      </w:r>
      <w:r w:rsidRPr="009C4728">
        <w:rPr>
          <w:rFonts w:cs="v5.0.0"/>
        </w:rPr>
        <w:t>In addition, the requirements for co-location with other base stations specified in subclause 6.6.1.4 may also be applied.</w:t>
      </w:r>
    </w:p>
    <w:p w14:paraId="07D8F40B" w14:textId="77777777" w:rsidR="00C53C29" w:rsidRPr="009C4728" w:rsidRDefault="00C53C29" w:rsidP="00C53C29">
      <w:pPr>
        <w:pStyle w:val="Heading3"/>
      </w:pPr>
      <w:bookmarkStart w:id="2294" w:name="_Toc21093248"/>
      <w:bookmarkStart w:id="2295" w:name="_Toc29762777"/>
      <w:bookmarkStart w:id="2296" w:name="_Toc36025952"/>
      <w:bookmarkStart w:id="2297" w:name="_Toc44584822"/>
      <w:bookmarkStart w:id="2298" w:name="_Toc45869115"/>
      <w:bookmarkStart w:id="2299" w:name="_Toc52553674"/>
      <w:bookmarkStart w:id="2300" w:name="_Toc61111921"/>
      <w:bookmarkStart w:id="2301" w:name="_Toc61126003"/>
      <w:bookmarkStart w:id="2302" w:name="_Toc61126164"/>
      <w:bookmarkStart w:id="2303" w:name="_Toc66804676"/>
      <w:bookmarkStart w:id="2304" w:name="_Toc74821250"/>
      <w:bookmarkStart w:id="2305" w:name="_Toc76503114"/>
      <w:bookmarkStart w:id="2306" w:name="_Toc83038787"/>
      <w:bookmarkStart w:id="2307" w:name="_Toc89850911"/>
      <w:bookmarkStart w:id="2308" w:name="_Toc98664996"/>
      <w:bookmarkStart w:id="2309" w:name="_Toc105764998"/>
      <w:r w:rsidRPr="009C4728">
        <w:t>7.6.2</w:t>
      </w:r>
      <w:r w:rsidRPr="009C4728">
        <w:tab/>
        <w:t>Additional minimum requirement for BC2 (Category B)</w:t>
      </w:r>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p>
    <w:p w14:paraId="07D8F40C" w14:textId="77777777" w:rsidR="00C53C29" w:rsidRPr="009C4728" w:rsidRDefault="00C53C29" w:rsidP="00C53C29">
      <w:r w:rsidRPr="009C4728">
        <w:t>For a BS operating in Band Category 2 when GSM/EDGE is configured and where Category B spurious emissions apply, the power of any spurious emissions shall not exceed the limits in Table 7.6.2-1.</w:t>
      </w:r>
    </w:p>
    <w:p w14:paraId="07D8F40D" w14:textId="77777777" w:rsidR="00C53C29" w:rsidRPr="009C4728" w:rsidRDefault="00C53C29" w:rsidP="00C53C29">
      <w:r w:rsidRPr="009C4728">
        <w:t>For BS capable of multi-band operation, the limits in Table 7.6.2-1 are only applicable when all supported operating bands belong to BC2 and GSM/EDGE is configured in all bands.</w:t>
      </w:r>
    </w:p>
    <w:p w14:paraId="07D8F40E" w14:textId="77777777" w:rsidR="00C53C29" w:rsidRPr="009C4728" w:rsidRDefault="00C53C29" w:rsidP="00C53C29">
      <w:pPr>
        <w:pStyle w:val="TH"/>
      </w:pPr>
      <w:r w:rsidRPr="009C4728">
        <w:t>Table 7.6.2-1: Additional BS spurious emissions limits for BC2, Category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2835"/>
        <w:gridCol w:w="1275"/>
        <w:gridCol w:w="1586"/>
      </w:tblGrid>
      <w:tr w:rsidR="00C53C29" w:rsidRPr="009C4728" w14:paraId="07D8F413" w14:textId="77777777" w:rsidTr="0021138B">
        <w:trPr>
          <w:jc w:val="center"/>
        </w:trPr>
        <w:tc>
          <w:tcPr>
            <w:tcW w:w="2577" w:type="dxa"/>
            <w:shd w:val="clear" w:color="auto" w:fill="auto"/>
          </w:tcPr>
          <w:p w14:paraId="07D8F40F" w14:textId="77777777" w:rsidR="00C53C29" w:rsidRPr="009C4728" w:rsidRDefault="00C53C29" w:rsidP="0021138B">
            <w:pPr>
              <w:pStyle w:val="TAH"/>
              <w:rPr>
                <w:rFonts w:cs="Arial"/>
              </w:rPr>
            </w:pPr>
            <w:r w:rsidRPr="009C4728">
              <w:rPr>
                <w:rFonts w:cs="Arial"/>
              </w:rPr>
              <w:t>Frequency range</w:t>
            </w:r>
          </w:p>
        </w:tc>
        <w:tc>
          <w:tcPr>
            <w:tcW w:w="2835" w:type="dxa"/>
            <w:shd w:val="clear" w:color="auto" w:fill="auto"/>
          </w:tcPr>
          <w:p w14:paraId="07D8F410" w14:textId="77777777" w:rsidR="00C53C29" w:rsidRPr="009C4728" w:rsidRDefault="00C53C29" w:rsidP="0021138B">
            <w:pPr>
              <w:pStyle w:val="TAH"/>
              <w:rPr>
                <w:rFonts w:cs="Arial"/>
              </w:rPr>
            </w:pPr>
            <w:r w:rsidRPr="009C4728">
              <w:rPr>
                <w:rFonts w:cs="Arial"/>
              </w:rPr>
              <w:t>Frequency offset from downlink operating band edge (Note 1)</w:t>
            </w:r>
          </w:p>
        </w:tc>
        <w:tc>
          <w:tcPr>
            <w:tcW w:w="1275" w:type="dxa"/>
            <w:shd w:val="clear" w:color="auto" w:fill="auto"/>
          </w:tcPr>
          <w:p w14:paraId="07D8F411" w14:textId="77777777" w:rsidR="00C53C29" w:rsidRPr="009C4728" w:rsidRDefault="00C53C29" w:rsidP="0021138B">
            <w:pPr>
              <w:pStyle w:val="TAH"/>
              <w:rPr>
                <w:rFonts w:cs="Arial"/>
              </w:rPr>
            </w:pPr>
            <w:r w:rsidRPr="009C4728">
              <w:rPr>
                <w:rFonts w:cs="Arial"/>
              </w:rPr>
              <w:t>Maximum level</w:t>
            </w:r>
          </w:p>
        </w:tc>
        <w:tc>
          <w:tcPr>
            <w:tcW w:w="1586" w:type="dxa"/>
            <w:shd w:val="clear" w:color="auto" w:fill="auto"/>
          </w:tcPr>
          <w:p w14:paraId="07D8F412" w14:textId="77777777" w:rsidR="00C53C29" w:rsidRPr="009C4728" w:rsidRDefault="00C53C29" w:rsidP="0021138B">
            <w:pPr>
              <w:pStyle w:val="TAH"/>
              <w:rPr>
                <w:rFonts w:cs="Arial"/>
              </w:rPr>
            </w:pPr>
            <w:r w:rsidRPr="009C4728">
              <w:rPr>
                <w:rFonts w:cs="v5.0.0"/>
              </w:rPr>
              <w:t>Measurement Bandwidth</w:t>
            </w:r>
          </w:p>
        </w:tc>
      </w:tr>
      <w:tr w:rsidR="00C53C29" w:rsidRPr="009C4728" w14:paraId="07D8F418" w14:textId="77777777" w:rsidTr="0021138B">
        <w:trPr>
          <w:jc w:val="center"/>
        </w:trPr>
        <w:tc>
          <w:tcPr>
            <w:tcW w:w="2577" w:type="dxa"/>
            <w:vMerge w:val="restart"/>
            <w:shd w:val="clear" w:color="auto" w:fill="auto"/>
            <w:vAlign w:val="center"/>
          </w:tcPr>
          <w:p w14:paraId="07D8F414" w14:textId="77777777" w:rsidR="00C53C29" w:rsidRPr="009C4728" w:rsidRDefault="00C53C29" w:rsidP="0021138B">
            <w:pPr>
              <w:pStyle w:val="TAC"/>
              <w:rPr>
                <w:rFonts w:cs="Arial"/>
              </w:rPr>
            </w:pPr>
            <w:r w:rsidRPr="009C4728">
              <w:rPr>
                <w:rFonts w:cs="Arial"/>
              </w:rPr>
              <w:t>500 MHz – 1 GHz</w:t>
            </w:r>
          </w:p>
        </w:tc>
        <w:tc>
          <w:tcPr>
            <w:tcW w:w="2835" w:type="dxa"/>
            <w:shd w:val="clear" w:color="auto" w:fill="auto"/>
          </w:tcPr>
          <w:p w14:paraId="07D8F415" w14:textId="77777777" w:rsidR="00C53C29" w:rsidRPr="009C4728" w:rsidRDefault="00C53C29" w:rsidP="0021138B">
            <w:pPr>
              <w:pStyle w:val="TAC"/>
              <w:rPr>
                <w:rFonts w:cs="Arial"/>
              </w:rPr>
            </w:pPr>
            <w:r w:rsidRPr="009C4728">
              <w:rPr>
                <w:rFonts w:cs="Arial"/>
              </w:rPr>
              <w:t>10 – 20 MHz</w:t>
            </w:r>
          </w:p>
        </w:tc>
        <w:tc>
          <w:tcPr>
            <w:tcW w:w="1275" w:type="dxa"/>
            <w:shd w:val="clear" w:color="auto" w:fill="auto"/>
            <w:vAlign w:val="center"/>
          </w:tcPr>
          <w:p w14:paraId="07D8F416" w14:textId="77777777" w:rsidR="00C53C29" w:rsidRPr="009C4728" w:rsidRDefault="00C53C29" w:rsidP="0021138B">
            <w:pPr>
              <w:pStyle w:val="TAC"/>
              <w:rPr>
                <w:rFonts w:cs="Arial"/>
              </w:rPr>
            </w:pPr>
            <w:r w:rsidRPr="009C4728">
              <w:rPr>
                <w:rFonts w:cs="Arial"/>
              </w:rPr>
              <w:t>-57 dBm</w:t>
            </w:r>
          </w:p>
        </w:tc>
        <w:tc>
          <w:tcPr>
            <w:tcW w:w="1586" w:type="dxa"/>
            <w:shd w:val="clear" w:color="auto" w:fill="auto"/>
          </w:tcPr>
          <w:p w14:paraId="07D8F417" w14:textId="77777777" w:rsidR="00C53C29" w:rsidRPr="009C4728" w:rsidRDefault="00C53C29" w:rsidP="0021138B">
            <w:pPr>
              <w:pStyle w:val="TAC"/>
              <w:rPr>
                <w:rFonts w:cs="Arial"/>
              </w:rPr>
            </w:pPr>
            <w:r w:rsidRPr="009C4728">
              <w:rPr>
                <w:rFonts w:cs="Arial"/>
              </w:rPr>
              <w:t>300 kHz</w:t>
            </w:r>
          </w:p>
        </w:tc>
      </w:tr>
      <w:tr w:rsidR="00C53C29" w:rsidRPr="009C4728" w14:paraId="07D8F41D" w14:textId="77777777" w:rsidTr="0021138B">
        <w:trPr>
          <w:jc w:val="center"/>
        </w:trPr>
        <w:tc>
          <w:tcPr>
            <w:tcW w:w="2577" w:type="dxa"/>
            <w:vMerge/>
            <w:shd w:val="clear" w:color="auto" w:fill="auto"/>
          </w:tcPr>
          <w:p w14:paraId="07D8F419" w14:textId="77777777" w:rsidR="00C53C29" w:rsidRPr="009C4728" w:rsidRDefault="00C53C29" w:rsidP="0021138B">
            <w:pPr>
              <w:pStyle w:val="TAC"/>
              <w:rPr>
                <w:rFonts w:cs="Arial"/>
              </w:rPr>
            </w:pPr>
          </w:p>
        </w:tc>
        <w:tc>
          <w:tcPr>
            <w:tcW w:w="2835" w:type="dxa"/>
            <w:shd w:val="clear" w:color="auto" w:fill="auto"/>
          </w:tcPr>
          <w:p w14:paraId="07D8F41A" w14:textId="77777777" w:rsidR="00C53C29" w:rsidRPr="009C4728" w:rsidRDefault="00C53C29" w:rsidP="0021138B">
            <w:pPr>
              <w:pStyle w:val="TAC"/>
              <w:rPr>
                <w:rFonts w:cs="Arial"/>
              </w:rPr>
            </w:pPr>
            <w:r w:rsidRPr="009C4728">
              <w:rPr>
                <w:rFonts w:cs="Arial"/>
              </w:rPr>
              <w:t>20 – 30 MHz</w:t>
            </w:r>
          </w:p>
        </w:tc>
        <w:tc>
          <w:tcPr>
            <w:tcW w:w="1275" w:type="dxa"/>
            <w:shd w:val="clear" w:color="auto" w:fill="auto"/>
          </w:tcPr>
          <w:p w14:paraId="07D8F41B" w14:textId="77777777" w:rsidR="00C53C29" w:rsidRPr="009C4728" w:rsidRDefault="00C53C29" w:rsidP="0021138B">
            <w:pPr>
              <w:pStyle w:val="TAC"/>
              <w:rPr>
                <w:rFonts w:cs="Arial"/>
              </w:rPr>
            </w:pPr>
            <w:r w:rsidRPr="009C4728">
              <w:rPr>
                <w:rFonts w:cs="Arial"/>
              </w:rPr>
              <w:t>-57 dBm</w:t>
            </w:r>
          </w:p>
        </w:tc>
        <w:tc>
          <w:tcPr>
            <w:tcW w:w="1586" w:type="dxa"/>
            <w:shd w:val="clear" w:color="auto" w:fill="auto"/>
          </w:tcPr>
          <w:p w14:paraId="07D8F41C" w14:textId="77777777" w:rsidR="00C53C29" w:rsidRPr="009C4728" w:rsidRDefault="00C53C29" w:rsidP="0021138B">
            <w:pPr>
              <w:pStyle w:val="TAC"/>
              <w:rPr>
                <w:rFonts w:cs="Arial"/>
              </w:rPr>
            </w:pPr>
            <w:r w:rsidRPr="009C4728">
              <w:rPr>
                <w:rFonts w:cs="Arial"/>
              </w:rPr>
              <w:t>1 MHz</w:t>
            </w:r>
          </w:p>
        </w:tc>
      </w:tr>
      <w:tr w:rsidR="00C53C29" w:rsidRPr="009C4728" w14:paraId="07D8F422" w14:textId="77777777" w:rsidTr="0021138B">
        <w:trPr>
          <w:jc w:val="center"/>
        </w:trPr>
        <w:tc>
          <w:tcPr>
            <w:tcW w:w="2577" w:type="dxa"/>
            <w:vMerge/>
            <w:shd w:val="clear" w:color="auto" w:fill="auto"/>
          </w:tcPr>
          <w:p w14:paraId="07D8F41E" w14:textId="77777777" w:rsidR="00C53C29" w:rsidRPr="009C4728" w:rsidRDefault="00C53C29" w:rsidP="0021138B">
            <w:pPr>
              <w:pStyle w:val="TAC"/>
              <w:rPr>
                <w:rFonts w:cs="Arial"/>
              </w:rPr>
            </w:pPr>
          </w:p>
        </w:tc>
        <w:tc>
          <w:tcPr>
            <w:tcW w:w="2835" w:type="dxa"/>
            <w:shd w:val="clear" w:color="auto" w:fill="auto"/>
          </w:tcPr>
          <w:p w14:paraId="07D8F41F" w14:textId="77777777" w:rsidR="00C53C29" w:rsidRPr="009C4728" w:rsidRDefault="00C53C29" w:rsidP="0021138B">
            <w:pPr>
              <w:pStyle w:val="TAC"/>
              <w:rPr>
                <w:rFonts w:cs="Arial"/>
              </w:rPr>
            </w:pPr>
            <w:r w:rsidRPr="009C4728">
              <w:rPr>
                <w:rFonts w:cs="Arial"/>
              </w:rPr>
              <w:t>≥ 30 MHz</w:t>
            </w:r>
          </w:p>
        </w:tc>
        <w:tc>
          <w:tcPr>
            <w:tcW w:w="1275" w:type="dxa"/>
            <w:shd w:val="clear" w:color="auto" w:fill="auto"/>
          </w:tcPr>
          <w:p w14:paraId="07D8F420" w14:textId="77777777" w:rsidR="00C53C29" w:rsidRPr="009C4728" w:rsidRDefault="00C53C29" w:rsidP="0021138B">
            <w:pPr>
              <w:pStyle w:val="TAC"/>
              <w:rPr>
                <w:rFonts w:cs="Arial"/>
              </w:rPr>
            </w:pPr>
            <w:r w:rsidRPr="009C4728">
              <w:rPr>
                <w:rFonts w:cs="Arial"/>
              </w:rPr>
              <w:t>-57 dBm</w:t>
            </w:r>
          </w:p>
        </w:tc>
        <w:tc>
          <w:tcPr>
            <w:tcW w:w="1586" w:type="dxa"/>
            <w:shd w:val="clear" w:color="auto" w:fill="auto"/>
          </w:tcPr>
          <w:p w14:paraId="07D8F421" w14:textId="77777777" w:rsidR="00C53C29" w:rsidRPr="009C4728" w:rsidRDefault="00C53C29" w:rsidP="0021138B">
            <w:pPr>
              <w:pStyle w:val="TAC"/>
              <w:rPr>
                <w:rFonts w:cs="Arial"/>
              </w:rPr>
            </w:pPr>
            <w:r w:rsidRPr="009C4728">
              <w:rPr>
                <w:rFonts w:cs="Arial"/>
              </w:rPr>
              <w:t>3 MHz</w:t>
            </w:r>
          </w:p>
        </w:tc>
      </w:tr>
      <w:tr w:rsidR="00C53C29" w:rsidRPr="009C4728" w14:paraId="07D8F427" w14:textId="77777777" w:rsidTr="0021138B">
        <w:trPr>
          <w:jc w:val="center"/>
        </w:trPr>
        <w:tc>
          <w:tcPr>
            <w:tcW w:w="2577" w:type="dxa"/>
            <w:shd w:val="clear" w:color="auto" w:fill="auto"/>
          </w:tcPr>
          <w:p w14:paraId="07D8F423" w14:textId="77777777" w:rsidR="00C53C29" w:rsidRPr="009C4728" w:rsidRDefault="00C53C29" w:rsidP="0021138B">
            <w:pPr>
              <w:pStyle w:val="TAC"/>
              <w:rPr>
                <w:rFonts w:cs="Arial"/>
              </w:rPr>
            </w:pPr>
            <w:r w:rsidRPr="009C4728">
              <w:rPr>
                <w:rFonts w:cs="v5.0.0"/>
              </w:rPr>
              <w:t xml:space="preserve">1 GHz </w:t>
            </w:r>
            <w:r w:rsidRPr="009C4728">
              <w:rPr>
                <w:rFonts w:cs="Arial"/>
              </w:rPr>
              <w:t>–</w:t>
            </w:r>
            <w:r w:rsidRPr="009C4728">
              <w:rPr>
                <w:rFonts w:cs="v5.0.0"/>
              </w:rPr>
              <w:t xml:space="preserve"> 12.75 GHz</w:t>
            </w:r>
          </w:p>
        </w:tc>
        <w:tc>
          <w:tcPr>
            <w:tcW w:w="2835" w:type="dxa"/>
            <w:shd w:val="clear" w:color="auto" w:fill="auto"/>
          </w:tcPr>
          <w:p w14:paraId="07D8F424" w14:textId="77777777" w:rsidR="00C53C29" w:rsidRPr="009C4728" w:rsidRDefault="00C53C29" w:rsidP="0021138B">
            <w:pPr>
              <w:pStyle w:val="TAC"/>
              <w:rPr>
                <w:rFonts w:cs="Arial"/>
              </w:rPr>
            </w:pPr>
            <w:r w:rsidRPr="009C4728">
              <w:rPr>
                <w:rFonts w:cs="Arial"/>
              </w:rPr>
              <w:t>≥ 30 MHz</w:t>
            </w:r>
          </w:p>
        </w:tc>
        <w:tc>
          <w:tcPr>
            <w:tcW w:w="1275" w:type="dxa"/>
            <w:shd w:val="clear" w:color="auto" w:fill="auto"/>
          </w:tcPr>
          <w:p w14:paraId="07D8F425" w14:textId="77777777" w:rsidR="00C53C29" w:rsidRPr="009C4728" w:rsidRDefault="00C53C29" w:rsidP="0021138B">
            <w:pPr>
              <w:pStyle w:val="TAC"/>
              <w:rPr>
                <w:rFonts w:cs="Arial"/>
              </w:rPr>
            </w:pPr>
            <w:r w:rsidRPr="009C4728">
              <w:rPr>
                <w:rFonts w:cs="Arial"/>
              </w:rPr>
              <w:t>-47 dBm</w:t>
            </w:r>
          </w:p>
        </w:tc>
        <w:tc>
          <w:tcPr>
            <w:tcW w:w="1586" w:type="dxa"/>
            <w:shd w:val="clear" w:color="auto" w:fill="auto"/>
          </w:tcPr>
          <w:p w14:paraId="07D8F426" w14:textId="77777777" w:rsidR="00C53C29" w:rsidRPr="009C4728" w:rsidRDefault="00C53C29" w:rsidP="0021138B">
            <w:pPr>
              <w:pStyle w:val="TAC"/>
              <w:rPr>
                <w:rFonts w:cs="Arial"/>
              </w:rPr>
            </w:pPr>
            <w:r w:rsidRPr="009C4728">
              <w:rPr>
                <w:rFonts w:cs="Arial"/>
              </w:rPr>
              <w:t>3 MHz</w:t>
            </w:r>
          </w:p>
        </w:tc>
      </w:tr>
      <w:tr w:rsidR="00C53C29" w:rsidRPr="009C4728" w14:paraId="07D8F429" w14:textId="77777777" w:rsidTr="0021138B">
        <w:trPr>
          <w:jc w:val="center"/>
        </w:trPr>
        <w:tc>
          <w:tcPr>
            <w:tcW w:w="8273" w:type="dxa"/>
            <w:gridSpan w:val="4"/>
            <w:shd w:val="clear" w:color="auto" w:fill="auto"/>
          </w:tcPr>
          <w:p w14:paraId="07D8F428" w14:textId="77777777" w:rsidR="00C53C29" w:rsidRPr="009C4728" w:rsidRDefault="00C53C29" w:rsidP="0021138B">
            <w:pPr>
              <w:pStyle w:val="TAN"/>
              <w:rPr>
                <w:rFonts w:cs="Arial"/>
              </w:rPr>
            </w:pPr>
            <w:r w:rsidRPr="009C4728">
              <w:rPr>
                <w:rFonts w:cs="Arial"/>
              </w:rPr>
              <w:t>NOTE 1:</w:t>
            </w:r>
            <w:r w:rsidRPr="009C4728">
              <w:rPr>
                <w:rFonts w:cs="Arial"/>
              </w:rPr>
              <w:tab/>
              <w:t>For BS capable of multi-band operation, the frequency offset is relative to the closest supported operating band.</w:t>
            </w:r>
          </w:p>
        </w:tc>
      </w:tr>
    </w:tbl>
    <w:p w14:paraId="07D8F42A" w14:textId="77777777" w:rsidR="00C53C29" w:rsidRPr="009C4728" w:rsidRDefault="00C53C29" w:rsidP="00C53C29"/>
    <w:p w14:paraId="07D8F42B" w14:textId="77777777" w:rsidR="00C53C29" w:rsidRPr="009C4728" w:rsidRDefault="00C53C29" w:rsidP="00C53C29">
      <w:pPr>
        <w:pStyle w:val="Heading2"/>
      </w:pPr>
      <w:bookmarkStart w:id="2310" w:name="_Toc21093249"/>
      <w:bookmarkStart w:id="2311" w:name="_Toc29762778"/>
      <w:bookmarkStart w:id="2312" w:name="_Toc36025953"/>
      <w:bookmarkStart w:id="2313" w:name="_Toc44584823"/>
      <w:bookmarkStart w:id="2314" w:name="_Toc45869116"/>
      <w:bookmarkStart w:id="2315" w:name="_Toc52553675"/>
      <w:bookmarkStart w:id="2316" w:name="_Toc61111922"/>
      <w:bookmarkStart w:id="2317" w:name="_Toc61126004"/>
      <w:bookmarkStart w:id="2318" w:name="_Toc61126165"/>
      <w:bookmarkStart w:id="2319" w:name="_Toc66804677"/>
      <w:bookmarkStart w:id="2320" w:name="_Toc74821251"/>
      <w:bookmarkStart w:id="2321" w:name="_Toc76503115"/>
      <w:bookmarkStart w:id="2322" w:name="_Toc83038788"/>
      <w:bookmarkStart w:id="2323" w:name="_Toc89850912"/>
      <w:bookmarkStart w:id="2324" w:name="_Toc98664997"/>
      <w:bookmarkStart w:id="2325" w:name="_Toc105764999"/>
      <w:r w:rsidRPr="009C4728">
        <w:t>7.7</w:t>
      </w:r>
      <w:r w:rsidRPr="009C4728">
        <w:tab/>
        <w:t>Receiver intermodulation</w:t>
      </w:r>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p>
    <w:p w14:paraId="07D8F42C" w14:textId="77777777" w:rsidR="00C53C29" w:rsidRPr="009C4728" w:rsidRDefault="00C53C29" w:rsidP="00C53C29">
      <w:r w:rsidRPr="009C4728">
        <w:rPr>
          <w:rFonts w:cs="v5.0.0"/>
        </w:rPr>
        <w:t>Third and higher order mixing of the two interfering RF signals can produce an interfering signal in the band of the desired channel.</w:t>
      </w:r>
      <w:r w:rsidRPr="009C4728">
        <w:t xml:space="preserve"> Intermodulation response rejection is a measure of the capability of the receiver to receive a wanted signal on its assigned channel frequency in the presence of two interfering signals which have a specific frequency relationship to the wanted signal. </w:t>
      </w:r>
    </w:p>
    <w:p w14:paraId="07D8F42D" w14:textId="77777777" w:rsidR="00C53C29" w:rsidRPr="009C4728" w:rsidRDefault="00C53C29" w:rsidP="00C53C29">
      <w:pPr>
        <w:pStyle w:val="Heading3"/>
      </w:pPr>
      <w:bookmarkStart w:id="2326" w:name="_Toc21093250"/>
      <w:bookmarkStart w:id="2327" w:name="_Toc29762779"/>
      <w:bookmarkStart w:id="2328" w:name="_Toc36025954"/>
      <w:bookmarkStart w:id="2329" w:name="_Toc44584824"/>
      <w:bookmarkStart w:id="2330" w:name="_Toc45869117"/>
      <w:bookmarkStart w:id="2331" w:name="_Toc52553676"/>
      <w:bookmarkStart w:id="2332" w:name="_Toc61111923"/>
      <w:bookmarkStart w:id="2333" w:name="_Toc61126005"/>
      <w:bookmarkStart w:id="2334" w:name="_Toc61126166"/>
      <w:bookmarkStart w:id="2335" w:name="_Toc66804678"/>
      <w:bookmarkStart w:id="2336" w:name="_Toc74821252"/>
      <w:bookmarkStart w:id="2337" w:name="_Toc76503116"/>
      <w:bookmarkStart w:id="2338" w:name="_Toc83038789"/>
      <w:bookmarkStart w:id="2339" w:name="_Toc89850913"/>
      <w:bookmarkStart w:id="2340" w:name="_Toc98664998"/>
      <w:bookmarkStart w:id="2341" w:name="_Toc105765000"/>
      <w:r w:rsidRPr="009C4728">
        <w:t>7.7.1</w:t>
      </w:r>
      <w:r w:rsidRPr="009C4728">
        <w:tab/>
        <w:t>General intermodulation minimum requirement</w:t>
      </w:r>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p>
    <w:p w14:paraId="07D8F42E" w14:textId="77777777" w:rsidR="00C53C29" w:rsidRPr="009C4728" w:rsidRDefault="00C53C29" w:rsidP="00C53C29">
      <w:pPr>
        <w:rPr>
          <w:rFonts w:cs="v5.0.0"/>
        </w:rPr>
      </w:pPr>
      <w:r w:rsidRPr="009C4728">
        <w:rPr>
          <w:rFonts w:eastAsia="MS PGothic"/>
        </w:rPr>
        <w:t xml:space="preserve">Interfering signals shall be a CW signal and </w:t>
      </w:r>
      <w:r w:rsidRPr="009C4728">
        <w:rPr>
          <w:rFonts w:eastAsia="MS PGothic" w:cs="v4.2.0"/>
        </w:rPr>
        <w:t xml:space="preserve">an </w:t>
      </w:r>
      <w:r w:rsidRPr="009C4728">
        <w:rPr>
          <w:rFonts w:eastAsia="MS PGothic"/>
        </w:rPr>
        <w:t>E-UTRA or UTRA signal as specified in Annex A</w:t>
      </w:r>
      <w:r w:rsidRPr="009C4728">
        <w:rPr>
          <w:rFonts w:eastAsia="MS PGothic" w:cs="v4.2.0"/>
        </w:rPr>
        <w:t>.</w:t>
      </w:r>
      <w:r w:rsidRPr="009C4728">
        <w:rPr>
          <w:rFonts w:cs="v5.0.0"/>
        </w:rPr>
        <w:t xml:space="preserve"> </w:t>
      </w:r>
    </w:p>
    <w:p w14:paraId="07D8F42F" w14:textId="77777777" w:rsidR="00C53C29" w:rsidRPr="009C4728" w:rsidRDefault="00C53C29" w:rsidP="00C53C29">
      <w:r w:rsidRPr="009C4728">
        <w:t>The requirement is applicable outside the Base Station RF Bandwidth or Radio Bandwidth. The interfering signal offset is defined relative to the Base Station RF Bandwidth edges or Radio Bandwidth edges.</w:t>
      </w:r>
    </w:p>
    <w:p w14:paraId="07D8F430" w14:textId="77777777" w:rsidR="00C53C29" w:rsidRPr="009C4728" w:rsidRDefault="00C53C29" w:rsidP="00C53C29">
      <w:r w:rsidRPr="009C4728">
        <w:t>For BS capable of multi-band operation, the requirement applies in addition inside any Inter RF Bandwidth gap, in case the gap size is at least twice as wide as the UTRA/E-UTRA interfering signal centre frequency offset from the Base Station RF Bandwidth edge. The interfering signal offset is defined relative to the Base Station RF Bandwidth edges inside the inter Base Station RF Bandwidth gap.</w:t>
      </w:r>
    </w:p>
    <w:p w14:paraId="07D8F431" w14:textId="77777777" w:rsidR="00C53C29" w:rsidRPr="009C4728" w:rsidRDefault="00C53C29" w:rsidP="00C53C29">
      <w:r w:rsidRPr="009C4728">
        <w:t>For the wanted signal at the assigned channel frequency and two interfering signals coupled to the base station antenna input, using the parameters in Table 7.7.1-1 and 7.7.1-2, the following requirements shall be met:</w:t>
      </w:r>
    </w:p>
    <w:p w14:paraId="07D8F432"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07D8F433"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07D8F434" w14:textId="77777777" w:rsidR="00C53C29" w:rsidRPr="009C4728" w:rsidRDefault="00C53C29" w:rsidP="00C53C29">
      <w:pPr>
        <w:pStyle w:val="B1"/>
      </w:pPr>
      <w:r w:rsidRPr="009C4728">
        <w:t>-</w:t>
      </w:r>
      <w:r w:rsidRPr="009C4728">
        <w:tab/>
        <w:t>For any UTRA TDD carrier, the BER shall not exceed 0.001 for the reference measurement channel defined in TS 25.105 [3], subclause 7.2.</w:t>
      </w:r>
    </w:p>
    <w:p w14:paraId="07D8F435" w14:textId="77777777" w:rsidR="00C53C29" w:rsidRPr="009C4728" w:rsidRDefault="00C53C29" w:rsidP="00C53C29">
      <w:pPr>
        <w:pStyle w:val="B1"/>
      </w:pPr>
      <w:r w:rsidRPr="009C4728">
        <w:t>-</w:t>
      </w:r>
      <w:r w:rsidRPr="009C4728">
        <w:tab/>
        <w:t>For any GSM/EDGE carrier, the conditions are specified in TS 45.005 [5], Annex P.2.2.</w:t>
      </w:r>
    </w:p>
    <w:p w14:paraId="07D8F436"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07D8F437"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07D8F438" w14:textId="77777777" w:rsidR="00C53C29" w:rsidRPr="009C4728" w:rsidRDefault="00C53C29" w:rsidP="00C53C29">
      <w:pPr>
        <w:pStyle w:val="TH"/>
      </w:pPr>
      <w:r w:rsidRPr="009C4728">
        <w:t>Table 7.7.1-1: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2376"/>
        <w:gridCol w:w="2216"/>
        <w:gridCol w:w="1973"/>
      </w:tblGrid>
      <w:tr w:rsidR="00C53C29" w:rsidRPr="009C4728" w14:paraId="07D8F43D" w14:textId="77777777" w:rsidTr="0021138B">
        <w:trPr>
          <w:jc w:val="center"/>
        </w:trPr>
        <w:tc>
          <w:tcPr>
            <w:tcW w:w="1737" w:type="dxa"/>
            <w:shd w:val="clear" w:color="auto" w:fill="auto"/>
          </w:tcPr>
          <w:p w14:paraId="07D8F439" w14:textId="77777777" w:rsidR="00C53C29" w:rsidRPr="009C4728" w:rsidRDefault="00C53C29" w:rsidP="0021138B">
            <w:pPr>
              <w:pStyle w:val="TAH"/>
              <w:rPr>
                <w:rFonts w:cs="Arial"/>
              </w:rPr>
            </w:pPr>
            <w:r w:rsidRPr="009C4728">
              <w:rPr>
                <w:rFonts w:cs="Arial"/>
              </w:rPr>
              <w:t>Base Station Type</w:t>
            </w:r>
          </w:p>
        </w:tc>
        <w:tc>
          <w:tcPr>
            <w:tcW w:w="2376" w:type="dxa"/>
            <w:shd w:val="clear" w:color="auto" w:fill="auto"/>
          </w:tcPr>
          <w:p w14:paraId="07D8F43A" w14:textId="77777777" w:rsidR="00C53C29" w:rsidRPr="009C4728" w:rsidRDefault="00C53C29" w:rsidP="0021138B">
            <w:pPr>
              <w:pStyle w:val="TAH"/>
              <w:rPr>
                <w:rFonts w:cs="Arial"/>
              </w:rPr>
            </w:pPr>
            <w:r w:rsidRPr="009C4728">
              <w:rPr>
                <w:rFonts w:cs="Arial"/>
              </w:rPr>
              <w:t>Mean power of interfering signals [dBm]</w:t>
            </w:r>
          </w:p>
        </w:tc>
        <w:tc>
          <w:tcPr>
            <w:tcW w:w="2216" w:type="dxa"/>
            <w:shd w:val="clear" w:color="auto" w:fill="auto"/>
          </w:tcPr>
          <w:p w14:paraId="07D8F43B" w14:textId="77777777" w:rsidR="00C53C29" w:rsidRPr="009C4728" w:rsidRDefault="00C53C29" w:rsidP="0021138B">
            <w:pPr>
              <w:pStyle w:val="TAH"/>
              <w:rPr>
                <w:rFonts w:cs="Arial"/>
              </w:rPr>
            </w:pPr>
            <w:r w:rsidRPr="009C4728">
              <w:rPr>
                <w:rFonts w:cs="Arial"/>
              </w:rPr>
              <w:t>Wanted Signal mean power [dBm]</w:t>
            </w:r>
          </w:p>
        </w:tc>
        <w:tc>
          <w:tcPr>
            <w:tcW w:w="1973" w:type="dxa"/>
            <w:shd w:val="clear" w:color="auto" w:fill="auto"/>
          </w:tcPr>
          <w:p w14:paraId="07D8F43C" w14:textId="77777777" w:rsidR="00C53C29" w:rsidRPr="009C4728" w:rsidRDefault="00C53C29" w:rsidP="0021138B">
            <w:pPr>
              <w:pStyle w:val="TAH"/>
              <w:rPr>
                <w:rFonts w:cs="Arial"/>
              </w:rPr>
            </w:pPr>
            <w:r w:rsidRPr="009C4728">
              <w:rPr>
                <w:rFonts w:cs="Arial"/>
              </w:rPr>
              <w:t>Type of interfering signal</w:t>
            </w:r>
          </w:p>
        </w:tc>
      </w:tr>
      <w:tr w:rsidR="00C53C29" w:rsidRPr="009C4728" w14:paraId="07D8F442" w14:textId="77777777" w:rsidTr="0021138B">
        <w:trPr>
          <w:jc w:val="center"/>
        </w:trPr>
        <w:tc>
          <w:tcPr>
            <w:tcW w:w="1737" w:type="dxa"/>
            <w:shd w:val="clear" w:color="auto" w:fill="auto"/>
          </w:tcPr>
          <w:p w14:paraId="07D8F43E" w14:textId="77777777" w:rsidR="00C53C29" w:rsidRPr="009C4728" w:rsidRDefault="00C53C29" w:rsidP="0021138B">
            <w:pPr>
              <w:pStyle w:val="TAC"/>
              <w:rPr>
                <w:rFonts w:cs="Arial"/>
              </w:rPr>
            </w:pPr>
            <w:r w:rsidRPr="009C4728">
              <w:rPr>
                <w:rFonts w:cs="Arial"/>
              </w:rPr>
              <w:t>Wide Area BS</w:t>
            </w:r>
          </w:p>
        </w:tc>
        <w:tc>
          <w:tcPr>
            <w:tcW w:w="2376" w:type="dxa"/>
            <w:shd w:val="clear" w:color="auto" w:fill="auto"/>
          </w:tcPr>
          <w:p w14:paraId="07D8F43F" w14:textId="77777777" w:rsidR="00C53C29" w:rsidRPr="009C4728" w:rsidRDefault="00C53C29" w:rsidP="0021138B">
            <w:pPr>
              <w:pStyle w:val="TAC"/>
              <w:rPr>
                <w:rFonts w:cs="Arial"/>
              </w:rPr>
            </w:pPr>
            <w:r w:rsidRPr="009C4728">
              <w:rPr>
                <w:rFonts w:cs="Arial"/>
              </w:rPr>
              <w:t>-48+y (Note 6)</w:t>
            </w:r>
          </w:p>
        </w:tc>
        <w:tc>
          <w:tcPr>
            <w:tcW w:w="2216" w:type="dxa"/>
            <w:shd w:val="clear" w:color="auto" w:fill="auto"/>
            <w:vAlign w:val="center"/>
          </w:tcPr>
          <w:p w14:paraId="07D8F44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2)</w:t>
            </w:r>
          </w:p>
        </w:tc>
        <w:tc>
          <w:tcPr>
            <w:tcW w:w="1973" w:type="dxa"/>
            <w:vMerge w:val="restart"/>
            <w:shd w:val="clear" w:color="auto" w:fill="auto"/>
            <w:vAlign w:val="center"/>
          </w:tcPr>
          <w:p w14:paraId="07D8F441" w14:textId="77777777" w:rsidR="00C53C29" w:rsidRPr="009C4728" w:rsidRDefault="00C53C29" w:rsidP="0021138B">
            <w:pPr>
              <w:pStyle w:val="TAC"/>
              <w:rPr>
                <w:rFonts w:cs="Arial"/>
              </w:rPr>
            </w:pPr>
            <w:r w:rsidRPr="009C4728">
              <w:rPr>
                <w:rFonts w:cs="Arial"/>
              </w:rPr>
              <w:t>See Table 7.7.1-2</w:t>
            </w:r>
          </w:p>
        </w:tc>
      </w:tr>
      <w:tr w:rsidR="00C53C29" w:rsidRPr="009C4728" w14:paraId="07D8F447" w14:textId="77777777" w:rsidTr="0021138B">
        <w:trPr>
          <w:jc w:val="center"/>
        </w:trPr>
        <w:tc>
          <w:tcPr>
            <w:tcW w:w="1737" w:type="dxa"/>
            <w:shd w:val="clear" w:color="auto" w:fill="auto"/>
          </w:tcPr>
          <w:p w14:paraId="07D8F443" w14:textId="77777777" w:rsidR="00C53C29" w:rsidRPr="009C4728" w:rsidRDefault="00C53C29" w:rsidP="0021138B">
            <w:pPr>
              <w:pStyle w:val="TAC"/>
              <w:rPr>
                <w:rFonts w:cs="Arial"/>
              </w:rPr>
            </w:pPr>
            <w:r w:rsidRPr="009C4728">
              <w:rPr>
                <w:rFonts w:cs="Arial"/>
              </w:rPr>
              <w:t>Medium Range BS</w:t>
            </w:r>
          </w:p>
        </w:tc>
        <w:tc>
          <w:tcPr>
            <w:tcW w:w="2376" w:type="dxa"/>
            <w:shd w:val="clear" w:color="auto" w:fill="auto"/>
          </w:tcPr>
          <w:p w14:paraId="07D8F444" w14:textId="77777777" w:rsidR="00C53C29" w:rsidRPr="009C4728" w:rsidRDefault="00C53C29" w:rsidP="0021138B">
            <w:pPr>
              <w:pStyle w:val="TAC"/>
              <w:rPr>
                <w:rFonts w:cs="Arial"/>
              </w:rPr>
            </w:pPr>
            <w:r w:rsidRPr="009C4728">
              <w:rPr>
                <w:rFonts w:cs="Arial"/>
              </w:rPr>
              <w:t>-44+y (Note 6)</w:t>
            </w:r>
          </w:p>
        </w:tc>
        <w:tc>
          <w:tcPr>
            <w:tcW w:w="2216" w:type="dxa"/>
            <w:shd w:val="clear" w:color="auto" w:fill="auto"/>
            <w:vAlign w:val="center"/>
          </w:tcPr>
          <w:p w14:paraId="07D8F445"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3, 5)</w:t>
            </w:r>
          </w:p>
        </w:tc>
        <w:tc>
          <w:tcPr>
            <w:tcW w:w="1973" w:type="dxa"/>
            <w:vMerge/>
            <w:shd w:val="clear" w:color="auto" w:fill="auto"/>
          </w:tcPr>
          <w:p w14:paraId="07D8F446" w14:textId="77777777" w:rsidR="00C53C29" w:rsidRPr="009C4728" w:rsidRDefault="00C53C29" w:rsidP="0021138B">
            <w:pPr>
              <w:pStyle w:val="TAC"/>
              <w:rPr>
                <w:rFonts w:cs="Arial"/>
              </w:rPr>
            </w:pPr>
          </w:p>
        </w:tc>
      </w:tr>
      <w:tr w:rsidR="00C53C29" w:rsidRPr="009C4728" w14:paraId="07D8F44C" w14:textId="77777777" w:rsidTr="0021138B">
        <w:trPr>
          <w:jc w:val="center"/>
        </w:trPr>
        <w:tc>
          <w:tcPr>
            <w:tcW w:w="1737" w:type="dxa"/>
            <w:shd w:val="clear" w:color="auto" w:fill="auto"/>
          </w:tcPr>
          <w:p w14:paraId="07D8F448" w14:textId="77777777" w:rsidR="00C53C29" w:rsidRPr="009C4728" w:rsidRDefault="00C53C29" w:rsidP="0021138B">
            <w:pPr>
              <w:pStyle w:val="TAC"/>
              <w:rPr>
                <w:rFonts w:cs="Arial"/>
              </w:rPr>
            </w:pPr>
            <w:r w:rsidRPr="009C4728">
              <w:rPr>
                <w:rFonts w:cs="Arial"/>
              </w:rPr>
              <w:t>Local Area BS</w:t>
            </w:r>
          </w:p>
        </w:tc>
        <w:tc>
          <w:tcPr>
            <w:tcW w:w="2376" w:type="dxa"/>
            <w:shd w:val="clear" w:color="auto" w:fill="auto"/>
          </w:tcPr>
          <w:p w14:paraId="07D8F449" w14:textId="77777777" w:rsidR="00C53C29" w:rsidRPr="009C4728" w:rsidRDefault="00C53C29" w:rsidP="0021138B">
            <w:pPr>
              <w:pStyle w:val="TAC"/>
              <w:rPr>
                <w:rFonts w:cs="Arial"/>
              </w:rPr>
            </w:pPr>
            <w:r w:rsidRPr="009C4728">
              <w:rPr>
                <w:rFonts w:cs="Arial"/>
              </w:rPr>
              <w:t>-38+y (Note 6)</w:t>
            </w:r>
          </w:p>
        </w:tc>
        <w:tc>
          <w:tcPr>
            <w:tcW w:w="2216" w:type="dxa"/>
            <w:shd w:val="clear" w:color="auto" w:fill="auto"/>
            <w:vAlign w:val="center"/>
          </w:tcPr>
          <w:p w14:paraId="07D8F44A"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4, 5)</w:t>
            </w:r>
          </w:p>
        </w:tc>
        <w:tc>
          <w:tcPr>
            <w:tcW w:w="1973" w:type="dxa"/>
            <w:vMerge/>
            <w:shd w:val="clear" w:color="auto" w:fill="auto"/>
          </w:tcPr>
          <w:p w14:paraId="07D8F44B" w14:textId="77777777" w:rsidR="00C53C29" w:rsidRPr="009C4728" w:rsidRDefault="00C53C29" w:rsidP="0021138B">
            <w:pPr>
              <w:pStyle w:val="TAC"/>
              <w:rPr>
                <w:rFonts w:cs="Arial"/>
              </w:rPr>
            </w:pPr>
          </w:p>
        </w:tc>
      </w:tr>
      <w:tr w:rsidR="00C53C29" w:rsidRPr="009C4728" w14:paraId="07D8F453" w14:textId="77777777" w:rsidTr="0021138B">
        <w:trPr>
          <w:jc w:val="center"/>
        </w:trPr>
        <w:tc>
          <w:tcPr>
            <w:tcW w:w="8302" w:type="dxa"/>
            <w:gridSpan w:val="4"/>
            <w:shd w:val="clear" w:color="auto" w:fill="auto"/>
          </w:tcPr>
          <w:p w14:paraId="07D8F44D" w14:textId="77777777" w:rsidR="00C53C29" w:rsidRPr="009C4728" w:rsidRDefault="00C53C29" w:rsidP="0021138B">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sidDel="00E01BA4">
              <w:rPr>
                <w:rFonts w:cs="Arial"/>
              </w:rPr>
              <w:t xml:space="preserve"> </w:t>
            </w:r>
            <w:r w:rsidRPr="009C4728">
              <w:rPr>
                <w:rFonts w:cs="Arial"/>
              </w:rPr>
              <w:t xml:space="preserve">depends on the RAT, the BS class and on the channel bandwidth, see subclause 7.2. </w:t>
            </w:r>
          </w:p>
          <w:p w14:paraId="74A9FD34" w14:textId="645C492E" w:rsidR="00EA2D30" w:rsidRPr="009C4728" w:rsidRDefault="00EA2D30" w:rsidP="00EA2D30">
            <w:pPr>
              <w:pStyle w:val="TAN"/>
              <w:rPr>
                <w:rFonts w:cs="Arial"/>
              </w:rPr>
            </w:pPr>
            <w:r w:rsidRPr="009C4728">
              <w:rPr>
                <w:rFonts w:cs="Arial"/>
              </w:rPr>
              <w:t>NOTE 2:</w:t>
            </w:r>
            <w:r w:rsidRPr="009C4728">
              <w:rPr>
                <w:rFonts w:cs="Arial"/>
              </w:rPr>
              <w:tab/>
              <w:t>For WA BS</w:t>
            </w:r>
            <w:r>
              <w:rPr>
                <w:rFonts w:cs="Arial"/>
              </w:rPr>
              <w:t xml:space="preserve"> supporting </w:t>
            </w:r>
            <w:r w:rsidRPr="009C4728">
              <w:rPr>
                <w:rFonts w:cs="Arial"/>
              </w:rPr>
              <w:t>GSM and/or UTRA, "x" is equal to 6 in case of NR or E-UTRA or UTRA</w:t>
            </w:r>
            <w:r w:rsidRPr="009C4728">
              <w:rPr>
                <w:rFonts w:cs="Arial"/>
                <w:lang w:eastAsia="zh-CN"/>
              </w:rPr>
              <w:t xml:space="preserve"> or NB-IoT</w:t>
            </w:r>
            <w:r w:rsidRPr="009C4728">
              <w:rPr>
                <w:rFonts w:cs="Arial"/>
              </w:rPr>
              <w:t xml:space="preserve"> wanted signals and equal to 3 in case of GSM/EDGE wanted signal.</w:t>
            </w:r>
          </w:p>
          <w:p w14:paraId="07D8F44F" w14:textId="77777777" w:rsidR="00C53C29" w:rsidRPr="009C4728" w:rsidRDefault="00C53C29" w:rsidP="0021138B">
            <w:pPr>
              <w:pStyle w:val="TAN"/>
              <w:rPr>
                <w:rFonts w:cs="Arial"/>
              </w:rPr>
            </w:pPr>
            <w:r w:rsidRPr="009C4728">
              <w:rPr>
                <w:rFonts w:cs="Arial"/>
              </w:rPr>
              <w:t>NOTE 3:</w:t>
            </w:r>
            <w:r w:rsidRPr="009C4728">
              <w:rPr>
                <w:rFonts w:cs="Arial"/>
              </w:rPr>
              <w:tab/>
              <w:t xml:space="preserve">For MR BS supporting GSM and/or UTRA, "x" is equal to 6 in case of UTRA wanted signals, 9 in case of NR or E-UTRA or NB-IoT wanted signal and equal to 3 in case of GSM/EDGE wanted signal. </w:t>
            </w:r>
          </w:p>
          <w:p w14:paraId="07D8F450" w14:textId="77777777" w:rsidR="00C53C29" w:rsidRPr="009C4728" w:rsidRDefault="00C53C29" w:rsidP="0021138B">
            <w:pPr>
              <w:pStyle w:val="TAN"/>
              <w:rPr>
                <w:rFonts w:cs="Arial"/>
              </w:rPr>
            </w:pPr>
            <w:r w:rsidRPr="009C4728">
              <w:rPr>
                <w:rFonts w:cs="Arial"/>
              </w:rPr>
              <w:t>NOTE 4:</w:t>
            </w:r>
            <w:r w:rsidRPr="009C4728">
              <w:rPr>
                <w:rFonts w:cs="Arial"/>
              </w:rPr>
              <w:tab/>
              <w:t>For LA BS supporting GSM and/or UTRA, "x" is equal to 12 in case of NR or E-UTRA or NB-IoT wanted signals, 6</w:t>
            </w:r>
            <w:r w:rsidRPr="009C4728">
              <w:rPr>
                <w:rFonts w:eastAsia="SimSun" w:cs="Arial"/>
                <w:lang w:eastAsia="zh-CN"/>
              </w:rPr>
              <w:t xml:space="preserve"> </w:t>
            </w:r>
            <w:r w:rsidRPr="009C4728">
              <w:rPr>
                <w:rFonts w:cs="Arial"/>
              </w:rPr>
              <w:t xml:space="preserve">in case of UTRA wanted signal and equal to 3 in case of GSM/EDGE wanted signal. </w:t>
            </w:r>
          </w:p>
          <w:p w14:paraId="7EC10382" w14:textId="5822F033" w:rsidR="00EA2D30" w:rsidRPr="009C4728" w:rsidRDefault="00EA2D30" w:rsidP="00EA2D30">
            <w:pPr>
              <w:pStyle w:val="TAN"/>
            </w:pPr>
            <w:r w:rsidRPr="009C4728">
              <w:t>NOTE 5:</w:t>
            </w:r>
            <w:r w:rsidRPr="009C4728">
              <w:rPr>
                <w:rFonts w:cs="Arial"/>
              </w:rPr>
              <w:tab/>
            </w:r>
            <w:r w:rsidRPr="009C4728">
              <w:t xml:space="preserve">For a BS neither supporting GSM nor UTRA, x is equal to 6 for all BS classes if NR is supported, </w:t>
            </w:r>
            <w:r>
              <w:t>otherwise</w:t>
            </w:r>
            <w:r w:rsidRPr="009C4728">
              <w:t xml:space="preserve"> x is equal to </w:t>
            </w:r>
            <w:r w:rsidRPr="005B0FAE">
              <w:t>6 for WA BS or</w:t>
            </w:r>
            <w:r>
              <w:t xml:space="preserve">, </w:t>
            </w:r>
            <w:r w:rsidRPr="009C4728">
              <w:t xml:space="preserve">9 for MR </w:t>
            </w:r>
            <w:r>
              <w:t xml:space="preserve">BS </w:t>
            </w:r>
            <w:r w:rsidRPr="009C4728">
              <w:t>and 12 for LA BS if NR is not supported.</w:t>
            </w:r>
          </w:p>
          <w:p w14:paraId="07D8F452" w14:textId="77777777" w:rsidR="00C53C29" w:rsidRPr="009C4728" w:rsidRDefault="00C53C29" w:rsidP="0021138B">
            <w:pPr>
              <w:pStyle w:val="TAN"/>
              <w:rPr>
                <w:rFonts w:cs="Arial"/>
                <w:lang w:val="x-none"/>
              </w:rPr>
            </w:pPr>
            <w:r w:rsidRPr="009C4728">
              <w:rPr>
                <w:rFonts w:cs="Arial"/>
              </w:rPr>
              <w:t>NOTE 6:</w:t>
            </w:r>
            <w:r w:rsidRPr="009C4728">
              <w:rPr>
                <w:rFonts w:cs="Arial"/>
              </w:rPr>
              <w:tab/>
            </w:r>
            <w:r w:rsidRPr="009C4728">
              <w:t xml:space="preserve">For a BS supporting NR but neither UTRA nor GSM; </w:t>
            </w:r>
            <w:r w:rsidRPr="009C4728">
              <w:rPr>
                <w:rFonts w:cs="Arial"/>
              </w:rPr>
              <w:t>"</w:t>
            </w:r>
            <w:r w:rsidRPr="009C4728">
              <w:t>y</w:t>
            </w:r>
            <w:r w:rsidRPr="009C4728">
              <w:rPr>
                <w:rFonts w:cs="Arial"/>
              </w:rPr>
              <w:t>"</w:t>
            </w:r>
            <w:r w:rsidRPr="009C4728">
              <w:t xml:space="preserve"> is equal to -4 for the WA BS class, -3 for the MR BS class and -6 for the LA BS class. For all other cases, </w:t>
            </w:r>
            <w:r w:rsidRPr="009C4728">
              <w:rPr>
                <w:rFonts w:cs="Arial"/>
              </w:rPr>
              <w:t>"</w:t>
            </w:r>
            <w:r w:rsidRPr="009C4728">
              <w:t>y</w:t>
            </w:r>
            <w:r w:rsidRPr="009C4728">
              <w:rPr>
                <w:rFonts w:cs="Arial"/>
              </w:rPr>
              <w:t>"</w:t>
            </w:r>
            <w:r w:rsidRPr="009C4728">
              <w:t xml:space="preserve"> is equal to zero for all BS classes</w:t>
            </w:r>
          </w:p>
        </w:tc>
      </w:tr>
    </w:tbl>
    <w:p w14:paraId="07D8F454" w14:textId="77777777" w:rsidR="00C53C29" w:rsidRPr="009C4728" w:rsidRDefault="00C53C29" w:rsidP="00C53C29"/>
    <w:p w14:paraId="07D8F455" w14:textId="77777777" w:rsidR="00C53C29" w:rsidRPr="009C4728" w:rsidRDefault="00C53C29" w:rsidP="00C53C29">
      <w:pPr>
        <w:pStyle w:val="TH"/>
      </w:pPr>
      <w:r w:rsidRPr="009C4728">
        <w:t xml:space="preserve">Table 7.7.1-2: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2410"/>
      </w:tblGrid>
      <w:tr w:rsidR="00C53C29" w:rsidRPr="009C4728" w14:paraId="07D8F459" w14:textId="77777777" w:rsidTr="0021138B">
        <w:trPr>
          <w:jc w:val="center"/>
        </w:trPr>
        <w:tc>
          <w:tcPr>
            <w:tcW w:w="1809" w:type="dxa"/>
            <w:shd w:val="clear" w:color="auto" w:fill="auto"/>
          </w:tcPr>
          <w:p w14:paraId="07D8F456" w14:textId="77777777" w:rsidR="00C53C29" w:rsidRPr="009C4728" w:rsidRDefault="00C53C29" w:rsidP="0021138B">
            <w:pPr>
              <w:pStyle w:val="TAH"/>
              <w:rPr>
                <w:rFonts w:cs="Arial"/>
              </w:rPr>
            </w:pPr>
            <w:r w:rsidRPr="009C4728">
              <w:rPr>
                <w:rFonts w:cs="Arial"/>
              </w:rPr>
              <w:t>RAT of the carrier</w:t>
            </w:r>
            <w:r w:rsidRPr="009C4728">
              <w:rPr>
                <w:rFonts w:cs="Arial"/>
                <w:lang w:eastAsia="zh-CN"/>
              </w:rPr>
              <w:t xml:space="preserve"> </w:t>
            </w:r>
            <w:r w:rsidRPr="009C4728">
              <w:rPr>
                <w:rFonts w:cs="Arial"/>
              </w:rPr>
              <w:t>adjacent to the upper/lower Base Station RF Bandwidth edge</w:t>
            </w:r>
          </w:p>
        </w:tc>
        <w:tc>
          <w:tcPr>
            <w:tcW w:w="2835" w:type="dxa"/>
            <w:shd w:val="clear" w:color="auto" w:fill="auto"/>
          </w:tcPr>
          <w:p w14:paraId="07D8F457" w14:textId="77777777" w:rsidR="00C53C29" w:rsidRPr="009C4728" w:rsidRDefault="00C53C29" w:rsidP="0021138B">
            <w:pPr>
              <w:pStyle w:val="TAH"/>
              <w:rPr>
                <w:rFonts w:cs="Arial"/>
              </w:rPr>
            </w:pPr>
            <w:r w:rsidRPr="009C4728">
              <w:rPr>
                <w:rFonts w:cs="Arial"/>
              </w:rPr>
              <w:t>Interfering signal centre frequency offset from the Base Station RF Bandwidth edge [MHz]</w:t>
            </w:r>
          </w:p>
        </w:tc>
        <w:tc>
          <w:tcPr>
            <w:tcW w:w="2410" w:type="dxa"/>
            <w:shd w:val="clear" w:color="auto" w:fill="auto"/>
          </w:tcPr>
          <w:p w14:paraId="07D8F458" w14:textId="77777777" w:rsidR="00C53C29" w:rsidRPr="009C4728" w:rsidRDefault="00C53C29" w:rsidP="0021138B">
            <w:pPr>
              <w:pStyle w:val="TAH"/>
              <w:rPr>
                <w:rFonts w:cs="Arial"/>
              </w:rPr>
            </w:pPr>
            <w:r w:rsidRPr="009C4728">
              <w:rPr>
                <w:rFonts w:cs="Arial"/>
              </w:rPr>
              <w:t>Type of interfering signal</w:t>
            </w:r>
          </w:p>
        </w:tc>
      </w:tr>
      <w:tr w:rsidR="00C53C29" w:rsidRPr="009C4728" w14:paraId="07D8F45E" w14:textId="77777777" w:rsidTr="0021138B">
        <w:trPr>
          <w:jc w:val="center"/>
        </w:trPr>
        <w:tc>
          <w:tcPr>
            <w:tcW w:w="1809" w:type="dxa"/>
            <w:vMerge w:val="restart"/>
            <w:shd w:val="clear" w:color="auto" w:fill="auto"/>
          </w:tcPr>
          <w:p w14:paraId="07D8F45A" w14:textId="77777777" w:rsidR="00C53C29" w:rsidRPr="009C4728" w:rsidRDefault="00C53C29" w:rsidP="0021138B">
            <w:pPr>
              <w:pStyle w:val="TAC"/>
              <w:rPr>
                <w:rFonts w:cs="Arial"/>
              </w:rPr>
            </w:pPr>
            <w:r w:rsidRPr="009C4728">
              <w:rPr>
                <w:rFonts w:cs="Arial"/>
              </w:rPr>
              <w:t>E-UTRA 1.4 MHz</w:t>
            </w:r>
          </w:p>
          <w:p w14:paraId="07D8F45B" w14:textId="77777777" w:rsidR="00C53C29" w:rsidRPr="009C4728" w:rsidRDefault="00C53C29" w:rsidP="0021138B">
            <w:pPr>
              <w:pStyle w:val="TAC"/>
              <w:rPr>
                <w:rFonts w:cs="Arial"/>
              </w:rPr>
            </w:pPr>
          </w:p>
        </w:tc>
        <w:tc>
          <w:tcPr>
            <w:tcW w:w="2835" w:type="dxa"/>
            <w:shd w:val="clear" w:color="auto" w:fill="auto"/>
          </w:tcPr>
          <w:p w14:paraId="07D8F45C" w14:textId="77777777" w:rsidR="00C53C29" w:rsidRPr="009C4728" w:rsidRDefault="00C53C29" w:rsidP="0021138B">
            <w:pPr>
              <w:pStyle w:val="TAC"/>
              <w:rPr>
                <w:rFonts w:cs="Arial"/>
              </w:rPr>
            </w:pPr>
            <w:r w:rsidRPr="009C4728">
              <w:rPr>
                <w:rFonts w:cs="Arial"/>
              </w:rPr>
              <w:t xml:space="preserve">±2.0 (BC1 and BC3) / </w:t>
            </w:r>
            <w:r w:rsidRPr="009C4728">
              <w:rPr>
                <w:rFonts w:cs="Arial"/>
              </w:rPr>
              <w:br/>
            </w:r>
            <w:bookmarkStart w:id="2342" w:name="OLE_LINK5"/>
            <w:r w:rsidRPr="009C4728">
              <w:rPr>
                <w:rFonts w:cs="Arial"/>
              </w:rPr>
              <w:t>±</w:t>
            </w:r>
            <w:bookmarkEnd w:id="2342"/>
            <w:r w:rsidRPr="009C4728">
              <w:rPr>
                <w:rFonts w:cs="Arial"/>
              </w:rPr>
              <w:t>2.1 (BC2)</w:t>
            </w:r>
          </w:p>
        </w:tc>
        <w:tc>
          <w:tcPr>
            <w:tcW w:w="2410" w:type="dxa"/>
            <w:shd w:val="clear" w:color="auto" w:fill="auto"/>
          </w:tcPr>
          <w:p w14:paraId="07D8F45D" w14:textId="77777777" w:rsidR="00C53C29" w:rsidRPr="009C4728" w:rsidRDefault="00C53C29" w:rsidP="0021138B">
            <w:pPr>
              <w:pStyle w:val="TAC"/>
              <w:rPr>
                <w:rFonts w:cs="Arial"/>
              </w:rPr>
            </w:pPr>
            <w:r w:rsidRPr="009C4728">
              <w:rPr>
                <w:rFonts w:cs="Arial"/>
              </w:rPr>
              <w:t>CW</w:t>
            </w:r>
          </w:p>
        </w:tc>
      </w:tr>
      <w:tr w:rsidR="00C53C29" w:rsidRPr="009C4728" w14:paraId="07D8F462" w14:textId="77777777" w:rsidTr="0021138B">
        <w:trPr>
          <w:jc w:val="center"/>
        </w:trPr>
        <w:tc>
          <w:tcPr>
            <w:tcW w:w="1809" w:type="dxa"/>
            <w:vMerge/>
            <w:shd w:val="clear" w:color="auto" w:fill="auto"/>
          </w:tcPr>
          <w:p w14:paraId="07D8F45F" w14:textId="77777777" w:rsidR="00C53C29" w:rsidRPr="009C4728" w:rsidRDefault="00C53C29" w:rsidP="0021138B">
            <w:pPr>
              <w:pStyle w:val="TAC"/>
              <w:rPr>
                <w:rFonts w:cs="Arial"/>
              </w:rPr>
            </w:pPr>
          </w:p>
        </w:tc>
        <w:tc>
          <w:tcPr>
            <w:tcW w:w="2835" w:type="dxa"/>
            <w:shd w:val="clear" w:color="auto" w:fill="auto"/>
          </w:tcPr>
          <w:p w14:paraId="07D8F460" w14:textId="77777777" w:rsidR="00C53C29" w:rsidRPr="009C4728" w:rsidRDefault="00C53C29" w:rsidP="0021138B">
            <w:pPr>
              <w:pStyle w:val="TAC"/>
              <w:rPr>
                <w:rFonts w:cs="Arial"/>
              </w:rPr>
            </w:pPr>
            <w:r w:rsidRPr="009C4728">
              <w:rPr>
                <w:rFonts w:cs="Arial"/>
              </w:rPr>
              <w:t>±4.9</w:t>
            </w:r>
          </w:p>
        </w:tc>
        <w:tc>
          <w:tcPr>
            <w:tcW w:w="2410" w:type="dxa"/>
            <w:shd w:val="clear" w:color="auto" w:fill="auto"/>
          </w:tcPr>
          <w:p w14:paraId="07D8F461" w14:textId="77777777" w:rsidR="00C53C29" w:rsidRPr="009C4728" w:rsidRDefault="00C53C29" w:rsidP="0021138B">
            <w:pPr>
              <w:pStyle w:val="TAC"/>
              <w:rPr>
                <w:rFonts w:cs="Arial"/>
              </w:rPr>
            </w:pPr>
            <w:r w:rsidRPr="009C4728">
              <w:rPr>
                <w:rFonts w:cs="Arial"/>
              </w:rPr>
              <w:t>1.4MHz E-UTRA signal</w:t>
            </w:r>
          </w:p>
        </w:tc>
      </w:tr>
      <w:tr w:rsidR="00C53C29" w:rsidRPr="009C4728" w14:paraId="07D8F467" w14:textId="77777777" w:rsidTr="0021138B">
        <w:trPr>
          <w:jc w:val="center"/>
        </w:trPr>
        <w:tc>
          <w:tcPr>
            <w:tcW w:w="1809" w:type="dxa"/>
            <w:vMerge w:val="restart"/>
            <w:shd w:val="clear" w:color="auto" w:fill="auto"/>
          </w:tcPr>
          <w:p w14:paraId="07D8F463"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w:t>
            </w:r>
            <w:r w:rsidRPr="009C4728">
              <w:rPr>
                <w:rFonts w:cs="Arial"/>
              </w:rPr>
              <w:t xml:space="preserve"> 3 MHz</w:t>
            </w:r>
          </w:p>
          <w:p w14:paraId="07D8F464" w14:textId="77777777" w:rsidR="00C53C29" w:rsidRPr="009C4728" w:rsidRDefault="00C53C29" w:rsidP="0021138B">
            <w:pPr>
              <w:pStyle w:val="TAC"/>
              <w:rPr>
                <w:rFonts w:cs="Arial"/>
              </w:rPr>
            </w:pPr>
          </w:p>
        </w:tc>
        <w:tc>
          <w:tcPr>
            <w:tcW w:w="2835" w:type="dxa"/>
            <w:shd w:val="clear" w:color="auto" w:fill="auto"/>
          </w:tcPr>
          <w:p w14:paraId="07D8F465" w14:textId="77777777" w:rsidR="00C53C29" w:rsidRPr="009C4728" w:rsidRDefault="00C53C29" w:rsidP="0021138B">
            <w:pPr>
              <w:pStyle w:val="TAC"/>
              <w:rPr>
                <w:rFonts w:cs="Arial"/>
              </w:rPr>
            </w:pPr>
            <w:r w:rsidRPr="009C4728">
              <w:rPr>
                <w:rFonts w:cs="Arial"/>
              </w:rPr>
              <w:t xml:space="preserve">±4.4 (BC1 and BC3) / </w:t>
            </w:r>
            <w:r w:rsidRPr="009C4728">
              <w:rPr>
                <w:rFonts w:cs="Arial"/>
              </w:rPr>
              <w:br/>
              <w:t>±4.5 (BC2)</w:t>
            </w:r>
          </w:p>
        </w:tc>
        <w:tc>
          <w:tcPr>
            <w:tcW w:w="2410" w:type="dxa"/>
            <w:shd w:val="clear" w:color="auto" w:fill="auto"/>
          </w:tcPr>
          <w:p w14:paraId="07D8F466" w14:textId="77777777" w:rsidR="00C53C29" w:rsidRPr="009C4728" w:rsidRDefault="00C53C29" w:rsidP="0021138B">
            <w:pPr>
              <w:pStyle w:val="TAC"/>
              <w:rPr>
                <w:rFonts w:cs="Arial"/>
              </w:rPr>
            </w:pPr>
            <w:r w:rsidRPr="009C4728">
              <w:rPr>
                <w:rFonts w:cs="Arial"/>
              </w:rPr>
              <w:t>CW</w:t>
            </w:r>
          </w:p>
        </w:tc>
      </w:tr>
      <w:tr w:rsidR="00C53C29" w:rsidRPr="009C4728" w14:paraId="07D8F46B" w14:textId="77777777" w:rsidTr="0021138B">
        <w:trPr>
          <w:jc w:val="center"/>
        </w:trPr>
        <w:tc>
          <w:tcPr>
            <w:tcW w:w="1809" w:type="dxa"/>
            <w:vMerge/>
            <w:shd w:val="clear" w:color="auto" w:fill="auto"/>
          </w:tcPr>
          <w:p w14:paraId="07D8F468" w14:textId="77777777" w:rsidR="00C53C29" w:rsidRPr="009C4728" w:rsidRDefault="00C53C29" w:rsidP="0021138B">
            <w:pPr>
              <w:pStyle w:val="TAC"/>
              <w:rPr>
                <w:rFonts w:cs="Arial"/>
              </w:rPr>
            </w:pPr>
          </w:p>
        </w:tc>
        <w:tc>
          <w:tcPr>
            <w:tcW w:w="2835" w:type="dxa"/>
            <w:shd w:val="clear" w:color="auto" w:fill="auto"/>
          </w:tcPr>
          <w:p w14:paraId="07D8F469" w14:textId="77777777" w:rsidR="00C53C29" w:rsidRPr="009C4728" w:rsidRDefault="00C53C29" w:rsidP="0021138B">
            <w:pPr>
              <w:pStyle w:val="TAC"/>
              <w:rPr>
                <w:rFonts w:cs="Arial"/>
              </w:rPr>
            </w:pPr>
            <w:r w:rsidRPr="009C4728">
              <w:rPr>
                <w:rFonts w:cs="Arial"/>
              </w:rPr>
              <w:t>±10.5</w:t>
            </w:r>
          </w:p>
        </w:tc>
        <w:tc>
          <w:tcPr>
            <w:tcW w:w="2410" w:type="dxa"/>
            <w:shd w:val="clear" w:color="auto" w:fill="auto"/>
          </w:tcPr>
          <w:p w14:paraId="07D8F46A" w14:textId="77777777" w:rsidR="00C53C29" w:rsidRPr="009C4728" w:rsidRDefault="00C53C29" w:rsidP="0021138B">
            <w:pPr>
              <w:pStyle w:val="TAC"/>
              <w:rPr>
                <w:rFonts w:cs="Arial"/>
              </w:rPr>
            </w:pPr>
            <w:r w:rsidRPr="009C4728">
              <w:rPr>
                <w:rFonts w:cs="Arial"/>
              </w:rPr>
              <w:t>3MHz E-UTRA signal</w:t>
            </w:r>
          </w:p>
        </w:tc>
      </w:tr>
      <w:tr w:rsidR="00C53C29" w:rsidRPr="009C4728" w14:paraId="07D8F46F" w14:textId="77777777" w:rsidTr="0021138B">
        <w:trPr>
          <w:jc w:val="center"/>
        </w:trPr>
        <w:tc>
          <w:tcPr>
            <w:tcW w:w="1809" w:type="dxa"/>
            <w:vMerge w:val="restart"/>
            <w:shd w:val="clear" w:color="auto" w:fill="auto"/>
          </w:tcPr>
          <w:p w14:paraId="07D8F46C" w14:textId="77777777" w:rsidR="00C53C29" w:rsidRPr="009C4728" w:rsidRDefault="00C53C29" w:rsidP="0021138B">
            <w:pPr>
              <w:pStyle w:val="TAC"/>
              <w:rPr>
                <w:rFonts w:cs="Arial"/>
              </w:rPr>
            </w:pPr>
            <w:r w:rsidRPr="009C4728">
              <w:rPr>
                <w:rFonts w:cs="Arial"/>
              </w:rPr>
              <w:t xml:space="preserve">UTRA FDD and </w:t>
            </w:r>
            <w:r w:rsidRPr="009C4728">
              <w:rPr>
                <w:rFonts w:cs="Arial"/>
              </w:rPr>
              <w:br/>
              <w:t xml:space="preserve">E-UTRA </w:t>
            </w:r>
            <w:r w:rsidRPr="009C4728">
              <w:rPr>
                <w:rFonts w:cs="Arial"/>
                <w:lang w:eastAsia="zh-CN"/>
              </w:rPr>
              <w:t>or E-UTRA with NB-IoT in-band/guard band</w:t>
            </w:r>
            <w:r w:rsidRPr="009C4728">
              <w:rPr>
                <w:rFonts w:cs="Arial"/>
              </w:rPr>
              <w:t xml:space="preserve"> 5 MHz</w:t>
            </w:r>
          </w:p>
        </w:tc>
        <w:tc>
          <w:tcPr>
            <w:tcW w:w="2835" w:type="dxa"/>
            <w:shd w:val="clear" w:color="auto" w:fill="auto"/>
          </w:tcPr>
          <w:p w14:paraId="07D8F46D" w14:textId="77777777" w:rsidR="00C53C29" w:rsidRPr="009C4728" w:rsidRDefault="00C53C29" w:rsidP="0021138B">
            <w:pPr>
              <w:pStyle w:val="TAC"/>
              <w:rPr>
                <w:rFonts w:cs="Arial"/>
              </w:rPr>
            </w:pPr>
            <w:r w:rsidRPr="009C4728">
              <w:rPr>
                <w:rFonts w:cs="Arial"/>
              </w:rPr>
              <w:t>±7.5</w:t>
            </w:r>
          </w:p>
        </w:tc>
        <w:tc>
          <w:tcPr>
            <w:tcW w:w="2410" w:type="dxa"/>
            <w:shd w:val="clear" w:color="auto" w:fill="auto"/>
          </w:tcPr>
          <w:p w14:paraId="07D8F46E" w14:textId="77777777" w:rsidR="00C53C29" w:rsidRPr="009C4728" w:rsidRDefault="00C53C29" w:rsidP="0021138B">
            <w:pPr>
              <w:pStyle w:val="TAC"/>
              <w:rPr>
                <w:rFonts w:cs="Arial"/>
              </w:rPr>
            </w:pPr>
            <w:r w:rsidRPr="009C4728">
              <w:rPr>
                <w:rFonts w:cs="Arial"/>
              </w:rPr>
              <w:t>CW</w:t>
            </w:r>
          </w:p>
        </w:tc>
      </w:tr>
      <w:tr w:rsidR="00C53C29" w:rsidRPr="009C4728" w14:paraId="07D8F473" w14:textId="77777777" w:rsidTr="0021138B">
        <w:trPr>
          <w:jc w:val="center"/>
        </w:trPr>
        <w:tc>
          <w:tcPr>
            <w:tcW w:w="1809" w:type="dxa"/>
            <w:vMerge/>
            <w:shd w:val="clear" w:color="auto" w:fill="auto"/>
          </w:tcPr>
          <w:p w14:paraId="07D8F470" w14:textId="77777777" w:rsidR="00C53C29" w:rsidRPr="009C4728" w:rsidRDefault="00C53C29" w:rsidP="0021138B">
            <w:pPr>
              <w:pStyle w:val="TAC"/>
              <w:rPr>
                <w:rFonts w:cs="Arial"/>
              </w:rPr>
            </w:pPr>
          </w:p>
        </w:tc>
        <w:tc>
          <w:tcPr>
            <w:tcW w:w="2835" w:type="dxa"/>
            <w:shd w:val="clear" w:color="auto" w:fill="auto"/>
          </w:tcPr>
          <w:p w14:paraId="07D8F471"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07D8F472" w14:textId="77777777" w:rsidR="00C53C29" w:rsidRPr="009C4728" w:rsidRDefault="00C53C29" w:rsidP="0021138B">
            <w:pPr>
              <w:pStyle w:val="TAC"/>
              <w:rPr>
                <w:rFonts w:cs="Arial"/>
              </w:rPr>
            </w:pPr>
            <w:r w:rsidRPr="009C4728">
              <w:rPr>
                <w:rFonts w:cs="Arial"/>
              </w:rPr>
              <w:t>5MHz E-UTRA signal</w:t>
            </w:r>
          </w:p>
        </w:tc>
      </w:tr>
      <w:tr w:rsidR="00C53C29" w:rsidRPr="009C4728" w14:paraId="07D8F478" w14:textId="77777777" w:rsidTr="0021138B">
        <w:trPr>
          <w:jc w:val="center"/>
        </w:trPr>
        <w:tc>
          <w:tcPr>
            <w:tcW w:w="1809" w:type="dxa"/>
            <w:vMerge w:val="restart"/>
            <w:shd w:val="clear" w:color="auto" w:fill="auto"/>
          </w:tcPr>
          <w:p w14:paraId="07D8F474"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10 MHz</w:t>
            </w:r>
          </w:p>
          <w:p w14:paraId="07D8F475" w14:textId="77777777" w:rsidR="00C53C29" w:rsidRPr="009C4728" w:rsidRDefault="00C53C29" w:rsidP="0021138B">
            <w:pPr>
              <w:pStyle w:val="TAC"/>
              <w:rPr>
                <w:rFonts w:cs="Arial"/>
              </w:rPr>
            </w:pPr>
          </w:p>
        </w:tc>
        <w:tc>
          <w:tcPr>
            <w:tcW w:w="2835" w:type="dxa"/>
            <w:shd w:val="clear" w:color="auto" w:fill="auto"/>
          </w:tcPr>
          <w:p w14:paraId="07D8F476" w14:textId="77777777" w:rsidR="00C53C29" w:rsidRPr="009C4728" w:rsidRDefault="00C53C29" w:rsidP="0021138B">
            <w:pPr>
              <w:pStyle w:val="TAC"/>
              <w:rPr>
                <w:rFonts w:cs="Arial"/>
              </w:rPr>
            </w:pPr>
            <w:r w:rsidRPr="009C4728">
              <w:rPr>
                <w:rFonts w:cs="Arial"/>
              </w:rPr>
              <w:t>±7.375</w:t>
            </w:r>
          </w:p>
        </w:tc>
        <w:tc>
          <w:tcPr>
            <w:tcW w:w="2410" w:type="dxa"/>
            <w:shd w:val="clear" w:color="auto" w:fill="auto"/>
          </w:tcPr>
          <w:p w14:paraId="07D8F477" w14:textId="77777777" w:rsidR="00C53C29" w:rsidRPr="009C4728" w:rsidRDefault="00C53C29" w:rsidP="0021138B">
            <w:pPr>
              <w:pStyle w:val="TAC"/>
              <w:rPr>
                <w:rFonts w:cs="Arial"/>
              </w:rPr>
            </w:pPr>
            <w:r w:rsidRPr="009C4728">
              <w:rPr>
                <w:rFonts w:cs="Arial"/>
              </w:rPr>
              <w:t>CW</w:t>
            </w:r>
          </w:p>
        </w:tc>
      </w:tr>
      <w:tr w:rsidR="00C53C29" w:rsidRPr="009C4728" w14:paraId="07D8F47C" w14:textId="77777777" w:rsidTr="0021138B">
        <w:trPr>
          <w:jc w:val="center"/>
        </w:trPr>
        <w:tc>
          <w:tcPr>
            <w:tcW w:w="1809" w:type="dxa"/>
            <w:vMerge/>
            <w:shd w:val="clear" w:color="auto" w:fill="auto"/>
          </w:tcPr>
          <w:p w14:paraId="07D8F479" w14:textId="77777777" w:rsidR="00C53C29" w:rsidRPr="009C4728" w:rsidRDefault="00C53C29" w:rsidP="0021138B">
            <w:pPr>
              <w:pStyle w:val="TAC"/>
              <w:rPr>
                <w:rFonts w:cs="Arial"/>
              </w:rPr>
            </w:pPr>
          </w:p>
        </w:tc>
        <w:tc>
          <w:tcPr>
            <w:tcW w:w="2835" w:type="dxa"/>
            <w:shd w:val="clear" w:color="auto" w:fill="auto"/>
          </w:tcPr>
          <w:p w14:paraId="07D8F47A"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07D8F47B" w14:textId="77777777" w:rsidR="00C53C29" w:rsidRPr="009C4728" w:rsidRDefault="00C53C29" w:rsidP="0021138B">
            <w:pPr>
              <w:pStyle w:val="TAC"/>
              <w:rPr>
                <w:rFonts w:cs="Arial"/>
              </w:rPr>
            </w:pPr>
            <w:r w:rsidRPr="009C4728">
              <w:rPr>
                <w:rFonts w:cs="Arial"/>
              </w:rPr>
              <w:t>5MHz E-UTRA signal</w:t>
            </w:r>
          </w:p>
        </w:tc>
      </w:tr>
      <w:tr w:rsidR="00C53C29" w:rsidRPr="009C4728" w14:paraId="07D8F481" w14:textId="77777777" w:rsidTr="0021138B">
        <w:trPr>
          <w:jc w:val="center"/>
        </w:trPr>
        <w:tc>
          <w:tcPr>
            <w:tcW w:w="1809" w:type="dxa"/>
            <w:vMerge w:val="restart"/>
            <w:shd w:val="clear" w:color="auto" w:fill="auto"/>
          </w:tcPr>
          <w:p w14:paraId="07D8F47D"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15 MHz</w:t>
            </w:r>
          </w:p>
          <w:p w14:paraId="07D8F47E" w14:textId="77777777" w:rsidR="00C53C29" w:rsidRPr="009C4728" w:rsidRDefault="00C53C29" w:rsidP="0021138B">
            <w:pPr>
              <w:pStyle w:val="TAC"/>
              <w:rPr>
                <w:rFonts w:cs="Arial"/>
              </w:rPr>
            </w:pPr>
          </w:p>
        </w:tc>
        <w:tc>
          <w:tcPr>
            <w:tcW w:w="2835" w:type="dxa"/>
            <w:shd w:val="clear" w:color="auto" w:fill="auto"/>
          </w:tcPr>
          <w:p w14:paraId="07D8F47F" w14:textId="77777777" w:rsidR="00C53C29" w:rsidRPr="009C4728" w:rsidRDefault="00C53C29" w:rsidP="0021138B">
            <w:pPr>
              <w:pStyle w:val="TAC"/>
              <w:rPr>
                <w:rFonts w:cs="Arial"/>
              </w:rPr>
            </w:pPr>
            <w:r w:rsidRPr="009C4728">
              <w:rPr>
                <w:rFonts w:cs="Arial"/>
              </w:rPr>
              <w:t>±7.25</w:t>
            </w:r>
          </w:p>
        </w:tc>
        <w:tc>
          <w:tcPr>
            <w:tcW w:w="2410" w:type="dxa"/>
            <w:shd w:val="clear" w:color="auto" w:fill="auto"/>
          </w:tcPr>
          <w:p w14:paraId="07D8F480" w14:textId="77777777" w:rsidR="00C53C29" w:rsidRPr="009C4728" w:rsidRDefault="00C53C29" w:rsidP="0021138B">
            <w:pPr>
              <w:pStyle w:val="TAC"/>
              <w:rPr>
                <w:rFonts w:cs="Arial"/>
              </w:rPr>
            </w:pPr>
            <w:r w:rsidRPr="009C4728">
              <w:rPr>
                <w:rFonts w:cs="Arial"/>
              </w:rPr>
              <w:t>CW</w:t>
            </w:r>
          </w:p>
        </w:tc>
      </w:tr>
      <w:tr w:rsidR="00C53C29" w:rsidRPr="009C4728" w14:paraId="07D8F485" w14:textId="77777777" w:rsidTr="0021138B">
        <w:trPr>
          <w:jc w:val="center"/>
        </w:trPr>
        <w:tc>
          <w:tcPr>
            <w:tcW w:w="1809" w:type="dxa"/>
            <w:vMerge/>
            <w:shd w:val="clear" w:color="auto" w:fill="auto"/>
          </w:tcPr>
          <w:p w14:paraId="07D8F482" w14:textId="77777777" w:rsidR="00C53C29" w:rsidRPr="009C4728" w:rsidRDefault="00C53C29" w:rsidP="0021138B">
            <w:pPr>
              <w:pStyle w:val="TAC"/>
              <w:rPr>
                <w:rFonts w:cs="Arial"/>
              </w:rPr>
            </w:pPr>
          </w:p>
        </w:tc>
        <w:tc>
          <w:tcPr>
            <w:tcW w:w="2835" w:type="dxa"/>
            <w:shd w:val="clear" w:color="auto" w:fill="auto"/>
          </w:tcPr>
          <w:p w14:paraId="07D8F483"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07D8F484" w14:textId="77777777" w:rsidR="00C53C29" w:rsidRPr="009C4728" w:rsidRDefault="00C53C29" w:rsidP="0021138B">
            <w:pPr>
              <w:pStyle w:val="TAC"/>
              <w:rPr>
                <w:rFonts w:cs="Arial"/>
              </w:rPr>
            </w:pPr>
            <w:r w:rsidRPr="009C4728">
              <w:rPr>
                <w:rFonts w:cs="Arial"/>
              </w:rPr>
              <w:t>5MHz E-UTRA signal</w:t>
            </w:r>
          </w:p>
        </w:tc>
      </w:tr>
      <w:tr w:rsidR="00C53C29" w:rsidRPr="009C4728" w14:paraId="07D8F489" w14:textId="77777777" w:rsidTr="0021138B">
        <w:trPr>
          <w:jc w:val="center"/>
        </w:trPr>
        <w:tc>
          <w:tcPr>
            <w:tcW w:w="1809" w:type="dxa"/>
            <w:vMerge w:val="restart"/>
            <w:shd w:val="clear" w:color="auto" w:fill="auto"/>
          </w:tcPr>
          <w:p w14:paraId="07D8F486"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20 MHz</w:t>
            </w:r>
          </w:p>
        </w:tc>
        <w:tc>
          <w:tcPr>
            <w:tcW w:w="2835" w:type="dxa"/>
            <w:shd w:val="clear" w:color="auto" w:fill="auto"/>
          </w:tcPr>
          <w:p w14:paraId="07D8F487" w14:textId="77777777" w:rsidR="00C53C29" w:rsidRPr="009C4728" w:rsidRDefault="00C53C29" w:rsidP="0021138B">
            <w:pPr>
              <w:pStyle w:val="TAC"/>
              <w:rPr>
                <w:rFonts w:cs="Arial"/>
              </w:rPr>
            </w:pPr>
            <w:r w:rsidRPr="009C4728">
              <w:rPr>
                <w:rFonts w:cs="Arial"/>
              </w:rPr>
              <w:t>±7.125</w:t>
            </w:r>
          </w:p>
        </w:tc>
        <w:tc>
          <w:tcPr>
            <w:tcW w:w="2410" w:type="dxa"/>
            <w:shd w:val="clear" w:color="auto" w:fill="auto"/>
          </w:tcPr>
          <w:p w14:paraId="07D8F488" w14:textId="77777777" w:rsidR="00C53C29" w:rsidRPr="009C4728" w:rsidRDefault="00C53C29" w:rsidP="0021138B">
            <w:pPr>
              <w:pStyle w:val="TAC"/>
              <w:rPr>
                <w:rFonts w:cs="Arial"/>
              </w:rPr>
            </w:pPr>
            <w:r w:rsidRPr="009C4728">
              <w:rPr>
                <w:rFonts w:cs="Arial"/>
              </w:rPr>
              <w:t>CW</w:t>
            </w:r>
          </w:p>
        </w:tc>
      </w:tr>
      <w:tr w:rsidR="00C53C29" w:rsidRPr="009C4728" w14:paraId="07D8F48D" w14:textId="77777777" w:rsidTr="0021138B">
        <w:trPr>
          <w:jc w:val="center"/>
        </w:trPr>
        <w:tc>
          <w:tcPr>
            <w:tcW w:w="1809" w:type="dxa"/>
            <w:vMerge/>
            <w:shd w:val="clear" w:color="auto" w:fill="auto"/>
          </w:tcPr>
          <w:p w14:paraId="07D8F48A" w14:textId="77777777" w:rsidR="00C53C29" w:rsidRPr="009C4728" w:rsidRDefault="00C53C29" w:rsidP="0021138B">
            <w:pPr>
              <w:pStyle w:val="TAC"/>
              <w:rPr>
                <w:rFonts w:cs="Arial"/>
              </w:rPr>
            </w:pPr>
          </w:p>
        </w:tc>
        <w:tc>
          <w:tcPr>
            <w:tcW w:w="2835" w:type="dxa"/>
            <w:shd w:val="clear" w:color="auto" w:fill="auto"/>
          </w:tcPr>
          <w:p w14:paraId="07D8F48B"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07D8F48C" w14:textId="77777777" w:rsidR="00C53C29" w:rsidRPr="009C4728" w:rsidRDefault="00C53C29" w:rsidP="0021138B">
            <w:pPr>
              <w:pStyle w:val="TAC"/>
              <w:rPr>
                <w:rFonts w:cs="Arial"/>
              </w:rPr>
            </w:pPr>
            <w:r w:rsidRPr="009C4728">
              <w:rPr>
                <w:rFonts w:cs="Arial"/>
              </w:rPr>
              <w:t>5MHz E-UTRA signal</w:t>
            </w:r>
          </w:p>
        </w:tc>
      </w:tr>
      <w:tr w:rsidR="00C53C29" w:rsidRPr="009C4728" w14:paraId="07D8F491" w14:textId="77777777" w:rsidTr="0021138B">
        <w:trPr>
          <w:jc w:val="center"/>
        </w:trPr>
        <w:tc>
          <w:tcPr>
            <w:tcW w:w="1809" w:type="dxa"/>
            <w:vMerge w:val="restart"/>
            <w:shd w:val="clear" w:color="auto" w:fill="auto"/>
          </w:tcPr>
          <w:p w14:paraId="07D8F48E" w14:textId="77777777" w:rsidR="00C53C29" w:rsidRPr="009C4728" w:rsidRDefault="00C53C29" w:rsidP="0021138B">
            <w:pPr>
              <w:pStyle w:val="TAC"/>
              <w:rPr>
                <w:rFonts w:cs="Arial"/>
              </w:rPr>
            </w:pPr>
            <w:r w:rsidRPr="009C4728">
              <w:rPr>
                <w:rFonts w:cs="Arial"/>
              </w:rPr>
              <w:t>GSM/EDGE</w:t>
            </w:r>
            <w:r w:rsidRPr="009C4728">
              <w:rPr>
                <w:rFonts w:cs="Arial"/>
                <w:lang w:eastAsia="zh-CN"/>
              </w:rPr>
              <w:t>/NB-IoT standalone</w:t>
            </w:r>
          </w:p>
        </w:tc>
        <w:tc>
          <w:tcPr>
            <w:tcW w:w="2835" w:type="dxa"/>
            <w:shd w:val="clear" w:color="auto" w:fill="auto"/>
          </w:tcPr>
          <w:p w14:paraId="07D8F48F" w14:textId="77777777" w:rsidR="00C53C29" w:rsidRPr="009C4728" w:rsidRDefault="00C53C29" w:rsidP="0021138B">
            <w:pPr>
              <w:pStyle w:val="TAC"/>
              <w:rPr>
                <w:rFonts w:cs="Arial"/>
              </w:rPr>
            </w:pPr>
            <w:r w:rsidRPr="009C4728">
              <w:rPr>
                <w:rFonts w:cs="Arial"/>
              </w:rPr>
              <w:t>±7.575</w:t>
            </w:r>
          </w:p>
        </w:tc>
        <w:tc>
          <w:tcPr>
            <w:tcW w:w="2410" w:type="dxa"/>
            <w:shd w:val="clear" w:color="auto" w:fill="auto"/>
          </w:tcPr>
          <w:p w14:paraId="07D8F490" w14:textId="77777777" w:rsidR="00C53C29" w:rsidRPr="009C4728" w:rsidRDefault="00C53C29" w:rsidP="0021138B">
            <w:pPr>
              <w:pStyle w:val="TAC"/>
              <w:rPr>
                <w:rFonts w:cs="Arial"/>
              </w:rPr>
            </w:pPr>
            <w:r w:rsidRPr="009C4728">
              <w:rPr>
                <w:rFonts w:cs="Arial"/>
              </w:rPr>
              <w:t>CW</w:t>
            </w:r>
          </w:p>
        </w:tc>
      </w:tr>
      <w:tr w:rsidR="00C53C29" w:rsidRPr="009C4728" w14:paraId="07D8F495" w14:textId="77777777" w:rsidTr="0021138B">
        <w:trPr>
          <w:jc w:val="center"/>
        </w:trPr>
        <w:tc>
          <w:tcPr>
            <w:tcW w:w="1809" w:type="dxa"/>
            <w:vMerge/>
            <w:shd w:val="clear" w:color="auto" w:fill="auto"/>
          </w:tcPr>
          <w:p w14:paraId="07D8F492" w14:textId="77777777" w:rsidR="00C53C29" w:rsidRPr="009C4728" w:rsidRDefault="00C53C29" w:rsidP="0021138B">
            <w:pPr>
              <w:pStyle w:val="TAC"/>
              <w:rPr>
                <w:rFonts w:cs="Arial"/>
              </w:rPr>
            </w:pPr>
          </w:p>
        </w:tc>
        <w:tc>
          <w:tcPr>
            <w:tcW w:w="2835" w:type="dxa"/>
            <w:shd w:val="clear" w:color="auto" w:fill="auto"/>
          </w:tcPr>
          <w:p w14:paraId="07D8F493"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07D8F494" w14:textId="77777777" w:rsidR="00C53C29" w:rsidRPr="009C4728" w:rsidRDefault="00C53C29" w:rsidP="0021138B">
            <w:pPr>
              <w:pStyle w:val="TAC"/>
              <w:rPr>
                <w:rFonts w:cs="Arial"/>
              </w:rPr>
            </w:pPr>
            <w:r w:rsidRPr="009C4728">
              <w:rPr>
                <w:rFonts w:cs="Arial"/>
              </w:rPr>
              <w:t>5MHz E-UTRA signal</w:t>
            </w:r>
          </w:p>
        </w:tc>
      </w:tr>
      <w:tr w:rsidR="00C53C29" w:rsidRPr="009C4728" w14:paraId="07D8F499" w14:textId="77777777" w:rsidTr="0021138B">
        <w:trPr>
          <w:jc w:val="center"/>
        </w:trPr>
        <w:tc>
          <w:tcPr>
            <w:tcW w:w="1809" w:type="dxa"/>
            <w:vMerge w:val="restart"/>
            <w:shd w:val="clear" w:color="auto" w:fill="auto"/>
          </w:tcPr>
          <w:p w14:paraId="07D8F496" w14:textId="77777777" w:rsidR="00C53C29" w:rsidRPr="009C4728" w:rsidRDefault="00C53C29" w:rsidP="0021138B">
            <w:pPr>
              <w:pStyle w:val="TAC"/>
              <w:rPr>
                <w:rFonts w:cs="Arial"/>
              </w:rPr>
            </w:pPr>
            <w:r w:rsidRPr="009C4728">
              <w:rPr>
                <w:rFonts w:cs="Arial"/>
              </w:rPr>
              <w:t>1.28 Mcps UTRA TDD</w:t>
            </w:r>
          </w:p>
        </w:tc>
        <w:tc>
          <w:tcPr>
            <w:tcW w:w="2835" w:type="dxa"/>
            <w:shd w:val="clear" w:color="auto" w:fill="auto"/>
          </w:tcPr>
          <w:p w14:paraId="07D8F497" w14:textId="77777777" w:rsidR="00C53C29" w:rsidRPr="009C4728" w:rsidRDefault="00C53C29" w:rsidP="0021138B">
            <w:pPr>
              <w:pStyle w:val="TAC"/>
              <w:rPr>
                <w:rFonts w:cs="Arial"/>
              </w:rPr>
            </w:pPr>
            <w:r w:rsidRPr="009C4728">
              <w:rPr>
                <w:rFonts w:cs="Arial"/>
              </w:rPr>
              <w:t>±2.3 (BC3)</w:t>
            </w:r>
          </w:p>
        </w:tc>
        <w:tc>
          <w:tcPr>
            <w:tcW w:w="2410" w:type="dxa"/>
            <w:shd w:val="clear" w:color="auto" w:fill="auto"/>
          </w:tcPr>
          <w:p w14:paraId="07D8F498" w14:textId="77777777" w:rsidR="00C53C29" w:rsidRPr="009C4728" w:rsidRDefault="00C53C29" w:rsidP="0021138B">
            <w:pPr>
              <w:pStyle w:val="TAC"/>
              <w:rPr>
                <w:rFonts w:cs="Arial"/>
              </w:rPr>
            </w:pPr>
            <w:r w:rsidRPr="009C4728">
              <w:rPr>
                <w:rFonts w:cs="Arial"/>
              </w:rPr>
              <w:t>CW</w:t>
            </w:r>
          </w:p>
        </w:tc>
      </w:tr>
      <w:tr w:rsidR="00C53C29" w:rsidRPr="009C4728" w14:paraId="07D8F49D" w14:textId="77777777" w:rsidTr="0021138B">
        <w:trPr>
          <w:jc w:val="center"/>
        </w:trPr>
        <w:tc>
          <w:tcPr>
            <w:tcW w:w="1809" w:type="dxa"/>
            <w:vMerge/>
            <w:shd w:val="clear" w:color="auto" w:fill="auto"/>
          </w:tcPr>
          <w:p w14:paraId="07D8F49A" w14:textId="77777777" w:rsidR="00C53C29" w:rsidRPr="009C4728" w:rsidRDefault="00C53C29" w:rsidP="0021138B">
            <w:pPr>
              <w:pStyle w:val="TAC"/>
              <w:rPr>
                <w:rFonts w:cs="Arial"/>
              </w:rPr>
            </w:pPr>
          </w:p>
        </w:tc>
        <w:tc>
          <w:tcPr>
            <w:tcW w:w="2835" w:type="dxa"/>
            <w:shd w:val="clear" w:color="auto" w:fill="auto"/>
          </w:tcPr>
          <w:p w14:paraId="07D8F49B" w14:textId="77777777" w:rsidR="00C53C29" w:rsidRPr="009C4728" w:rsidRDefault="00C53C29" w:rsidP="0021138B">
            <w:pPr>
              <w:pStyle w:val="TAC"/>
              <w:rPr>
                <w:rFonts w:cs="Arial"/>
              </w:rPr>
            </w:pPr>
            <w:r w:rsidRPr="009C4728">
              <w:rPr>
                <w:rFonts w:cs="Arial"/>
              </w:rPr>
              <w:t>±5.6 (BC3)</w:t>
            </w:r>
          </w:p>
        </w:tc>
        <w:tc>
          <w:tcPr>
            <w:tcW w:w="2410" w:type="dxa"/>
            <w:shd w:val="clear" w:color="auto" w:fill="auto"/>
          </w:tcPr>
          <w:p w14:paraId="07D8F49C" w14:textId="77777777" w:rsidR="00C53C29" w:rsidRPr="009C4728" w:rsidRDefault="00C53C29" w:rsidP="0021138B">
            <w:pPr>
              <w:pStyle w:val="TAC"/>
              <w:rPr>
                <w:rFonts w:cs="Arial"/>
              </w:rPr>
            </w:pPr>
            <w:r w:rsidRPr="009C4728">
              <w:rPr>
                <w:rFonts w:cs="Arial"/>
              </w:rPr>
              <w:t>1.28Mcps UTRA TDD signal</w:t>
            </w:r>
          </w:p>
        </w:tc>
      </w:tr>
      <w:tr w:rsidR="00C53C29" w:rsidRPr="009C4728" w14:paraId="07D8F4A1" w14:textId="77777777" w:rsidTr="0021138B">
        <w:trPr>
          <w:jc w:val="center"/>
        </w:trPr>
        <w:tc>
          <w:tcPr>
            <w:tcW w:w="1809" w:type="dxa"/>
            <w:vMerge w:val="restart"/>
            <w:shd w:val="clear" w:color="auto" w:fill="auto"/>
            <w:vAlign w:val="center"/>
          </w:tcPr>
          <w:p w14:paraId="07D8F49E" w14:textId="77777777" w:rsidR="00C53C29" w:rsidRPr="009C4728" w:rsidRDefault="00C53C29" w:rsidP="0021138B">
            <w:pPr>
              <w:pStyle w:val="TAC"/>
              <w:rPr>
                <w:rFonts w:cs="Arial"/>
              </w:rPr>
            </w:pPr>
            <w:r w:rsidRPr="009C4728">
              <w:rPr>
                <w:rFonts w:cs="Arial"/>
              </w:rPr>
              <w:t xml:space="preserve">NR 5 MHz or NR with </w:t>
            </w:r>
            <w:r w:rsidRPr="009C4728">
              <w:rPr>
                <w:i/>
                <w:lang w:eastAsia="zh-CN"/>
              </w:rPr>
              <w:t>NB-IoT operation in NR in-band</w:t>
            </w:r>
          </w:p>
        </w:tc>
        <w:tc>
          <w:tcPr>
            <w:tcW w:w="2835" w:type="dxa"/>
            <w:shd w:val="clear" w:color="auto" w:fill="auto"/>
            <w:vAlign w:val="center"/>
          </w:tcPr>
          <w:p w14:paraId="07D8F49F" w14:textId="77777777" w:rsidR="00C53C29" w:rsidRPr="009C4728" w:rsidRDefault="00C53C29" w:rsidP="0021138B">
            <w:pPr>
              <w:pStyle w:val="TAC"/>
              <w:rPr>
                <w:rFonts w:cs="Arial"/>
              </w:rPr>
            </w:pPr>
            <w:r w:rsidRPr="009C4728">
              <w:rPr>
                <w:rFonts w:cs="Arial"/>
              </w:rPr>
              <w:t>±7.5</w:t>
            </w:r>
          </w:p>
        </w:tc>
        <w:tc>
          <w:tcPr>
            <w:tcW w:w="2410" w:type="dxa"/>
            <w:shd w:val="clear" w:color="auto" w:fill="auto"/>
            <w:vAlign w:val="center"/>
          </w:tcPr>
          <w:p w14:paraId="07D8F4A0" w14:textId="77777777" w:rsidR="00C53C29" w:rsidRPr="009C4728" w:rsidRDefault="00C53C29" w:rsidP="0021138B">
            <w:pPr>
              <w:pStyle w:val="TAC"/>
              <w:rPr>
                <w:rFonts w:cs="Arial"/>
              </w:rPr>
            </w:pPr>
            <w:r w:rsidRPr="009C4728">
              <w:rPr>
                <w:rFonts w:cs="Arial"/>
              </w:rPr>
              <w:t>CW</w:t>
            </w:r>
          </w:p>
        </w:tc>
      </w:tr>
      <w:tr w:rsidR="00C53C29" w:rsidRPr="009C4728" w14:paraId="07D8F4A5" w14:textId="77777777" w:rsidTr="0021138B">
        <w:trPr>
          <w:jc w:val="center"/>
        </w:trPr>
        <w:tc>
          <w:tcPr>
            <w:tcW w:w="1809" w:type="dxa"/>
            <w:vMerge/>
            <w:shd w:val="clear" w:color="auto" w:fill="auto"/>
            <w:vAlign w:val="center"/>
          </w:tcPr>
          <w:p w14:paraId="07D8F4A2" w14:textId="77777777" w:rsidR="00C53C29" w:rsidRPr="009C4728" w:rsidRDefault="00C53C29" w:rsidP="0021138B">
            <w:pPr>
              <w:pStyle w:val="TAC"/>
              <w:rPr>
                <w:rFonts w:cs="Arial"/>
              </w:rPr>
            </w:pPr>
          </w:p>
        </w:tc>
        <w:tc>
          <w:tcPr>
            <w:tcW w:w="2835" w:type="dxa"/>
            <w:shd w:val="clear" w:color="auto" w:fill="auto"/>
            <w:vAlign w:val="center"/>
          </w:tcPr>
          <w:p w14:paraId="07D8F4A3"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07D8F4A4"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07D8F4A9" w14:textId="77777777" w:rsidTr="0021138B">
        <w:trPr>
          <w:jc w:val="center"/>
        </w:trPr>
        <w:tc>
          <w:tcPr>
            <w:tcW w:w="1809" w:type="dxa"/>
            <w:vMerge w:val="restart"/>
            <w:shd w:val="clear" w:color="auto" w:fill="auto"/>
            <w:vAlign w:val="center"/>
          </w:tcPr>
          <w:p w14:paraId="07D8F4A6" w14:textId="77777777" w:rsidR="00C53C29" w:rsidRPr="009C4728" w:rsidRDefault="00C53C29" w:rsidP="0021138B">
            <w:pPr>
              <w:pStyle w:val="TAC"/>
              <w:rPr>
                <w:rFonts w:cs="Arial"/>
              </w:rPr>
            </w:pPr>
            <w:r w:rsidRPr="009C4728">
              <w:rPr>
                <w:rFonts w:cs="Arial"/>
              </w:rPr>
              <w:t xml:space="preserve">NR 10 MHz or NR with </w:t>
            </w:r>
            <w:r w:rsidRPr="009C4728">
              <w:rPr>
                <w:i/>
                <w:lang w:eastAsia="zh-CN"/>
              </w:rPr>
              <w:t>NB-IoT operation in NR in-band</w:t>
            </w:r>
          </w:p>
        </w:tc>
        <w:tc>
          <w:tcPr>
            <w:tcW w:w="2835" w:type="dxa"/>
            <w:shd w:val="clear" w:color="auto" w:fill="auto"/>
            <w:vAlign w:val="center"/>
          </w:tcPr>
          <w:p w14:paraId="07D8F4A7" w14:textId="77777777" w:rsidR="00C53C29" w:rsidRPr="009C4728" w:rsidRDefault="00C53C29" w:rsidP="0021138B">
            <w:pPr>
              <w:pStyle w:val="TAC"/>
              <w:rPr>
                <w:rFonts w:cs="Arial"/>
              </w:rPr>
            </w:pPr>
            <w:r w:rsidRPr="009C4728">
              <w:rPr>
                <w:rFonts w:cs="Arial"/>
              </w:rPr>
              <w:t>±7.465</w:t>
            </w:r>
          </w:p>
        </w:tc>
        <w:tc>
          <w:tcPr>
            <w:tcW w:w="2410" w:type="dxa"/>
            <w:shd w:val="clear" w:color="auto" w:fill="auto"/>
            <w:vAlign w:val="center"/>
          </w:tcPr>
          <w:p w14:paraId="07D8F4A8" w14:textId="77777777" w:rsidR="00C53C29" w:rsidRPr="009C4728" w:rsidRDefault="00C53C29" w:rsidP="0021138B">
            <w:pPr>
              <w:pStyle w:val="TAC"/>
              <w:rPr>
                <w:rFonts w:cs="Arial"/>
              </w:rPr>
            </w:pPr>
            <w:r w:rsidRPr="009C4728">
              <w:rPr>
                <w:rFonts w:cs="Arial"/>
              </w:rPr>
              <w:t>CW</w:t>
            </w:r>
          </w:p>
        </w:tc>
      </w:tr>
      <w:tr w:rsidR="00C53C29" w:rsidRPr="009C4728" w14:paraId="07D8F4AD" w14:textId="77777777" w:rsidTr="0021138B">
        <w:trPr>
          <w:jc w:val="center"/>
        </w:trPr>
        <w:tc>
          <w:tcPr>
            <w:tcW w:w="1809" w:type="dxa"/>
            <w:vMerge/>
            <w:shd w:val="clear" w:color="auto" w:fill="auto"/>
            <w:vAlign w:val="center"/>
          </w:tcPr>
          <w:p w14:paraId="07D8F4AA" w14:textId="77777777" w:rsidR="00C53C29" w:rsidRPr="009C4728" w:rsidRDefault="00C53C29" w:rsidP="0021138B">
            <w:pPr>
              <w:pStyle w:val="TAC"/>
              <w:rPr>
                <w:rFonts w:cs="Arial"/>
              </w:rPr>
            </w:pPr>
          </w:p>
        </w:tc>
        <w:tc>
          <w:tcPr>
            <w:tcW w:w="2835" w:type="dxa"/>
            <w:shd w:val="clear" w:color="auto" w:fill="auto"/>
            <w:vAlign w:val="center"/>
          </w:tcPr>
          <w:p w14:paraId="07D8F4AB"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07D8F4AC"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07D8F4B1" w14:textId="77777777" w:rsidTr="0021138B">
        <w:trPr>
          <w:jc w:val="center"/>
        </w:trPr>
        <w:tc>
          <w:tcPr>
            <w:tcW w:w="1809" w:type="dxa"/>
            <w:vMerge w:val="restart"/>
            <w:shd w:val="clear" w:color="auto" w:fill="auto"/>
            <w:vAlign w:val="center"/>
          </w:tcPr>
          <w:p w14:paraId="07D8F4AE" w14:textId="77777777" w:rsidR="00C53C29" w:rsidRPr="009C4728" w:rsidRDefault="00C53C29" w:rsidP="0021138B">
            <w:pPr>
              <w:pStyle w:val="TAC"/>
              <w:rPr>
                <w:rFonts w:cs="Arial"/>
              </w:rPr>
            </w:pPr>
            <w:r w:rsidRPr="009C4728">
              <w:rPr>
                <w:rFonts w:cs="Arial"/>
              </w:rPr>
              <w:t xml:space="preserve">NR 15 MHz or NR with </w:t>
            </w:r>
            <w:r w:rsidRPr="009C4728">
              <w:rPr>
                <w:i/>
                <w:lang w:eastAsia="zh-CN"/>
              </w:rPr>
              <w:t>NB-IoT operation in NR in-band</w:t>
            </w:r>
          </w:p>
        </w:tc>
        <w:tc>
          <w:tcPr>
            <w:tcW w:w="2835" w:type="dxa"/>
            <w:shd w:val="clear" w:color="auto" w:fill="auto"/>
            <w:vAlign w:val="center"/>
          </w:tcPr>
          <w:p w14:paraId="07D8F4AF" w14:textId="77777777" w:rsidR="00C53C29" w:rsidRPr="009C4728" w:rsidRDefault="00C53C29" w:rsidP="0021138B">
            <w:pPr>
              <w:pStyle w:val="TAC"/>
              <w:rPr>
                <w:rFonts w:cs="Arial"/>
              </w:rPr>
            </w:pPr>
            <w:r w:rsidRPr="009C4728">
              <w:rPr>
                <w:rFonts w:cs="Arial"/>
              </w:rPr>
              <w:t>±7.43</w:t>
            </w:r>
          </w:p>
        </w:tc>
        <w:tc>
          <w:tcPr>
            <w:tcW w:w="2410" w:type="dxa"/>
            <w:shd w:val="clear" w:color="auto" w:fill="auto"/>
            <w:vAlign w:val="center"/>
          </w:tcPr>
          <w:p w14:paraId="07D8F4B0" w14:textId="77777777" w:rsidR="00C53C29" w:rsidRPr="009C4728" w:rsidRDefault="00C53C29" w:rsidP="0021138B">
            <w:pPr>
              <w:pStyle w:val="TAC"/>
              <w:rPr>
                <w:rFonts w:cs="Arial"/>
              </w:rPr>
            </w:pPr>
            <w:r w:rsidRPr="009C4728">
              <w:rPr>
                <w:rFonts w:cs="Arial"/>
              </w:rPr>
              <w:t>CW</w:t>
            </w:r>
          </w:p>
        </w:tc>
      </w:tr>
      <w:tr w:rsidR="00C53C29" w:rsidRPr="009C4728" w14:paraId="07D8F4B5" w14:textId="77777777" w:rsidTr="0021138B">
        <w:trPr>
          <w:jc w:val="center"/>
        </w:trPr>
        <w:tc>
          <w:tcPr>
            <w:tcW w:w="1809" w:type="dxa"/>
            <w:vMerge/>
            <w:shd w:val="clear" w:color="auto" w:fill="auto"/>
            <w:vAlign w:val="center"/>
          </w:tcPr>
          <w:p w14:paraId="07D8F4B2" w14:textId="77777777" w:rsidR="00C53C29" w:rsidRPr="009C4728" w:rsidRDefault="00C53C29" w:rsidP="0021138B">
            <w:pPr>
              <w:pStyle w:val="TAC"/>
              <w:rPr>
                <w:rFonts w:cs="Arial"/>
              </w:rPr>
            </w:pPr>
          </w:p>
        </w:tc>
        <w:tc>
          <w:tcPr>
            <w:tcW w:w="2835" w:type="dxa"/>
            <w:shd w:val="clear" w:color="auto" w:fill="auto"/>
            <w:vAlign w:val="center"/>
          </w:tcPr>
          <w:p w14:paraId="07D8F4B3"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07D8F4B4"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07D8F4B9" w14:textId="77777777" w:rsidTr="0021138B">
        <w:trPr>
          <w:jc w:val="center"/>
        </w:trPr>
        <w:tc>
          <w:tcPr>
            <w:tcW w:w="1809" w:type="dxa"/>
            <w:vMerge w:val="restart"/>
            <w:shd w:val="clear" w:color="auto" w:fill="auto"/>
            <w:vAlign w:val="center"/>
          </w:tcPr>
          <w:p w14:paraId="07D8F4B6" w14:textId="77777777" w:rsidR="00C53C29" w:rsidRPr="009C4728" w:rsidRDefault="00C53C29" w:rsidP="0021138B">
            <w:pPr>
              <w:pStyle w:val="TAC"/>
              <w:rPr>
                <w:rFonts w:cs="Arial"/>
              </w:rPr>
            </w:pPr>
            <w:r w:rsidRPr="009C4728">
              <w:rPr>
                <w:rFonts w:cs="Arial"/>
              </w:rPr>
              <w:t xml:space="preserve">NR 20 MHz or NR with </w:t>
            </w:r>
            <w:r w:rsidRPr="009C4728">
              <w:rPr>
                <w:i/>
                <w:lang w:eastAsia="zh-CN"/>
              </w:rPr>
              <w:t>NB-IoT operation in NR in-band</w:t>
            </w:r>
          </w:p>
        </w:tc>
        <w:tc>
          <w:tcPr>
            <w:tcW w:w="2835" w:type="dxa"/>
            <w:shd w:val="clear" w:color="auto" w:fill="auto"/>
            <w:vAlign w:val="center"/>
          </w:tcPr>
          <w:p w14:paraId="07D8F4B7" w14:textId="77777777" w:rsidR="00C53C29" w:rsidRPr="009C4728" w:rsidRDefault="00C53C29" w:rsidP="0021138B">
            <w:pPr>
              <w:pStyle w:val="TAC"/>
              <w:rPr>
                <w:rFonts w:cs="Arial"/>
              </w:rPr>
            </w:pPr>
            <w:r w:rsidRPr="009C4728">
              <w:rPr>
                <w:rFonts w:cs="Arial"/>
              </w:rPr>
              <w:t>±7.395</w:t>
            </w:r>
          </w:p>
        </w:tc>
        <w:tc>
          <w:tcPr>
            <w:tcW w:w="2410" w:type="dxa"/>
            <w:shd w:val="clear" w:color="auto" w:fill="auto"/>
            <w:vAlign w:val="center"/>
          </w:tcPr>
          <w:p w14:paraId="07D8F4B8" w14:textId="77777777" w:rsidR="00C53C29" w:rsidRPr="009C4728" w:rsidRDefault="00C53C29" w:rsidP="0021138B">
            <w:pPr>
              <w:pStyle w:val="TAC"/>
              <w:rPr>
                <w:rFonts w:cs="Arial"/>
              </w:rPr>
            </w:pPr>
            <w:r w:rsidRPr="009C4728">
              <w:rPr>
                <w:rFonts w:cs="Arial"/>
              </w:rPr>
              <w:t>CW</w:t>
            </w:r>
          </w:p>
        </w:tc>
      </w:tr>
      <w:tr w:rsidR="00C53C29" w:rsidRPr="009C4728" w14:paraId="07D8F4BD" w14:textId="77777777" w:rsidTr="0021138B">
        <w:trPr>
          <w:jc w:val="center"/>
        </w:trPr>
        <w:tc>
          <w:tcPr>
            <w:tcW w:w="1809" w:type="dxa"/>
            <w:vMerge/>
            <w:shd w:val="clear" w:color="auto" w:fill="auto"/>
            <w:vAlign w:val="center"/>
          </w:tcPr>
          <w:p w14:paraId="07D8F4BA" w14:textId="77777777" w:rsidR="00C53C29" w:rsidRPr="009C4728" w:rsidRDefault="00C53C29" w:rsidP="0021138B">
            <w:pPr>
              <w:pStyle w:val="TAC"/>
              <w:rPr>
                <w:rFonts w:cs="Arial"/>
              </w:rPr>
            </w:pPr>
          </w:p>
        </w:tc>
        <w:tc>
          <w:tcPr>
            <w:tcW w:w="2835" w:type="dxa"/>
            <w:shd w:val="clear" w:color="auto" w:fill="auto"/>
            <w:vAlign w:val="center"/>
          </w:tcPr>
          <w:p w14:paraId="07D8F4BB"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07D8F4BC"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07D8F4C1" w14:textId="77777777" w:rsidTr="0021138B">
        <w:trPr>
          <w:jc w:val="center"/>
        </w:trPr>
        <w:tc>
          <w:tcPr>
            <w:tcW w:w="1809" w:type="dxa"/>
            <w:vMerge w:val="restart"/>
            <w:shd w:val="clear" w:color="auto" w:fill="auto"/>
            <w:vAlign w:val="center"/>
          </w:tcPr>
          <w:p w14:paraId="07D8F4BE" w14:textId="77777777" w:rsidR="00C53C29" w:rsidRPr="009C4728" w:rsidRDefault="00C53C29" w:rsidP="0021138B">
            <w:pPr>
              <w:pStyle w:val="TAC"/>
              <w:rPr>
                <w:rFonts w:cs="Arial"/>
              </w:rPr>
            </w:pPr>
            <w:r w:rsidRPr="009C4728">
              <w:rPr>
                <w:rFonts w:cs="Arial"/>
              </w:rPr>
              <w:t xml:space="preserve">NR 25 MHz or NR with </w:t>
            </w:r>
            <w:r w:rsidRPr="009C4728">
              <w:rPr>
                <w:i/>
                <w:lang w:eastAsia="zh-CN"/>
              </w:rPr>
              <w:t>NB-IoT operation in NR in-band</w:t>
            </w:r>
          </w:p>
        </w:tc>
        <w:tc>
          <w:tcPr>
            <w:tcW w:w="2835" w:type="dxa"/>
            <w:shd w:val="clear" w:color="auto" w:fill="auto"/>
            <w:vAlign w:val="center"/>
          </w:tcPr>
          <w:p w14:paraId="07D8F4BF" w14:textId="77777777" w:rsidR="00C53C29" w:rsidRPr="009C4728" w:rsidRDefault="00C53C29" w:rsidP="0021138B">
            <w:pPr>
              <w:pStyle w:val="TAC"/>
              <w:rPr>
                <w:rFonts w:cs="Arial"/>
              </w:rPr>
            </w:pPr>
            <w:r w:rsidRPr="009C4728">
              <w:rPr>
                <w:rFonts w:cs="Arial"/>
              </w:rPr>
              <w:t>±7.465</w:t>
            </w:r>
          </w:p>
        </w:tc>
        <w:tc>
          <w:tcPr>
            <w:tcW w:w="2410" w:type="dxa"/>
            <w:shd w:val="clear" w:color="auto" w:fill="auto"/>
            <w:vAlign w:val="center"/>
          </w:tcPr>
          <w:p w14:paraId="07D8F4C0" w14:textId="77777777" w:rsidR="00C53C29" w:rsidRPr="009C4728" w:rsidRDefault="00C53C29" w:rsidP="0021138B">
            <w:pPr>
              <w:pStyle w:val="TAC"/>
              <w:rPr>
                <w:rFonts w:cs="Arial"/>
              </w:rPr>
            </w:pPr>
            <w:r w:rsidRPr="009C4728">
              <w:rPr>
                <w:rFonts w:cs="Arial"/>
              </w:rPr>
              <w:t>CW</w:t>
            </w:r>
          </w:p>
        </w:tc>
      </w:tr>
      <w:tr w:rsidR="00C53C29" w:rsidRPr="009C4728" w14:paraId="07D8F4C5" w14:textId="77777777" w:rsidTr="0021138B">
        <w:trPr>
          <w:jc w:val="center"/>
        </w:trPr>
        <w:tc>
          <w:tcPr>
            <w:tcW w:w="1809" w:type="dxa"/>
            <w:vMerge/>
            <w:shd w:val="clear" w:color="auto" w:fill="auto"/>
            <w:vAlign w:val="center"/>
          </w:tcPr>
          <w:p w14:paraId="07D8F4C2" w14:textId="77777777" w:rsidR="00C53C29" w:rsidRPr="009C4728" w:rsidRDefault="00C53C29" w:rsidP="0021138B">
            <w:pPr>
              <w:pStyle w:val="TAC"/>
              <w:rPr>
                <w:rFonts w:cs="Arial"/>
              </w:rPr>
            </w:pPr>
          </w:p>
        </w:tc>
        <w:tc>
          <w:tcPr>
            <w:tcW w:w="2835" w:type="dxa"/>
            <w:shd w:val="clear" w:color="auto" w:fill="auto"/>
            <w:vAlign w:val="center"/>
          </w:tcPr>
          <w:p w14:paraId="07D8F4C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C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07D8F4C9" w14:textId="77777777" w:rsidTr="0021138B">
        <w:trPr>
          <w:jc w:val="center"/>
        </w:trPr>
        <w:tc>
          <w:tcPr>
            <w:tcW w:w="1809" w:type="dxa"/>
            <w:vMerge w:val="restart"/>
            <w:shd w:val="clear" w:color="auto" w:fill="auto"/>
            <w:vAlign w:val="center"/>
          </w:tcPr>
          <w:p w14:paraId="07D8F4C6" w14:textId="77777777" w:rsidR="00C53C29" w:rsidRPr="009C4728" w:rsidRDefault="00C53C29" w:rsidP="0021138B">
            <w:pPr>
              <w:pStyle w:val="TAC"/>
              <w:rPr>
                <w:rFonts w:cs="Arial"/>
              </w:rPr>
            </w:pPr>
            <w:r w:rsidRPr="009C4728">
              <w:rPr>
                <w:rFonts w:cs="Arial"/>
              </w:rPr>
              <w:t xml:space="preserve">NR 30 MHz or NR with </w:t>
            </w:r>
            <w:r w:rsidRPr="009C4728">
              <w:rPr>
                <w:i/>
                <w:lang w:eastAsia="zh-CN"/>
              </w:rPr>
              <w:t>NB-IoT operation in NR in-band</w:t>
            </w:r>
          </w:p>
        </w:tc>
        <w:tc>
          <w:tcPr>
            <w:tcW w:w="2835" w:type="dxa"/>
            <w:shd w:val="clear" w:color="auto" w:fill="auto"/>
            <w:vAlign w:val="center"/>
          </w:tcPr>
          <w:p w14:paraId="07D8F4C7" w14:textId="77777777" w:rsidR="00C53C29" w:rsidRPr="009C4728" w:rsidRDefault="00C53C29" w:rsidP="0021138B">
            <w:pPr>
              <w:pStyle w:val="TAC"/>
              <w:rPr>
                <w:rFonts w:cs="Arial"/>
              </w:rPr>
            </w:pPr>
            <w:r w:rsidRPr="009C4728">
              <w:rPr>
                <w:rFonts w:cs="Arial"/>
              </w:rPr>
              <w:t>±7.43</w:t>
            </w:r>
          </w:p>
        </w:tc>
        <w:tc>
          <w:tcPr>
            <w:tcW w:w="2410" w:type="dxa"/>
            <w:shd w:val="clear" w:color="auto" w:fill="auto"/>
            <w:vAlign w:val="center"/>
          </w:tcPr>
          <w:p w14:paraId="07D8F4C8" w14:textId="77777777" w:rsidR="00C53C29" w:rsidRPr="009C4728" w:rsidRDefault="00C53C29" w:rsidP="0021138B">
            <w:pPr>
              <w:pStyle w:val="TAC"/>
              <w:rPr>
                <w:rFonts w:cs="Arial"/>
              </w:rPr>
            </w:pPr>
            <w:r w:rsidRPr="009C4728">
              <w:rPr>
                <w:rFonts w:cs="Arial"/>
              </w:rPr>
              <w:t>CW</w:t>
            </w:r>
          </w:p>
        </w:tc>
      </w:tr>
      <w:tr w:rsidR="00C53C29" w:rsidRPr="009C4728" w14:paraId="07D8F4CD" w14:textId="77777777" w:rsidTr="0021138B">
        <w:trPr>
          <w:jc w:val="center"/>
        </w:trPr>
        <w:tc>
          <w:tcPr>
            <w:tcW w:w="1809" w:type="dxa"/>
            <w:vMerge/>
            <w:shd w:val="clear" w:color="auto" w:fill="auto"/>
            <w:vAlign w:val="center"/>
          </w:tcPr>
          <w:p w14:paraId="07D8F4CA" w14:textId="77777777" w:rsidR="00C53C29" w:rsidRPr="009C4728" w:rsidRDefault="00C53C29" w:rsidP="0021138B">
            <w:pPr>
              <w:pStyle w:val="TAC"/>
              <w:rPr>
                <w:rFonts w:cs="Arial"/>
              </w:rPr>
            </w:pPr>
          </w:p>
        </w:tc>
        <w:tc>
          <w:tcPr>
            <w:tcW w:w="2835" w:type="dxa"/>
            <w:shd w:val="clear" w:color="auto" w:fill="auto"/>
            <w:vAlign w:val="center"/>
          </w:tcPr>
          <w:p w14:paraId="07D8F4C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C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967EFC" w:rsidRPr="009C4728" w14:paraId="49B61C71" w14:textId="77777777" w:rsidTr="00967EFC">
        <w:trPr>
          <w:jc w:val="center"/>
        </w:trPr>
        <w:tc>
          <w:tcPr>
            <w:tcW w:w="1809" w:type="dxa"/>
            <w:tcBorders>
              <w:bottom w:val="nil"/>
            </w:tcBorders>
            <w:shd w:val="clear" w:color="auto" w:fill="auto"/>
            <w:vAlign w:val="center"/>
          </w:tcPr>
          <w:p w14:paraId="268BD79A" w14:textId="7DF29825" w:rsidR="00967EFC" w:rsidRPr="009C4728" w:rsidRDefault="00967EFC" w:rsidP="00967EFC">
            <w:pPr>
              <w:pStyle w:val="TAC"/>
              <w:rPr>
                <w:rFonts w:cs="Arial"/>
              </w:rPr>
            </w:pPr>
            <w:r>
              <w:rPr>
                <w:rFonts w:cs="Arial"/>
                <w:lang w:eastAsia="en-GB"/>
              </w:rPr>
              <w:t xml:space="preserve">NR 35 MHz or NR with </w:t>
            </w:r>
            <w:r>
              <w:rPr>
                <w:i/>
                <w:lang w:eastAsia="zh-CN"/>
              </w:rPr>
              <w:t>NB-IoT operation in NR in-band</w:t>
            </w:r>
          </w:p>
        </w:tc>
        <w:tc>
          <w:tcPr>
            <w:tcW w:w="2835" w:type="dxa"/>
            <w:tcBorders>
              <w:top w:val="single" w:sz="4" w:space="0" w:color="auto"/>
              <w:left w:val="single" w:sz="4" w:space="0" w:color="auto"/>
              <w:bottom w:val="single" w:sz="4" w:space="0" w:color="auto"/>
              <w:right w:val="single" w:sz="4" w:space="0" w:color="auto"/>
            </w:tcBorders>
            <w:vAlign w:val="center"/>
          </w:tcPr>
          <w:p w14:paraId="5DDAEB7C" w14:textId="25C73E90" w:rsidR="00967EFC" w:rsidRPr="009C4728" w:rsidRDefault="00967EFC" w:rsidP="00967EFC">
            <w:pPr>
              <w:pStyle w:val="TAC"/>
              <w:rPr>
                <w:rFonts w:cs="Arial"/>
              </w:rPr>
            </w:pPr>
            <w:r>
              <w:rPr>
                <w:rFonts w:cs="Arial"/>
                <w:lang w:eastAsia="en-GB"/>
              </w:rPr>
              <w:t>±7.44</w:t>
            </w:r>
          </w:p>
        </w:tc>
        <w:tc>
          <w:tcPr>
            <w:tcW w:w="2410" w:type="dxa"/>
            <w:tcBorders>
              <w:top w:val="single" w:sz="4" w:space="0" w:color="auto"/>
              <w:left w:val="single" w:sz="4" w:space="0" w:color="auto"/>
              <w:bottom w:val="single" w:sz="4" w:space="0" w:color="auto"/>
              <w:right w:val="single" w:sz="4" w:space="0" w:color="auto"/>
            </w:tcBorders>
            <w:vAlign w:val="center"/>
          </w:tcPr>
          <w:p w14:paraId="3288EB42" w14:textId="67B7DAAC" w:rsidR="00967EFC" w:rsidRPr="009C4728" w:rsidRDefault="00967EFC" w:rsidP="00967EFC">
            <w:pPr>
              <w:pStyle w:val="TAC"/>
              <w:rPr>
                <w:rFonts w:cs="Arial"/>
              </w:rPr>
            </w:pPr>
            <w:r>
              <w:rPr>
                <w:rFonts w:cs="Arial"/>
                <w:lang w:eastAsia="en-GB"/>
              </w:rPr>
              <w:t>CW</w:t>
            </w:r>
          </w:p>
        </w:tc>
      </w:tr>
      <w:tr w:rsidR="00967EFC" w:rsidRPr="009C4728" w14:paraId="0D15B77C" w14:textId="77777777" w:rsidTr="00967EFC">
        <w:trPr>
          <w:jc w:val="center"/>
        </w:trPr>
        <w:tc>
          <w:tcPr>
            <w:tcW w:w="1809" w:type="dxa"/>
            <w:tcBorders>
              <w:top w:val="nil"/>
            </w:tcBorders>
            <w:shd w:val="clear" w:color="auto" w:fill="auto"/>
            <w:vAlign w:val="center"/>
          </w:tcPr>
          <w:p w14:paraId="6A6DF03E" w14:textId="77777777" w:rsidR="00967EFC" w:rsidRPr="009C4728" w:rsidRDefault="00967EFC" w:rsidP="00967EFC">
            <w:pPr>
              <w:pStyle w:val="TAC"/>
              <w:rPr>
                <w:rFonts w:cs="Arial"/>
              </w:rPr>
            </w:pPr>
          </w:p>
        </w:tc>
        <w:tc>
          <w:tcPr>
            <w:tcW w:w="2835" w:type="dxa"/>
            <w:tcBorders>
              <w:top w:val="single" w:sz="4" w:space="0" w:color="auto"/>
              <w:left w:val="single" w:sz="4" w:space="0" w:color="auto"/>
              <w:bottom w:val="single" w:sz="4" w:space="0" w:color="auto"/>
              <w:right w:val="single" w:sz="4" w:space="0" w:color="auto"/>
            </w:tcBorders>
            <w:vAlign w:val="center"/>
          </w:tcPr>
          <w:p w14:paraId="16A66885" w14:textId="134CF9D0" w:rsidR="00967EFC" w:rsidRPr="009C4728" w:rsidRDefault="00967EFC" w:rsidP="00967EFC">
            <w:pPr>
              <w:pStyle w:val="TAC"/>
              <w:rPr>
                <w:rFonts w:cs="Arial"/>
              </w:rPr>
            </w:pPr>
            <w:r>
              <w:rPr>
                <w:rFonts w:cs="Arial"/>
                <w:lang w:eastAsia="en-GB"/>
              </w:rPr>
              <w:t>±25</w:t>
            </w:r>
          </w:p>
        </w:tc>
        <w:tc>
          <w:tcPr>
            <w:tcW w:w="2410" w:type="dxa"/>
            <w:tcBorders>
              <w:top w:val="single" w:sz="4" w:space="0" w:color="auto"/>
              <w:left w:val="single" w:sz="4" w:space="0" w:color="auto"/>
              <w:bottom w:val="single" w:sz="4" w:space="0" w:color="auto"/>
              <w:right w:val="single" w:sz="4" w:space="0" w:color="auto"/>
            </w:tcBorders>
            <w:vAlign w:val="center"/>
          </w:tcPr>
          <w:p w14:paraId="090482AC" w14:textId="0B1867AC" w:rsidR="00967EFC" w:rsidRPr="009C4728" w:rsidRDefault="00967EFC" w:rsidP="00967EFC">
            <w:pPr>
              <w:pStyle w:val="TAC"/>
              <w:rPr>
                <w:rFonts w:cs="Arial"/>
              </w:rPr>
            </w:pPr>
            <w:r>
              <w:rPr>
                <w:rFonts w:cs="Arial"/>
                <w:lang w:eastAsia="en-GB"/>
              </w:rPr>
              <w:t xml:space="preserve">20MHz </w:t>
            </w:r>
            <w:r>
              <w:rPr>
                <w:lang w:eastAsia="en-GB"/>
              </w:rPr>
              <w:t>E-UTRA</w:t>
            </w:r>
            <w:r>
              <w:rPr>
                <w:rFonts w:cs="Arial"/>
                <w:lang w:eastAsia="en-GB"/>
              </w:rPr>
              <w:t xml:space="preserve"> signal</w:t>
            </w:r>
          </w:p>
        </w:tc>
      </w:tr>
      <w:tr w:rsidR="00C53C29" w:rsidRPr="009C4728" w14:paraId="07D8F4D1" w14:textId="77777777" w:rsidTr="0021138B">
        <w:trPr>
          <w:jc w:val="center"/>
        </w:trPr>
        <w:tc>
          <w:tcPr>
            <w:tcW w:w="1809" w:type="dxa"/>
            <w:vMerge w:val="restart"/>
            <w:shd w:val="clear" w:color="auto" w:fill="auto"/>
            <w:vAlign w:val="center"/>
          </w:tcPr>
          <w:p w14:paraId="07D8F4CE" w14:textId="77777777" w:rsidR="00C53C29" w:rsidRPr="009C4728" w:rsidRDefault="00C53C29" w:rsidP="0021138B">
            <w:pPr>
              <w:pStyle w:val="TAC"/>
              <w:rPr>
                <w:rFonts w:cs="Arial"/>
              </w:rPr>
            </w:pPr>
            <w:r w:rsidRPr="009C4728">
              <w:rPr>
                <w:rFonts w:cs="Arial"/>
              </w:rPr>
              <w:t xml:space="preserve">NR 40 MHz or NR with </w:t>
            </w:r>
            <w:r w:rsidRPr="009C4728">
              <w:rPr>
                <w:i/>
                <w:lang w:eastAsia="zh-CN"/>
              </w:rPr>
              <w:t>NB-IoT operation in NR in-band</w:t>
            </w:r>
          </w:p>
        </w:tc>
        <w:tc>
          <w:tcPr>
            <w:tcW w:w="2835" w:type="dxa"/>
            <w:shd w:val="clear" w:color="auto" w:fill="auto"/>
            <w:vAlign w:val="center"/>
          </w:tcPr>
          <w:p w14:paraId="07D8F4CF" w14:textId="77777777" w:rsidR="00C53C29" w:rsidRPr="009C4728" w:rsidRDefault="00C53C29" w:rsidP="0021138B">
            <w:pPr>
              <w:pStyle w:val="TAC"/>
              <w:rPr>
                <w:rFonts w:cs="Arial"/>
              </w:rPr>
            </w:pPr>
            <w:r w:rsidRPr="009C4728">
              <w:rPr>
                <w:rFonts w:cs="Arial"/>
              </w:rPr>
              <w:t>±7.45</w:t>
            </w:r>
          </w:p>
        </w:tc>
        <w:tc>
          <w:tcPr>
            <w:tcW w:w="2410" w:type="dxa"/>
            <w:shd w:val="clear" w:color="auto" w:fill="auto"/>
            <w:vAlign w:val="center"/>
          </w:tcPr>
          <w:p w14:paraId="07D8F4D0" w14:textId="77777777" w:rsidR="00C53C29" w:rsidRPr="009C4728" w:rsidRDefault="00C53C29" w:rsidP="0021138B">
            <w:pPr>
              <w:pStyle w:val="TAC"/>
              <w:rPr>
                <w:rFonts w:cs="Arial"/>
              </w:rPr>
            </w:pPr>
            <w:r w:rsidRPr="009C4728">
              <w:rPr>
                <w:rFonts w:cs="Arial"/>
              </w:rPr>
              <w:t>CW</w:t>
            </w:r>
          </w:p>
        </w:tc>
      </w:tr>
      <w:tr w:rsidR="00C53C29" w:rsidRPr="009C4728" w14:paraId="07D8F4D5" w14:textId="77777777" w:rsidTr="0021138B">
        <w:trPr>
          <w:jc w:val="center"/>
        </w:trPr>
        <w:tc>
          <w:tcPr>
            <w:tcW w:w="1809" w:type="dxa"/>
            <w:vMerge/>
            <w:shd w:val="clear" w:color="auto" w:fill="auto"/>
            <w:vAlign w:val="center"/>
          </w:tcPr>
          <w:p w14:paraId="07D8F4D2" w14:textId="77777777" w:rsidR="00C53C29" w:rsidRPr="009C4728" w:rsidRDefault="00C53C29" w:rsidP="0021138B">
            <w:pPr>
              <w:pStyle w:val="TAC"/>
              <w:rPr>
                <w:rFonts w:cs="Arial"/>
              </w:rPr>
            </w:pPr>
          </w:p>
        </w:tc>
        <w:tc>
          <w:tcPr>
            <w:tcW w:w="2835" w:type="dxa"/>
            <w:shd w:val="clear" w:color="auto" w:fill="auto"/>
            <w:vAlign w:val="center"/>
          </w:tcPr>
          <w:p w14:paraId="07D8F4D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D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473500" w:rsidRPr="009C4728" w14:paraId="68DB2655" w14:textId="77777777" w:rsidTr="003B2C89">
        <w:trPr>
          <w:jc w:val="center"/>
        </w:trPr>
        <w:tc>
          <w:tcPr>
            <w:tcW w:w="1809" w:type="dxa"/>
            <w:tcBorders>
              <w:bottom w:val="nil"/>
            </w:tcBorders>
            <w:shd w:val="clear" w:color="auto" w:fill="auto"/>
            <w:vAlign w:val="center"/>
          </w:tcPr>
          <w:p w14:paraId="67151FF4" w14:textId="48C5CD0A" w:rsidR="00473500" w:rsidRPr="009C4728" w:rsidRDefault="00473500" w:rsidP="00473500">
            <w:pPr>
              <w:pStyle w:val="TAC"/>
              <w:rPr>
                <w:rFonts w:cs="Arial"/>
              </w:rPr>
            </w:pPr>
            <w:r>
              <w:rPr>
                <w:rFonts w:cs="Arial"/>
                <w:lang w:eastAsia="en-GB"/>
              </w:rPr>
              <w:t xml:space="preserve">NR 45 MHz or NR with </w:t>
            </w:r>
            <w:r>
              <w:rPr>
                <w:i/>
                <w:lang w:eastAsia="zh-CN"/>
              </w:rPr>
              <w:t>NB-IoT operation in NR in-band</w:t>
            </w:r>
          </w:p>
        </w:tc>
        <w:tc>
          <w:tcPr>
            <w:tcW w:w="2835" w:type="dxa"/>
            <w:tcBorders>
              <w:top w:val="single" w:sz="4" w:space="0" w:color="auto"/>
              <w:left w:val="single" w:sz="4" w:space="0" w:color="auto"/>
              <w:bottom w:val="single" w:sz="4" w:space="0" w:color="auto"/>
              <w:right w:val="single" w:sz="4" w:space="0" w:color="auto"/>
            </w:tcBorders>
            <w:vAlign w:val="center"/>
          </w:tcPr>
          <w:p w14:paraId="3077C010" w14:textId="2AFF1908" w:rsidR="00473500" w:rsidRPr="009C4728" w:rsidRDefault="00473500" w:rsidP="00473500">
            <w:pPr>
              <w:pStyle w:val="TAC"/>
              <w:rPr>
                <w:rFonts w:cs="Arial"/>
              </w:rPr>
            </w:pPr>
            <w:r>
              <w:rPr>
                <w:rFonts w:cs="Arial"/>
                <w:lang w:eastAsia="en-GB"/>
              </w:rPr>
              <w:t>±7.37</w:t>
            </w:r>
          </w:p>
        </w:tc>
        <w:tc>
          <w:tcPr>
            <w:tcW w:w="2410" w:type="dxa"/>
            <w:tcBorders>
              <w:top w:val="single" w:sz="4" w:space="0" w:color="auto"/>
              <w:left w:val="single" w:sz="4" w:space="0" w:color="auto"/>
              <w:bottom w:val="single" w:sz="4" w:space="0" w:color="auto"/>
              <w:right w:val="single" w:sz="4" w:space="0" w:color="auto"/>
            </w:tcBorders>
            <w:vAlign w:val="center"/>
          </w:tcPr>
          <w:p w14:paraId="7D0FF947" w14:textId="176FFF48" w:rsidR="00473500" w:rsidRPr="009C4728" w:rsidRDefault="00473500" w:rsidP="00473500">
            <w:pPr>
              <w:pStyle w:val="TAC"/>
              <w:rPr>
                <w:rFonts w:cs="Arial"/>
              </w:rPr>
            </w:pPr>
            <w:r>
              <w:rPr>
                <w:rFonts w:cs="Arial"/>
                <w:lang w:eastAsia="en-GB"/>
              </w:rPr>
              <w:t>CW</w:t>
            </w:r>
          </w:p>
        </w:tc>
      </w:tr>
      <w:tr w:rsidR="00473500" w:rsidRPr="009C4728" w14:paraId="08C45FC5" w14:textId="77777777" w:rsidTr="003B2C89">
        <w:trPr>
          <w:jc w:val="center"/>
        </w:trPr>
        <w:tc>
          <w:tcPr>
            <w:tcW w:w="1809" w:type="dxa"/>
            <w:tcBorders>
              <w:top w:val="nil"/>
            </w:tcBorders>
            <w:shd w:val="clear" w:color="auto" w:fill="auto"/>
            <w:vAlign w:val="center"/>
          </w:tcPr>
          <w:p w14:paraId="3A5A695D" w14:textId="77777777" w:rsidR="00473500" w:rsidRPr="009C4728" w:rsidRDefault="00473500" w:rsidP="00473500">
            <w:pPr>
              <w:pStyle w:val="TAC"/>
              <w:rPr>
                <w:rFonts w:cs="Arial"/>
              </w:rPr>
            </w:pPr>
          </w:p>
        </w:tc>
        <w:tc>
          <w:tcPr>
            <w:tcW w:w="2835" w:type="dxa"/>
            <w:tcBorders>
              <w:top w:val="single" w:sz="4" w:space="0" w:color="auto"/>
              <w:left w:val="single" w:sz="4" w:space="0" w:color="auto"/>
              <w:bottom w:val="single" w:sz="4" w:space="0" w:color="auto"/>
              <w:right w:val="single" w:sz="4" w:space="0" w:color="auto"/>
            </w:tcBorders>
            <w:vAlign w:val="center"/>
          </w:tcPr>
          <w:p w14:paraId="3988F080" w14:textId="3EA1298D" w:rsidR="00473500" w:rsidRPr="009C4728" w:rsidRDefault="00473500" w:rsidP="00473500">
            <w:pPr>
              <w:pStyle w:val="TAC"/>
              <w:rPr>
                <w:rFonts w:cs="Arial"/>
              </w:rPr>
            </w:pPr>
            <w:r>
              <w:rPr>
                <w:rFonts w:cs="Arial"/>
                <w:lang w:eastAsia="en-GB"/>
              </w:rPr>
              <w:t>±25</w:t>
            </w:r>
          </w:p>
        </w:tc>
        <w:tc>
          <w:tcPr>
            <w:tcW w:w="2410" w:type="dxa"/>
            <w:tcBorders>
              <w:top w:val="single" w:sz="4" w:space="0" w:color="auto"/>
              <w:left w:val="single" w:sz="4" w:space="0" w:color="auto"/>
              <w:bottom w:val="single" w:sz="4" w:space="0" w:color="auto"/>
              <w:right w:val="single" w:sz="4" w:space="0" w:color="auto"/>
            </w:tcBorders>
            <w:vAlign w:val="center"/>
          </w:tcPr>
          <w:p w14:paraId="557F1E90" w14:textId="47C3C922" w:rsidR="00473500" w:rsidRPr="009C4728" w:rsidRDefault="00473500" w:rsidP="00473500">
            <w:pPr>
              <w:pStyle w:val="TAC"/>
              <w:rPr>
                <w:rFonts w:cs="Arial"/>
              </w:rPr>
            </w:pPr>
            <w:r>
              <w:rPr>
                <w:rFonts w:cs="Arial"/>
                <w:lang w:eastAsia="en-GB"/>
              </w:rPr>
              <w:t xml:space="preserve">20MHz </w:t>
            </w:r>
            <w:r>
              <w:rPr>
                <w:lang w:eastAsia="en-GB"/>
              </w:rPr>
              <w:t>E-UTRA</w:t>
            </w:r>
            <w:r>
              <w:rPr>
                <w:rFonts w:cs="Arial"/>
                <w:lang w:eastAsia="en-GB"/>
              </w:rPr>
              <w:t xml:space="preserve"> signal</w:t>
            </w:r>
          </w:p>
        </w:tc>
      </w:tr>
      <w:tr w:rsidR="00C53C29" w:rsidRPr="009C4728" w14:paraId="07D8F4D9" w14:textId="77777777" w:rsidTr="0021138B">
        <w:trPr>
          <w:jc w:val="center"/>
        </w:trPr>
        <w:tc>
          <w:tcPr>
            <w:tcW w:w="1809" w:type="dxa"/>
            <w:vMerge w:val="restart"/>
            <w:shd w:val="clear" w:color="auto" w:fill="auto"/>
            <w:vAlign w:val="center"/>
          </w:tcPr>
          <w:p w14:paraId="07D8F4D6" w14:textId="77777777" w:rsidR="00C53C29" w:rsidRPr="009C4728" w:rsidRDefault="00C53C29" w:rsidP="0021138B">
            <w:pPr>
              <w:pStyle w:val="TAC"/>
              <w:rPr>
                <w:rFonts w:cs="Arial"/>
              </w:rPr>
            </w:pPr>
            <w:r w:rsidRPr="009C4728">
              <w:rPr>
                <w:rFonts w:cs="Arial"/>
              </w:rPr>
              <w:t xml:space="preserve">NR 50 MHz or NR with </w:t>
            </w:r>
            <w:r w:rsidRPr="009C4728">
              <w:rPr>
                <w:i/>
                <w:lang w:eastAsia="zh-CN"/>
              </w:rPr>
              <w:t>NB-IoT operation in NR in-band</w:t>
            </w:r>
          </w:p>
        </w:tc>
        <w:tc>
          <w:tcPr>
            <w:tcW w:w="2835" w:type="dxa"/>
            <w:shd w:val="clear" w:color="auto" w:fill="auto"/>
            <w:vAlign w:val="center"/>
          </w:tcPr>
          <w:p w14:paraId="07D8F4D7" w14:textId="77777777" w:rsidR="00C53C29" w:rsidRPr="009C4728" w:rsidRDefault="00C53C29" w:rsidP="0021138B">
            <w:pPr>
              <w:pStyle w:val="TAC"/>
              <w:rPr>
                <w:rFonts w:cs="Arial"/>
              </w:rPr>
            </w:pPr>
            <w:r w:rsidRPr="009C4728">
              <w:rPr>
                <w:rFonts w:cs="Arial"/>
              </w:rPr>
              <w:t>±7.35</w:t>
            </w:r>
          </w:p>
        </w:tc>
        <w:tc>
          <w:tcPr>
            <w:tcW w:w="2410" w:type="dxa"/>
            <w:shd w:val="clear" w:color="auto" w:fill="auto"/>
            <w:vAlign w:val="center"/>
          </w:tcPr>
          <w:p w14:paraId="07D8F4D8" w14:textId="77777777" w:rsidR="00C53C29" w:rsidRPr="009C4728" w:rsidRDefault="00C53C29" w:rsidP="0021138B">
            <w:pPr>
              <w:pStyle w:val="TAC"/>
              <w:rPr>
                <w:rFonts w:cs="Arial"/>
              </w:rPr>
            </w:pPr>
            <w:r w:rsidRPr="009C4728">
              <w:rPr>
                <w:rFonts w:cs="Arial"/>
              </w:rPr>
              <w:t>CW</w:t>
            </w:r>
          </w:p>
        </w:tc>
      </w:tr>
      <w:tr w:rsidR="00C53C29" w:rsidRPr="009C4728" w14:paraId="07D8F4DD" w14:textId="77777777" w:rsidTr="0021138B">
        <w:trPr>
          <w:jc w:val="center"/>
        </w:trPr>
        <w:tc>
          <w:tcPr>
            <w:tcW w:w="1809" w:type="dxa"/>
            <w:vMerge/>
            <w:shd w:val="clear" w:color="auto" w:fill="auto"/>
            <w:vAlign w:val="center"/>
          </w:tcPr>
          <w:p w14:paraId="07D8F4DA" w14:textId="77777777" w:rsidR="00C53C29" w:rsidRPr="009C4728" w:rsidRDefault="00C53C29" w:rsidP="0021138B">
            <w:pPr>
              <w:pStyle w:val="TAC"/>
              <w:rPr>
                <w:rFonts w:cs="Arial"/>
              </w:rPr>
            </w:pPr>
          </w:p>
        </w:tc>
        <w:tc>
          <w:tcPr>
            <w:tcW w:w="2835" w:type="dxa"/>
            <w:shd w:val="clear" w:color="auto" w:fill="auto"/>
            <w:vAlign w:val="center"/>
          </w:tcPr>
          <w:p w14:paraId="07D8F4D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D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07D8F4E1" w14:textId="77777777" w:rsidTr="0021138B">
        <w:trPr>
          <w:jc w:val="center"/>
        </w:trPr>
        <w:tc>
          <w:tcPr>
            <w:tcW w:w="1809" w:type="dxa"/>
            <w:vMerge w:val="restart"/>
            <w:shd w:val="clear" w:color="auto" w:fill="auto"/>
            <w:vAlign w:val="center"/>
          </w:tcPr>
          <w:p w14:paraId="07D8F4DE" w14:textId="77777777" w:rsidR="00C53C29" w:rsidRPr="009C4728" w:rsidRDefault="00C53C29" w:rsidP="0021138B">
            <w:pPr>
              <w:pStyle w:val="TAC"/>
              <w:rPr>
                <w:rFonts w:cs="Arial"/>
              </w:rPr>
            </w:pPr>
            <w:r w:rsidRPr="009C4728">
              <w:rPr>
                <w:rFonts w:cs="Arial"/>
              </w:rPr>
              <w:t>NR 60 MHz</w:t>
            </w:r>
          </w:p>
        </w:tc>
        <w:tc>
          <w:tcPr>
            <w:tcW w:w="2835" w:type="dxa"/>
            <w:shd w:val="clear" w:color="auto" w:fill="auto"/>
            <w:vAlign w:val="center"/>
          </w:tcPr>
          <w:p w14:paraId="07D8F4DF" w14:textId="77777777" w:rsidR="00C53C29" w:rsidRPr="009C4728" w:rsidRDefault="00C53C29" w:rsidP="0021138B">
            <w:pPr>
              <w:pStyle w:val="TAC"/>
              <w:rPr>
                <w:rFonts w:cs="Arial"/>
              </w:rPr>
            </w:pPr>
            <w:r w:rsidRPr="009C4728">
              <w:rPr>
                <w:rFonts w:cs="Arial"/>
              </w:rPr>
              <w:t>±7.49</w:t>
            </w:r>
          </w:p>
        </w:tc>
        <w:tc>
          <w:tcPr>
            <w:tcW w:w="2410" w:type="dxa"/>
            <w:shd w:val="clear" w:color="auto" w:fill="auto"/>
            <w:vAlign w:val="center"/>
          </w:tcPr>
          <w:p w14:paraId="07D8F4E0" w14:textId="77777777" w:rsidR="00C53C29" w:rsidRPr="009C4728" w:rsidRDefault="00C53C29" w:rsidP="0021138B">
            <w:pPr>
              <w:pStyle w:val="TAC"/>
              <w:rPr>
                <w:rFonts w:cs="Arial"/>
              </w:rPr>
            </w:pPr>
            <w:r w:rsidRPr="009C4728">
              <w:rPr>
                <w:rFonts w:cs="Arial"/>
              </w:rPr>
              <w:t>CW</w:t>
            </w:r>
          </w:p>
        </w:tc>
      </w:tr>
      <w:tr w:rsidR="00C53C29" w:rsidRPr="009C4728" w14:paraId="07D8F4E5" w14:textId="77777777" w:rsidTr="0021138B">
        <w:trPr>
          <w:jc w:val="center"/>
        </w:trPr>
        <w:tc>
          <w:tcPr>
            <w:tcW w:w="1809" w:type="dxa"/>
            <w:vMerge/>
            <w:shd w:val="clear" w:color="auto" w:fill="auto"/>
            <w:vAlign w:val="center"/>
          </w:tcPr>
          <w:p w14:paraId="07D8F4E2" w14:textId="77777777" w:rsidR="00C53C29" w:rsidRPr="009C4728" w:rsidRDefault="00C53C29" w:rsidP="0021138B">
            <w:pPr>
              <w:pStyle w:val="TAC"/>
              <w:rPr>
                <w:rFonts w:cs="Arial"/>
              </w:rPr>
            </w:pPr>
          </w:p>
        </w:tc>
        <w:tc>
          <w:tcPr>
            <w:tcW w:w="2835" w:type="dxa"/>
            <w:shd w:val="clear" w:color="auto" w:fill="auto"/>
            <w:vAlign w:val="center"/>
          </w:tcPr>
          <w:p w14:paraId="07D8F4E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E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07D8F4E9" w14:textId="77777777" w:rsidTr="0021138B">
        <w:trPr>
          <w:jc w:val="center"/>
        </w:trPr>
        <w:tc>
          <w:tcPr>
            <w:tcW w:w="1809" w:type="dxa"/>
            <w:vMerge w:val="restart"/>
            <w:shd w:val="clear" w:color="auto" w:fill="auto"/>
            <w:vAlign w:val="center"/>
          </w:tcPr>
          <w:p w14:paraId="07D8F4E6" w14:textId="77777777" w:rsidR="00C53C29" w:rsidRPr="009C4728" w:rsidRDefault="00C53C29" w:rsidP="0021138B">
            <w:pPr>
              <w:pStyle w:val="TAC"/>
              <w:rPr>
                <w:rFonts w:cs="Arial"/>
              </w:rPr>
            </w:pPr>
            <w:r w:rsidRPr="009C4728">
              <w:rPr>
                <w:rFonts w:cs="Arial"/>
              </w:rPr>
              <w:t>NR 70 MHz</w:t>
            </w:r>
          </w:p>
        </w:tc>
        <w:tc>
          <w:tcPr>
            <w:tcW w:w="2835" w:type="dxa"/>
            <w:shd w:val="clear" w:color="auto" w:fill="auto"/>
            <w:vAlign w:val="center"/>
          </w:tcPr>
          <w:p w14:paraId="07D8F4E7" w14:textId="77777777" w:rsidR="00C53C29" w:rsidRPr="009C4728" w:rsidRDefault="00C53C29" w:rsidP="0021138B">
            <w:pPr>
              <w:pStyle w:val="TAC"/>
              <w:rPr>
                <w:rFonts w:cs="Arial"/>
              </w:rPr>
            </w:pPr>
            <w:r w:rsidRPr="009C4728">
              <w:rPr>
                <w:rFonts w:cs="Arial"/>
              </w:rPr>
              <w:t>±7.42</w:t>
            </w:r>
          </w:p>
        </w:tc>
        <w:tc>
          <w:tcPr>
            <w:tcW w:w="2410" w:type="dxa"/>
            <w:shd w:val="clear" w:color="auto" w:fill="auto"/>
            <w:vAlign w:val="center"/>
          </w:tcPr>
          <w:p w14:paraId="07D8F4E8" w14:textId="77777777" w:rsidR="00C53C29" w:rsidRPr="009C4728" w:rsidRDefault="00C53C29" w:rsidP="0021138B">
            <w:pPr>
              <w:pStyle w:val="TAC"/>
              <w:rPr>
                <w:rFonts w:cs="Arial"/>
              </w:rPr>
            </w:pPr>
            <w:r w:rsidRPr="009C4728">
              <w:rPr>
                <w:rFonts w:cs="Arial"/>
              </w:rPr>
              <w:t>CW</w:t>
            </w:r>
          </w:p>
        </w:tc>
      </w:tr>
      <w:tr w:rsidR="00C53C29" w:rsidRPr="009C4728" w14:paraId="07D8F4ED" w14:textId="77777777" w:rsidTr="0021138B">
        <w:trPr>
          <w:jc w:val="center"/>
        </w:trPr>
        <w:tc>
          <w:tcPr>
            <w:tcW w:w="1809" w:type="dxa"/>
            <w:vMerge/>
            <w:shd w:val="clear" w:color="auto" w:fill="auto"/>
            <w:vAlign w:val="center"/>
          </w:tcPr>
          <w:p w14:paraId="07D8F4EA" w14:textId="77777777" w:rsidR="00C53C29" w:rsidRPr="009C4728" w:rsidRDefault="00C53C29" w:rsidP="0021138B">
            <w:pPr>
              <w:pStyle w:val="TAC"/>
              <w:rPr>
                <w:rFonts w:cs="Arial"/>
              </w:rPr>
            </w:pPr>
          </w:p>
        </w:tc>
        <w:tc>
          <w:tcPr>
            <w:tcW w:w="2835" w:type="dxa"/>
            <w:shd w:val="clear" w:color="auto" w:fill="auto"/>
            <w:vAlign w:val="center"/>
          </w:tcPr>
          <w:p w14:paraId="07D8F4E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E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07D8F4F1" w14:textId="77777777" w:rsidTr="0021138B">
        <w:trPr>
          <w:jc w:val="center"/>
        </w:trPr>
        <w:tc>
          <w:tcPr>
            <w:tcW w:w="1809" w:type="dxa"/>
            <w:vMerge w:val="restart"/>
            <w:shd w:val="clear" w:color="auto" w:fill="auto"/>
            <w:vAlign w:val="center"/>
          </w:tcPr>
          <w:p w14:paraId="07D8F4EE" w14:textId="77777777" w:rsidR="00C53C29" w:rsidRPr="009C4728" w:rsidRDefault="00C53C29" w:rsidP="0021138B">
            <w:pPr>
              <w:pStyle w:val="TAC"/>
              <w:rPr>
                <w:rFonts w:cs="Arial"/>
              </w:rPr>
            </w:pPr>
            <w:r w:rsidRPr="009C4728">
              <w:rPr>
                <w:rFonts w:cs="Arial"/>
              </w:rPr>
              <w:t>NR 80 MHz</w:t>
            </w:r>
          </w:p>
        </w:tc>
        <w:tc>
          <w:tcPr>
            <w:tcW w:w="2835" w:type="dxa"/>
            <w:shd w:val="clear" w:color="auto" w:fill="auto"/>
            <w:vAlign w:val="center"/>
          </w:tcPr>
          <w:p w14:paraId="07D8F4EF" w14:textId="77777777" w:rsidR="00C53C29" w:rsidRPr="009C4728" w:rsidRDefault="00C53C29" w:rsidP="0021138B">
            <w:pPr>
              <w:pStyle w:val="TAC"/>
              <w:rPr>
                <w:rFonts w:cs="Arial"/>
              </w:rPr>
            </w:pPr>
            <w:r w:rsidRPr="009C4728">
              <w:rPr>
                <w:rFonts w:cs="Arial"/>
              </w:rPr>
              <w:t>±7.44</w:t>
            </w:r>
          </w:p>
        </w:tc>
        <w:tc>
          <w:tcPr>
            <w:tcW w:w="2410" w:type="dxa"/>
            <w:shd w:val="clear" w:color="auto" w:fill="auto"/>
            <w:vAlign w:val="center"/>
          </w:tcPr>
          <w:p w14:paraId="07D8F4F0" w14:textId="77777777" w:rsidR="00C53C29" w:rsidRPr="009C4728" w:rsidRDefault="00C53C29" w:rsidP="0021138B">
            <w:pPr>
              <w:pStyle w:val="TAC"/>
              <w:rPr>
                <w:rFonts w:cs="Arial"/>
              </w:rPr>
            </w:pPr>
            <w:r w:rsidRPr="009C4728">
              <w:rPr>
                <w:rFonts w:cs="Arial"/>
              </w:rPr>
              <w:t>CW</w:t>
            </w:r>
          </w:p>
        </w:tc>
      </w:tr>
      <w:tr w:rsidR="00C53C29" w:rsidRPr="009C4728" w14:paraId="07D8F4F5" w14:textId="77777777" w:rsidTr="0021138B">
        <w:trPr>
          <w:jc w:val="center"/>
        </w:trPr>
        <w:tc>
          <w:tcPr>
            <w:tcW w:w="1809" w:type="dxa"/>
            <w:vMerge/>
            <w:shd w:val="clear" w:color="auto" w:fill="auto"/>
            <w:vAlign w:val="center"/>
          </w:tcPr>
          <w:p w14:paraId="07D8F4F2" w14:textId="77777777" w:rsidR="00C53C29" w:rsidRPr="009C4728" w:rsidRDefault="00C53C29" w:rsidP="0021138B">
            <w:pPr>
              <w:pStyle w:val="TAC"/>
              <w:rPr>
                <w:rFonts w:cs="Arial"/>
              </w:rPr>
            </w:pPr>
          </w:p>
        </w:tc>
        <w:tc>
          <w:tcPr>
            <w:tcW w:w="2835" w:type="dxa"/>
            <w:shd w:val="clear" w:color="auto" w:fill="auto"/>
            <w:vAlign w:val="center"/>
          </w:tcPr>
          <w:p w14:paraId="07D8F4F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F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07D8F4F9" w14:textId="77777777" w:rsidTr="0021138B">
        <w:trPr>
          <w:jc w:val="center"/>
        </w:trPr>
        <w:tc>
          <w:tcPr>
            <w:tcW w:w="1809" w:type="dxa"/>
            <w:vMerge w:val="restart"/>
            <w:shd w:val="clear" w:color="auto" w:fill="auto"/>
            <w:vAlign w:val="center"/>
          </w:tcPr>
          <w:p w14:paraId="07D8F4F6" w14:textId="0B3A3ED9" w:rsidR="00C53C29" w:rsidRPr="009C4728" w:rsidRDefault="00C53C29" w:rsidP="0021138B">
            <w:pPr>
              <w:pStyle w:val="TAC"/>
              <w:rPr>
                <w:rFonts w:cs="Arial"/>
              </w:rPr>
            </w:pPr>
            <w:r w:rsidRPr="009C4728">
              <w:rPr>
                <w:rFonts w:cs="Arial"/>
              </w:rPr>
              <w:t>NR 90 MHz</w:t>
            </w:r>
          </w:p>
        </w:tc>
        <w:tc>
          <w:tcPr>
            <w:tcW w:w="2835" w:type="dxa"/>
            <w:shd w:val="clear" w:color="auto" w:fill="auto"/>
            <w:vAlign w:val="center"/>
          </w:tcPr>
          <w:p w14:paraId="07D8F4F7" w14:textId="77777777" w:rsidR="00C53C29" w:rsidRPr="009C4728" w:rsidRDefault="00C53C29" w:rsidP="0021138B">
            <w:pPr>
              <w:pStyle w:val="TAC"/>
              <w:rPr>
                <w:rFonts w:cs="Arial"/>
              </w:rPr>
            </w:pPr>
            <w:r w:rsidRPr="009C4728">
              <w:rPr>
                <w:rFonts w:cs="Arial"/>
              </w:rPr>
              <w:t>±7.46</w:t>
            </w:r>
          </w:p>
        </w:tc>
        <w:tc>
          <w:tcPr>
            <w:tcW w:w="2410" w:type="dxa"/>
            <w:shd w:val="clear" w:color="auto" w:fill="auto"/>
            <w:vAlign w:val="center"/>
          </w:tcPr>
          <w:p w14:paraId="07D8F4F8" w14:textId="77777777" w:rsidR="00C53C29" w:rsidRPr="009C4728" w:rsidRDefault="00C53C29" w:rsidP="0021138B">
            <w:pPr>
              <w:pStyle w:val="TAC"/>
              <w:rPr>
                <w:rFonts w:cs="Arial"/>
              </w:rPr>
            </w:pPr>
            <w:r w:rsidRPr="009C4728">
              <w:rPr>
                <w:rFonts w:cs="Arial"/>
              </w:rPr>
              <w:t>CW</w:t>
            </w:r>
          </w:p>
        </w:tc>
      </w:tr>
      <w:tr w:rsidR="00C53C29" w:rsidRPr="009C4728" w14:paraId="07D8F4FD" w14:textId="77777777" w:rsidTr="0021138B">
        <w:trPr>
          <w:jc w:val="center"/>
        </w:trPr>
        <w:tc>
          <w:tcPr>
            <w:tcW w:w="1809" w:type="dxa"/>
            <w:vMerge/>
            <w:shd w:val="clear" w:color="auto" w:fill="auto"/>
            <w:vAlign w:val="center"/>
          </w:tcPr>
          <w:p w14:paraId="07D8F4FA" w14:textId="77777777" w:rsidR="00C53C29" w:rsidRPr="009C4728" w:rsidRDefault="00C53C29" w:rsidP="0021138B">
            <w:pPr>
              <w:pStyle w:val="TAC"/>
              <w:rPr>
                <w:rFonts w:cs="Arial"/>
              </w:rPr>
            </w:pPr>
          </w:p>
        </w:tc>
        <w:tc>
          <w:tcPr>
            <w:tcW w:w="2835" w:type="dxa"/>
            <w:shd w:val="clear" w:color="auto" w:fill="auto"/>
            <w:vAlign w:val="center"/>
          </w:tcPr>
          <w:p w14:paraId="07D8F4F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4F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07D8F501" w14:textId="77777777" w:rsidTr="0021138B">
        <w:trPr>
          <w:jc w:val="center"/>
        </w:trPr>
        <w:tc>
          <w:tcPr>
            <w:tcW w:w="1809" w:type="dxa"/>
            <w:vMerge w:val="restart"/>
            <w:shd w:val="clear" w:color="auto" w:fill="auto"/>
            <w:vAlign w:val="center"/>
          </w:tcPr>
          <w:p w14:paraId="07D8F4FE" w14:textId="77777777" w:rsidR="00C53C29" w:rsidRPr="009C4728" w:rsidRDefault="00C53C29" w:rsidP="0021138B">
            <w:pPr>
              <w:pStyle w:val="TAC"/>
              <w:rPr>
                <w:rFonts w:cs="Arial"/>
              </w:rPr>
            </w:pPr>
            <w:r w:rsidRPr="009C4728">
              <w:rPr>
                <w:rFonts w:cs="Arial"/>
              </w:rPr>
              <w:t>NR 100 MHz</w:t>
            </w:r>
          </w:p>
        </w:tc>
        <w:tc>
          <w:tcPr>
            <w:tcW w:w="2835" w:type="dxa"/>
            <w:shd w:val="clear" w:color="auto" w:fill="auto"/>
            <w:vAlign w:val="center"/>
          </w:tcPr>
          <w:p w14:paraId="07D8F4FF" w14:textId="77777777" w:rsidR="00C53C29" w:rsidRPr="009C4728" w:rsidRDefault="00C53C29" w:rsidP="0021138B">
            <w:pPr>
              <w:pStyle w:val="TAC"/>
              <w:rPr>
                <w:rFonts w:cs="Arial"/>
              </w:rPr>
            </w:pPr>
            <w:r w:rsidRPr="009C4728">
              <w:rPr>
                <w:rFonts w:cs="Arial"/>
              </w:rPr>
              <w:t>±7.48</w:t>
            </w:r>
          </w:p>
        </w:tc>
        <w:tc>
          <w:tcPr>
            <w:tcW w:w="2410" w:type="dxa"/>
            <w:shd w:val="clear" w:color="auto" w:fill="auto"/>
            <w:vAlign w:val="center"/>
          </w:tcPr>
          <w:p w14:paraId="07D8F500" w14:textId="77777777" w:rsidR="00C53C29" w:rsidRPr="009C4728" w:rsidRDefault="00C53C29" w:rsidP="0021138B">
            <w:pPr>
              <w:pStyle w:val="TAC"/>
              <w:rPr>
                <w:rFonts w:cs="Arial"/>
              </w:rPr>
            </w:pPr>
            <w:r w:rsidRPr="009C4728">
              <w:rPr>
                <w:rFonts w:cs="Arial"/>
              </w:rPr>
              <w:t>CW</w:t>
            </w:r>
          </w:p>
        </w:tc>
      </w:tr>
      <w:tr w:rsidR="00C53C29" w:rsidRPr="009C4728" w14:paraId="07D8F505" w14:textId="77777777" w:rsidTr="0021138B">
        <w:trPr>
          <w:jc w:val="center"/>
        </w:trPr>
        <w:tc>
          <w:tcPr>
            <w:tcW w:w="1809" w:type="dxa"/>
            <w:vMerge/>
            <w:shd w:val="clear" w:color="auto" w:fill="auto"/>
            <w:vAlign w:val="center"/>
          </w:tcPr>
          <w:p w14:paraId="07D8F502" w14:textId="77777777" w:rsidR="00C53C29" w:rsidRPr="009C4728" w:rsidRDefault="00C53C29" w:rsidP="0021138B">
            <w:pPr>
              <w:pStyle w:val="TAC"/>
              <w:rPr>
                <w:rFonts w:cs="Arial"/>
              </w:rPr>
            </w:pPr>
          </w:p>
        </w:tc>
        <w:tc>
          <w:tcPr>
            <w:tcW w:w="2835" w:type="dxa"/>
            <w:shd w:val="clear" w:color="auto" w:fill="auto"/>
            <w:vAlign w:val="center"/>
          </w:tcPr>
          <w:p w14:paraId="07D8F50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07D8F50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bl>
    <w:p w14:paraId="07D8F506" w14:textId="77777777" w:rsidR="00C53C29" w:rsidRPr="009C4728" w:rsidRDefault="00C53C29" w:rsidP="00C53C29"/>
    <w:p w14:paraId="07D8F507" w14:textId="77777777" w:rsidR="00C53C29" w:rsidRPr="009C4728" w:rsidRDefault="00C53C29" w:rsidP="00C53C29">
      <w:pPr>
        <w:pStyle w:val="Heading3"/>
      </w:pPr>
      <w:bookmarkStart w:id="2343" w:name="_Toc21093251"/>
      <w:bookmarkStart w:id="2344" w:name="_Toc29762780"/>
      <w:bookmarkStart w:id="2345" w:name="_Toc36025955"/>
      <w:bookmarkStart w:id="2346" w:name="_Toc44584825"/>
      <w:bookmarkStart w:id="2347" w:name="_Toc45869118"/>
      <w:bookmarkStart w:id="2348" w:name="_Toc52553677"/>
      <w:bookmarkStart w:id="2349" w:name="_Toc61111924"/>
      <w:bookmarkStart w:id="2350" w:name="_Toc61126006"/>
      <w:bookmarkStart w:id="2351" w:name="_Toc61126167"/>
      <w:bookmarkStart w:id="2352" w:name="_Toc66804679"/>
      <w:bookmarkStart w:id="2353" w:name="_Toc74821253"/>
      <w:bookmarkStart w:id="2354" w:name="_Toc76503117"/>
      <w:bookmarkStart w:id="2355" w:name="_Toc83038790"/>
      <w:bookmarkStart w:id="2356" w:name="_Toc89850914"/>
      <w:bookmarkStart w:id="2357" w:name="_Toc98664999"/>
      <w:bookmarkStart w:id="2358" w:name="_Toc105765001"/>
      <w:r w:rsidRPr="009C4728">
        <w:t>7.7.2</w:t>
      </w:r>
      <w:r w:rsidRPr="009C4728">
        <w:tab/>
        <w:t>General narrowband intermodulation minimum requirement</w:t>
      </w:r>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p>
    <w:p w14:paraId="07D8F508" w14:textId="77777777" w:rsidR="00C53C29" w:rsidRPr="009C4728" w:rsidRDefault="00C53C29" w:rsidP="00C53C29">
      <w:r w:rsidRPr="009C4728">
        <w:t>Interfering signals shall be a CW signal and an E-UTRA 1RB signal as specified in Annex A.</w:t>
      </w:r>
    </w:p>
    <w:p w14:paraId="07D8F509" w14:textId="77777777" w:rsidR="00C53C29" w:rsidRPr="009C4728" w:rsidRDefault="00C53C29" w:rsidP="00C53C29">
      <w:r w:rsidRPr="009C4728">
        <w:t xml:space="preserve">The requirement is applicable outside the Base Station RF Bandwidth or Radio Bandwidth. The interfering signal offset is defined relative to the Base Station RF Bandwidth edges or Radio Bandwidth edges. </w:t>
      </w:r>
    </w:p>
    <w:p w14:paraId="07D8F50A" w14:textId="77777777" w:rsidR="00C53C29" w:rsidRPr="009C4728" w:rsidRDefault="00C53C29" w:rsidP="00C53C29">
      <w:r w:rsidRPr="009C4728">
        <w:t xml:space="preserve">For BS operating in non-contiguous spectrum within each supported operating band, the requirement applies in addition inside any sub-block gap in case the sub-block gap is at least as wide as the </w:t>
      </w:r>
      <w:r w:rsidRPr="009C4728">
        <w:rPr>
          <w:lang w:eastAsia="zh-CN"/>
        </w:rPr>
        <w:t xml:space="preserve">channel bandwidth of the </w:t>
      </w:r>
      <w:r w:rsidRPr="009C4728">
        <w:t>E-UTRA interfering signal in Table 7.7.2-2. The interfering signal offset is defined relative to the sub-block edges inside the gap.</w:t>
      </w:r>
    </w:p>
    <w:p w14:paraId="07D8F50B" w14:textId="77777777" w:rsidR="00C53C29" w:rsidRPr="009C4728" w:rsidRDefault="00C53C29" w:rsidP="00C53C29">
      <w:r w:rsidRPr="009C4728">
        <w:t>For BS capable of multi-band operation, the requirement applies in addition inside any Inter RF Bandwidth gap in case the gap size is at least as wide as the E-UTRA interfering signal in Table 7.7.2-2. The interfering signal offset is defined relative to the Base Station RF Bandwidth edges inside the Inter RF Bandwidth gap.</w:t>
      </w:r>
    </w:p>
    <w:p w14:paraId="07D8F50C" w14:textId="77777777" w:rsidR="00C53C29" w:rsidRPr="009C4728" w:rsidRDefault="00C53C29" w:rsidP="00C53C29">
      <w:r w:rsidRPr="009C4728">
        <w:t>For the wanted signal at the assigned channel frequency and two interfering signals coupled to the base station antenna input, using the parameters in Table 7.7.2-1 and 7.7.2-2, the following requirements shall be met:</w:t>
      </w:r>
    </w:p>
    <w:p w14:paraId="07D8F50D"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07D8F50E"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07D8F50F" w14:textId="77777777" w:rsidR="00C53C29" w:rsidRPr="009C4728" w:rsidRDefault="00C53C29" w:rsidP="00C53C29">
      <w:pPr>
        <w:pStyle w:val="B1"/>
      </w:pPr>
      <w:r w:rsidRPr="009C4728">
        <w:t>-</w:t>
      </w:r>
      <w:r w:rsidRPr="009C4728">
        <w:tab/>
        <w:t>For any UTRA TDD carrier, the BER shall not exceed 0.001 for the reference measurement channel defined in TS 25.105 [3], subclause 7.2.</w:t>
      </w:r>
    </w:p>
    <w:p w14:paraId="07D8F510" w14:textId="77777777" w:rsidR="00C53C29" w:rsidRPr="009C4728" w:rsidRDefault="00C53C29" w:rsidP="00C53C29">
      <w:pPr>
        <w:pStyle w:val="B1"/>
      </w:pPr>
      <w:r w:rsidRPr="009C4728">
        <w:t>-</w:t>
      </w:r>
      <w:r w:rsidRPr="009C4728">
        <w:tab/>
        <w:t>For any GSM/EDGE carrier, the conditions are specified in TS 45.005 [5], Annex P.2.2.</w:t>
      </w:r>
    </w:p>
    <w:p w14:paraId="07D8F511"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07D8F512"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07D8F513" w14:textId="77777777" w:rsidR="00C53C29" w:rsidRPr="009C4728" w:rsidRDefault="00C53C29" w:rsidP="00C53C29">
      <w:pPr>
        <w:pStyle w:val="TH"/>
      </w:pPr>
      <w:r w:rsidRPr="009C4728">
        <w:t xml:space="preserve">Table 7.7.2-1: General </w:t>
      </w:r>
      <w:r w:rsidRPr="009C4728">
        <w:rPr>
          <w:rFonts w:cs="v5.0.0"/>
        </w:rPr>
        <w:t xml:space="preserve">narrowband </w:t>
      </w:r>
      <w:r w:rsidRPr="009C4728">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2376"/>
        <w:gridCol w:w="2142"/>
        <w:gridCol w:w="2079"/>
      </w:tblGrid>
      <w:tr w:rsidR="00C53C29" w:rsidRPr="009C4728" w14:paraId="07D8F518" w14:textId="77777777" w:rsidTr="0021138B">
        <w:trPr>
          <w:jc w:val="center"/>
        </w:trPr>
        <w:tc>
          <w:tcPr>
            <w:tcW w:w="1844" w:type="dxa"/>
            <w:shd w:val="clear" w:color="auto" w:fill="auto"/>
          </w:tcPr>
          <w:p w14:paraId="07D8F514" w14:textId="77777777" w:rsidR="00C53C29" w:rsidRPr="009C4728" w:rsidRDefault="00C53C29" w:rsidP="0021138B">
            <w:pPr>
              <w:pStyle w:val="TAH"/>
              <w:rPr>
                <w:rFonts w:cs="Arial"/>
              </w:rPr>
            </w:pPr>
            <w:r w:rsidRPr="009C4728">
              <w:rPr>
                <w:rFonts w:cs="Arial"/>
              </w:rPr>
              <w:t>Base Station Type</w:t>
            </w:r>
          </w:p>
        </w:tc>
        <w:tc>
          <w:tcPr>
            <w:tcW w:w="2376" w:type="dxa"/>
            <w:shd w:val="clear" w:color="auto" w:fill="auto"/>
          </w:tcPr>
          <w:p w14:paraId="07D8F515" w14:textId="77777777" w:rsidR="00C53C29" w:rsidRPr="009C4728" w:rsidRDefault="00C53C29" w:rsidP="0021138B">
            <w:pPr>
              <w:pStyle w:val="TAH"/>
              <w:rPr>
                <w:rFonts w:cs="Arial"/>
              </w:rPr>
            </w:pPr>
            <w:r w:rsidRPr="009C4728">
              <w:rPr>
                <w:rFonts w:cs="Arial"/>
              </w:rPr>
              <w:t>Mean power of interfering signals [dBm]</w:t>
            </w:r>
          </w:p>
        </w:tc>
        <w:tc>
          <w:tcPr>
            <w:tcW w:w="2142" w:type="dxa"/>
            <w:shd w:val="clear" w:color="auto" w:fill="auto"/>
          </w:tcPr>
          <w:p w14:paraId="07D8F516" w14:textId="77777777" w:rsidR="00C53C29" w:rsidRPr="009C4728" w:rsidRDefault="00C53C29" w:rsidP="0021138B">
            <w:pPr>
              <w:pStyle w:val="TAH"/>
              <w:rPr>
                <w:rFonts w:cs="Arial"/>
              </w:rPr>
            </w:pPr>
            <w:r w:rsidRPr="009C4728">
              <w:rPr>
                <w:rFonts w:cs="Arial"/>
              </w:rPr>
              <w:t>Wanted Signal mean power [dBm]</w:t>
            </w:r>
          </w:p>
        </w:tc>
        <w:tc>
          <w:tcPr>
            <w:tcW w:w="2079" w:type="dxa"/>
            <w:shd w:val="clear" w:color="auto" w:fill="auto"/>
          </w:tcPr>
          <w:p w14:paraId="07D8F517" w14:textId="77777777" w:rsidR="00C53C29" w:rsidRPr="009C4728" w:rsidRDefault="00C53C29" w:rsidP="0021138B">
            <w:pPr>
              <w:pStyle w:val="TAH"/>
              <w:rPr>
                <w:rFonts w:cs="Arial"/>
              </w:rPr>
            </w:pPr>
            <w:r w:rsidRPr="009C4728">
              <w:rPr>
                <w:rFonts w:cs="Arial"/>
              </w:rPr>
              <w:t>Type of interfering signal</w:t>
            </w:r>
          </w:p>
        </w:tc>
      </w:tr>
      <w:tr w:rsidR="00C53C29" w:rsidRPr="009C4728" w14:paraId="07D8F51D" w14:textId="77777777" w:rsidTr="0021138B">
        <w:trPr>
          <w:jc w:val="center"/>
        </w:trPr>
        <w:tc>
          <w:tcPr>
            <w:tcW w:w="1844" w:type="dxa"/>
            <w:shd w:val="clear" w:color="auto" w:fill="auto"/>
          </w:tcPr>
          <w:p w14:paraId="07D8F519" w14:textId="77777777" w:rsidR="00C53C29" w:rsidRPr="009C4728" w:rsidRDefault="00C53C29" w:rsidP="0021138B">
            <w:pPr>
              <w:pStyle w:val="TAC"/>
              <w:rPr>
                <w:rFonts w:cs="Arial"/>
              </w:rPr>
            </w:pPr>
            <w:r w:rsidRPr="009C4728">
              <w:rPr>
                <w:rFonts w:cs="Arial"/>
              </w:rPr>
              <w:t>Wide Area BS</w:t>
            </w:r>
          </w:p>
        </w:tc>
        <w:tc>
          <w:tcPr>
            <w:tcW w:w="2376" w:type="dxa"/>
            <w:shd w:val="clear" w:color="auto" w:fill="auto"/>
          </w:tcPr>
          <w:p w14:paraId="07D8F51A" w14:textId="77777777" w:rsidR="00C53C29" w:rsidRPr="009C4728" w:rsidRDefault="00C53C29" w:rsidP="0021138B">
            <w:pPr>
              <w:pStyle w:val="TAC"/>
              <w:rPr>
                <w:rFonts w:cs="Arial"/>
              </w:rPr>
            </w:pPr>
            <w:r w:rsidRPr="009C4728">
              <w:rPr>
                <w:rFonts w:cs="Arial"/>
              </w:rPr>
              <w:t>-52</w:t>
            </w:r>
          </w:p>
        </w:tc>
        <w:tc>
          <w:tcPr>
            <w:tcW w:w="2142" w:type="dxa"/>
            <w:vMerge w:val="restart"/>
            <w:shd w:val="clear" w:color="auto" w:fill="auto"/>
            <w:vAlign w:val="center"/>
          </w:tcPr>
          <w:p w14:paraId="07D8F51B"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1)</w:t>
            </w:r>
          </w:p>
        </w:tc>
        <w:tc>
          <w:tcPr>
            <w:tcW w:w="2079" w:type="dxa"/>
            <w:vMerge w:val="restart"/>
            <w:shd w:val="clear" w:color="auto" w:fill="auto"/>
            <w:vAlign w:val="center"/>
          </w:tcPr>
          <w:p w14:paraId="07D8F51C" w14:textId="77777777" w:rsidR="00C53C29" w:rsidRPr="009C4728" w:rsidRDefault="00C53C29" w:rsidP="0021138B">
            <w:pPr>
              <w:pStyle w:val="TAC"/>
              <w:rPr>
                <w:rFonts w:cs="Arial"/>
              </w:rPr>
            </w:pPr>
            <w:r w:rsidRPr="009C4728">
              <w:rPr>
                <w:rFonts w:cs="Arial"/>
              </w:rPr>
              <w:t>See Table 7.7.2-2</w:t>
            </w:r>
          </w:p>
        </w:tc>
      </w:tr>
      <w:tr w:rsidR="00C53C29" w:rsidRPr="009C4728" w14:paraId="07D8F522" w14:textId="77777777" w:rsidTr="0021138B">
        <w:trPr>
          <w:jc w:val="center"/>
        </w:trPr>
        <w:tc>
          <w:tcPr>
            <w:tcW w:w="1844" w:type="dxa"/>
            <w:shd w:val="clear" w:color="auto" w:fill="auto"/>
          </w:tcPr>
          <w:p w14:paraId="07D8F51E" w14:textId="77777777" w:rsidR="00C53C29" w:rsidRPr="009C4728" w:rsidRDefault="00C53C29" w:rsidP="0021138B">
            <w:pPr>
              <w:pStyle w:val="TAC"/>
              <w:rPr>
                <w:rFonts w:cs="Arial"/>
              </w:rPr>
            </w:pPr>
            <w:r w:rsidRPr="009C4728">
              <w:rPr>
                <w:rFonts w:cs="Arial"/>
              </w:rPr>
              <w:t>Medium Range BS</w:t>
            </w:r>
          </w:p>
        </w:tc>
        <w:tc>
          <w:tcPr>
            <w:tcW w:w="2376" w:type="dxa"/>
            <w:shd w:val="clear" w:color="auto" w:fill="auto"/>
          </w:tcPr>
          <w:p w14:paraId="07D8F51F" w14:textId="77777777" w:rsidR="00C53C29" w:rsidRPr="009C4728" w:rsidRDefault="00C53C29" w:rsidP="0021138B">
            <w:pPr>
              <w:pStyle w:val="TAC"/>
              <w:rPr>
                <w:rFonts w:cs="Arial"/>
              </w:rPr>
            </w:pPr>
            <w:r w:rsidRPr="009C4728">
              <w:rPr>
                <w:rFonts w:cs="Arial"/>
              </w:rPr>
              <w:t>-47</w:t>
            </w:r>
          </w:p>
        </w:tc>
        <w:tc>
          <w:tcPr>
            <w:tcW w:w="2142" w:type="dxa"/>
            <w:vMerge/>
            <w:shd w:val="clear" w:color="auto" w:fill="auto"/>
          </w:tcPr>
          <w:p w14:paraId="07D8F520" w14:textId="77777777" w:rsidR="00C53C29" w:rsidRPr="009C4728" w:rsidRDefault="00C53C29" w:rsidP="0021138B">
            <w:pPr>
              <w:pStyle w:val="TAC"/>
              <w:rPr>
                <w:rFonts w:cs="Arial"/>
              </w:rPr>
            </w:pPr>
          </w:p>
        </w:tc>
        <w:tc>
          <w:tcPr>
            <w:tcW w:w="2079" w:type="dxa"/>
            <w:vMerge/>
            <w:shd w:val="clear" w:color="auto" w:fill="auto"/>
          </w:tcPr>
          <w:p w14:paraId="07D8F521" w14:textId="77777777" w:rsidR="00C53C29" w:rsidRPr="009C4728" w:rsidRDefault="00C53C29" w:rsidP="0021138B">
            <w:pPr>
              <w:pStyle w:val="TAC"/>
              <w:rPr>
                <w:rFonts w:cs="Arial"/>
              </w:rPr>
            </w:pPr>
          </w:p>
        </w:tc>
      </w:tr>
      <w:tr w:rsidR="00C53C29" w:rsidRPr="009C4728" w14:paraId="07D8F527" w14:textId="77777777" w:rsidTr="0021138B">
        <w:trPr>
          <w:jc w:val="center"/>
        </w:trPr>
        <w:tc>
          <w:tcPr>
            <w:tcW w:w="1844" w:type="dxa"/>
            <w:shd w:val="clear" w:color="auto" w:fill="auto"/>
          </w:tcPr>
          <w:p w14:paraId="07D8F523" w14:textId="77777777" w:rsidR="00C53C29" w:rsidRPr="009C4728" w:rsidRDefault="00C53C29" w:rsidP="0021138B">
            <w:pPr>
              <w:pStyle w:val="TAC"/>
              <w:rPr>
                <w:rFonts w:cs="Arial"/>
              </w:rPr>
            </w:pPr>
            <w:r w:rsidRPr="009C4728">
              <w:rPr>
                <w:rFonts w:cs="Arial"/>
              </w:rPr>
              <w:t>Local Area BS</w:t>
            </w:r>
          </w:p>
        </w:tc>
        <w:tc>
          <w:tcPr>
            <w:tcW w:w="2376" w:type="dxa"/>
            <w:shd w:val="clear" w:color="auto" w:fill="auto"/>
          </w:tcPr>
          <w:p w14:paraId="07D8F524" w14:textId="77777777" w:rsidR="00C53C29" w:rsidRPr="009C4728" w:rsidRDefault="00C53C29" w:rsidP="0021138B">
            <w:pPr>
              <w:pStyle w:val="TAC"/>
              <w:rPr>
                <w:rFonts w:cs="Arial"/>
              </w:rPr>
            </w:pPr>
            <w:r w:rsidRPr="009C4728">
              <w:rPr>
                <w:rFonts w:cs="Arial"/>
              </w:rPr>
              <w:t>-44</w:t>
            </w:r>
          </w:p>
        </w:tc>
        <w:tc>
          <w:tcPr>
            <w:tcW w:w="2142" w:type="dxa"/>
            <w:vMerge/>
            <w:shd w:val="clear" w:color="auto" w:fill="auto"/>
          </w:tcPr>
          <w:p w14:paraId="07D8F525" w14:textId="77777777" w:rsidR="00C53C29" w:rsidRPr="009C4728" w:rsidRDefault="00C53C29" w:rsidP="0021138B">
            <w:pPr>
              <w:pStyle w:val="TAC"/>
              <w:rPr>
                <w:rFonts w:cs="Arial"/>
              </w:rPr>
            </w:pPr>
          </w:p>
        </w:tc>
        <w:tc>
          <w:tcPr>
            <w:tcW w:w="2079" w:type="dxa"/>
            <w:vMerge/>
            <w:shd w:val="clear" w:color="auto" w:fill="auto"/>
          </w:tcPr>
          <w:p w14:paraId="07D8F526" w14:textId="77777777" w:rsidR="00C53C29" w:rsidRPr="009C4728" w:rsidRDefault="00C53C29" w:rsidP="0021138B">
            <w:pPr>
              <w:pStyle w:val="TAC"/>
              <w:rPr>
                <w:rFonts w:cs="Arial"/>
              </w:rPr>
            </w:pPr>
          </w:p>
        </w:tc>
      </w:tr>
      <w:tr w:rsidR="00C53C29" w:rsidRPr="009C4728" w14:paraId="07D8F529" w14:textId="77777777" w:rsidTr="0021138B">
        <w:trPr>
          <w:jc w:val="center"/>
        </w:trPr>
        <w:tc>
          <w:tcPr>
            <w:tcW w:w="8441" w:type="dxa"/>
            <w:gridSpan w:val="4"/>
            <w:shd w:val="clear" w:color="auto" w:fill="auto"/>
          </w:tcPr>
          <w:p w14:paraId="07D8F528" w14:textId="77777777" w:rsidR="00C53C29" w:rsidRPr="009C4728" w:rsidRDefault="00C53C29" w:rsidP="0021138B">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sidDel="00E01BA4">
              <w:rPr>
                <w:rFonts w:cs="Arial"/>
              </w:rPr>
              <w:t xml:space="preserve"> </w:t>
            </w:r>
            <w:r w:rsidRPr="009C4728">
              <w:rPr>
                <w:rFonts w:cs="Arial"/>
              </w:rPr>
              <w:t>depends on the RAT, the BS class and on the channel bandwidth, see subclause 7.2.</w:t>
            </w:r>
            <w:r w:rsidRPr="009C4728">
              <w:rPr>
                <w:rFonts w:cs="Arial"/>
              </w:rPr>
              <w:br/>
              <w:t>"x" is equal to 6 in case of NR, NB-IoT, E-UTRA or UTRA wanted signals and equal to 3 in case of GSM/EDGE wanted signal.</w:t>
            </w:r>
          </w:p>
        </w:tc>
      </w:tr>
    </w:tbl>
    <w:p w14:paraId="07D8F52A" w14:textId="77777777" w:rsidR="00C53C29" w:rsidRPr="009C4728" w:rsidRDefault="00C53C29" w:rsidP="00C53C29"/>
    <w:p w14:paraId="07D8F52B" w14:textId="77777777" w:rsidR="00C53C29" w:rsidRPr="009C4728" w:rsidRDefault="00C53C29" w:rsidP="00C53C29">
      <w:pPr>
        <w:pStyle w:val="TH"/>
        <w:rPr>
          <w:lang w:eastAsia="zh-CN"/>
        </w:rPr>
      </w:pPr>
      <w:r w:rsidRPr="009C4728">
        <w:t>Table 7.</w:t>
      </w:r>
      <w:r w:rsidRPr="009C4728">
        <w:rPr>
          <w:lang w:eastAsia="zh-CN"/>
        </w:rPr>
        <w:t>7.2</w:t>
      </w:r>
      <w:r w:rsidRPr="009C4728">
        <w:t>-1</w:t>
      </w:r>
      <w:r w:rsidRPr="009C4728">
        <w:rPr>
          <w:lang w:eastAsia="zh-CN"/>
        </w:rPr>
        <w:t>a</w:t>
      </w:r>
      <w:r w:rsidRPr="009C4728">
        <w:t xml:space="preserve">: </w:t>
      </w:r>
      <w:r w:rsidRPr="009C4728">
        <w:rPr>
          <w:rFonts w:cs="Arial"/>
        </w:rPr>
        <w:t>Void</w:t>
      </w:r>
    </w:p>
    <w:p w14:paraId="07D8F52C" w14:textId="77777777" w:rsidR="00C53C29" w:rsidRPr="009C4728" w:rsidRDefault="00C53C29" w:rsidP="00C53C29"/>
    <w:p w14:paraId="07D8F52D" w14:textId="77777777" w:rsidR="00C53C29" w:rsidRPr="009C4728" w:rsidRDefault="00C53C29" w:rsidP="00C53C29">
      <w:pPr>
        <w:pStyle w:val="TH"/>
      </w:pPr>
      <w:r w:rsidRPr="009C4728">
        <w:t xml:space="preserve">Table 7.7.2-2: Interfering signals for </w:t>
      </w:r>
      <w:r w:rsidRPr="009C4728">
        <w:rPr>
          <w:rFonts w:cs="v5.0.0"/>
        </w:rPr>
        <w:t xml:space="preserve">narrowband </w:t>
      </w:r>
      <w:r w:rsidRPr="009C4728">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3010"/>
      </w:tblGrid>
      <w:tr w:rsidR="00C53C29" w:rsidRPr="009C4728" w14:paraId="07D8F531" w14:textId="77777777" w:rsidTr="0021138B">
        <w:trPr>
          <w:jc w:val="center"/>
        </w:trPr>
        <w:tc>
          <w:tcPr>
            <w:tcW w:w="1809" w:type="dxa"/>
            <w:shd w:val="clear" w:color="auto" w:fill="auto"/>
          </w:tcPr>
          <w:p w14:paraId="07D8F52E" w14:textId="77777777" w:rsidR="00C53C29" w:rsidRPr="009C4728" w:rsidRDefault="00C53C29" w:rsidP="0021138B">
            <w:pPr>
              <w:pStyle w:val="TAH"/>
              <w:rPr>
                <w:rFonts w:cs="Arial"/>
              </w:rPr>
            </w:pPr>
            <w:r w:rsidRPr="009C4728">
              <w:rPr>
                <w:rFonts w:cs="Arial"/>
              </w:rPr>
              <w:t>RAT of the carrier</w:t>
            </w:r>
            <w:r w:rsidRPr="009C4728">
              <w:rPr>
                <w:rFonts w:cs="Arial"/>
                <w:lang w:eastAsia="zh-CN"/>
              </w:rPr>
              <w:t xml:space="preserve"> </w:t>
            </w:r>
            <w:r w:rsidRPr="009C4728">
              <w:rPr>
                <w:rFonts w:cs="Arial"/>
              </w:rPr>
              <w:t>adjacent to the upper/lower Base Station RF Bandwidth edge or sub-block edge</w:t>
            </w:r>
          </w:p>
        </w:tc>
        <w:tc>
          <w:tcPr>
            <w:tcW w:w="2835" w:type="dxa"/>
            <w:shd w:val="clear" w:color="auto" w:fill="auto"/>
          </w:tcPr>
          <w:p w14:paraId="07D8F52F" w14:textId="77777777" w:rsidR="00C53C29" w:rsidRPr="009C4728" w:rsidRDefault="00C53C29" w:rsidP="0021138B">
            <w:pPr>
              <w:pStyle w:val="TAH"/>
              <w:rPr>
                <w:rFonts w:cs="Arial"/>
              </w:rPr>
            </w:pPr>
            <w:r w:rsidRPr="009C4728">
              <w:rPr>
                <w:rFonts w:cs="Arial"/>
              </w:rPr>
              <w:t>CW or 1RB interfering signal centre frequency offset from the Base Station RF Bandwidth edge or sub-block edge inside a gap [kHz]</w:t>
            </w:r>
          </w:p>
        </w:tc>
        <w:tc>
          <w:tcPr>
            <w:tcW w:w="3010" w:type="dxa"/>
            <w:shd w:val="clear" w:color="auto" w:fill="auto"/>
          </w:tcPr>
          <w:p w14:paraId="07D8F530" w14:textId="77777777" w:rsidR="00C53C29" w:rsidRPr="009C4728" w:rsidRDefault="00C53C29" w:rsidP="0021138B">
            <w:pPr>
              <w:pStyle w:val="TAH"/>
              <w:rPr>
                <w:rFonts w:cs="Arial"/>
              </w:rPr>
            </w:pPr>
            <w:r w:rsidRPr="009C4728">
              <w:rPr>
                <w:rFonts w:cs="Arial"/>
              </w:rPr>
              <w:t>Type of interfering signal</w:t>
            </w:r>
          </w:p>
        </w:tc>
      </w:tr>
      <w:tr w:rsidR="00C53C29" w:rsidRPr="009C4728" w14:paraId="07D8F536" w14:textId="77777777" w:rsidTr="0021138B">
        <w:trPr>
          <w:jc w:val="center"/>
        </w:trPr>
        <w:tc>
          <w:tcPr>
            <w:tcW w:w="1809" w:type="dxa"/>
            <w:vMerge w:val="restart"/>
            <w:shd w:val="clear" w:color="auto" w:fill="auto"/>
          </w:tcPr>
          <w:p w14:paraId="07D8F532" w14:textId="77777777" w:rsidR="00C53C29" w:rsidRPr="009C4728" w:rsidRDefault="00C53C29" w:rsidP="0021138B">
            <w:pPr>
              <w:pStyle w:val="TAC"/>
              <w:rPr>
                <w:rFonts w:cs="Arial"/>
              </w:rPr>
            </w:pPr>
            <w:r w:rsidRPr="009C4728">
              <w:rPr>
                <w:rFonts w:cs="Arial"/>
              </w:rPr>
              <w:t>E-UTRA</w:t>
            </w:r>
            <w:r w:rsidRPr="009C4728">
              <w:rPr>
                <w:rFonts w:cs="Arial"/>
                <w:lang w:eastAsia="zh-CN"/>
              </w:rPr>
              <w:t xml:space="preserve"> </w:t>
            </w:r>
            <w:r w:rsidRPr="009C4728">
              <w:rPr>
                <w:rFonts w:cs="Arial"/>
              </w:rPr>
              <w:t>1.4 MHz</w:t>
            </w:r>
          </w:p>
          <w:p w14:paraId="07D8F533" w14:textId="77777777" w:rsidR="00C53C29" w:rsidRPr="009C4728" w:rsidRDefault="00C53C29" w:rsidP="0021138B">
            <w:pPr>
              <w:pStyle w:val="TAC"/>
              <w:rPr>
                <w:rFonts w:cs="Arial"/>
              </w:rPr>
            </w:pPr>
          </w:p>
        </w:tc>
        <w:tc>
          <w:tcPr>
            <w:tcW w:w="2835" w:type="dxa"/>
            <w:shd w:val="clear" w:color="auto" w:fill="auto"/>
            <w:vAlign w:val="center"/>
          </w:tcPr>
          <w:p w14:paraId="07D8F534" w14:textId="77777777" w:rsidR="00C53C29" w:rsidRPr="009C4728" w:rsidRDefault="00C53C29" w:rsidP="0021138B">
            <w:pPr>
              <w:pStyle w:val="TAC"/>
              <w:rPr>
                <w:rFonts w:cs="Arial"/>
              </w:rPr>
            </w:pPr>
            <w:r w:rsidRPr="009C4728">
              <w:rPr>
                <w:rFonts w:cs="Arial"/>
              </w:rPr>
              <w:t xml:space="preserve">±260 (BC1 and BC3) /  </w:t>
            </w:r>
            <w:r w:rsidRPr="009C4728">
              <w:rPr>
                <w:rFonts w:cs="Arial"/>
              </w:rPr>
              <w:br/>
              <w:t>±270 (BC2)</w:t>
            </w:r>
          </w:p>
        </w:tc>
        <w:tc>
          <w:tcPr>
            <w:tcW w:w="3010" w:type="dxa"/>
            <w:shd w:val="clear" w:color="auto" w:fill="auto"/>
          </w:tcPr>
          <w:p w14:paraId="07D8F535" w14:textId="77777777" w:rsidR="00C53C29" w:rsidRPr="009C4728" w:rsidRDefault="00C53C29" w:rsidP="0021138B">
            <w:pPr>
              <w:pStyle w:val="TAC"/>
              <w:rPr>
                <w:rFonts w:cs="Arial"/>
              </w:rPr>
            </w:pPr>
            <w:r w:rsidRPr="009C4728">
              <w:rPr>
                <w:rFonts w:cs="Arial"/>
              </w:rPr>
              <w:t>CW</w:t>
            </w:r>
          </w:p>
        </w:tc>
      </w:tr>
      <w:tr w:rsidR="00C53C29" w:rsidRPr="00D61F39" w14:paraId="07D8F53A" w14:textId="77777777" w:rsidTr="0021138B">
        <w:trPr>
          <w:jc w:val="center"/>
        </w:trPr>
        <w:tc>
          <w:tcPr>
            <w:tcW w:w="1809" w:type="dxa"/>
            <w:vMerge/>
            <w:shd w:val="clear" w:color="auto" w:fill="auto"/>
          </w:tcPr>
          <w:p w14:paraId="07D8F537" w14:textId="77777777" w:rsidR="00C53C29" w:rsidRPr="009C4728" w:rsidRDefault="00C53C29" w:rsidP="0021138B">
            <w:pPr>
              <w:pStyle w:val="TAC"/>
              <w:rPr>
                <w:rFonts w:cs="Arial"/>
              </w:rPr>
            </w:pPr>
          </w:p>
        </w:tc>
        <w:tc>
          <w:tcPr>
            <w:tcW w:w="2835" w:type="dxa"/>
            <w:shd w:val="clear" w:color="auto" w:fill="auto"/>
            <w:vAlign w:val="center"/>
          </w:tcPr>
          <w:p w14:paraId="07D8F538" w14:textId="77777777" w:rsidR="00C53C29" w:rsidRPr="009C4728" w:rsidRDefault="00C53C29" w:rsidP="0021138B">
            <w:pPr>
              <w:pStyle w:val="TAC"/>
              <w:rPr>
                <w:rFonts w:cs="Arial"/>
              </w:rPr>
            </w:pPr>
            <w:r w:rsidRPr="009C4728">
              <w:rPr>
                <w:rFonts w:cs="Arial"/>
              </w:rPr>
              <w:t xml:space="preserve">±970 (BC1 and BC3) / </w:t>
            </w:r>
            <w:r w:rsidRPr="009C4728">
              <w:rPr>
                <w:rFonts w:cs="Arial"/>
              </w:rPr>
              <w:br/>
              <w:t>±790 (BC2)</w:t>
            </w:r>
          </w:p>
        </w:tc>
        <w:tc>
          <w:tcPr>
            <w:tcW w:w="3010" w:type="dxa"/>
            <w:shd w:val="clear" w:color="auto" w:fill="auto"/>
          </w:tcPr>
          <w:p w14:paraId="07D8F539" w14:textId="77777777" w:rsidR="00C53C29" w:rsidRPr="009C4728" w:rsidRDefault="00C53C29" w:rsidP="0021138B">
            <w:pPr>
              <w:pStyle w:val="TAC"/>
              <w:rPr>
                <w:rFonts w:cs="Arial"/>
                <w:lang w:val="sv-FI"/>
              </w:rPr>
            </w:pPr>
            <w:r w:rsidRPr="009C4728">
              <w:rPr>
                <w:rFonts w:cs="Arial"/>
                <w:lang w:val="sv-FI"/>
              </w:rPr>
              <w:t>1.4 MHz E-UTRA signal, 1 RB (NOTE 1)</w:t>
            </w:r>
          </w:p>
        </w:tc>
      </w:tr>
      <w:tr w:rsidR="00C53C29" w:rsidRPr="009C4728" w14:paraId="07D8F53F" w14:textId="77777777" w:rsidTr="0021138B">
        <w:trPr>
          <w:jc w:val="center"/>
        </w:trPr>
        <w:tc>
          <w:tcPr>
            <w:tcW w:w="1809" w:type="dxa"/>
            <w:vMerge w:val="restart"/>
            <w:shd w:val="clear" w:color="auto" w:fill="auto"/>
          </w:tcPr>
          <w:p w14:paraId="07D8F53B"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 xml:space="preserve">or E-UTRA with NB-IoT in-band </w:t>
            </w:r>
            <w:r w:rsidRPr="009C4728">
              <w:rPr>
                <w:rFonts w:cs="Arial"/>
              </w:rPr>
              <w:t>3 MHz</w:t>
            </w:r>
          </w:p>
          <w:p w14:paraId="07D8F53C" w14:textId="77777777" w:rsidR="00C53C29" w:rsidRPr="009C4728" w:rsidRDefault="00C53C29" w:rsidP="0021138B">
            <w:pPr>
              <w:pStyle w:val="TAC"/>
              <w:rPr>
                <w:rFonts w:cs="Arial"/>
              </w:rPr>
            </w:pPr>
          </w:p>
        </w:tc>
        <w:tc>
          <w:tcPr>
            <w:tcW w:w="2835" w:type="dxa"/>
            <w:shd w:val="clear" w:color="auto" w:fill="auto"/>
            <w:vAlign w:val="center"/>
          </w:tcPr>
          <w:p w14:paraId="07D8F53D" w14:textId="77777777" w:rsidR="00C53C29" w:rsidRPr="009C4728" w:rsidRDefault="00C53C29" w:rsidP="0021138B">
            <w:pPr>
              <w:pStyle w:val="TAC"/>
              <w:rPr>
                <w:rFonts w:cs="Arial"/>
              </w:rPr>
            </w:pPr>
            <w:r w:rsidRPr="009C4728">
              <w:rPr>
                <w:rFonts w:cs="Arial"/>
              </w:rPr>
              <w:t xml:space="preserve">±260 (BC1 and BC3) / </w:t>
            </w:r>
            <w:r w:rsidRPr="009C4728">
              <w:rPr>
                <w:rFonts w:cs="Arial"/>
              </w:rPr>
              <w:br/>
              <w:t>±270 (BC2)</w:t>
            </w:r>
          </w:p>
        </w:tc>
        <w:tc>
          <w:tcPr>
            <w:tcW w:w="3010" w:type="dxa"/>
            <w:shd w:val="clear" w:color="auto" w:fill="auto"/>
          </w:tcPr>
          <w:p w14:paraId="07D8F53E" w14:textId="77777777" w:rsidR="00C53C29" w:rsidRPr="009C4728" w:rsidRDefault="00C53C29" w:rsidP="0021138B">
            <w:pPr>
              <w:pStyle w:val="TAC"/>
              <w:rPr>
                <w:rFonts w:cs="Arial"/>
              </w:rPr>
            </w:pPr>
            <w:r w:rsidRPr="009C4728">
              <w:rPr>
                <w:rFonts w:cs="Arial"/>
              </w:rPr>
              <w:t>CW</w:t>
            </w:r>
          </w:p>
        </w:tc>
      </w:tr>
      <w:tr w:rsidR="00C53C29" w:rsidRPr="00D61F39" w14:paraId="07D8F543" w14:textId="77777777" w:rsidTr="0021138B">
        <w:trPr>
          <w:jc w:val="center"/>
        </w:trPr>
        <w:tc>
          <w:tcPr>
            <w:tcW w:w="1809" w:type="dxa"/>
            <w:vMerge/>
            <w:shd w:val="clear" w:color="auto" w:fill="auto"/>
          </w:tcPr>
          <w:p w14:paraId="07D8F540" w14:textId="77777777" w:rsidR="00C53C29" w:rsidRPr="009C4728" w:rsidRDefault="00C53C29" w:rsidP="0021138B">
            <w:pPr>
              <w:pStyle w:val="TAC"/>
              <w:rPr>
                <w:rFonts w:cs="Arial"/>
              </w:rPr>
            </w:pPr>
          </w:p>
        </w:tc>
        <w:tc>
          <w:tcPr>
            <w:tcW w:w="2835" w:type="dxa"/>
            <w:shd w:val="clear" w:color="auto" w:fill="auto"/>
            <w:vAlign w:val="center"/>
          </w:tcPr>
          <w:p w14:paraId="07D8F541" w14:textId="77777777" w:rsidR="00C53C29" w:rsidRPr="009C4728" w:rsidRDefault="00C53C29" w:rsidP="0021138B">
            <w:pPr>
              <w:pStyle w:val="TAC"/>
              <w:rPr>
                <w:rFonts w:cs="Arial"/>
              </w:rPr>
            </w:pPr>
            <w:r w:rsidRPr="009C4728">
              <w:rPr>
                <w:rFonts w:cs="Arial"/>
              </w:rPr>
              <w:t xml:space="preserve">±960 (BC1 and BC3) / </w:t>
            </w:r>
            <w:r w:rsidRPr="009C4728">
              <w:rPr>
                <w:rFonts w:cs="Arial"/>
              </w:rPr>
              <w:br/>
              <w:t>±780 (BC2)</w:t>
            </w:r>
          </w:p>
        </w:tc>
        <w:tc>
          <w:tcPr>
            <w:tcW w:w="3010" w:type="dxa"/>
            <w:shd w:val="clear" w:color="auto" w:fill="auto"/>
          </w:tcPr>
          <w:p w14:paraId="07D8F542" w14:textId="77777777" w:rsidR="00C53C29" w:rsidRPr="009C4728" w:rsidRDefault="00C53C29" w:rsidP="0021138B">
            <w:pPr>
              <w:pStyle w:val="TAC"/>
              <w:rPr>
                <w:rFonts w:cs="Arial"/>
                <w:lang w:val="sv-FI"/>
              </w:rPr>
            </w:pPr>
            <w:r w:rsidRPr="009C4728">
              <w:rPr>
                <w:rFonts w:cs="Arial"/>
                <w:lang w:val="sv-FI"/>
              </w:rPr>
              <w:t>3.0 MHz E-UTRA signal, 1 RB (NOTE 1)</w:t>
            </w:r>
          </w:p>
        </w:tc>
      </w:tr>
      <w:tr w:rsidR="00C53C29" w:rsidRPr="009C4728" w14:paraId="07D8F547" w14:textId="77777777" w:rsidTr="0021138B">
        <w:trPr>
          <w:jc w:val="center"/>
        </w:trPr>
        <w:tc>
          <w:tcPr>
            <w:tcW w:w="1809" w:type="dxa"/>
            <w:vMerge w:val="restart"/>
            <w:shd w:val="clear" w:color="auto" w:fill="auto"/>
          </w:tcPr>
          <w:p w14:paraId="07D8F544"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 xml:space="preserve">or E-UTRA with NB-IoT in-band/guard band </w:t>
            </w:r>
            <w:r w:rsidRPr="009C4728">
              <w:rPr>
                <w:rFonts w:cs="Arial"/>
              </w:rPr>
              <w:t>5 MHz</w:t>
            </w:r>
          </w:p>
        </w:tc>
        <w:tc>
          <w:tcPr>
            <w:tcW w:w="2835" w:type="dxa"/>
            <w:shd w:val="clear" w:color="auto" w:fill="auto"/>
            <w:vAlign w:val="center"/>
          </w:tcPr>
          <w:p w14:paraId="07D8F545" w14:textId="77777777" w:rsidR="00C53C29" w:rsidRPr="009C4728" w:rsidRDefault="00C53C29" w:rsidP="0021138B">
            <w:pPr>
              <w:pStyle w:val="TAC"/>
              <w:rPr>
                <w:rFonts w:cs="Arial"/>
              </w:rPr>
            </w:pPr>
            <w:r w:rsidRPr="009C4728">
              <w:rPr>
                <w:rFonts w:cs="Arial"/>
              </w:rPr>
              <w:t>±360 (NOTE 3)</w:t>
            </w:r>
          </w:p>
        </w:tc>
        <w:tc>
          <w:tcPr>
            <w:tcW w:w="3010" w:type="dxa"/>
            <w:shd w:val="clear" w:color="auto" w:fill="auto"/>
          </w:tcPr>
          <w:p w14:paraId="07D8F546" w14:textId="77777777" w:rsidR="00C53C29" w:rsidRPr="009C4728" w:rsidRDefault="00C53C29" w:rsidP="0021138B">
            <w:pPr>
              <w:pStyle w:val="TAC"/>
              <w:rPr>
                <w:rFonts w:cs="Arial"/>
              </w:rPr>
            </w:pPr>
            <w:r w:rsidRPr="009C4728">
              <w:rPr>
                <w:rFonts w:cs="Arial"/>
              </w:rPr>
              <w:t>CW</w:t>
            </w:r>
          </w:p>
        </w:tc>
      </w:tr>
      <w:tr w:rsidR="00C53C29" w:rsidRPr="00D61F39" w14:paraId="07D8F54B" w14:textId="77777777" w:rsidTr="0021138B">
        <w:trPr>
          <w:jc w:val="center"/>
        </w:trPr>
        <w:tc>
          <w:tcPr>
            <w:tcW w:w="1809" w:type="dxa"/>
            <w:vMerge/>
            <w:shd w:val="clear" w:color="auto" w:fill="auto"/>
          </w:tcPr>
          <w:p w14:paraId="07D8F548" w14:textId="77777777" w:rsidR="00C53C29" w:rsidRPr="009C4728" w:rsidRDefault="00C53C29" w:rsidP="0021138B">
            <w:pPr>
              <w:pStyle w:val="TAC"/>
              <w:rPr>
                <w:rFonts w:cs="Arial"/>
              </w:rPr>
            </w:pPr>
          </w:p>
        </w:tc>
        <w:tc>
          <w:tcPr>
            <w:tcW w:w="2835" w:type="dxa"/>
            <w:shd w:val="clear" w:color="auto" w:fill="auto"/>
            <w:vAlign w:val="center"/>
          </w:tcPr>
          <w:p w14:paraId="07D8F549" w14:textId="77777777" w:rsidR="00C53C29" w:rsidRPr="009C4728" w:rsidRDefault="00C53C29" w:rsidP="0021138B">
            <w:pPr>
              <w:pStyle w:val="TAC"/>
              <w:rPr>
                <w:rFonts w:cs="Arial"/>
              </w:rPr>
            </w:pPr>
            <w:r w:rsidRPr="009C4728">
              <w:rPr>
                <w:rFonts w:cs="Arial"/>
              </w:rPr>
              <w:t>±1060</w:t>
            </w:r>
          </w:p>
        </w:tc>
        <w:tc>
          <w:tcPr>
            <w:tcW w:w="3010" w:type="dxa"/>
            <w:shd w:val="clear" w:color="auto" w:fill="auto"/>
          </w:tcPr>
          <w:p w14:paraId="07D8F54A" w14:textId="77777777" w:rsidR="00C53C29" w:rsidRPr="009C4728" w:rsidRDefault="00C53C29" w:rsidP="0021138B">
            <w:pPr>
              <w:pStyle w:val="TAC"/>
              <w:rPr>
                <w:rFonts w:cs="Arial"/>
                <w:lang w:val="sv-FI"/>
              </w:rPr>
            </w:pPr>
            <w:r w:rsidRPr="009C4728">
              <w:rPr>
                <w:rFonts w:cs="Arial"/>
                <w:lang w:val="sv-FI"/>
              </w:rPr>
              <w:t>5 MHz E-UTRA signal, 1 RB (NOTE 1)</w:t>
            </w:r>
          </w:p>
        </w:tc>
      </w:tr>
      <w:tr w:rsidR="00C53C29" w:rsidRPr="009C4728" w14:paraId="07D8F550" w14:textId="77777777" w:rsidTr="0021138B">
        <w:trPr>
          <w:jc w:val="center"/>
        </w:trPr>
        <w:tc>
          <w:tcPr>
            <w:tcW w:w="1809" w:type="dxa"/>
            <w:vMerge w:val="restart"/>
            <w:shd w:val="clear" w:color="auto" w:fill="auto"/>
          </w:tcPr>
          <w:p w14:paraId="07D8F54C"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10 MHz</w:t>
            </w:r>
          </w:p>
          <w:p w14:paraId="07D8F54D" w14:textId="77777777" w:rsidR="00C53C29" w:rsidRPr="009C4728" w:rsidRDefault="00C53C29" w:rsidP="0021138B">
            <w:pPr>
              <w:pStyle w:val="TAC"/>
              <w:rPr>
                <w:rFonts w:cs="Arial"/>
              </w:rPr>
            </w:pPr>
            <w:r w:rsidRPr="009C4728">
              <w:rPr>
                <w:rFonts w:cs="Arial"/>
              </w:rPr>
              <w:t>(NOTE 2)</w:t>
            </w:r>
          </w:p>
        </w:tc>
        <w:tc>
          <w:tcPr>
            <w:tcW w:w="2835" w:type="dxa"/>
            <w:shd w:val="clear" w:color="auto" w:fill="auto"/>
            <w:vAlign w:val="center"/>
          </w:tcPr>
          <w:p w14:paraId="07D8F54E" w14:textId="77777777" w:rsidR="00C53C29" w:rsidRPr="009C4728" w:rsidRDefault="00C53C29" w:rsidP="0021138B">
            <w:pPr>
              <w:pStyle w:val="TAC"/>
              <w:rPr>
                <w:rFonts w:cs="Arial"/>
              </w:rPr>
            </w:pPr>
            <w:r w:rsidRPr="009C4728">
              <w:rPr>
                <w:rFonts w:cs="Arial"/>
              </w:rPr>
              <w:t>±325 (NOTE 3)</w:t>
            </w:r>
          </w:p>
        </w:tc>
        <w:tc>
          <w:tcPr>
            <w:tcW w:w="3010" w:type="dxa"/>
            <w:shd w:val="clear" w:color="auto" w:fill="auto"/>
          </w:tcPr>
          <w:p w14:paraId="07D8F54F" w14:textId="77777777" w:rsidR="00C53C29" w:rsidRPr="009C4728" w:rsidRDefault="00C53C29" w:rsidP="0021138B">
            <w:pPr>
              <w:pStyle w:val="TAC"/>
              <w:rPr>
                <w:rFonts w:cs="Arial"/>
              </w:rPr>
            </w:pPr>
            <w:r w:rsidRPr="009C4728">
              <w:rPr>
                <w:rFonts w:cs="Arial"/>
              </w:rPr>
              <w:t>CW</w:t>
            </w:r>
          </w:p>
        </w:tc>
      </w:tr>
      <w:tr w:rsidR="00C53C29" w:rsidRPr="00D61F39" w14:paraId="07D8F554" w14:textId="77777777" w:rsidTr="0021138B">
        <w:trPr>
          <w:jc w:val="center"/>
        </w:trPr>
        <w:tc>
          <w:tcPr>
            <w:tcW w:w="1809" w:type="dxa"/>
            <w:vMerge/>
            <w:shd w:val="clear" w:color="auto" w:fill="auto"/>
          </w:tcPr>
          <w:p w14:paraId="07D8F551" w14:textId="77777777" w:rsidR="00C53C29" w:rsidRPr="009C4728" w:rsidRDefault="00C53C29" w:rsidP="0021138B">
            <w:pPr>
              <w:pStyle w:val="TAC"/>
              <w:rPr>
                <w:rFonts w:cs="Arial"/>
              </w:rPr>
            </w:pPr>
          </w:p>
        </w:tc>
        <w:tc>
          <w:tcPr>
            <w:tcW w:w="2835" w:type="dxa"/>
            <w:shd w:val="clear" w:color="auto" w:fill="auto"/>
            <w:vAlign w:val="center"/>
          </w:tcPr>
          <w:p w14:paraId="07D8F552" w14:textId="77777777" w:rsidR="00C53C29" w:rsidRPr="009C4728" w:rsidRDefault="00C53C29" w:rsidP="0021138B">
            <w:pPr>
              <w:pStyle w:val="TAC"/>
              <w:rPr>
                <w:rFonts w:cs="Arial"/>
              </w:rPr>
            </w:pPr>
            <w:r w:rsidRPr="009C4728">
              <w:rPr>
                <w:rFonts w:cs="Arial"/>
              </w:rPr>
              <w:t>±1240</w:t>
            </w:r>
          </w:p>
        </w:tc>
        <w:tc>
          <w:tcPr>
            <w:tcW w:w="3010" w:type="dxa"/>
            <w:shd w:val="clear" w:color="auto" w:fill="auto"/>
          </w:tcPr>
          <w:p w14:paraId="07D8F553" w14:textId="77777777" w:rsidR="00C53C29" w:rsidRPr="009C4728" w:rsidRDefault="00C53C29" w:rsidP="0021138B">
            <w:pPr>
              <w:pStyle w:val="TAC"/>
              <w:rPr>
                <w:rFonts w:cs="Arial"/>
                <w:lang w:val="sv-FI"/>
              </w:rPr>
            </w:pPr>
            <w:r w:rsidRPr="009C4728">
              <w:rPr>
                <w:rFonts w:cs="Arial"/>
                <w:lang w:val="sv-FI"/>
              </w:rPr>
              <w:t>5 MHz E-UTRA signal, 1 RB (NOTE 1)</w:t>
            </w:r>
          </w:p>
        </w:tc>
      </w:tr>
      <w:tr w:rsidR="00C53C29" w:rsidRPr="009C4728" w14:paraId="07D8F559" w14:textId="77777777" w:rsidTr="0021138B">
        <w:trPr>
          <w:jc w:val="center"/>
        </w:trPr>
        <w:tc>
          <w:tcPr>
            <w:tcW w:w="1809" w:type="dxa"/>
            <w:vMerge w:val="restart"/>
            <w:shd w:val="clear" w:color="auto" w:fill="auto"/>
          </w:tcPr>
          <w:p w14:paraId="07D8F555"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15 MHz</w:t>
            </w:r>
          </w:p>
          <w:p w14:paraId="07D8F556" w14:textId="77777777" w:rsidR="00C53C29" w:rsidRPr="009C4728" w:rsidRDefault="00C53C29" w:rsidP="0021138B">
            <w:pPr>
              <w:pStyle w:val="TAC"/>
              <w:rPr>
                <w:rFonts w:cs="Arial"/>
              </w:rPr>
            </w:pPr>
            <w:r w:rsidRPr="009C4728">
              <w:rPr>
                <w:rFonts w:cs="Arial"/>
              </w:rPr>
              <w:t>(NOTE 2)</w:t>
            </w:r>
          </w:p>
        </w:tc>
        <w:tc>
          <w:tcPr>
            <w:tcW w:w="2835" w:type="dxa"/>
            <w:shd w:val="clear" w:color="auto" w:fill="auto"/>
            <w:vAlign w:val="center"/>
          </w:tcPr>
          <w:p w14:paraId="07D8F557" w14:textId="77777777" w:rsidR="00C53C29" w:rsidRPr="009C4728" w:rsidRDefault="00C53C29" w:rsidP="0021138B">
            <w:pPr>
              <w:pStyle w:val="TAC"/>
              <w:rPr>
                <w:rFonts w:cs="Arial"/>
              </w:rPr>
            </w:pPr>
            <w:r w:rsidRPr="009C4728">
              <w:rPr>
                <w:rFonts w:cs="Arial"/>
              </w:rPr>
              <w:t>±380 (NOTE 3)</w:t>
            </w:r>
          </w:p>
        </w:tc>
        <w:tc>
          <w:tcPr>
            <w:tcW w:w="3010" w:type="dxa"/>
            <w:shd w:val="clear" w:color="auto" w:fill="auto"/>
          </w:tcPr>
          <w:p w14:paraId="07D8F558" w14:textId="77777777" w:rsidR="00C53C29" w:rsidRPr="009C4728" w:rsidRDefault="00C53C29" w:rsidP="0021138B">
            <w:pPr>
              <w:pStyle w:val="TAC"/>
              <w:rPr>
                <w:rFonts w:cs="Arial"/>
              </w:rPr>
            </w:pPr>
            <w:r w:rsidRPr="009C4728">
              <w:rPr>
                <w:rFonts w:cs="Arial"/>
              </w:rPr>
              <w:t>CW</w:t>
            </w:r>
          </w:p>
        </w:tc>
      </w:tr>
      <w:tr w:rsidR="00C53C29" w:rsidRPr="00D61F39" w14:paraId="07D8F55D" w14:textId="77777777" w:rsidTr="0021138B">
        <w:trPr>
          <w:jc w:val="center"/>
        </w:trPr>
        <w:tc>
          <w:tcPr>
            <w:tcW w:w="1809" w:type="dxa"/>
            <w:vMerge/>
            <w:shd w:val="clear" w:color="auto" w:fill="auto"/>
          </w:tcPr>
          <w:p w14:paraId="07D8F55A" w14:textId="77777777" w:rsidR="00C53C29" w:rsidRPr="009C4728" w:rsidRDefault="00C53C29" w:rsidP="0021138B">
            <w:pPr>
              <w:pStyle w:val="TAC"/>
              <w:rPr>
                <w:rFonts w:cs="Arial"/>
              </w:rPr>
            </w:pPr>
          </w:p>
        </w:tc>
        <w:tc>
          <w:tcPr>
            <w:tcW w:w="2835" w:type="dxa"/>
            <w:shd w:val="clear" w:color="auto" w:fill="auto"/>
            <w:vAlign w:val="center"/>
          </w:tcPr>
          <w:p w14:paraId="07D8F55B" w14:textId="77777777" w:rsidR="00C53C29" w:rsidRPr="009C4728" w:rsidRDefault="00C53C29" w:rsidP="0021138B">
            <w:pPr>
              <w:pStyle w:val="TAC"/>
              <w:rPr>
                <w:rFonts w:cs="Arial"/>
              </w:rPr>
            </w:pPr>
            <w:r w:rsidRPr="009C4728">
              <w:rPr>
                <w:rFonts w:cs="Arial"/>
              </w:rPr>
              <w:t>±1600</w:t>
            </w:r>
          </w:p>
        </w:tc>
        <w:tc>
          <w:tcPr>
            <w:tcW w:w="3010" w:type="dxa"/>
            <w:shd w:val="clear" w:color="auto" w:fill="auto"/>
          </w:tcPr>
          <w:p w14:paraId="07D8F55C"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07D8F562" w14:textId="77777777" w:rsidTr="0021138B">
        <w:trPr>
          <w:jc w:val="center"/>
        </w:trPr>
        <w:tc>
          <w:tcPr>
            <w:tcW w:w="1809" w:type="dxa"/>
            <w:vMerge w:val="restart"/>
            <w:shd w:val="clear" w:color="auto" w:fill="auto"/>
          </w:tcPr>
          <w:p w14:paraId="07D8F55E"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20 MHz</w:t>
            </w:r>
          </w:p>
          <w:p w14:paraId="07D8F55F" w14:textId="77777777" w:rsidR="00C53C29" w:rsidRPr="009C4728" w:rsidRDefault="00C53C29" w:rsidP="0021138B">
            <w:pPr>
              <w:pStyle w:val="TAC"/>
              <w:rPr>
                <w:rFonts w:cs="Arial"/>
              </w:rPr>
            </w:pPr>
            <w:r w:rsidRPr="009C4728">
              <w:rPr>
                <w:rFonts w:cs="Arial"/>
              </w:rPr>
              <w:t>(NOTE 2)</w:t>
            </w:r>
          </w:p>
        </w:tc>
        <w:tc>
          <w:tcPr>
            <w:tcW w:w="2835" w:type="dxa"/>
            <w:shd w:val="clear" w:color="auto" w:fill="auto"/>
            <w:vAlign w:val="center"/>
          </w:tcPr>
          <w:p w14:paraId="07D8F560" w14:textId="77777777" w:rsidR="00C53C29" w:rsidRPr="009C4728" w:rsidRDefault="00C53C29" w:rsidP="0021138B">
            <w:pPr>
              <w:pStyle w:val="TAC"/>
              <w:rPr>
                <w:rFonts w:cs="Arial"/>
              </w:rPr>
            </w:pPr>
            <w:r w:rsidRPr="009C4728">
              <w:rPr>
                <w:rFonts w:cs="Arial"/>
              </w:rPr>
              <w:t>±345 (NOTE 3)</w:t>
            </w:r>
          </w:p>
        </w:tc>
        <w:tc>
          <w:tcPr>
            <w:tcW w:w="3010" w:type="dxa"/>
            <w:shd w:val="clear" w:color="auto" w:fill="auto"/>
          </w:tcPr>
          <w:p w14:paraId="07D8F561" w14:textId="77777777" w:rsidR="00C53C29" w:rsidRPr="009C4728" w:rsidRDefault="00C53C29" w:rsidP="0021138B">
            <w:pPr>
              <w:pStyle w:val="TAC"/>
              <w:rPr>
                <w:rFonts w:cs="Arial"/>
              </w:rPr>
            </w:pPr>
            <w:r w:rsidRPr="009C4728">
              <w:rPr>
                <w:rFonts w:cs="Arial"/>
              </w:rPr>
              <w:t>CW</w:t>
            </w:r>
          </w:p>
        </w:tc>
      </w:tr>
      <w:tr w:rsidR="00C53C29" w:rsidRPr="00D61F39" w14:paraId="07D8F566" w14:textId="77777777" w:rsidTr="0021138B">
        <w:trPr>
          <w:jc w:val="center"/>
        </w:trPr>
        <w:tc>
          <w:tcPr>
            <w:tcW w:w="1809" w:type="dxa"/>
            <w:vMerge/>
            <w:shd w:val="clear" w:color="auto" w:fill="auto"/>
          </w:tcPr>
          <w:p w14:paraId="07D8F563" w14:textId="77777777" w:rsidR="00C53C29" w:rsidRPr="009C4728" w:rsidRDefault="00C53C29" w:rsidP="0021138B">
            <w:pPr>
              <w:pStyle w:val="TAC"/>
              <w:rPr>
                <w:rFonts w:cs="Arial"/>
              </w:rPr>
            </w:pPr>
          </w:p>
        </w:tc>
        <w:tc>
          <w:tcPr>
            <w:tcW w:w="2835" w:type="dxa"/>
            <w:shd w:val="clear" w:color="auto" w:fill="auto"/>
            <w:vAlign w:val="center"/>
          </w:tcPr>
          <w:p w14:paraId="07D8F564" w14:textId="77777777" w:rsidR="00C53C29" w:rsidRPr="009C4728" w:rsidRDefault="00C53C29" w:rsidP="0021138B">
            <w:pPr>
              <w:pStyle w:val="TAC"/>
              <w:rPr>
                <w:rFonts w:cs="Arial"/>
              </w:rPr>
            </w:pPr>
            <w:r w:rsidRPr="009C4728">
              <w:rPr>
                <w:rFonts w:cs="Arial"/>
              </w:rPr>
              <w:t>±1780</w:t>
            </w:r>
          </w:p>
        </w:tc>
        <w:tc>
          <w:tcPr>
            <w:tcW w:w="3010" w:type="dxa"/>
            <w:shd w:val="clear" w:color="auto" w:fill="auto"/>
          </w:tcPr>
          <w:p w14:paraId="07D8F565"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07D8F56A" w14:textId="77777777" w:rsidTr="0021138B">
        <w:trPr>
          <w:jc w:val="center"/>
        </w:trPr>
        <w:tc>
          <w:tcPr>
            <w:tcW w:w="1809" w:type="dxa"/>
            <w:vMerge w:val="restart"/>
            <w:shd w:val="clear" w:color="auto" w:fill="auto"/>
          </w:tcPr>
          <w:p w14:paraId="07D8F567" w14:textId="77777777" w:rsidR="00C53C29" w:rsidRPr="009C4728" w:rsidRDefault="00C53C29" w:rsidP="0021138B">
            <w:pPr>
              <w:pStyle w:val="TAC"/>
              <w:rPr>
                <w:rFonts w:cs="Arial"/>
              </w:rPr>
            </w:pPr>
            <w:r w:rsidRPr="009C4728">
              <w:rPr>
                <w:rFonts w:cs="Arial"/>
              </w:rPr>
              <w:t>UTRA FDD</w:t>
            </w:r>
          </w:p>
        </w:tc>
        <w:tc>
          <w:tcPr>
            <w:tcW w:w="2835" w:type="dxa"/>
            <w:shd w:val="clear" w:color="auto" w:fill="auto"/>
            <w:vAlign w:val="center"/>
          </w:tcPr>
          <w:p w14:paraId="07D8F568" w14:textId="77777777" w:rsidR="00C53C29" w:rsidRPr="009C4728" w:rsidRDefault="00C53C29" w:rsidP="0021138B">
            <w:pPr>
              <w:pStyle w:val="TAC"/>
              <w:rPr>
                <w:rFonts w:cs="Arial"/>
              </w:rPr>
            </w:pPr>
            <w:r w:rsidRPr="009C4728">
              <w:rPr>
                <w:rFonts w:cs="Arial"/>
              </w:rPr>
              <w:t>±345 (BC1 and BC2)</w:t>
            </w:r>
          </w:p>
        </w:tc>
        <w:tc>
          <w:tcPr>
            <w:tcW w:w="3010" w:type="dxa"/>
            <w:shd w:val="clear" w:color="auto" w:fill="auto"/>
          </w:tcPr>
          <w:p w14:paraId="07D8F569" w14:textId="77777777" w:rsidR="00C53C29" w:rsidRPr="009C4728" w:rsidRDefault="00C53C29" w:rsidP="0021138B">
            <w:pPr>
              <w:pStyle w:val="TAC"/>
              <w:rPr>
                <w:rFonts w:cs="Arial"/>
              </w:rPr>
            </w:pPr>
            <w:r w:rsidRPr="009C4728">
              <w:rPr>
                <w:rFonts w:cs="Arial"/>
              </w:rPr>
              <w:t>CW</w:t>
            </w:r>
          </w:p>
        </w:tc>
      </w:tr>
      <w:tr w:rsidR="00C53C29" w:rsidRPr="00D61F39" w14:paraId="07D8F56E" w14:textId="77777777" w:rsidTr="0021138B">
        <w:trPr>
          <w:jc w:val="center"/>
        </w:trPr>
        <w:tc>
          <w:tcPr>
            <w:tcW w:w="1809" w:type="dxa"/>
            <w:vMerge/>
            <w:shd w:val="clear" w:color="auto" w:fill="auto"/>
          </w:tcPr>
          <w:p w14:paraId="07D8F56B" w14:textId="77777777" w:rsidR="00C53C29" w:rsidRPr="009C4728" w:rsidRDefault="00C53C29" w:rsidP="0021138B">
            <w:pPr>
              <w:pStyle w:val="TAC"/>
              <w:rPr>
                <w:rFonts w:cs="Arial"/>
              </w:rPr>
            </w:pPr>
          </w:p>
        </w:tc>
        <w:tc>
          <w:tcPr>
            <w:tcW w:w="2835" w:type="dxa"/>
            <w:shd w:val="clear" w:color="auto" w:fill="auto"/>
            <w:vAlign w:val="center"/>
          </w:tcPr>
          <w:p w14:paraId="07D8F56C" w14:textId="77777777" w:rsidR="00C53C29" w:rsidRPr="009C4728" w:rsidRDefault="00C53C29" w:rsidP="0021138B">
            <w:pPr>
              <w:pStyle w:val="TAC"/>
              <w:rPr>
                <w:rFonts w:cs="Arial"/>
              </w:rPr>
            </w:pPr>
            <w:r w:rsidRPr="009C4728">
              <w:rPr>
                <w:rFonts w:cs="Arial"/>
              </w:rPr>
              <w:t>±1780 (BC1 and BC2)</w:t>
            </w:r>
          </w:p>
        </w:tc>
        <w:tc>
          <w:tcPr>
            <w:tcW w:w="3010" w:type="dxa"/>
            <w:shd w:val="clear" w:color="auto" w:fill="auto"/>
          </w:tcPr>
          <w:p w14:paraId="07D8F56D"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07D8F572" w14:textId="77777777" w:rsidTr="0021138B">
        <w:trPr>
          <w:jc w:val="center"/>
        </w:trPr>
        <w:tc>
          <w:tcPr>
            <w:tcW w:w="1809" w:type="dxa"/>
            <w:vMerge w:val="restart"/>
            <w:shd w:val="clear" w:color="auto" w:fill="auto"/>
          </w:tcPr>
          <w:p w14:paraId="07D8F56F" w14:textId="77777777" w:rsidR="00C53C29" w:rsidRPr="009C4728" w:rsidRDefault="00C53C29" w:rsidP="0021138B">
            <w:pPr>
              <w:pStyle w:val="TAC"/>
              <w:rPr>
                <w:rFonts w:cs="Arial"/>
              </w:rPr>
            </w:pPr>
            <w:r w:rsidRPr="009C4728">
              <w:rPr>
                <w:rFonts w:cs="Arial"/>
              </w:rPr>
              <w:t>GSM/EDGE</w:t>
            </w:r>
          </w:p>
        </w:tc>
        <w:tc>
          <w:tcPr>
            <w:tcW w:w="2835" w:type="dxa"/>
            <w:shd w:val="clear" w:color="auto" w:fill="auto"/>
            <w:vAlign w:val="center"/>
          </w:tcPr>
          <w:p w14:paraId="07D8F570" w14:textId="77777777" w:rsidR="00C53C29" w:rsidRPr="009C4728" w:rsidRDefault="00C53C29" w:rsidP="0021138B">
            <w:pPr>
              <w:pStyle w:val="TAC"/>
              <w:rPr>
                <w:rFonts w:cs="Arial"/>
              </w:rPr>
            </w:pPr>
            <w:r w:rsidRPr="009C4728">
              <w:rPr>
                <w:rFonts w:cs="Arial"/>
              </w:rPr>
              <w:t>±340</w:t>
            </w:r>
          </w:p>
        </w:tc>
        <w:tc>
          <w:tcPr>
            <w:tcW w:w="3010" w:type="dxa"/>
            <w:shd w:val="clear" w:color="auto" w:fill="auto"/>
          </w:tcPr>
          <w:p w14:paraId="07D8F571" w14:textId="77777777" w:rsidR="00C53C29" w:rsidRPr="009C4728" w:rsidRDefault="00C53C29" w:rsidP="0021138B">
            <w:pPr>
              <w:pStyle w:val="TAC"/>
              <w:rPr>
                <w:rFonts w:cs="Arial"/>
              </w:rPr>
            </w:pPr>
            <w:r w:rsidRPr="009C4728">
              <w:rPr>
                <w:rFonts w:cs="Arial"/>
              </w:rPr>
              <w:t>CW</w:t>
            </w:r>
          </w:p>
        </w:tc>
      </w:tr>
      <w:tr w:rsidR="00C53C29" w:rsidRPr="00D61F39" w14:paraId="07D8F576" w14:textId="77777777" w:rsidTr="0021138B">
        <w:trPr>
          <w:jc w:val="center"/>
        </w:trPr>
        <w:tc>
          <w:tcPr>
            <w:tcW w:w="1809" w:type="dxa"/>
            <w:vMerge/>
            <w:shd w:val="clear" w:color="auto" w:fill="auto"/>
          </w:tcPr>
          <w:p w14:paraId="07D8F573" w14:textId="77777777" w:rsidR="00C53C29" w:rsidRPr="009C4728" w:rsidRDefault="00C53C29" w:rsidP="0021138B">
            <w:pPr>
              <w:pStyle w:val="TAC"/>
              <w:rPr>
                <w:rFonts w:cs="Arial"/>
              </w:rPr>
            </w:pPr>
          </w:p>
        </w:tc>
        <w:tc>
          <w:tcPr>
            <w:tcW w:w="2835" w:type="dxa"/>
            <w:shd w:val="clear" w:color="auto" w:fill="auto"/>
            <w:vAlign w:val="center"/>
          </w:tcPr>
          <w:p w14:paraId="07D8F574" w14:textId="77777777" w:rsidR="00C53C29" w:rsidRPr="009C4728" w:rsidRDefault="00C53C29" w:rsidP="0021138B">
            <w:pPr>
              <w:pStyle w:val="TAC"/>
              <w:rPr>
                <w:rFonts w:cs="Arial"/>
              </w:rPr>
            </w:pPr>
            <w:r w:rsidRPr="009C4728">
              <w:rPr>
                <w:rFonts w:cs="Arial"/>
              </w:rPr>
              <w:t>±880</w:t>
            </w:r>
          </w:p>
        </w:tc>
        <w:tc>
          <w:tcPr>
            <w:tcW w:w="3010" w:type="dxa"/>
            <w:shd w:val="clear" w:color="auto" w:fill="auto"/>
          </w:tcPr>
          <w:p w14:paraId="07D8F575"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07D8F57A" w14:textId="77777777" w:rsidTr="0021138B">
        <w:trPr>
          <w:jc w:val="center"/>
        </w:trPr>
        <w:tc>
          <w:tcPr>
            <w:tcW w:w="1809" w:type="dxa"/>
            <w:vMerge w:val="restart"/>
            <w:shd w:val="clear" w:color="auto" w:fill="auto"/>
          </w:tcPr>
          <w:p w14:paraId="07D8F577" w14:textId="77777777" w:rsidR="00C53C29" w:rsidRPr="009C4728" w:rsidRDefault="00C53C29" w:rsidP="0021138B">
            <w:pPr>
              <w:pStyle w:val="TAC"/>
              <w:rPr>
                <w:rFonts w:cs="Arial"/>
              </w:rPr>
            </w:pPr>
            <w:r w:rsidRPr="009C4728">
              <w:rPr>
                <w:rFonts w:cs="Arial"/>
                <w:lang w:eastAsia="zh-CN"/>
              </w:rPr>
              <w:t>NB-IoT standalone</w:t>
            </w:r>
          </w:p>
        </w:tc>
        <w:tc>
          <w:tcPr>
            <w:tcW w:w="2835" w:type="dxa"/>
            <w:shd w:val="clear" w:color="auto" w:fill="auto"/>
            <w:vAlign w:val="center"/>
          </w:tcPr>
          <w:p w14:paraId="07D8F578" w14:textId="77777777" w:rsidR="00C53C29" w:rsidRPr="009C4728" w:rsidRDefault="00C53C29" w:rsidP="0021138B">
            <w:pPr>
              <w:pStyle w:val="TAC"/>
              <w:rPr>
                <w:rFonts w:cs="Arial"/>
              </w:rPr>
            </w:pPr>
            <w:r w:rsidRPr="009C4728">
              <w:rPr>
                <w:rFonts w:cs="Arial"/>
              </w:rPr>
              <w:t>±340</w:t>
            </w:r>
          </w:p>
        </w:tc>
        <w:tc>
          <w:tcPr>
            <w:tcW w:w="3010" w:type="dxa"/>
            <w:shd w:val="clear" w:color="auto" w:fill="auto"/>
          </w:tcPr>
          <w:p w14:paraId="07D8F579" w14:textId="77777777" w:rsidR="00C53C29" w:rsidRPr="009C4728" w:rsidRDefault="00C53C29" w:rsidP="0021138B">
            <w:pPr>
              <w:pStyle w:val="TAC"/>
              <w:rPr>
                <w:rFonts w:cs="Arial"/>
              </w:rPr>
            </w:pPr>
            <w:r w:rsidRPr="009C4728">
              <w:rPr>
                <w:rFonts w:cs="Arial"/>
              </w:rPr>
              <w:t>CW</w:t>
            </w:r>
          </w:p>
        </w:tc>
      </w:tr>
      <w:tr w:rsidR="00C53C29" w:rsidRPr="00D61F39" w14:paraId="07D8F57E" w14:textId="77777777" w:rsidTr="0021138B">
        <w:trPr>
          <w:jc w:val="center"/>
        </w:trPr>
        <w:tc>
          <w:tcPr>
            <w:tcW w:w="1809" w:type="dxa"/>
            <w:vMerge/>
            <w:shd w:val="clear" w:color="auto" w:fill="auto"/>
          </w:tcPr>
          <w:p w14:paraId="07D8F57B" w14:textId="77777777" w:rsidR="00C53C29" w:rsidRPr="009C4728" w:rsidRDefault="00C53C29" w:rsidP="0021138B">
            <w:pPr>
              <w:pStyle w:val="TAC"/>
              <w:rPr>
                <w:rFonts w:cs="Arial"/>
              </w:rPr>
            </w:pPr>
          </w:p>
        </w:tc>
        <w:tc>
          <w:tcPr>
            <w:tcW w:w="2835" w:type="dxa"/>
            <w:shd w:val="clear" w:color="auto" w:fill="auto"/>
            <w:vAlign w:val="center"/>
          </w:tcPr>
          <w:p w14:paraId="07D8F57C" w14:textId="77777777" w:rsidR="00C53C29" w:rsidRPr="009C4728" w:rsidRDefault="00C53C29" w:rsidP="0021138B">
            <w:pPr>
              <w:pStyle w:val="TAC"/>
              <w:rPr>
                <w:rFonts w:cs="Arial"/>
              </w:rPr>
            </w:pPr>
            <w:r w:rsidRPr="009C4728">
              <w:rPr>
                <w:rFonts w:cs="Arial"/>
              </w:rPr>
              <w:t>±880</w:t>
            </w:r>
          </w:p>
        </w:tc>
        <w:tc>
          <w:tcPr>
            <w:tcW w:w="3010" w:type="dxa"/>
            <w:shd w:val="clear" w:color="auto" w:fill="auto"/>
          </w:tcPr>
          <w:p w14:paraId="07D8F57D"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07D8F582" w14:textId="77777777" w:rsidTr="0021138B">
        <w:trPr>
          <w:jc w:val="center"/>
        </w:trPr>
        <w:tc>
          <w:tcPr>
            <w:tcW w:w="1809" w:type="dxa"/>
            <w:vMerge w:val="restart"/>
            <w:shd w:val="clear" w:color="auto" w:fill="auto"/>
          </w:tcPr>
          <w:p w14:paraId="07D8F57F" w14:textId="77777777" w:rsidR="00C53C29" w:rsidRPr="009C4728" w:rsidRDefault="00C53C29" w:rsidP="0021138B">
            <w:pPr>
              <w:pStyle w:val="TAC"/>
              <w:rPr>
                <w:rFonts w:cs="Arial"/>
              </w:rPr>
            </w:pPr>
            <w:r w:rsidRPr="009C4728">
              <w:rPr>
                <w:rFonts w:cs="Arial"/>
              </w:rPr>
              <w:t>1.28Mcps UTRA TDD</w:t>
            </w:r>
          </w:p>
        </w:tc>
        <w:tc>
          <w:tcPr>
            <w:tcW w:w="2835" w:type="dxa"/>
            <w:shd w:val="clear" w:color="auto" w:fill="auto"/>
            <w:vAlign w:val="center"/>
          </w:tcPr>
          <w:p w14:paraId="07D8F580" w14:textId="77777777" w:rsidR="00C53C29" w:rsidRPr="009C4728" w:rsidRDefault="00C53C29" w:rsidP="0021138B">
            <w:pPr>
              <w:pStyle w:val="TAC"/>
              <w:rPr>
                <w:rFonts w:cs="Arial"/>
              </w:rPr>
            </w:pPr>
            <w:r w:rsidRPr="009C4728">
              <w:rPr>
                <w:rFonts w:cs="Arial"/>
              </w:rPr>
              <w:t>±190 (BC3)</w:t>
            </w:r>
          </w:p>
        </w:tc>
        <w:tc>
          <w:tcPr>
            <w:tcW w:w="3010" w:type="dxa"/>
            <w:shd w:val="clear" w:color="auto" w:fill="auto"/>
          </w:tcPr>
          <w:p w14:paraId="07D8F581" w14:textId="77777777" w:rsidR="00C53C29" w:rsidRPr="009C4728" w:rsidRDefault="00C53C29" w:rsidP="0021138B">
            <w:pPr>
              <w:pStyle w:val="TAC"/>
              <w:rPr>
                <w:rFonts w:cs="Arial"/>
              </w:rPr>
            </w:pPr>
            <w:r w:rsidRPr="009C4728">
              <w:rPr>
                <w:rFonts w:cs="Arial"/>
              </w:rPr>
              <w:t>CW</w:t>
            </w:r>
          </w:p>
        </w:tc>
      </w:tr>
      <w:tr w:rsidR="00C53C29" w:rsidRPr="00D61F39" w14:paraId="07D8F586" w14:textId="77777777" w:rsidTr="0021138B">
        <w:trPr>
          <w:jc w:val="center"/>
        </w:trPr>
        <w:tc>
          <w:tcPr>
            <w:tcW w:w="1809" w:type="dxa"/>
            <w:vMerge/>
            <w:shd w:val="clear" w:color="auto" w:fill="auto"/>
          </w:tcPr>
          <w:p w14:paraId="07D8F583" w14:textId="77777777" w:rsidR="00C53C29" w:rsidRPr="009C4728" w:rsidRDefault="00C53C29" w:rsidP="0021138B">
            <w:pPr>
              <w:pStyle w:val="TAC"/>
              <w:rPr>
                <w:rFonts w:cs="Arial"/>
              </w:rPr>
            </w:pPr>
          </w:p>
        </w:tc>
        <w:tc>
          <w:tcPr>
            <w:tcW w:w="2835" w:type="dxa"/>
            <w:shd w:val="clear" w:color="auto" w:fill="auto"/>
            <w:vAlign w:val="center"/>
          </w:tcPr>
          <w:p w14:paraId="07D8F584" w14:textId="77777777" w:rsidR="00C53C29" w:rsidRPr="009C4728" w:rsidRDefault="00C53C29" w:rsidP="0021138B">
            <w:pPr>
              <w:pStyle w:val="TAC"/>
              <w:rPr>
                <w:rFonts w:cs="Arial"/>
              </w:rPr>
            </w:pPr>
            <w:r w:rsidRPr="009C4728">
              <w:rPr>
                <w:rFonts w:cs="Arial"/>
              </w:rPr>
              <w:t>±970 (BC3)</w:t>
            </w:r>
          </w:p>
        </w:tc>
        <w:tc>
          <w:tcPr>
            <w:tcW w:w="3010" w:type="dxa"/>
            <w:shd w:val="clear" w:color="auto" w:fill="auto"/>
          </w:tcPr>
          <w:p w14:paraId="07D8F585" w14:textId="77777777" w:rsidR="00C53C29" w:rsidRPr="009C4728" w:rsidRDefault="00C53C29" w:rsidP="0021138B">
            <w:pPr>
              <w:pStyle w:val="TAC"/>
              <w:rPr>
                <w:rFonts w:cs="Arial"/>
                <w:lang w:val="sv-FI"/>
              </w:rPr>
            </w:pPr>
            <w:r w:rsidRPr="009C4728">
              <w:rPr>
                <w:rFonts w:cs="Arial"/>
                <w:lang w:val="sv-FI"/>
              </w:rPr>
              <w:t>1.4 MHz E-UTRA signal, 1 RB (NOTE 1)</w:t>
            </w:r>
          </w:p>
        </w:tc>
      </w:tr>
      <w:tr w:rsidR="00C53C29" w:rsidRPr="009C4728" w14:paraId="07D8F58A" w14:textId="77777777" w:rsidTr="0021138B">
        <w:trPr>
          <w:jc w:val="center"/>
        </w:trPr>
        <w:tc>
          <w:tcPr>
            <w:tcW w:w="1809" w:type="dxa"/>
            <w:vMerge w:val="restart"/>
            <w:shd w:val="clear" w:color="auto" w:fill="auto"/>
            <w:vAlign w:val="center"/>
          </w:tcPr>
          <w:p w14:paraId="07D8F587" w14:textId="77777777" w:rsidR="00C53C29" w:rsidRPr="009C4728" w:rsidRDefault="00C53C29" w:rsidP="0021138B">
            <w:pPr>
              <w:pStyle w:val="TAC"/>
              <w:rPr>
                <w:rFonts w:cs="Arial"/>
              </w:rPr>
            </w:pPr>
            <w:r w:rsidRPr="009C4728">
              <w:rPr>
                <w:rFonts w:cs="Arial"/>
              </w:rPr>
              <w:t xml:space="preserve">NR 5 MHz or NR with </w:t>
            </w:r>
            <w:r w:rsidRPr="009C4728">
              <w:rPr>
                <w:i/>
                <w:lang w:eastAsia="zh-CN"/>
              </w:rPr>
              <w:t>NB-IoT operation in NR in-band</w:t>
            </w:r>
          </w:p>
        </w:tc>
        <w:tc>
          <w:tcPr>
            <w:tcW w:w="2835" w:type="dxa"/>
            <w:shd w:val="clear" w:color="auto" w:fill="auto"/>
            <w:vAlign w:val="center"/>
          </w:tcPr>
          <w:p w14:paraId="07D8F588" w14:textId="77777777" w:rsidR="00C53C29" w:rsidRPr="009C4728" w:rsidRDefault="00C53C29" w:rsidP="0021138B">
            <w:pPr>
              <w:pStyle w:val="TAC"/>
              <w:rPr>
                <w:rFonts w:cs="Arial"/>
              </w:rPr>
            </w:pPr>
            <w:r w:rsidRPr="009C4728">
              <w:rPr>
                <w:rFonts w:cs="Arial"/>
              </w:rPr>
              <w:t>±360</w:t>
            </w:r>
          </w:p>
        </w:tc>
        <w:tc>
          <w:tcPr>
            <w:tcW w:w="3010" w:type="dxa"/>
            <w:shd w:val="clear" w:color="auto" w:fill="auto"/>
            <w:vAlign w:val="center"/>
          </w:tcPr>
          <w:p w14:paraId="07D8F589" w14:textId="77777777" w:rsidR="00C53C29" w:rsidRPr="009C4728" w:rsidRDefault="00C53C29" w:rsidP="0021138B">
            <w:pPr>
              <w:pStyle w:val="TAC"/>
              <w:rPr>
                <w:rFonts w:cs="Arial"/>
              </w:rPr>
            </w:pPr>
            <w:r w:rsidRPr="009C4728">
              <w:rPr>
                <w:rFonts w:cs="Arial"/>
              </w:rPr>
              <w:t>CW</w:t>
            </w:r>
          </w:p>
        </w:tc>
      </w:tr>
      <w:tr w:rsidR="00C53C29" w:rsidRPr="00D61F39" w14:paraId="07D8F58E" w14:textId="77777777" w:rsidTr="0021138B">
        <w:trPr>
          <w:jc w:val="center"/>
        </w:trPr>
        <w:tc>
          <w:tcPr>
            <w:tcW w:w="1809" w:type="dxa"/>
            <w:vMerge/>
            <w:shd w:val="clear" w:color="auto" w:fill="auto"/>
            <w:vAlign w:val="center"/>
          </w:tcPr>
          <w:p w14:paraId="07D8F58B" w14:textId="77777777" w:rsidR="00C53C29" w:rsidRPr="009C4728" w:rsidRDefault="00C53C29" w:rsidP="0021138B">
            <w:pPr>
              <w:pStyle w:val="TAC"/>
              <w:rPr>
                <w:rFonts w:cs="Arial"/>
              </w:rPr>
            </w:pPr>
          </w:p>
        </w:tc>
        <w:tc>
          <w:tcPr>
            <w:tcW w:w="2835" w:type="dxa"/>
            <w:shd w:val="clear" w:color="auto" w:fill="auto"/>
            <w:vAlign w:val="center"/>
          </w:tcPr>
          <w:p w14:paraId="07D8F58C" w14:textId="77777777" w:rsidR="00C53C29" w:rsidRPr="009C4728" w:rsidRDefault="00C53C29" w:rsidP="0021138B">
            <w:pPr>
              <w:pStyle w:val="TAC"/>
              <w:rPr>
                <w:rFonts w:cs="Arial"/>
              </w:rPr>
            </w:pPr>
            <w:r w:rsidRPr="009C4728">
              <w:rPr>
                <w:rFonts w:cs="Arial"/>
              </w:rPr>
              <w:t>±1420</w:t>
            </w:r>
          </w:p>
        </w:tc>
        <w:tc>
          <w:tcPr>
            <w:tcW w:w="3010" w:type="dxa"/>
            <w:shd w:val="clear" w:color="auto" w:fill="auto"/>
            <w:vAlign w:val="center"/>
          </w:tcPr>
          <w:p w14:paraId="07D8F58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92" w14:textId="77777777" w:rsidTr="0021138B">
        <w:trPr>
          <w:jc w:val="center"/>
        </w:trPr>
        <w:tc>
          <w:tcPr>
            <w:tcW w:w="1809" w:type="dxa"/>
            <w:vMerge w:val="restart"/>
            <w:shd w:val="clear" w:color="auto" w:fill="auto"/>
            <w:vAlign w:val="center"/>
          </w:tcPr>
          <w:p w14:paraId="07D8F58F" w14:textId="77777777" w:rsidR="00C53C29" w:rsidRPr="009C4728" w:rsidRDefault="00C53C29" w:rsidP="0021138B">
            <w:pPr>
              <w:pStyle w:val="TAC"/>
              <w:rPr>
                <w:rFonts w:cs="Arial"/>
              </w:rPr>
            </w:pPr>
            <w:r w:rsidRPr="009C4728">
              <w:rPr>
                <w:rFonts w:cs="Arial"/>
              </w:rPr>
              <w:t xml:space="preserve">NR 10 MHz or NR with </w:t>
            </w:r>
            <w:r w:rsidRPr="009C4728">
              <w:rPr>
                <w:i/>
                <w:lang w:eastAsia="zh-CN"/>
              </w:rPr>
              <w:t>NB-IoT operation in NR in-band</w:t>
            </w:r>
          </w:p>
        </w:tc>
        <w:tc>
          <w:tcPr>
            <w:tcW w:w="2835" w:type="dxa"/>
            <w:shd w:val="clear" w:color="auto" w:fill="auto"/>
            <w:vAlign w:val="center"/>
          </w:tcPr>
          <w:p w14:paraId="07D8F590" w14:textId="77777777" w:rsidR="00C53C29" w:rsidRPr="009C4728" w:rsidRDefault="00C53C29" w:rsidP="0021138B">
            <w:pPr>
              <w:pStyle w:val="TAC"/>
              <w:rPr>
                <w:rFonts w:cs="Arial"/>
              </w:rPr>
            </w:pPr>
            <w:r w:rsidRPr="009C4728">
              <w:rPr>
                <w:rFonts w:cs="Arial"/>
              </w:rPr>
              <w:t>±370</w:t>
            </w:r>
          </w:p>
        </w:tc>
        <w:tc>
          <w:tcPr>
            <w:tcW w:w="3010" w:type="dxa"/>
            <w:shd w:val="clear" w:color="auto" w:fill="auto"/>
            <w:vAlign w:val="center"/>
          </w:tcPr>
          <w:p w14:paraId="07D8F591" w14:textId="77777777" w:rsidR="00C53C29" w:rsidRPr="009C4728" w:rsidRDefault="00C53C29" w:rsidP="0021138B">
            <w:pPr>
              <w:pStyle w:val="TAC"/>
              <w:rPr>
                <w:rFonts w:cs="Arial"/>
              </w:rPr>
            </w:pPr>
            <w:r w:rsidRPr="009C4728">
              <w:rPr>
                <w:rFonts w:cs="Arial"/>
              </w:rPr>
              <w:t>CW</w:t>
            </w:r>
          </w:p>
        </w:tc>
      </w:tr>
      <w:tr w:rsidR="00C53C29" w:rsidRPr="00D61F39" w14:paraId="07D8F596" w14:textId="77777777" w:rsidTr="0021138B">
        <w:trPr>
          <w:jc w:val="center"/>
        </w:trPr>
        <w:tc>
          <w:tcPr>
            <w:tcW w:w="1809" w:type="dxa"/>
            <w:vMerge/>
            <w:shd w:val="clear" w:color="auto" w:fill="auto"/>
            <w:vAlign w:val="center"/>
          </w:tcPr>
          <w:p w14:paraId="07D8F593" w14:textId="77777777" w:rsidR="00C53C29" w:rsidRPr="009C4728" w:rsidRDefault="00C53C29" w:rsidP="0021138B">
            <w:pPr>
              <w:pStyle w:val="TAC"/>
              <w:rPr>
                <w:rFonts w:cs="Arial"/>
              </w:rPr>
            </w:pPr>
          </w:p>
        </w:tc>
        <w:tc>
          <w:tcPr>
            <w:tcW w:w="2835" w:type="dxa"/>
            <w:shd w:val="clear" w:color="auto" w:fill="auto"/>
            <w:vAlign w:val="center"/>
          </w:tcPr>
          <w:p w14:paraId="07D8F594" w14:textId="77777777" w:rsidR="00C53C29" w:rsidRPr="009C4728" w:rsidRDefault="00C53C29" w:rsidP="0021138B">
            <w:pPr>
              <w:pStyle w:val="TAC"/>
              <w:rPr>
                <w:rFonts w:cs="Arial"/>
              </w:rPr>
            </w:pPr>
            <w:r w:rsidRPr="009C4728">
              <w:rPr>
                <w:rFonts w:cs="Arial"/>
              </w:rPr>
              <w:t>±1960</w:t>
            </w:r>
          </w:p>
        </w:tc>
        <w:tc>
          <w:tcPr>
            <w:tcW w:w="3010" w:type="dxa"/>
            <w:shd w:val="clear" w:color="auto" w:fill="auto"/>
            <w:vAlign w:val="center"/>
          </w:tcPr>
          <w:p w14:paraId="07D8F59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9A" w14:textId="77777777" w:rsidTr="0021138B">
        <w:trPr>
          <w:jc w:val="center"/>
        </w:trPr>
        <w:tc>
          <w:tcPr>
            <w:tcW w:w="1809" w:type="dxa"/>
            <w:vMerge w:val="restart"/>
            <w:shd w:val="clear" w:color="auto" w:fill="auto"/>
            <w:vAlign w:val="center"/>
          </w:tcPr>
          <w:p w14:paraId="07D8F597" w14:textId="77777777" w:rsidR="00C53C29" w:rsidRPr="009C4728" w:rsidRDefault="00C53C29" w:rsidP="0021138B">
            <w:pPr>
              <w:pStyle w:val="TAC"/>
              <w:rPr>
                <w:rFonts w:cs="Arial"/>
              </w:rPr>
            </w:pPr>
            <w:r w:rsidRPr="009C4728">
              <w:rPr>
                <w:rFonts w:cs="Arial"/>
              </w:rPr>
              <w:t xml:space="preserve">NR 15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07D8F598" w14:textId="77777777" w:rsidR="00C53C29" w:rsidRPr="009C4728" w:rsidRDefault="00C53C29" w:rsidP="0021138B">
            <w:pPr>
              <w:pStyle w:val="TAC"/>
              <w:rPr>
                <w:rFonts w:cs="Arial"/>
              </w:rPr>
            </w:pPr>
            <w:r w:rsidRPr="009C4728">
              <w:rPr>
                <w:rFonts w:cs="Arial"/>
              </w:rPr>
              <w:t>±380</w:t>
            </w:r>
          </w:p>
        </w:tc>
        <w:tc>
          <w:tcPr>
            <w:tcW w:w="3010" w:type="dxa"/>
            <w:shd w:val="clear" w:color="auto" w:fill="auto"/>
            <w:vAlign w:val="center"/>
          </w:tcPr>
          <w:p w14:paraId="07D8F599" w14:textId="77777777" w:rsidR="00C53C29" w:rsidRPr="009C4728" w:rsidRDefault="00C53C29" w:rsidP="0021138B">
            <w:pPr>
              <w:pStyle w:val="TAC"/>
              <w:rPr>
                <w:rFonts w:cs="Arial"/>
              </w:rPr>
            </w:pPr>
            <w:r w:rsidRPr="009C4728">
              <w:rPr>
                <w:rFonts w:cs="Arial"/>
              </w:rPr>
              <w:t>CW</w:t>
            </w:r>
          </w:p>
        </w:tc>
      </w:tr>
      <w:tr w:rsidR="00C53C29" w:rsidRPr="00D61F39" w14:paraId="07D8F59E" w14:textId="77777777" w:rsidTr="0021138B">
        <w:trPr>
          <w:jc w:val="center"/>
        </w:trPr>
        <w:tc>
          <w:tcPr>
            <w:tcW w:w="1809" w:type="dxa"/>
            <w:vMerge/>
            <w:shd w:val="clear" w:color="auto" w:fill="auto"/>
            <w:vAlign w:val="center"/>
          </w:tcPr>
          <w:p w14:paraId="07D8F59B" w14:textId="77777777" w:rsidR="00C53C29" w:rsidRPr="009C4728" w:rsidRDefault="00C53C29" w:rsidP="0021138B">
            <w:pPr>
              <w:pStyle w:val="TAC"/>
              <w:rPr>
                <w:rFonts w:cs="Arial"/>
              </w:rPr>
            </w:pPr>
          </w:p>
        </w:tc>
        <w:tc>
          <w:tcPr>
            <w:tcW w:w="2835" w:type="dxa"/>
            <w:shd w:val="clear" w:color="auto" w:fill="auto"/>
            <w:vAlign w:val="center"/>
          </w:tcPr>
          <w:p w14:paraId="07D8F59C" w14:textId="77777777" w:rsidR="00C53C29" w:rsidRPr="009C4728" w:rsidRDefault="00C53C29" w:rsidP="0021138B">
            <w:pPr>
              <w:pStyle w:val="TAC"/>
              <w:rPr>
                <w:rFonts w:cs="Arial"/>
              </w:rPr>
            </w:pPr>
            <w:r w:rsidRPr="009C4728">
              <w:rPr>
                <w:rFonts w:cs="Arial"/>
              </w:rPr>
              <w:t>±1960</w:t>
            </w:r>
          </w:p>
        </w:tc>
        <w:tc>
          <w:tcPr>
            <w:tcW w:w="3010" w:type="dxa"/>
            <w:shd w:val="clear" w:color="auto" w:fill="auto"/>
            <w:vAlign w:val="center"/>
          </w:tcPr>
          <w:p w14:paraId="07D8F59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A2" w14:textId="77777777" w:rsidTr="0021138B">
        <w:trPr>
          <w:jc w:val="center"/>
        </w:trPr>
        <w:tc>
          <w:tcPr>
            <w:tcW w:w="1809" w:type="dxa"/>
            <w:vMerge w:val="restart"/>
            <w:shd w:val="clear" w:color="auto" w:fill="auto"/>
            <w:vAlign w:val="center"/>
          </w:tcPr>
          <w:p w14:paraId="07D8F59F" w14:textId="77777777" w:rsidR="00C53C29" w:rsidRPr="009C4728" w:rsidRDefault="00C53C29" w:rsidP="0021138B">
            <w:pPr>
              <w:pStyle w:val="TAC"/>
              <w:rPr>
                <w:rFonts w:cs="Arial"/>
              </w:rPr>
            </w:pPr>
            <w:r w:rsidRPr="009C4728">
              <w:rPr>
                <w:rFonts w:cs="Arial"/>
              </w:rPr>
              <w:t xml:space="preserve">NR 20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07D8F5A0" w14:textId="77777777" w:rsidR="00C53C29" w:rsidRPr="009C4728" w:rsidRDefault="00C53C29" w:rsidP="0021138B">
            <w:pPr>
              <w:pStyle w:val="TAC"/>
              <w:rPr>
                <w:rFonts w:cs="Arial"/>
              </w:rPr>
            </w:pPr>
            <w:r w:rsidRPr="009C4728">
              <w:rPr>
                <w:rFonts w:cs="Arial"/>
              </w:rPr>
              <w:t>±390</w:t>
            </w:r>
          </w:p>
        </w:tc>
        <w:tc>
          <w:tcPr>
            <w:tcW w:w="3010" w:type="dxa"/>
            <w:shd w:val="clear" w:color="auto" w:fill="auto"/>
            <w:vAlign w:val="center"/>
          </w:tcPr>
          <w:p w14:paraId="07D8F5A1" w14:textId="77777777" w:rsidR="00C53C29" w:rsidRPr="009C4728" w:rsidRDefault="00C53C29" w:rsidP="0021138B">
            <w:pPr>
              <w:pStyle w:val="TAC"/>
              <w:rPr>
                <w:rFonts w:cs="Arial"/>
              </w:rPr>
            </w:pPr>
            <w:r w:rsidRPr="009C4728">
              <w:rPr>
                <w:rFonts w:cs="Arial"/>
              </w:rPr>
              <w:t>CW</w:t>
            </w:r>
          </w:p>
        </w:tc>
      </w:tr>
      <w:tr w:rsidR="00C53C29" w:rsidRPr="00D61F39" w14:paraId="07D8F5A6" w14:textId="77777777" w:rsidTr="0021138B">
        <w:trPr>
          <w:jc w:val="center"/>
        </w:trPr>
        <w:tc>
          <w:tcPr>
            <w:tcW w:w="1809" w:type="dxa"/>
            <w:vMerge/>
            <w:shd w:val="clear" w:color="auto" w:fill="auto"/>
            <w:vAlign w:val="center"/>
          </w:tcPr>
          <w:p w14:paraId="07D8F5A3" w14:textId="77777777" w:rsidR="00C53C29" w:rsidRPr="009C4728" w:rsidRDefault="00C53C29" w:rsidP="0021138B">
            <w:pPr>
              <w:pStyle w:val="TAC"/>
              <w:rPr>
                <w:rFonts w:cs="Arial"/>
              </w:rPr>
            </w:pPr>
          </w:p>
        </w:tc>
        <w:tc>
          <w:tcPr>
            <w:tcW w:w="2835" w:type="dxa"/>
            <w:shd w:val="clear" w:color="auto" w:fill="auto"/>
            <w:vAlign w:val="center"/>
          </w:tcPr>
          <w:p w14:paraId="07D8F5A4" w14:textId="77777777" w:rsidR="00C53C29" w:rsidRPr="009C4728" w:rsidRDefault="00C53C29" w:rsidP="0021138B">
            <w:pPr>
              <w:pStyle w:val="TAC"/>
              <w:rPr>
                <w:rFonts w:cs="Arial"/>
              </w:rPr>
            </w:pPr>
            <w:r w:rsidRPr="009C4728">
              <w:rPr>
                <w:rFonts w:cs="Arial"/>
              </w:rPr>
              <w:t>±2320</w:t>
            </w:r>
          </w:p>
        </w:tc>
        <w:tc>
          <w:tcPr>
            <w:tcW w:w="3010" w:type="dxa"/>
            <w:shd w:val="clear" w:color="auto" w:fill="auto"/>
            <w:vAlign w:val="center"/>
          </w:tcPr>
          <w:p w14:paraId="07D8F5A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AA" w14:textId="77777777" w:rsidTr="0021138B">
        <w:trPr>
          <w:jc w:val="center"/>
        </w:trPr>
        <w:tc>
          <w:tcPr>
            <w:tcW w:w="1809" w:type="dxa"/>
            <w:vMerge w:val="restart"/>
            <w:shd w:val="clear" w:color="auto" w:fill="auto"/>
            <w:vAlign w:val="center"/>
          </w:tcPr>
          <w:p w14:paraId="07D8F5A7" w14:textId="77777777" w:rsidR="00C53C29" w:rsidRPr="009C4728" w:rsidRDefault="00C53C29" w:rsidP="0021138B">
            <w:pPr>
              <w:pStyle w:val="TAC"/>
              <w:rPr>
                <w:rFonts w:cs="Arial"/>
              </w:rPr>
            </w:pPr>
            <w:r w:rsidRPr="009C4728">
              <w:rPr>
                <w:rFonts w:cs="Arial"/>
              </w:rPr>
              <w:t xml:space="preserve">NR 25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07D8F5A8" w14:textId="77777777" w:rsidR="00C53C29" w:rsidRPr="009C4728" w:rsidRDefault="00C53C29" w:rsidP="0021138B">
            <w:pPr>
              <w:pStyle w:val="TAC"/>
              <w:rPr>
                <w:rFonts w:cs="Arial"/>
              </w:rPr>
            </w:pPr>
            <w:r w:rsidRPr="009C4728">
              <w:rPr>
                <w:rFonts w:cs="Arial"/>
              </w:rPr>
              <w:t>±325</w:t>
            </w:r>
          </w:p>
        </w:tc>
        <w:tc>
          <w:tcPr>
            <w:tcW w:w="3010" w:type="dxa"/>
            <w:shd w:val="clear" w:color="auto" w:fill="auto"/>
            <w:vAlign w:val="center"/>
          </w:tcPr>
          <w:p w14:paraId="07D8F5A9" w14:textId="77777777" w:rsidR="00C53C29" w:rsidRPr="009C4728" w:rsidRDefault="00C53C29" w:rsidP="0021138B">
            <w:pPr>
              <w:pStyle w:val="TAC"/>
              <w:rPr>
                <w:rFonts w:cs="Arial"/>
              </w:rPr>
            </w:pPr>
            <w:r w:rsidRPr="009C4728">
              <w:rPr>
                <w:rFonts w:cs="Arial"/>
              </w:rPr>
              <w:t>CW</w:t>
            </w:r>
          </w:p>
        </w:tc>
      </w:tr>
      <w:tr w:rsidR="00C53C29" w:rsidRPr="00D61F39" w14:paraId="07D8F5AE" w14:textId="77777777" w:rsidTr="0021138B">
        <w:trPr>
          <w:jc w:val="center"/>
        </w:trPr>
        <w:tc>
          <w:tcPr>
            <w:tcW w:w="1809" w:type="dxa"/>
            <w:vMerge/>
            <w:shd w:val="clear" w:color="auto" w:fill="auto"/>
            <w:vAlign w:val="center"/>
          </w:tcPr>
          <w:p w14:paraId="07D8F5AB" w14:textId="77777777" w:rsidR="00C53C29" w:rsidRPr="009C4728" w:rsidRDefault="00C53C29" w:rsidP="0021138B">
            <w:pPr>
              <w:pStyle w:val="TAC"/>
              <w:rPr>
                <w:rFonts w:cs="Arial"/>
              </w:rPr>
            </w:pPr>
          </w:p>
        </w:tc>
        <w:tc>
          <w:tcPr>
            <w:tcW w:w="2835" w:type="dxa"/>
            <w:shd w:val="clear" w:color="auto" w:fill="auto"/>
            <w:vAlign w:val="center"/>
          </w:tcPr>
          <w:p w14:paraId="07D8F5AC" w14:textId="77777777" w:rsidR="00C53C29" w:rsidRPr="009C4728" w:rsidRDefault="00C53C29" w:rsidP="0021138B">
            <w:pPr>
              <w:pStyle w:val="TAC"/>
              <w:rPr>
                <w:rFonts w:cs="Arial"/>
              </w:rPr>
            </w:pPr>
            <w:r w:rsidRPr="009C4728">
              <w:rPr>
                <w:rFonts w:cs="Arial"/>
              </w:rPr>
              <w:t>±2350</w:t>
            </w:r>
          </w:p>
        </w:tc>
        <w:tc>
          <w:tcPr>
            <w:tcW w:w="3010" w:type="dxa"/>
            <w:shd w:val="clear" w:color="auto" w:fill="auto"/>
            <w:vAlign w:val="center"/>
          </w:tcPr>
          <w:p w14:paraId="07D8F5A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B2" w14:textId="77777777" w:rsidTr="0021138B">
        <w:trPr>
          <w:jc w:val="center"/>
        </w:trPr>
        <w:tc>
          <w:tcPr>
            <w:tcW w:w="1809" w:type="dxa"/>
            <w:vMerge w:val="restart"/>
            <w:shd w:val="clear" w:color="auto" w:fill="auto"/>
            <w:vAlign w:val="center"/>
          </w:tcPr>
          <w:p w14:paraId="07D8F5AF" w14:textId="77777777" w:rsidR="00C53C29" w:rsidRPr="009C4728" w:rsidRDefault="00C53C29" w:rsidP="0021138B">
            <w:pPr>
              <w:pStyle w:val="TAC"/>
              <w:rPr>
                <w:rFonts w:cs="Arial"/>
              </w:rPr>
            </w:pPr>
            <w:r w:rsidRPr="009C4728">
              <w:rPr>
                <w:rFonts w:cs="Arial"/>
              </w:rPr>
              <w:t xml:space="preserve">NR 30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07D8F5B0" w14:textId="77777777" w:rsidR="00C53C29" w:rsidRPr="009C4728" w:rsidRDefault="00C53C29" w:rsidP="0021138B">
            <w:pPr>
              <w:pStyle w:val="TAC"/>
              <w:rPr>
                <w:rFonts w:cs="Arial"/>
              </w:rPr>
            </w:pPr>
            <w:r w:rsidRPr="009C4728">
              <w:rPr>
                <w:rFonts w:cs="Arial"/>
              </w:rPr>
              <w:t>±335</w:t>
            </w:r>
          </w:p>
        </w:tc>
        <w:tc>
          <w:tcPr>
            <w:tcW w:w="3010" w:type="dxa"/>
            <w:shd w:val="clear" w:color="auto" w:fill="auto"/>
            <w:vAlign w:val="center"/>
          </w:tcPr>
          <w:p w14:paraId="07D8F5B1" w14:textId="77777777" w:rsidR="00C53C29" w:rsidRPr="009C4728" w:rsidRDefault="00C53C29" w:rsidP="0021138B">
            <w:pPr>
              <w:pStyle w:val="TAC"/>
              <w:rPr>
                <w:rFonts w:cs="Arial"/>
              </w:rPr>
            </w:pPr>
            <w:r w:rsidRPr="009C4728">
              <w:rPr>
                <w:rFonts w:cs="Arial"/>
              </w:rPr>
              <w:t>CW</w:t>
            </w:r>
          </w:p>
        </w:tc>
      </w:tr>
      <w:tr w:rsidR="00C53C29" w:rsidRPr="00D61F39" w14:paraId="07D8F5B6" w14:textId="77777777" w:rsidTr="0021138B">
        <w:trPr>
          <w:jc w:val="center"/>
        </w:trPr>
        <w:tc>
          <w:tcPr>
            <w:tcW w:w="1809" w:type="dxa"/>
            <w:vMerge/>
            <w:shd w:val="clear" w:color="auto" w:fill="auto"/>
            <w:vAlign w:val="center"/>
          </w:tcPr>
          <w:p w14:paraId="07D8F5B3" w14:textId="77777777" w:rsidR="00C53C29" w:rsidRPr="009C4728" w:rsidRDefault="00C53C29" w:rsidP="0021138B">
            <w:pPr>
              <w:pStyle w:val="TAC"/>
              <w:rPr>
                <w:rFonts w:cs="Arial"/>
              </w:rPr>
            </w:pPr>
          </w:p>
        </w:tc>
        <w:tc>
          <w:tcPr>
            <w:tcW w:w="2835" w:type="dxa"/>
            <w:shd w:val="clear" w:color="auto" w:fill="auto"/>
            <w:vAlign w:val="center"/>
          </w:tcPr>
          <w:p w14:paraId="07D8F5B4" w14:textId="77777777" w:rsidR="00C53C29" w:rsidRPr="009C4728" w:rsidRDefault="00C53C29" w:rsidP="0021138B">
            <w:pPr>
              <w:pStyle w:val="TAC"/>
              <w:rPr>
                <w:rFonts w:cs="Arial"/>
              </w:rPr>
            </w:pPr>
            <w:r w:rsidRPr="009C4728">
              <w:rPr>
                <w:rFonts w:cs="Arial"/>
              </w:rPr>
              <w:t>±2350</w:t>
            </w:r>
          </w:p>
        </w:tc>
        <w:tc>
          <w:tcPr>
            <w:tcW w:w="3010" w:type="dxa"/>
            <w:shd w:val="clear" w:color="auto" w:fill="auto"/>
            <w:vAlign w:val="center"/>
          </w:tcPr>
          <w:p w14:paraId="07D8F5B5" w14:textId="77777777" w:rsidR="00C53C29" w:rsidRPr="009C4728" w:rsidRDefault="00C53C29" w:rsidP="0021138B">
            <w:pPr>
              <w:pStyle w:val="TAC"/>
              <w:rPr>
                <w:rFonts w:cs="Arial"/>
                <w:lang w:val="sv-FI"/>
              </w:rPr>
            </w:pPr>
            <w:r w:rsidRPr="009C4728">
              <w:rPr>
                <w:rFonts w:cs="Arial"/>
                <w:lang w:val="sv-FI"/>
              </w:rPr>
              <w:t>E-UTRA signal, 1 RB (NOTE 1)</w:t>
            </w:r>
          </w:p>
        </w:tc>
      </w:tr>
      <w:tr w:rsidR="00473500" w:rsidRPr="00D61F39" w14:paraId="6A3C3B00" w14:textId="77777777" w:rsidTr="003B2C89">
        <w:trPr>
          <w:jc w:val="center"/>
        </w:trPr>
        <w:tc>
          <w:tcPr>
            <w:tcW w:w="1809" w:type="dxa"/>
            <w:tcBorders>
              <w:bottom w:val="nil"/>
            </w:tcBorders>
            <w:shd w:val="clear" w:color="auto" w:fill="auto"/>
            <w:vAlign w:val="center"/>
          </w:tcPr>
          <w:p w14:paraId="794F1A77" w14:textId="37488265" w:rsidR="00473500" w:rsidRPr="009C4728" w:rsidRDefault="00473500" w:rsidP="00473500">
            <w:pPr>
              <w:pStyle w:val="TAC"/>
              <w:rPr>
                <w:rFonts w:cs="Arial"/>
              </w:rPr>
            </w:pPr>
            <w:r>
              <w:rPr>
                <w:rFonts w:cs="Arial"/>
                <w:lang w:eastAsia="en-GB"/>
              </w:rPr>
              <w:t xml:space="preserve">NR 35 MHz or NR with </w:t>
            </w:r>
            <w:r>
              <w:rPr>
                <w:i/>
                <w:lang w:eastAsia="zh-CN"/>
              </w:rPr>
              <w:t>NB-IoT operation in NR in-band</w:t>
            </w:r>
            <w:r>
              <w:rPr>
                <w:rFonts w:cs="Arial"/>
                <w:lang w:eastAsia="en-GB"/>
              </w:rPr>
              <w:t xml:space="preserve"> (Note 2)</w:t>
            </w:r>
          </w:p>
        </w:tc>
        <w:tc>
          <w:tcPr>
            <w:tcW w:w="2835" w:type="dxa"/>
            <w:tcBorders>
              <w:top w:val="single" w:sz="4" w:space="0" w:color="auto"/>
              <w:left w:val="single" w:sz="4" w:space="0" w:color="auto"/>
              <w:bottom w:val="single" w:sz="4" w:space="0" w:color="auto"/>
              <w:right w:val="single" w:sz="4" w:space="0" w:color="auto"/>
            </w:tcBorders>
            <w:vAlign w:val="center"/>
          </w:tcPr>
          <w:p w14:paraId="6AB747F4" w14:textId="1867AE83" w:rsidR="00473500" w:rsidRPr="009C4728" w:rsidRDefault="00473500" w:rsidP="00473500">
            <w:pPr>
              <w:pStyle w:val="TAC"/>
              <w:rPr>
                <w:rFonts w:cs="Arial"/>
              </w:rPr>
            </w:pPr>
            <w:r>
              <w:rPr>
                <w:rFonts w:cs="Arial"/>
                <w:lang w:eastAsia="en-GB"/>
              </w:rPr>
              <w:t>±345</w:t>
            </w:r>
          </w:p>
        </w:tc>
        <w:tc>
          <w:tcPr>
            <w:tcW w:w="3010" w:type="dxa"/>
            <w:tcBorders>
              <w:top w:val="single" w:sz="4" w:space="0" w:color="auto"/>
              <w:left w:val="single" w:sz="4" w:space="0" w:color="auto"/>
              <w:bottom w:val="single" w:sz="4" w:space="0" w:color="auto"/>
              <w:right w:val="single" w:sz="4" w:space="0" w:color="auto"/>
            </w:tcBorders>
            <w:vAlign w:val="center"/>
          </w:tcPr>
          <w:p w14:paraId="14505E3E" w14:textId="5C9E982D" w:rsidR="00473500" w:rsidRPr="009C4728" w:rsidRDefault="00473500" w:rsidP="00473500">
            <w:pPr>
              <w:pStyle w:val="TAC"/>
              <w:rPr>
                <w:rFonts w:cs="Arial"/>
                <w:lang w:val="sv-FI"/>
              </w:rPr>
            </w:pPr>
            <w:r>
              <w:rPr>
                <w:rFonts w:cs="Arial"/>
                <w:lang w:eastAsia="en-GB"/>
              </w:rPr>
              <w:t>CW</w:t>
            </w:r>
          </w:p>
        </w:tc>
      </w:tr>
      <w:tr w:rsidR="00473500" w:rsidRPr="00D61F39" w14:paraId="00CBF8FC" w14:textId="77777777" w:rsidTr="003B2C89">
        <w:trPr>
          <w:jc w:val="center"/>
        </w:trPr>
        <w:tc>
          <w:tcPr>
            <w:tcW w:w="1809" w:type="dxa"/>
            <w:tcBorders>
              <w:top w:val="nil"/>
            </w:tcBorders>
            <w:shd w:val="clear" w:color="auto" w:fill="auto"/>
            <w:vAlign w:val="center"/>
          </w:tcPr>
          <w:p w14:paraId="23B05DF9" w14:textId="77777777" w:rsidR="00473500" w:rsidRPr="009C4728" w:rsidRDefault="00473500" w:rsidP="00473500">
            <w:pPr>
              <w:pStyle w:val="TAC"/>
              <w:rPr>
                <w:rFonts w:cs="Arial"/>
              </w:rPr>
            </w:pPr>
          </w:p>
        </w:tc>
        <w:tc>
          <w:tcPr>
            <w:tcW w:w="2835" w:type="dxa"/>
            <w:tcBorders>
              <w:top w:val="single" w:sz="4" w:space="0" w:color="auto"/>
              <w:left w:val="single" w:sz="4" w:space="0" w:color="auto"/>
              <w:bottom w:val="single" w:sz="4" w:space="0" w:color="auto"/>
              <w:right w:val="single" w:sz="4" w:space="0" w:color="auto"/>
            </w:tcBorders>
            <w:vAlign w:val="center"/>
          </w:tcPr>
          <w:p w14:paraId="4011CD4F" w14:textId="4B40E637" w:rsidR="00473500" w:rsidRPr="009C4728" w:rsidRDefault="00473500" w:rsidP="00473500">
            <w:pPr>
              <w:pStyle w:val="TAC"/>
              <w:rPr>
                <w:rFonts w:cs="Arial"/>
              </w:rPr>
            </w:pPr>
            <w:r>
              <w:rPr>
                <w:rFonts w:cs="Arial"/>
                <w:lang w:eastAsia="en-GB"/>
              </w:rPr>
              <w:t>±2710</w:t>
            </w:r>
          </w:p>
        </w:tc>
        <w:tc>
          <w:tcPr>
            <w:tcW w:w="3010" w:type="dxa"/>
            <w:tcBorders>
              <w:top w:val="single" w:sz="4" w:space="0" w:color="auto"/>
              <w:left w:val="single" w:sz="4" w:space="0" w:color="auto"/>
              <w:bottom w:val="single" w:sz="4" w:space="0" w:color="auto"/>
              <w:right w:val="single" w:sz="4" w:space="0" w:color="auto"/>
            </w:tcBorders>
            <w:vAlign w:val="center"/>
          </w:tcPr>
          <w:p w14:paraId="05FE1DDA" w14:textId="13CCAD17" w:rsidR="00473500" w:rsidRPr="009C4728" w:rsidRDefault="00473500" w:rsidP="00473500">
            <w:pPr>
              <w:pStyle w:val="TAC"/>
              <w:rPr>
                <w:rFonts w:cs="Arial"/>
                <w:lang w:val="sv-FI"/>
              </w:rPr>
            </w:pPr>
            <w:r>
              <w:rPr>
                <w:rFonts w:cs="Arial"/>
                <w:lang w:val="sv-FI" w:eastAsia="en-GB"/>
              </w:rPr>
              <w:t>E-UTRA signal, 1 RB (NOTE 1)</w:t>
            </w:r>
          </w:p>
        </w:tc>
      </w:tr>
      <w:tr w:rsidR="00C53C29" w:rsidRPr="009C4728" w14:paraId="07D8F5BA" w14:textId="77777777" w:rsidTr="0021138B">
        <w:trPr>
          <w:jc w:val="center"/>
        </w:trPr>
        <w:tc>
          <w:tcPr>
            <w:tcW w:w="1809" w:type="dxa"/>
            <w:vMerge w:val="restart"/>
            <w:shd w:val="clear" w:color="auto" w:fill="auto"/>
            <w:vAlign w:val="center"/>
          </w:tcPr>
          <w:p w14:paraId="07D8F5B7" w14:textId="77777777" w:rsidR="00C53C29" w:rsidRPr="009C4728" w:rsidRDefault="00C53C29" w:rsidP="0021138B">
            <w:pPr>
              <w:pStyle w:val="TAC"/>
              <w:rPr>
                <w:rFonts w:cs="Arial"/>
              </w:rPr>
            </w:pPr>
            <w:r w:rsidRPr="009C4728">
              <w:rPr>
                <w:rFonts w:cs="Arial"/>
              </w:rPr>
              <w:t xml:space="preserve">NR 40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07D8F5B8" w14:textId="77777777" w:rsidR="00C53C29" w:rsidRPr="009C4728" w:rsidRDefault="00C53C29" w:rsidP="0021138B">
            <w:pPr>
              <w:pStyle w:val="TAC"/>
              <w:rPr>
                <w:rFonts w:cs="Arial"/>
              </w:rPr>
            </w:pPr>
            <w:r w:rsidRPr="009C4728">
              <w:rPr>
                <w:rFonts w:cs="Arial"/>
              </w:rPr>
              <w:t>±355</w:t>
            </w:r>
          </w:p>
        </w:tc>
        <w:tc>
          <w:tcPr>
            <w:tcW w:w="3010" w:type="dxa"/>
            <w:shd w:val="clear" w:color="auto" w:fill="auto"/>
            <w:vAlign w:val="center"/>
          </w:tcPr>
          <w:p w14:paraId="07D8F5B9" w14:textId="77777777" w:rsidR="00C53C29" w:rsidRPr="009C4728" w:rsidRDefault="00C53C29" w:rsidP="0021138B">
            <w:pPr>
              <w:pStyle w:val="TAC"/>
              <w:rPr>
                <w:rFonts w:cs="Arial"/>
              </w:rPr>
            </w:pPr>
            <w:r w:rsidRPr="009C4728">
              <w:rPr>
                <w:rFonts w:cs="Arial"/>
              </w:rPr>
              <w:t>CW</w:t>
            </w:r>
          </w:p>
        </w:tc>
      </w:tr>
      <w:tr w:rsidR="00C53C29" w:rsidRPr="00D61F39" w14:paraId="07D8F5BE" w14:textId="77777777" w:rsidTr="0021138B">
        <w:trPr>
          <w:jc w:val="center"/>
        </w:trPr>
        <w:tc>
          <w:tcPr>
            <w:tcW w:w="1809" w:type="dxa"/>
            <w:vMerge/>
            <w:shd w:val="clear" w:color="auto" w:fill="auto"/>
            <w:vAlign w:val="center"/>
          </w:tcPr>
          <w:p w14:paraId="07D8F5BB" w14:textId="77777777" w:rsidR="00C53C29" w:rsidRPr="009C4728" w:rsidRDefault="00C53C29" w:rsidP="0021138B">
            <w:pPr>
              <w:pStyle w:val="TAC"/>
              <w:rPr>
                <w:rFonts w:cs="Arial"/>
              </w:rPr>
            </w:pPr>
          </w:p>
        </w:tc>
        <w:tc>
          <w:tcPr>
            <w:tcW w:w="2835" w:type="dxa"/>
            <w:shd w:val="clear" w:color="auto" w:fill="auto"/>
            <w:vAlign w:val="center"/>
          </w:tcPr>
          <w:p w14:paraId="07D8F5BC"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07D8F5BD" w14:textId="77777777" w:rsidR="00C53C29" w:rsidRPr="009C4728" w:rsidRDefault="00C53C29" w:rsidP="0021138B">
            <w:pPr>
              <w:pStyle w:val="TAC"/>
              <w:rPr>
                <w:rFonts w:cs="Arial"/>
                <w:lang w:val="sv-FI"/>
              </w:rPr>
            </w:pPr>
            <w:r w:rsidRPr="009C4728">
              <w:rPr>
                <w:rFonts w:cs="Arial"/>
                <w:lang w:val="sv-FI"/>
              </w:rPr>
              <w:t>E-UTRA signal, 1 RB (NOTE 1)</w:t>
            </w:r>
          </w:p>
        </w:tc>
      </w:tr>
      <w:tr w:rsidR="00473500" w:rsidRPr="009C4728" w14:paraId="2BE04E61" w14:textId="77777777" w:rsidTr="003B2C89">
        <w:trPr>
          <w:jc w:val="center"/>
        </w:trPr>
        <w:tc>
          <w:tcPr>
            <w:tcW w:w="1809" w:type="dxa"/>
            <w:tcBorders>
              <w:bottom w:val="nil"/>
            </w:tcBorders>
            <w:shd w:val="clear" w:color="auto" w:fill="auto"/>
            <w:vAlign w:val="center"/>
          </w:tcPr>
          <w:p w14:paraId="34523DCB" w14:textId="169133BF" w:rsidR="00473500" w:rsidRPr="009C4728" w:rsidRDefault="00473500" w:rsidP="00473500">
            <w:pPr>
              <w:pStyle w:val="TAC"/>
              <w:rPr>
                <w:rFonts w:cs="Arial"/>
              </w:rPr>
            </w:pPr>
            <w:r>
              <w:rPr>
                <w:rFonts w:cs="Arial"/>
                <w:lang w:eastAsia="en-GB"/>
              </w:rPr>
              <w:t xml:space="preserve">NR 45 MHz or NR with </w:t>
            </w:r>
            <w:r>
              <w:rPr>
                <w:i/>
                <w:lang w:eastAsia="zh-CN"/>
              </w:rPr>
              <w:t>NB-IoT operation in NR in-band</w:t>
            </w:r>
            <w:r>
              <w:rPr>
                <w:rFonts w:cs="Arial"/>
                <w:lang w:eastAsia="en-GB"/>
              </w:rPr>
              <w:t xml:space="preserve"> (Note 2)</w:t>
            </w:r>
          </w:p>
        </w:tc>
        <w:tc>
          <w:tcPr>
            <w:tcW w:w="2835" w:type="dxa"/>
            <w:tcBorders>
              <w:top w:val="single" w:sz="4" w:space="0" w:color="auto"/>
              <w:left w:val="single" w:sz="4" w:space="0" w:color="auto"/>
              <w:bottom w:val="single" w:sz="4" w:space="0" w:color="auto"/>
              <w:right w:val="single" w:sz="4" w:space="0" w:color="auto"/>
            </w:tcBorders>
            <w:vAlign w:val="center"/>
          </w:tcPr>
          <w:p w14:paraId="521967EA" w14:textId="49C2420C" w:rsidR="00473500" w:rsidRPr="009C4728" w:rsidRDefault="00473500" w:rsidP="00473500">
            <w:pPr>
              <w:pStyle w:val="TAC"/>
              <w:rPr>
                <w:rFonts w:cs="Arial"/>
              </w:rPr>
            </w:pPr>
            <w:r>
              <w:rPr>
                <w:rFonts w:cs="Arial"/>
                <w:lang w:eastAsia="en-GB"/>
              </w:rPr>
              <w:t>±365</w:t>
            </w:r>
          </w:p>
        </w:tc>
        <w:tc>
          <w:tcPr>
            <w:tcW w:w="3010" w:type="dxa"/>
            <w:tcBorders>
              <w:top w:val="single" w:sz="4" w:space="0" w:color="auto"/>
              <w:left w:val="single" w:sz="4" w:space="0" w:color="auto"/>
              <w:bottom w:val="single" w:sz="4" w:space="0" w:color="auto"/>
              <w:right w:val="single" w:sz="4" w:space="0" w:color="auto"/>
            </w:tcBorders>
            <w:vAlign w:val="center"/>
          </w:tcPr>
          <w:p w14:paraId="33B46DAD" w14:textId="3C6C91BD" w:rsidR="00473500" w:rsidRPr="009C4728" w:rsidRDefault="00473500" w:rsidP="00473500">
            <w:pPr>
              <w:pStyle w:val="TAC"/>
              <w:rPr>
                <w:rFonts w:cs="Arial"/>
              </w:rPr>
            </w:pPr>
            <w:r>
              <w:rPr>
                <w:rFonts w:cs="Arial"/>
                <w:lang w:eastAsia="en-GB"/>
              </w:rPr>
              <w:t>CW</w:t>
            </w:r>
          </w:p>
        </w:tc>
      </w:tr>
      <w:tr w:rsidR="00473500" w:rsidRPr="009C4728" w14:paraId="0BDFE727" w14:textId="77777777" w:rsidTr="003B2C89">
        <w:trPr>
          <w:jc w:val="center"/>
        </w:trPr>
        <w:tc>
          <w:tcPr>
            <w:tcW w:w="1809" w:type="dxa"/>
            <w:tcBorders>
              <w:top w:val="nil"/>
            </w:tcBorders>
            <w:shd w:val="clear" w:color="auto" w:fill="auto"/>
            <w:vAlign w:val="center"/>
          </w:tcPr>
          <w:p w14:paraId="572BB27C" w14:textId="77777777" w:rsidR="00473500" w:rsidRPr="009C4728" w:rsidRDefault="00473500" w:rsidP="00473500">
            <w:pPr>
              <w:pStyle w:val="TAC"/>
              <w:rPr>
                <w:rFonts w:cs="Arial"/>
              </w:rPr>
            </w:pPr>
          </w:p>
        </w:tc>
        <w:tc>
          <w:tcPr>
            <w:tcW w:w="2835" w:type="dxa"/>
            <w:tcBorders>
              <w:top w:val="single" w:sz="4" w:space="0" w:color="auto"/>
              <w:left w:val="single" w:sz="4" w:space="0" w:color="auto"/>
              <w:bottom w:val="single" w:sz="4" w:space="0" w:color="auto"/>
              <w:right w:val="single" w:sz="4" w:space="0" w:color="auto"/>
            </w:tcBorders>
            <w:vAlign w:val="center"/>
          </w:tcPr>
          <w:p w14:paraId="426B1151" w14:textId="2C1FCF29" w:rsidR="00473500" w:rsidRPr="009C4728" w:rsidRDefault="00473500" w:rsidP="00473500">
            <w:pPr>
              <w:pStyle w:val="TAC"/>
              <w:rPr>
                <w:rFonts w:cs="Arial"/>
              </w:rPr>
            </w:pPr>
            <w:r>
              <w:rPr>
                <w:rFonts w:cs="Arial"/>
                <w:lang w:eastAsia="en-GB"/>
              </w:rPr>
              <w:t>±2710</w:t>
            </w:r>
          </w:p>
        </w:tc>
        <w:tc>
          <w:tcPr>
            <w:tcW w:w="3010" w:type="dxa"/>
            <w:tcBorders>
              <w:top w:val="single" w:sz="4" w:space="0" w:color="auto"/>
              <w:left w:val="single" w:sz="4" w:space="0" w:color="auto"/>
              <w:bottom w:val="single" w:sz="4" w:space="0" w:color="auto"/>
              <w:right w:val="single" w:sz="4" w:space="0" w:color="auto"/>
            </w:tcBorders>
            <w:vAlign w:val="center"/>
          </w:tcPr>
          <w:p w14:paraId="20843B33" w14:textId="5B5B2704" w:rsidR="00473500" w:rsidRPr="009C4728" w:rsidRDefault="00473500" w:rsidP="00473500">
            <w:pPr>
              <w:pStyle w:val="TAC"/>
              <w:rPr>
                <w:rFonts w:cs="Arial"/>
              </w:rPr>
            </w:pPr>
            <w:r>
              <w:rPr>
                <w:rFonts w:cs="Arial"/>
                <w:lang w:val="sv-FI" w:eastAsia="en-GB"/>
              </w:rPr>
              <w:t>E-UTRA signal, 1 RB (NOTE 1)</w:t>
            </w:r>
          </w:p>
        </w:tc>
      </w:tr>
      <w:tr w:rsidR="00C53C29" w:rsidRPr="009C4728" w14:paraId="07D8F5C2" w14:textId="77777777" w:rsidTr="0021138B">
        <w:trPr>
          <w:jc w:val="center"/>
        </w:trPr>
        <w:tc>
          <w:tcPr>
            <w:tcW w:w="1809" w:type="dxa"/>
            <w:vMerge w:val="restart"/>
            <w:shd w:val="clear" w:color="auto" w:fill="auto"/>
            <w:vAlign w:val="center"/>
          </w:tcPr>
          <w:p w14:paraId="07D8F5BF" w14:textId="77777777" w:rsidR="00C53C29" w:rsidRPr="009C4728" w:rsidRDefault="00C53C29" w:rsidP="0021138B">
            <w:pPr>
              <w:pStyle w:val="TAC"/>
              <w:rPr>
                <w:rFonts w:cs="Arial"/>
              </w:rPr>
            </w:pPr>
            <w:r w:rsidRPr="009C4728">
              <w:rPr>
                <w:rFonts w:cs="Arial"/>
              </w:rPr>
              <w:t xml:space="preserve">NR 50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07D8F5C0" w14:textId="77777777" w:rsidR="00C53C29" w:rsidRPr="009C4728" w:rsidRDefault="00C53C29" w:rsidP="0021138B">
            <w:pPr>
              <w:pStyle w:val="TAC"/>
              <w:rPr>
                <w:rFonts w:cs="Arial"/>
              </w:rPr>
            </w:pPr>
            <w:r w:rsidRPr="009C4728">
              <w:rPr>
                <w:rFonts w:cs="Arial"/>
              </w:rPr>
              <w:t>±375</w:t>
            </w:r>
          </w:p>
        </w:tc>
        <w:tc>
          <w:tcPr>
            <w:tcW w:w="3010" w:type="dxa"/>
            <w:shd w:val="clear" w:color="auto" w:fill="auto"/>
            <w:vAlign w:val="center"/>
          </w:tcPr>
          <w:p w14:paraId="07D8F5C1" w14:textId="77777777" w:rsidR="00C53C29" w:rsidRPr="009C4728" w:rsidRDefault="00C53C29" w:rsidP="0021138B">
            <w:pPr>
              <w:pStyle w:val="TAC"/>
              <w:rPr>
                <w:rFonts w:cs="Arial"/>
              </w:rPr>
            </w:pPr>
            <w:r w:rsidRPr="009C4728">
              <w:rPr>
                <w:rFonts w:cs="Arial"/>
              </w:rPr>
              <w:t>CW</w:t>
            </w:r>
          </w:p>
        </w:tc>
      </w:tr>
      <w:tr w:rsidR="00C53C29" w:rsidRPr="00D61F39" w14:paraId="07D8F5C6" w14:textId="77777777" w:rsidTr="0021138B">
        <w:trPr>
          <w:jc w:val="center"/>
        </w:trPr>
        <w:tc>
          <w:tcPr>
            <w:tcW w:w="1809" w:type="dxa"/>
            <w:vMerge/>
            <w:shd w:val="clear" w:color="auto" w:fill="auto"/>
            <w:vAlign w:val="center"/>
          </w:tcPr>
          <w:p w14:paraId="07D8F5C3" w14:textId="77777777" w:rsidR="00C53C29" w:rsidRPr="009C4728" w:rsidRDefault="00C53C29" w:rsidP="0021138B">
            <w:pPr>
              <w:pStyle w:val="TAC"/>
              <w:rPr>
                <w:rFonts w:cs="Arial"/>
              </w:rPr>
            </w:pPr>
          </w:p>
        </w:tc>
        <w:tc>
          <w:tcPr>
            <w:tcW w:w="2835" w:type="dxa"/>
            <w:shd w:val="clear" w:color="auto" w:fill="auto"/>
            <w:vAlign w:val="center"/>
          </w:tcPr>
          <w:p w14:paraId="07D8F5C4"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07D8F5C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CA" w14:textId="77777777" w:rsidTr="0021138B">
        <w:trPr>
          <w:jc w:val="center"/>
        </w:trPr>
        <w:tc>
          <w:tcPr>
            <w:tcW w:w="1809" w:type="dxa"/>
            <w:vMerge w:val="restart"/>
            <w:shd w:val="clear" w:color="auto" w:fill="auto"/>
            <w:vAlign w:val="center"/>
          </w:tcPr>
          <w:p w14:paraId="07D8F5C7" w14:textId="77777777" w:rsidR="00C53C29" w:rsidRPr="009C4728" w:rsidRDefault="00C53C29" w:rsidP="0021138B">
            <w:pPr>
              <w:pStyle w:val="TAC"/>
              <w:rPr>
                <w:rFonts w:cs="Arial"/>
              </w:rPr>
            </w:pPr>
            <w:r w:rsidRPr="009C4728">
              <w:rPr>
                <w:rFonts w:cs="Arial"/>
              </w:rPr>
              <w:t>NR 60 MHz (Note 2)</w:t>
            </w:r>
          </w:p>
        </w:tc>
        <w:tc>
          <w:tcPr>
            <w:tcW w:w="2835" w:type="dxa"/>
            <w:shd w:val="clear" w:color="auto" w:fill="auto"/>
            <w:vAlign w:val="center"/>
          </w:tcPr>
          <w:p w14:paraId="07D8F5C8" w14:textId="77777777" w:rsidR="00C53C29" w:rsidRPr="009C4728" w:rsidRDefault="00C53C29" w:rsidP="0021138B">
            <w:pPr>
              <w:pStyle w:val="TAC"/>
              <w:rPr>
                <w:rFonts w:cs="Arial"/>
              </w:rPr>
            </w:pPr>
            <w:r w:rsidRPr="009C4728">
              <w:rPr>
                <w:rFonts w:cs="Arial"/>
              </w:rPr>
              <w:t>±395</w:t>
            </w:r>
          </w:p>
        </w:tc>
        <w:tc>
          <w:tcPr>
            <w:tcW w:w="3010" w:type="dxa"/>
            <w:shd w:val="clear" w:color="auto" w:fill="auto"/>
            <w:vAlign w:val="center"/>
          </w:tcPr>
          <w:p w14:paraId="07D8F5C9" w14:textId="77777777" w:rsidR="00C53C29" w:rsidRPr="009C4728" w:rsidRDefault="00C53C29" w:rsidP="0021138B">
            <w:pPr>
              <w:pStyle w:val="TAC"/>
              <w:rPr>
                <w:rFonts w:cs="Arial"/>
              </w:rPr>
            </w:pPr>
            <w:r w:rsidRPr="009C4728">
              <w:rPr>
                <w:rFonts w:cs="Arial"/>
              </w:rPr>
              <w:t>CW</w:t>
            </w:r>
          </w:p>
        </w:tc>
      </w:tr>
      <w:tr w:rsidR="00C53C29" w:rsidRPr="00D61F39" w14:paraId="07D8F5CE" w14:textId="77777777" w:rsidTr="0021138B">
        <w:trPr>
          <w:jc w:val="center"/>
        </w:trPr>
        <w:tc>
          <w:tcPr>
            <w:tcW w:w="1809" w:type="dxa"/>
            <w:vMerge/>
            <w:shd w:val="clear" w:color="auto" w:fill="auto"/>
            <w:vAlign w:val="center"/>
          </w:tcPr>
          <w:p w14:paraId="07D8F5CB" w14:textId="77777777" w:rsidR="00C53C29" w:rsidRPr="009C4728" w:rsidRDefault="00C53C29" w:rsidP="0021138B">
            <w:pPr>
              <w:pStyle w:val="TAC"/>
              <w:rPr>
                <w:rFonts w:cs="Arial"/>
              </w:rPr>
            </w:pPr>
          </w:p>
        </w:tc>
        <w:tc>
          <w:tcPr>
            <w:tcW w:w="2835" w:type="dxa"/>
            <w:shd w:val="clear" w:color="auto" w:fill="auto"/>
            <w:vAlign w:val="center"/>
          </w:tcPr>
          <w:p w14:paraId="07D8F5CC"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07D8F5C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D2" w14:textId="77777777" w:rsidTr="0021138B">
        <w:trPr>
          <w:jc w:val="center"/>
        </w:trPr>
        <w:tc>
          <w:tcPr>
            <w:tcW w:w="1809" w:type="dxa"/>
            <w:vMerge w:val="restart"/>
            <w:shd w:val="clear" w:color="auto" w:fill="auto"/>
            <w:vAlign w:val="center"/>
          </w:tcPr>
          <w:p w14:paraId="07D8F5CF" w14:textId="77777777" w:rsidR="00C53C29" w:rsidRPr="009C4728" w:rsidRDefault="00C53C29" w:rsidP="0021138B">
            <w:pPr>
              <w:pStyle w:val="TAC"/>
              <w:rPr>
                <w:rFonts w:cs="Arial"/>
              </w:rPr>
            </w:pPr>
            <w:r w:rsidRPr="009C4728">
              <w:rPr>
                <w:rFonts w:cs="Arial"/>
              </w:rPr>
              <w:t>NR 70 MHz (Note 2)</w:t>
            </w:r>
          </w:p>
        </w:tc>
        <w:tc>
          <w:tcPr>
            <w:tcW w:w="2835" w:type="dxa"/>
            <w:shd w:val="clear" w:color="auto" w:fill="auto"/>
            <w:vAlign w:val="center"/>
          </w:tcPr>
          <w:p w14:paraId="07D8F5D0" w14:textId="77777777" w:rsidR="00C53C29" w:rsidRPr="009C4728" w:rsidRDefault="00C53C29" w:rsidP="0021138B">
            <w:pPr>
              <w:pStyle w:val="TAC"/>
              <w:rPr>
                <w:rFonts w:cs="Arial"/>
              </w:rPr>
            </w:pPr>
            <w:r w:rsidRPr="009C4728">
              <w:rPr>
                <w:rFonts w:cs="Arial"/>
              </w:rPr>
              <w:t>±415</w:t>
            </w:r>
          </w:p>
        </w:tc>
        <w:tc>
          <w:tcPr>
            <w:tcW w:w="3010" w:type="dxa"/>
            <w:shd w:val="clear" w:color="auto" w:fill="auto"/>
            <w:vAlign w:val="center"/>
          </w:tcPr>
          <w:p w14:paraId="07D8F5D1" w14:textId="77777777" w:rsidR="00C53C29" w:rsidRPr="009C4728" w:rsidRDefault="00C53C29" w:rsidP="0021138B">
            <w:pPr>
              <w:pStyle w:val="TAC"/>
              <w:rPr>
                <w:rFonts w:cs="Arial"/>
              </w:rPr>
            </w:pPr>
            <w:r w:rsidRPr="009C4728">
              <w:rPr>
                <w:rFonts w:cs="Arial"/>
              </w:rPr>
              <w:t>CW</w:t>
            </w:r>
          </w:p>
        </w:tc>
      </w:tr>
      <w:tr w:rsidR="00C53C29" w:rsidRPr="00D61F39" w14:paraId="07D8F5D6" w14:textId="77777777" w:rsidTr="0021138B">
        <w:trPr>
          <w:jc w:val="center"/>
        </w:trPr>
        <w:tc>
          <w:tcPr>
            <w:tcW w:w="1809" w:type="dxa"/>
            <w:vMerge/>
            <w:shd w:val="clear" w:color="auto" w:fill="auto"/>
            <w:vAlign w:val="center"/>
          </w:tcPr>
          <w:p w14:paraId="07D8F5D3" w14:textId="77777777" w:rsidR="00C53C29" w:rsidRPr="009C4728" w:rsidRDefault="00C53C29" w:rsidP="0021138B">
            <w:pPr>
              <w:pStyle w:val="TAC"/>
              <w:rPr>
                <w:rFonts w:cs="Arial"/>
              </w:rPr>
            </w:pPr>
          </w:p>
        </w:tc>
        <w:tc>
          <w:tcPr>
            <w:tcW w:w="2835" w:type="dxa"/>
            <w:shd w:val="clear" w:color="auto" w:fill="auto"/>
            <w:vAlign w:val="center"/>
          </w:tcPr>
          <w:p w14:paraId="07D8F5D4"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07D8F5D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DA" w14:textId="77777777" w:rsidTr="0021138B">
        <w:trPr>
          <w:jc w:val="center"/>
        </w:trPr>
        <w:tc>
          <w:tcPr>
            <w:tcW w:w="1809" w:type="dxa"/>
            <w:vMerge w:val="restart"/>
            <w:shd w:val="clear" w:color="auto" w:fill="auto"/>
            <w:vAlign w:val="center"/>
          </w:tcPr>
          <w:p w14:paraId="07D8F5D7" w14:textId="77777777" w:rsidR="00C53C29" w:rsidRPr="009C4728" w:rsidRDefault="00C53C29" w:rsidP="0021138B">
            <w:pPr>
              <w:pStyle w:val="TAC"/>
              <w:rPr>
                <w:rFonts w:cs="Arial"/>
              </w:rPr>
            </w:pPr>
            <w:r w:rsidRPr="009C4728">
              <w:rPr>
                <w:rFonts w:cs="Arial"/>
              </w:rPr>
              <w:t>NR 80 MHz (Note 2)</w:t>
            </w:r>
          </w:p>
        </w:tc>
        <w:tc>
          <w:tcPr>
            <w:tcW w:w="2835" w:type="dxa"/>
            <w:shd w:val="clear" w:color="auto" w:fill="auto"/>
            <w:vAlign w:val="center"/>
          </w:tcPr>
          <w:p w14:paraId="07D8F5D8" w14:textId="77777777" w:rsidR="00C53C29" w:rsidRPr="009C4728" w:rsidRDefault="00C53C29" w:rsidP="0021138B">
            <w:pPr>
              <w:pStyle w:val="TAC"/>
              <w:rPr>
                <w:rFonts w:cs="Arial"/>
              </w:rPr>
            </w:pPr>
            <w:r w:rsidRPr="009C4728">
              <w:rPr>
                <w:rFonts w:cs="Arial"/>
              </w:rPr>
              <w:t>±435</w:t>
            </w:r>
          </w:p>
        </w:tc>
        <w:tc>
          <w:tcPr>
            <w:tcW w:w="3010" w:type="dxa"/>
            <w:shd w:val="clear" w:color="auto" w:fill="auto"/>
            <w:vAlign w:val="center"/>
          </w:tcPr>
          <w:p w14:paraId="07D8F5D9" w14:textId="77777777" w:rsidR="00C53C29" w:rsidRPr="009C4728" w:rsidRDefault="00C53C29" w:rsidP="0021138B">
            <w:pPr>
              <w:pStyle w:val="TAC"/>
              <w:rPr>
                <w:rFonts w:cs="Arial"/>
              </w:rPr>
            </w:pPr>
            <w:r w:rsidRPr="009C4728">
              <w:rPr>
                <w:rFonts w:cs="Arial"/>
              </w:rPr>
              <w:t>CW</w:t>
            </w:r>
          </w:p>
        </w:tc>
      </w:tr>
      <w:tr w:rsidR="00C53C29" w:rsidRPr="00D61F39" w14:paraId="07D8F5DE" w14:textId="77777777" w:rsidTr="0021138B">
        <w:trPr>
          <w:jc w:val="center"/>
        </w:trPr>
        <w:tc>
          <w:tcPr>
            <w:tcW w:w="1809" w:type="dxa"/>
            <w:vMerge/>
            <w:shd w:val="clear" w:color="auto" w:fill="auto"/>
            <w:vAlign w:val="center"/>
          </w:tcPr>
          <w:p w14:paraId="07D8F5DB" w14:textId="77777777" w:rsidR="00C53C29" w:rsidRPr="009C4728" w:rsidRDefault="00C53C29" w:rsidP="0021138B">
            <w:pPr>
              <w:pStyle w:val="TAC"/>
              <w:rPr>
                <w:rFonts w:cs="Arial"/>
              </w:rPr>
            </w:pPr>
          </w:p>
        </w:tc>
        <w:tc>
          <w:tcPr>
            <w:tcW w:w="2835" w:type="dxa"/>
            <w:shd w:val="clear" w:color="auto" w:fill="auto"/>
            <w:vAlign w:val="center"/>
          </w:tcPr>
          <w:p w14:paraId="07D8F5DC"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07D8F5D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E2" w14:textId="77777777" w:rsidTr="0021138B">
        <w:trPr>
          <w:jc w:val="center"/>
        </w:trPr>
        <w:tc>
          <w:tcPr>
            <w:tcW w:w="1809" w:type="dxa"/>
            <w:vMerge w:val="restart"/>
            <w:shd w:val="clear" w:color="auto" w:fill="auto"/>
            <w:vAlign w:val="center"/>
          </w:tcPr>
          <w:p w14:paraId="07D8F5DF" w14:textId="77777777" w:rsidR="00C53C29" w:rsidRPr="009C4728" w:rsidRDefault="00C53C29" w:rsidP="0021138B">
            <w:pPr>
              <w:pStyle w:val="TAC"/>
              <w:rPr>
                <w:rFonts w:cs="Arial"/>
              </w:rPr>
            </w:pPr>
            <w:r w:rsidRPr="009C4728">
              <w:rPr>
                <w:rFonts w:cs="Arial"/>
                <w:lang w:val="sv-FI"/>
              </w:rPr>
              <w:t xml:space="preserve"> </w:t>
            </w:r>
            <w:r w:rsidRPr="009C4728">
              <w:rPr>
                <w:rFonts w:cs="Arial"/>
              </w:rPr>
              <w:t>NR 90 MHz (Note 2)</w:t>
            </w:r>
          </w:p>
        </w:tc>
        <w:tc>
          <w:tcPr>
            <w:tcW w:w="2835" w:type="dxa"/>
            <w:shd w:val="clear" w:color="auto" w:fill="auto"/>
            <w:vAlign w:val="center"/>
          </w:tcPr>
          <w:p w14:paraId="07D8F5E0" w14:textId="77777777" w:rsidR="00C53C29" w:rsidRPr="009C4728" w:rsidRDefault="00C53C29" w:rsidP="0021138B">
            <w:pPr>
              <w:pStyle w:val="TAC"/>
              <w:rPr>
                <w:rFonts w:cs="Arial"/>
              </w:rPr>
            </w:pPr>
            <w:r w:rsidRPr="009C4728">
              <w:rPr>
                <w:rFonts w:cs="Arial"/>
              </w:rPr>
              <w:t>±365</w:t>
            </w:r>
          </w:p>
        </w:tc>
        <w:tc>
          <w:tcPr>
            <w:tcW w:w="3010" w:type="dxa"/>
            <w:shd w:val="clear" w:color="auto" w:fill="auto"/>
            <w:vAlign w:val="center"/>
          </w:tcPr>
          <w:p w14:paraId="07D8F5E1" w14:textId="77777777" w:rsidR="00C53C29" w:rsidRPr="009C4728" w:rsidRDefault="00C53C29" w:rsidP="0021138B">
            <w:pPr>
              <w:pStyle w:val="TAC"/>
              <w:rPr>
                <w:rFonts w:cs="Arial"/>
              </w:rPr>
            </w:pPr>
            <w:r w:rsidRPr="009C4728">
              <w:rPr>
                <w:rFonts w:cs="Arial"/>
              </w:rPr>
              <w:t>CW</w:t>
            </w:r>
          </w:p>
        </w:tc>
      </w:tr>
      <w:tr w:rsidR="00C53C29" w:rsidRPr="00D61F39" w14:paraId="07D8F5E6" w14:textId="77777777" w:rsidTr="0021138B">
        <w:trPr>
          <w:jc w:val="center"/>
        </w:trPr>
        <w:tc>
          <w:tcPr>
            <w:tcW w:w="1809" w:type="dxa"/>
            <w:vMerge/>
            <w:shd w:val="clear" w:color="auto" w:fill="auto"/>
            <w:vAlign w:val="center"/>
          </w:tcPr>
          <w:p w14:paraId="07D8F5E3" w14:textId="77777777" w:rsidR="00C53C29" w:rsidRPr="009C4728" w:rsidRDefault="00C53C29" w:rsidP="0021138B">
            <w:pPr>
              <w:pStyle w:val="TAC"/>
              <w:rPr>
                <w:rFonts w:cs="Arial"/>
              </w:rPr>
            </w:pPr>
          </w:p>
        </w:tc>
        <w:tc>
          <w:tcPr>
            <w:tcW w:w="2835" w:type="dxa"/>
            <w:shd w:val="clear" w:color="auto" w:fill="auto"/>
            <w:vAlign w:val="center"/>
          </w:tcPr>
          <w:p w14:paraId="07D8F5E4" w14:textId="77777777" w:rsidR="00C53C29" w:rsidRPr="009C4728" w:rsidRDefault="00C53C29" w:rsidP="0021138B">
            <w:pPr>
              <w:pStyle w:val="TAC"/>
              <w:rPr>
                <w:rFonts w:cs="Arial"/>
              </w:rPr>
            </w:pPr>
            <w:r w:rsidRPr="009C4728">
              <w:rPr>
                <w:rFonts w:cs="Arial"/>
              </w:rPr>
              <w:t>±2530</w:t>
            </w:r>
          </w:p>
        </w:tc>
        <w:tc>
          <w:tcPr>
            <w:tcW w:w="3010" w:type="dxa"/>
            <w:shd w:val="clear" w:color="auto" w:fill="auto"/>
            <w:vAlign w:val="center"/>
          </w:tcPr>
          <w:p w14:paraId="07D8F5E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EA" w14:textId="77777777" w:rsidTr="0021138B">
        <w:trPr>
          <w:jc w:val="center"/>
        </w:trPr>
        <w:tc>
          <w:tcPr>
            <w:tcW w:w="1809" w:type="dxa"/>
            <w:vMerge w:val="restart"/>
            <w:shd w:val="clear" w:color="auto" w:fill="auto"/>
            <w:vAlign w:val="center"/>
          </w:tcPr>
          <w:p w14:paraId="07D8F5E7" w14:textId="77777777" w:rsidR="00C53C29" w:rsidRPr="009C4728" w:rsidRDefault="00C53C29" w:rsidP="0021138B">
            <w:pPr>
              <w:pStyle w:val="TAC"/>
              <w:rPr>
                <w:rFonts w:cs="Arial"/>
              </w:rPr>
            </w:pPr>
            <w:r w:rsidRPr="009C4728">
              <w:rPr>
                <w:rFonts w:cs="Arial"/>
              </w:rPr>
              <w:t>NR 100 MHz (Note 2)</w:t>
            </w:r>
          </w:p>
        </w:tc>
        <w:tc>
          <w:tcPr>
            <w:tcW w:w="2835" w:type="dxa"/>
            <w:shd w:val="clear" w:color="auto" w:fill="auto"/>
            <w:vAlign w:val="center"/>
          </w:tcPr>
          <w:p w14:paraId="07D8F5E8" w14:textId="77777777" w:rsidR="00C53C29" w:rsidRPr="009C4728" w:rsidRDefault="00C53C29" w:rsidP="0021138B">
            <w:pPr>
              <w:pStyle w:val="TAC"/>
              <w:rPr>
                <w:rFonts w:cs="Arial"/>
              </w:rPr>
            </w:pPr>
            <w:r w:rsidRPr="009C4728">
              <w:rPr>
                <w:rFonts w:cs="Arial"/>
              </w:rPr>
              <w:t>±385</w:t>
            </w:r>
          </w:p>
        </w:tc>
        <w:tc>
          <w:tcPr>
            <w:tcW w:w="3010" w:type="dxa"/>
            <w:shd w:val="clear" w:color="auto" w:fill="auto"/>
            <w:vAlign w:val="center"/>
          </w:tcPr>
          <w:p w14:paraId="07D8F5E9" w14:textId="77777777" w:rsidR="00C53C29" w:rsidRPr="009C4728" w:rsidRDefault="00C53C29" w:rsidP="0021138B">
            <w:pPr>
              <w:pStyle w:val="TAC"/>
              <w:rPr>
                <w:rFonts w:cs="Arial"/>
              </w:rPr>
            </w:pPr>
            <w:r w:rsidRPr="009C4728">
              <w:rPr>
                <w:rFonts w:cs="Arial"/>
              </w:rPr>
              <w:t>CW</w:t>
            </w:r>
          </w:p>
        </w:tc>
      </w:tr>
      <w:tr w:rsidR="00C53C29" w:rsidRPr="00D61F39" w14:paraId="07D8F5EE" w14:textId="77777777" w:rsidTr="0021138B">
        <w:trPr>
          <w:jc w:val="center"/>
        </w:trPr>
        <w:tc>
          <w:tcPr>
            <w:tcW w:w="1809" w:type="dxa"/>
            <w:vMerge/>
            <w:shd w:val="clear" w:color="auto" w:fill="auto"/>
            <w:vAlign w:val="center"/>
          </w:tcPr>
          <w:p w14:paraId="07D8F5EB" w14:textId="77777777" w:rsidR="00C53C29" w:rsidRPr="009C4728" w:rsidRDefault="00C53C29" w:rsidP="0021138B">
            <w:pPr>
              <w:pStyle w:val="TAC"/>
              <w:rPr>
                <w:rFonts w:cs="Arial"/>
              </w:rPr>
            </w:pPr>
          </w:p>
        </w:tc>
        <w:tc>
          <w:tcPr>
            <w:tcW w:w="2835" w:type="dxa"/>
            <w:shd w:val="clear" w:color="auto" w:fill="auto"/>
            <w:vAlign w:val="center"/>
          </w:tcPr>
          <w:p w14:paraId="07D8F5EC" w14:textId="77777777" w:rsidR="00C53C29" w:rsidRPr="009C4728" w:rsidRDefault="00C53C29" w:rsidP="0021138B">
            <w:pPr>
              <w:pStyle w:val="TAC"/>
              <w:rPr>
                <w:rFonts w:cs="Arial"/>
              </w:rPr>
            </w:pPr>
            <w:r w:rsidRPr="009C4728">
              <w:rPr>
                <w:rFonts w:cs="Arial"/>
              </w:rPr>
              <w:t>±2530</w:t>
            </w:r>
          </w:p>
        </w:tc>
        <w:tc>
          <w:tcPr>
            <w:tcW w:w="3010" w:type="dxa"/>
            <w:shd w:val="clear" w:color="auto" w:fill="auto"/>
            <w:vAlign w:val="center"/>
          </w:tcPr>
          <w:p w14:paraId="07D8F5E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07D8F5F3" w14:textId="77777777" w:rsidTr="0021138B">
        <w:trPr>
          <w:jc w:val="center"/>
        </w:trPr>
        <w:tc>
          <w:tcPr>
            <w:tcW w:w="7654" w:type="dxa"/>
            <w:gridSpan w:val="3"/>
            <w:shd w:val="clear" w:color="auto" w:fill="auto"/>
          </w:tcPr>
          <w:p w14:paraId="07D8F5EF" w14:textId="77777777" w:rsidR="00C53C29" w:rsidRPr="009C4728" w:rsidRDefault="00C53C29" w:rsidP="0021138B">
            <w:pPr>
              <w:pStyle w:val="TAN"/>
            </w:pPr>
            <w:r w:rsidRPr="009C4728">
              <w:t>NOTE 1:</w:t>
            </w:r>
            <w:r w:rsidRPr="009C4728">
              <w:tab/>
              <w:t xml:space="preserve">Interfering signal consisting of one resource block positioned at the stated offset, the channel bandwidth of the interfering signal is located adjacently to the Base Station RF Bandwidth edge. </w:t>
            </w:r>
          </w:p>
          <w:p w14:paraId="07D8F5F0" w14:textId="77777777" w:rsidR="00C53C29" w:rsidRPr="009C4728" w:rsidRDefault="00C53C29" w:rsidP="0021138B">
            <w:pPr>
              <w:pStyle w:val="TAN"/>
            </w:pPr>
            <w:r w:rsidRPr="009C4728">
              <w:t>NOTE 2:</w:t>
            </w:r>
            <w:r w:rsidRPr="009C4728">
              <w:tab/>
              <w:t xml:space="preserve">This requirement shall apply only for an E-UTRA FRC A1-3 or NR G-FRC mapped to the frequency range at the channel edge adjacent to the interfering signals. </w:t>
            </w:r>
          </w:p>
          <w:p w14:paraId="07D8F5F1" w14:textId="77777777" w:rsidR="00C53C29" w:rsidRPr="009C4728" w:rsidRDefault="00C53C29" w:rsidP="0021138B">
            <w:pPr>
              <w:pStyle w:val="TAN"/>
            </w:pPr>
            <w:r w:rsidRPr="009C4728">
              <w:t>NOTE 3:</w:t>
            </w:r>
            <w:r w:rsidRPr="009C4728">
              <w:tab/>
              <w:t>The frequency offset shall be adjusted to accommodate the IMD product to fall in the NB-IoT RB for NB-IoT in-band/guard band operation.</w:t>
            </w:r>
          </w:p>
          <w:p w14:paraId="07D8F5F2" w14:textId="77777777" w:rsidR="00C53C29" w:rsidRPr="009C4728" w:rsidRDefault="00C53C29" w:rsidP="0021138B">
            <w:pPr>
              <w:pStyle w:val="TAN"/>
            </w:pPr>
            <w:r w:rsidRPr="009C4728">
              <w:t>NOTE 4</w:t>
            </w:r>
            <w:r w:rsidRPr="009C4728">
              <w:rPr>
                <w:rFonts w:cs="Arial"/>
                <w:szCs w:val="18"/>
              </w:rPr>
              <w:t>:</w:t>
            </w:r>
            <w:r w:rsidRPr="009C4728">
              <w:rPr>
                <w:rFonts w:cs="Arial"/>
                <w:szCs w:val="18"/>
              </w:rPr>
              <w:tab/>
              <w:t>If a BS RF receiver fails the test of the requirement, the test shall be performed with the CW interfering signal frequency shifted away from the wanted signal by 180 kHz and the E-UTRA interfering signal frequency shifted away from the wanted signal by 360 kHz. If the BS RF receiver still fails the test after the frequency shift, then the BS RF receiver shall be deemed to fail the requirement.</w:t>
            </w:r>
          </w:p>
        </w:tc>
      </w:tr>
    </w:tbl>
    <w:p w14:paraId="07D8F5F4" w14:textId="77777777" w:rsidR="00C53C29" w:rsidRPr="009C4728" w:rsidRDefault="00C53C29" w:rsidP="00C53C29"/>
    <w:p w14:paraId="07D8F5F5" w14:textId="77777777" w:rsidR="00C53C29" w:rsidRPr="009C4728" w:rsidRDefault="00C53C29" w:rsidP="00C53C29">
      <w:pPr>
        <w:pStyle w:val="Heading3"/>
      </w:pPr>
      <w:bookmarkStart w:id="2359" w:name="_Toc21093252"/>
      <w:bookmarkStart w:id="2360" w:name="_Toc29762781"/>
      <w:bookmarkStart w:id="2361" w:name="_Toc36025956"/>
      <w:bookmarkStart w:id="2362" w:name="_Toc44584826"/>
      <w:bookmarkStart w:id="2363" w:name="_Toc45869119"/>
      <w:bookmarkStart w:id="2364" w:name="_Toc52553678"/>
      <w:bookmarkStart w:id="2365" w:name="_Toc61111925"/>
      <w:bookmarkStart w:id="2366" w:name="_Toc61126007"/>
      <w:bookmarkStart w:id="2367" w:name="_Toc61126168"/>
      <w:bookmarkStart w:id="2368" w:name="_Toc66804680"/>
      <w:bookmarkStart w:id="2369" w:name="_Toc74821254"/>
      <w:bookmarkStart w:id="2370" w:name="_Toc76503118"/>
      <w:bookmarkStart w:id="2371" w:name="_Toc83038791"/>
      <w:bookmarkStart w:id="2372" w:name="_Toc89850915"/>
      <w:bookmarkStart w:id="2373" w:name="_Toc98665000"/>
      <w:bookmarkStart w:id="2374" w:name="_Toc105765002"/>
      <w:r w:rsidRPr="009C4728">
        <w:t>7.7.3</w:t>
      </w:r>
      <w:r w:rsidRPr="009C4728">
        <w:tab/>
        <w:t>Additional narrowband intermodulation minimum requirement for GSM/EDGE</w:t>
      </w:r>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p>
    <w:p w14:paraId="07D8F5F6" w14:textId="77777777" w:rsidR="00C53C29" w:rsidRPr="009C4728" w:rsidRDefault="00C53C29" w:rsidP="00C53C29">
      <w:r w:rsidRPr="009C4728">
        <w:t>The GSM/EDGE MC-BTS receiver intermodulation requirement as stated in TS 45.005 [5], applicable parts of subclause 5.3.2 shall apply for any GSM/EDGE carrier.</w:t>
      </w:r>
    </w:p>
    <w:p w14:paraId="07D8F5F7" w14:textId="77777777" w:rsidR="00C53C29" w:rsidRPr="009C4728" w:rsidRDefault="00C53C29" w:rsidP="00C53C29">
      <w:r w:rsidRPr="009C4728">
        <w:t>The conditions specified in TS 45.005 [5], Annex P.2.2 apply for the GSM/EDGE intermodulation requirement.</w:t>
      </w:r>
    </w:p>
    <w:p w14:paraId="07D8F5F8" w14:textId="77777777" w:rsidR="00C53C29" w:rsidRPr="009C4728" w:rsidRDefault="00C53C29" w:rsidP="00C53C29">
      <w:pPr>
        <w:pStyle w:val="Heading2"/>
      </w:pPr>
      <w:bookmarkStart w:id="2375" w:name="_Toc21093253"/>
      <w:bookmarkStart w:id="2376" w:name="_Toc29762782"/>
      <w:bookmarkStart w:id="2377" w:name="_Toc36025957"/>
      <w:bookmarkStart w:id="2378" w:name="_Toc44584827"/>
      <w:bookmarkStart w:id="2379" w:name="_Toc45869120"/>
      <w:bookmarkStart w:id="2380" w:name="_Toc52553679"/>
      <w:bookmarkStart w:id="2381" w:name="_Toc61111926"/>
      <w:bookmarkStart w:id="2382" w:name="_Toc61126008"/>
      <w:bookmarkStart w:id="2383" w:name="_Toc61126169"/>
      <w:bookmarkStart w:id="2384" w:name="_Toc66804681"/>
      <w:bookmarkStart w:id="2385" w:name="_Toc74821255"/>
      <w:bookmarkStart w:id="2386" w:name="_Toc76503119"/>
      <w:bookmarkStart w:id="2387" w:name="_Toc83038792"/>
      <w:bookmarkStart w:id="2388" w:name="_Toc89850916"/>
      <w:bookmarkStart w:id="2389" w:name="_Toc98665001"/>
      <w:bookmarkStart w:id="2390" w:name="_Toc105765003"/>
      <w:r w:rsidRPr="009C4728">
        <w:t>7.8</w:t>
      </w:r>
      <w:r w:rsidRPr="009C4728">
        <w:tab/>
        <w:t>In-channel selectivity</w:t>
      </w:r>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p>
    <w:p w14:paraId="07D8F5F9" w14:textId="77777777" w:rsidR="00C53C29" w:rsidRPr="009C4728" w:rsidRDefault="00C53C29" w:rsidP="00C53C29">
      <w:pPr>
        <w:keepLines/>
        <w:rPr>
          <w:rFonts w:cs="v5.0.0"/>
        </w:rPr>
      </w:pPr>
      <w:r w:rsidRPr="009C4728">
        <w:rPr>
          <w:rFonts w:cs="v5.0.0"/>
        </w:rPr>
        <w:t>In-channel selectivity (ICS) is a measure of the receiver ability to receive a wanted signal at its assigned resource block locations in the presence of an interfering signal received at a larger power spectral density.</w:t>
      </w:r>
      <w:r w:rsidRPr="009C4728">
        <w:t xml:space="preserve"> In this condition a throughput requirement shall be met for a specified reference measurement channel</w:t>
      </w:r>
      <w:r w:rsidRPr="009C4728">
        <w:rPr>
          <w:rFonts w:cs="v5.0.0"/>
        </w:rPr>
        <w:t xml:space="preserve">. </w:t>
      </w:r>
    </w:p>
    <w:p w14:paraId="07D8F5FA" w14:textId="77777777" w:rsidR="00C53C29" w:rsidRPr="009C4728" w:rsidRDefault="00C53C29" w:rsidP="00C53C29">
      <w:pPr>
        <w:pStyle w:val="Heading3"/>
      </w:pPr>
      <w:bookmarkStart w:id="2391" w:name="_Toc21093254"/>
      <w:bookmarkStart w:id="2392" w:name="_Toc29762783"/>
      <w:bookmarkStart w:id="2393" w:name="_Toc36025958"/>
      <w:bookmarkStart w:id="2394" w:name="_Toc44584828"/>
      <w:bookmarkStart w:id="2395" w:name="_Toc45869121"/>
      <w:bookmarkStart w:id="2396" w:name="_Toc52553680"/>
      <w:bookmarkStart w:id="2397" w:name="_Toc61111927"/>
      <w:bookmarkStart w:id="2398" w:name="_Toc61126009"/>
      <w:bookmarkStart w:id="2399" w:name="_Toc61126170"/>
      <w:bookmarkStart w:id="2400" w:name="_Toc66804682"/>
      <w:bookmarkStart w:id="2401" w:name="_Toc74821256"/>
      <w:bookmarkStart w:id="2402" w:name="_Toc76503120"/>
      <w:bookmarkStart w:id="2403" w:name="_Toc83038793"/>
      <w:bookmarkStart w:id="2404" w:name="_Toc89850917"/>
      <w:bookmarkStart w:id="2405" w:name="_Toc98665002"/>
      <w:bookmarkStart w:id="2406" w:name="_Toc105765004"/>
      <w:r w:rsidRPr="009C4728">
        <w:t>7.8.1</w:t>
      </w:r>
      <w:r w:rsidRPr="009C4728">
        <w:tab/>
        <w:t>E-UTRA minimum requirement</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p>
    <w:p w14:paraId="07D8F5FB" w14:textId="77777777" w:rsidR="00C53C29" w:rsidRPr="009C4728" w:rsidRDefault="00C53C29" w:rsidP="00C53C29">
      <w:r w:rsidRPr="009C4728">
        <w:t>For E-UTRA, the minimum requirement for in-channel selectivity is specified in TS 36.104 [4], subclause 7.4.</w:t>
      </w:r>
    </w:p>
    <w:p w14:paraId="07D8F5FC" w14:textId="77777777" w:rsidR="00C53C29" w:rsidRPr="009C4728" w:rsidRDefault="00C53C29" w:rsidP="00C53C29">
      <w:r w:rsidRPr="009C4728">
        <w:t xml:space="preserve">For </w:t>
      </w:r>
      <w:r w:rsidRPr="009C4728">
        <w:rPr>
          <w:rFonts w:ascii="Arial" w:hAnsi="Arial" w:cs="Arial"/>
          <w:sz w:val="18"/>
          <w:szCs w:val="18"/>
          <w:lang w:eastAsia="zh-CN"/>
        </w:rPr>
        <w:t>NB-IoT</w:t>
      </w:r>
      <w:r w:rsidRPr="009C4728">
        <w:rPr>
          <w:lang w:eastAsia="zh-CN"/>
        </w:rPr>
        <w:t>,</w:t>
      </w:r>
      <w:r w:rsidRPr="009C4728">
        <w:t xml:space="preserve"> the minimum requirement for in-channel selectivity is specified in TS 36.104 [4], subclause 7.4.</w:t>
      </w:r>
    </w:p>
    <w:p w14:paraId="07D8F5FD" w14:textId="77777777" w:rsidR="00C53C29" w:rsidRPr="009C4728" w:rsidRDefault="00C53C29" w:rsidP="00C53C29">
      <w:pPr>
        <w:pStyle w:val="Heading3"/>
      </w:pPr>
      <w:bookmarkStart w:id="2407" w:name="_Toc21093255"/>
      <w:bookmarkStart w:id="2408" w:name="_Toc29762784"/>
      <w:bookmarkStart w:id="2409" w:name="_Toc36025959"/>
      <w:bookmarkStart w:id="2410" w:name="_Toc44584829"/>
      <w:bookmarkStart w:id="2411" w:name="_Toc45869122"/>
      <w:bookmarkStart w:id="2412" w:name="_Toc52553681"/>
      <w:bookmarkStart w:id="2413" w:name="_Toc61111928"/>
      <w:bookmarkStart w:id="2414" w:name="_Toc61126010"/>
      <w:bookmarkStart w:id="2415" w:name="_Toc61126171"/>
      <w:bookmarkStart w:id="2416" w:name="_Toc66804683"/>
      <w:bookmarkStart w:id="2417" w:name="_Toc74821257"/>
      <w:bookmarkStart w:id="2418" w:name="_Toc76503121"/>
      <w:bookmarkStart w:id="2419" w:name="_Toc83038794"/>
      <w:bookmarkStart w:id="2420" w:name="_Toc89850918"/>
      <w:bookmarkStart w:id="2421" w:name="_Toc98665003"/>
      <w:bookmarkStart w:id="2422" w:name="_Toc105765005"/>
      <w:r w:rsidRPr="009C4728">
        <w:t>7.8.2</w:t>
      </w:r>
      <w:r w:rsidRPr="009C4728">
        <w:tab/>
        <w:t>NR minimum requirement</w:t>
      </w:r>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p>
    <w:p w14:paraId="07D8F5FE" w14:textId="77777777" w:rsidR="00C53C29" w:rsidRPr="009C4728" w:rsidRDefault="00C53C29" w:rsidP="00C53C29">
      <w:r w:rsidRPr="009C4728">
        <w:t>For NR, the minimum requirement for in-channel selectivity (BS type 1-C) is specified in TS 38.104 [17], subclause 7.8.</w:t>
      </w:r>
    </w:p>
    <w:p w14:paraId="07D8F5FF" w14:textId="77777777" w:rsidR="00C53C29" w:rsidRPr="009C4728" w:rsidRDefault="00C53C29" w:rsidP="00C53C29">
      <w:r w:rsidRPr="009C4728">
        <w:t xml:space="preserve">For </w:t>
      </w:r>
      <w:r w:rsidRPr="009C4728">
        <w:rPr>
          <w:i/>
          <w:lang w:eastAsia="zh-CN"/>
        </w:rPr>
        <w:t>NB-IoT operation in NR in-band</w:t>
      </w:r>
      <w:r w:rsidRPr="009C4728">
        <w:t>, the minimum requirement for in-channel selectivity (BS type 1-C) is specified in TS 38.104 [17], subclause 7.8.</w:t>
      </w:r>
    </w:p>
    <w:p w14:paraId="07D8F600" w14:textId="77777777" w:rsidR="00C53C29" w:rsidRPr="009C4728" w:rsidRDefault="00C53C29" w:rsidP="00C53C29">
      <w:pPr>
        <w:pStyle w:val="Heading1"/>
      </w:pPr>
      <w:bookmarkStart w:id="2423" w:name="_Toc21093256"/>
      <w:bookmarkStart w:id="2424" w:name="_Toc29762785"/>
      <w:bookmarkStart w:id="2425" w:name="_Toc36025960"/>
      <w:bookmarkStart w:id="2426" w:name="_Toc44584830"/>
      <w:bookmarkStart w:id="2427" w:name="_Toc45869123"/>
      <w:bookmarkStart w:id="2428" w:name="_Toc52553682"/>
      <w:bookmarkStart w:id="2429" w:name="_Toc61111929"/>
      <w:bookmarkStart w:id="2430" w:name="_Toc61126011"/>
      <w:bookmarkStart w:id="2431" w:name="_Toc61126172"/>
      <w:bookmarkStart w:id="2432" w:name="_Toc66804684"/>
      <w:bookmarkStart w:id="2433" w:name="_Toc74821258"/>
      <w:bookmarkStart w:id="2434" w:name="_Toc76503122"/>
      <w:bookmarkStart w:id="2435" w:name="_Toc83038795"/>
      <w:bookmarkStart w:id="2436" w:name="_Toc89850919"/>
      <w:bookmarkStart w:id="2437" w:name="_Toc98665004"/>
      <w:bookmarkStart w:id="2438" w:name="_Toc105765006"/>
      <w:r w:rsidRPr="009C4728">
        <w:t>8</w:t>
      </w:r>
      <w:r w:rsidRPr="009C4728">
        <w:tab/>
        <w:t>Performance requirements</w:t>
      </w:r>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p>
    <w:p w14:paraId="07D8F601" w14:textId="77777777" w:rsidR="00C53C29" w:rsidRPr="009C4728" w:rsidRDefault="00C53C29" w:rsidP="00C53C29">
      <w:r w:rsidRPr="009C4728">
        <w:t>Performance requirements specify the ability of the BS to correctly demodulate signals in various conditions and configurations. For NR, UTRA and E-UTRA the requirements specify a minimum throughput or maximum BLER or BER that shall be achieved at a specific SNR. For GSM/EDGE the requirements specify a maximum FER, BLER or BER that shall be achieved at specific sensitivity levels (C) and specific carrier-to-interference ratios (C/I).</w:t>
      </w:r>
    </w:p>
    <w:p w14:paraId="07D8F602" w14:textId="77777777" w:rsidR="00C53C29" w:rsidRPr="009C4728" w:rsidRDefault="00C53C29" w:rsidP="00C53C29">
      <w:pPr>
        <w:pStyle w:val="Heading2"/>
      </w:pPr>
      <w:bookmarkStart w:id="2439" w:name="_Toc21093257"/>
      <w:bookmarkStart w:id="2440" w:name="_Toc29762786"/>
      <w:bookmarkStart w:id="2441" w:name="_Toc36025961"/>
      <w:bookmarkStart w:id="2442" w:name="_Toc44584831"/>
      <w:bookmarkStart w:id="2443" w:name="_Toc45869124"/>
      <w:bookmarkStart w:id="2444" w:name="_Toc52553683"/>
      <w:bookmarkStart w:id="2445" w:name="_Toc61111930"/>
      <w:bookmarkStart w:id="2446" w:name="_Toc61126012"/>
      <w:bookmarkStart w:id="2447" w:name="_Toc61126173"/>
      <w:bookmarkStart w:id="2448" w:name="_Toc66804685"/>
      <w:bookmarkStart w:id="2449" w:name="_Toc74821259"/>
      <w:bookmarkStart w:id="2450" w:name="_Toc76503123"/>
      <w:bookmarkStart w:id="2451" w:name="_Toc83038796"/>
      <w:bookmarkStart w:id="2452" w:name="_Toc89850920"/>
      <w:bookmarkStart w:id="2453" w:name="_Toc98665005"/>
      <w:bookmarkStart w:id="2454" w:name="_Toc105765007"/>
      <w:r w:rsidRPr="009C4728">
        <w:t>8.1</w:t>
      </w:r>
      <w:r w:rsidRPr="009C4728">
        <w:tab/>
        <w:t>E-UTRA minimum requirement</w:t>
      </w:r>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p>
    <w:p w14:paraId="07D8F603" w14:textId="77777777" w:rsidR="00C53C29" w:rsidRPr="009C4728" w:rsidRDefault="00C53C29" w:rsidP="00C53C29">
      <w:r w:rsidRPr="009C4728">
        <w:t>For E-UTRA, the minimum requirements for performance are specified in TS 36.104 [4], clause 8.</w:t>
      </w:r>
    </w:p>
    <w:p w14:paraId="07D8F604" w14:textId="77777777" w:rsidR="00C53C29" w:rsidRPr="009C4728" w:rsidRDefault="00C53C29" w:rsidP="00C53C29">
      <w:pPr>
        <w:pStyle w:val="Heading2"/>
      </w:pPr>
      <w:bookmarkStart w:id="2455" w:name="_Toc21093258"/>
      <w:bookmarkStart w:id="2456" w:name="_Toc29762787"/>
      <w:bookmarkStart w:id="2457" w:name="_Toc36025962"/>
      <w:bookmarkStart w:id="2458" w:name="_Toc44584832"/>
      <w:bookmarkStart w:id="2459" w:name="_Toc45869125"/>
      <w:bookmarkStart w:id="2460" w:name="_Toc52553684"/>
      <w:bookmarkStart w:id="2461" w:name="_Toc61111931"/>
      <w:bookmarkStart w:id="2462" w:name="_Toc61126013"/>
      <w:bookmarkStart w:id="2463" w:name="_Toc61126174"/>
      <w:bookmarkStart w:id="2464" w:name="_Toc66804686"/>
      <w:bookmarkStart w:id="2465" w:name="_Toc74821260"/>
      <w:bookmarkStart w:id="2466" w:name="_Toc76503124"/>
      <w:bookmarkStart w:id="2467" w:name="_Toc83038797"/>
      <w:bookmarkStart w:id="2468" w:name="_Toc89850921"/>
      <w:bookmarkStart w:id="2469" w:name="_Toc98665006"/>
      <w:bookmarkStart w:id="2470" w:name="_Toc105765008"/>
      <w:r w:rsidRPr="009C4728">
        <w:t>8.2</w:t>
      </w:r>
      <w:r w:rsidRPr="009C4728">
        <w:tab/>
        <w:t>UTRA FDD minimum requirement</w:t>
      </w:r>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p>
    <w:p w14:paraId="07D8F605" w14:textId="77777777" w:rsidR="00C53C29" w:rsidRPr="009C4728" w:rsidRDefault="00C53C29" w:rsidP="00C53C29">
      <w:r w:rsidRPr="009C4728">
        <w:t>For UTRA FDD, the minimum requirements for performance are specified in TS 25.104 [2], clause 8.</w:t>
      </w:r>
    </w:p>
    <w:p w14:paraId="07D8F606" w14:textId="77777777" w:rsidR="00C53C29" w:rsidRPr="009C4728" w:rsidRDefault="00C53C29" w:rsidP="00C53C29">
      <w:pPr>
        <w:pStyle w:val="Heading2"/>
      </w:pPr>
      <w:bookmarkStart w:id="2471" w:name="_Toc21093259"/>
      <w:bookmarkStart w:id="2472" w:name="_Toc29762788"/>
      <w:bookmarkStart w:id="2473" w:name="_Toc36025963"/>
      <w:bookmarkStart w:id="2474" w:name="_Toc44584833"/>
      <w:bookmarkStart w:id="2475" w:name="_Toc45869126"/>
      <w:bookmarkStart w:id="2476" w:name="_Toc52553685"/>
      <w:bookmarkStart w:id="2477" w:name="_Toc61111932"/>
      <w:bookmarkStart w:id="2478" w:name="_Toc61126014"/>
      <w:bookmarkStart w:id="2479" w:name="_Toc61126175"/>
      <w:bookmarkStart w:id="2480" w:name="_Toc66804687"/>
      <w:bookmarkStart w:id="2481" w:name="_Toc74821261"/>
      <w:bookmarkStart w:id="2482" w:name="_Toc76503125"/>
      <w:bookmarkStart w:id="2483" w:name="_Toc83038798"/>
      <w:bookmarkStart w:id="2484" w:name="_Toc89850922"/>
      <w:bookmarkStart w:id="2485" w:name="_Toc98665007"/>
      <w:bookmarkStart w:id="2486" w:name="_Toc105765009"/>
      <w:r w:rsidRPr="009C4728">
        <w:t>8.3</w:t>
      </w:r>
      <w:r w:rsidRPr="009C4728">
        <w:tab/>
        <w:t>UTRA TDD minimum requirement</w:t>
      </w:r>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p>
    <w:p w14:paraId="07D8F607" w14:textId="77777777" w:rsidR="00C53C29" w:rsidRPr="009C4728" w:rsidRDefault="00C53C29" w:rsidP="00C53C29">
      <w:r w:rsidRPr="009C4728">
        <w:t>For UTRA TDD, the minimum requirements for performance are specified in TS 25.105 [3], clause 8.</w:t>
      </w:r>
    </w:p>
    <w:p w14:paraId="07D8F608" w14:textId="77777777" w:rsidR="00C53C29" w:rsidRPr="009C4728" w:rsidRDefault="00C53C29" w:rsidP="00C53C29">
      <w:pPr>
        <w:pStyle w:val="Heading2"/>
      </w:pPr>
      <w:bookmarkStart w:id="2487" w:name="_Toc21093260"/>
      <w:bookmarkStart w:id="2488" w:name="_Toc29762789"/>
      <w:bookmarkStart w:id="2489" w:name="_Toc36025964"/>
      <w:bookmarkStart w:id="2490" w:name="_Toc44584834"/>
      <w:bookmarkStart w:id="2491" w:name="_Toc45869127"/>
      <w:bookmarkStart w:id="2492" w:name="_Toc52553686"/>
      <w:bookmarkStart w:id="2493" w:name="_Toc61111933"/>
      <w:bookmarkStart w:id="2494" w:name="_Toc61126015"/>
      <w:bookmarkStart w:id="2495" w:name="_Toc61126176"/>
      <w:bookmarkStart w:id="2496" w:name="_Toc66804688"/>
      <w:bookmarkStart w:id="2497" w:name="_Toc74821262"/>
      <w:bookmarkStart w:id="2498" w:name="_Toc76503126"/>
      <w:bookmarkStart w:id="2499" w:name="_Toc83038799"/>
      <w:bookmarkStart w:id="2500" w:name="_Toc89850923"/>
      <w:bookmarkStart w:id="2501" w:name="_Toc98665008"/>
      <w:bookmarkStart w:id="2502" w:name="_Toc105765010"/>
      <w:r w:rsidRPr="009C4728">
        <w:t>8.4</w:t>
      </w:r>
      <w:r w:rsidRPr="009C4728">
        <w:tab/>
        <w:t>GSM/EDGE minimum requirement</w:t>
      </w:r>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p>
    <w:p w14:paraId="07D8F609" w14:textId="77777777" w:rsidR="00C53C29" w:rsidRPr="009C4728" w:rsidRDefault="00C53C29" w:rsidP="00C53C29">
      <w:r w:rsidRPr="009C4728">
        <w:t>For GSM/EDGE, the minimum requirements for reference sensitivity level and reference interference level are specified in TS 45.005 [5], applicable parts of clauses 6.2, 6.3, 6.4, 6.5 and 6.6. The conditions specified in TS 45.005 [5], Annex P.1 are valid for GSM sensitivity and interference performance.</w:t>
      </w:r>
    </w:p>
    <w:p w14:paraId="07D8F60A" w14:textId="77777777" w:rsidR="00C53C29" w:rsidRPr="009C4728" w:rsidRDefault="00C53C29" w:rsidP="00C53C29">
      <w:pPr>
        <w:pStyle w:val="Heading2"/>
      </w:pPr>
      <w:bookmarkStart w:id="2503" w:name="_Toc21093261"/>
      <w:bookmarkStart w:id="2504" w:name="_Toc29762790"/>
      <w:bookmarkStart w:id="2505" w:name="_Toc36025965"/>
      <w:bookmarkStart w:id="2506" w:name="_Toc44584835"/>
      <w:bookmarkStart w:id="2507" w:name="_Toc45869128"/>
      <w:bookmarkStart w:id="2508" w:name="_Toc52553687"/>
      <w:bookmarkStart w:id="2509" w:name="_Toc61111934"/>
      <w:bookmarkStart w:id="2510" w:name="_Toc61126016"/>
      <w:bookmarkStart w:id="2511" w:name="_Toc61126177"/>
      <w:bookmarkStart w:id="2512" w:name="_Toc66804689"/>
      <w:bookmarkStart w:id="2513" w:name="_Toc74821263"/>
      <w:bookmarkStart w:id="2514" w:name="_Toc76503127"/>
      <w:bookmarkStart w:id="2515" w:name="_Toc83038800"/>
      <w:bookmarkStart w:id="2516" w:name="_Toc89850924"/>
      <w:bookmarkStart w:id="2517" w:name="_Toc98665009"/>
      <w:bookmarkStart w:id="2518" w:name="_Toc105765011"/>
      <w:r w:rsidRPr="009C4728">
        <w:t>8.5</w:t>
      </w:r>
      <w:r w:rsidRPr="009C4728">
        <w:tab/>
        <w:t>NR minimum requirement</w:t>
      </w:r>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p>
    <w:p w14:paraId="07D8F60B" w14:textId="77777777" w:rsidR="00C53C29" w:rsidRDefault="00C53C29" w:rsidP="00C53C29">
      <w:r w:rsidRPr="009C4728">
        <w:t>For NR, the minimum requirements for performance (BS type 1-C) are specified in TS 38.104 [17], clause 8.</w:t>
      </w:r>
    </w:p>
    <w:p w14:paraId="07D8F60C" w14:textId="77777777" w:rsidR="00865C82" w:rsidRDefault="00865C82" w:rsidP="00865C82">
      <w:pPr>
        <w:pStyle w:val="Heading2"/>
      </w:pPr>
      <w:bookmarkStart w:id="2519" w:name="_Toc44584836"/>
      <w:bookmarkStart w:id="2520" w:name="_Toc45869129"/>
      <w:bookmarkStart w:id="2521" w:name="_Toc52553688"/>
      <w:bookmarkStart w:id="2522" w:name="_Toc61111935"/>
      <w:bookmarkStart w:id="2523" w:name="_Toc61126017"/>
      <w:bookmarkStart w:id="2524" w:name="_Toc61126178"/>
      <w:bookmarkStart w:id="2525" w:name="_Toc66804690"/>
      <w:bookmarkStart w:id="2526" w:name="_Toc74821264"/>
      <w:bookmarkStart w:id="2527" w:name="_Toc76503128"/>
      <w:bookmarkStart w:id="2528" w:name="_Toc83038801"/>
      <w:bookmarkStart w:id="2529" w:name="_Toc89850925"/>
      <w:bookmarkStart w:id="2530" w:name="_Toc98665010"/>
      <w:bookmarkStart w:id="2531" w:name="_Toc105765012"/>
      <w:r w:rsidRPr="009C4728">
        <w:t>8.</w:t>
      </w:r>
      <w:r>
        <w:t>6</w:t>
      </w:r>
      <w:r w:rsidRPr="009C4728">
        <w:tab/>
      </w:r>
      <w:r>
        <w:t>NB-IoT</w:t>
      </w:r>
      <w:r w:rsidRPr="009C4728">
        <w:t xml:space="preserve"> minimum requirement</w:t>
      </w:r>
      <w:bookmarkEnd w:id="2519"/>
      <w:bookmarkEnd w:id="2520"/>
      <w:bookmarkEnd w:id="2521"/>
      <w:bookmarkEnd w:id="2522"/>
      <w:bookmarkEnd w:id="2523"/>
      <w:bookmarkEnd w:id="2524"/>
      <w:bookmarkEnd w:id="2525"/>
      <w:bookmarkEnd w:id="2526"/>
      <w:bookmarkEnd w:id="2527"/>
      <w:bookmarkEnd w:id="2528"/>
      <w:bookmarkEnd w:id="2529"/>
      <w:bookmarkEnd w:id="2530"/>
      <w:bookmarkEnd w:id="2531"/>
    </w:p>
    <w:p w14:paraId="07D8F60D" w14:textId="77777777" w:rsidR="00865C82" w:rsidRPr="00865C82" w:rsidRDefault="00865C82" w:rsidP="00865C82">
      <w:r w:rsidRPr="00435E0C">
        <w:t>For NB-IoT, the minimum requirements for performance are specified in TS 36.104 [4], clause 8.5.</w:t>
      </w:r>
    </w:p>
    <w:p w14:paraId="07D8F60E" w14:textId="77777777" w:rsidR="00C53C29" w:rsidRPr="009C4728" w:rsidRDefault="00C53C29" w:rsidP="00C53C29">
      <w:pPr>
        <w:pStyle w:val="Heading8"/>
      </w:pPr>
      <w:r w:rsidRPr="009C4728">
        <w:br w:type="page"/>
      </w:r>
      <w:bookmarkStart w:id="2532" w:name="_Toc21093262"/>
      <w:bookmarkStart w:id="2533" w:name="_Toc29762791"/>
      <w:bookmarkStart w:id="2534" w:name="_Toc36025966"/>
      <w:bookmarkStart w:id="2535" w:name="_Toc44584837"/>
      <w:bookmarkStart w:id="2536" w:name="_Toc45869130"/>
      <w:bookmarkStart w:id="2537" w:name="_Toc52553689"/>
      <w:bookmarkStart w:id="2538" w:name="_Toc61111936"/>
      <w:bookmarkStart w:id="2539" w:name="_Toc61126018"/>
      <w:bookmarkStart w:id="2540" w:name="_Toc61126179"/>
      <w:bookmarkStart w:id="2541" w:name="_Toc66804691"/>
      <w:bookmarkStart w:id="2542" w:name="_Toc74821265"/>
      <w:bookmarkStart w:id="2543" w:name="_Toc76503129"/>
      <w:bookmarkStart w:id="2544" w:name="_Toc83038802"/>
      <w:bookmarkStart w:id="2545" w:name="_Toc89850926"/>
      <w:bookmarkStart w:id="2546" w:name="_Toc98665011"/>
      <w:bookmarkStart w:id="2547" w:name="_Toc105765013"/>
      <w:r w:rsidRPr="009C4728">
        <w:t>Annex A (normative):</w:t>
      </w:r>
      <w:r w:rsidRPr="009C4728">
        <w:br/>
        <w:t>Characteristics of interfering signals</w:t>
      </w:r>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p>
    <w:p w14:paraId="07D8F60F" w14:textId="77777777" w:rsidR="00C53C29" w:rsidRPr="009C4728" w:rsidRDefault="00C53C29" w:rsidP="00C53C29">
      <w:pPr>
        <w:pStyle w:val="Heading1"/>
      </w:pPr>
      <w:bookmarkStart w:id="2548" w:name="_Toc21093263"/>
      <w:bookmarkStart w:id="2549" w:name="_Toc29762792"/>
      <w:bookmarkStart w:id="2550" w:name="_Toc36025967"/>
      <w:bookmarkStart w:id="2551" w:name="_Toc44584838"/>
      <w:bookmarkStart w:id="2552" w:name="_Toc45869131"/>
      <w:bookmarkStart w:id="2553" w:name="_Toc52553690"/>
      <w:bookmarkStart w:id="2554" w:name="_Toc61111937"/>
      <w:bookmarkStart w:id="2555" w:name="_Toc61126019"/>
      <w:bookmarkStart w:id="2556" w:name="_Toc61126180"/>
      <w:bookmarkStart w:id="2557" w:name="_Toc66804692"/>
      <w:bookmarkStart w:id="2558" w:name="_Toc74821266"/>
      <w:bookmarkStart w:id="2559" w:name="_Toc76503130"/>
      <w:bookmarkStart w:id="2560" w:name="_Toc83038803"/>
      <w:bookmarkStart w:id="2561" w:name="_Toc89850927"/>
      <w:bookmarkStart w:id="2562" w:name="_Toc98665012"/>
      <w:bookmarkStart w:id="2563" w:name="_Toc105765014"/>
      <w:r w:rsidRPr="009C4728">
        <w:t>A.1</w:t>
      </w:r>
      <w:r w:rsidRPr="009C4728">
        <w:tab/>
        <w:t>UTRA FDD interfering signal</w:t>
      </w:r>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p>
    <w:p w14:paraId="07D8F610" w14:textId="77777777" w:rsidR="00C53C29" w:rsidRPr="009C4728" w:rsidRDefault="00C53C29" w:rsidP="00C53C29">
      <w:r w:rsidRPr="009C4728">
        <w:t>The UTRA FDD interfering signal shall be a DPCH containing the DPCCH and one DPDCH. The data content for each channelization code shall be uncorrelated with each other and to the wanted signal and spread and modulated according to clause 4 of TS 25.213. Further characteristics of DPDCH and DPCCH are specified in Table A.1-1.</w:t>
      </w:r>
    </w:p>
    <w:p w14:paraId="07D8F611" w14:textId="77777777" w:rsidR="00C53C29" w:rsidRPr="009C4728" w:rsidRDefault="00C53C29" w:rsidP="00C53C29">
      <w:pPr>
        <w:pStyle w:val="TH"/>
      </w:pPr>
      <w:r w:rsidRPr="009C4728">
        <w:t>Table A.1-1: Characteristics of UTRA FDD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408"/>
        <w:gridCol w:w="1561"/>
        <w:gridCol w:w="1497"/>
        <w:gridCol w:w="1605"/>
      </w:tblGrid>
      <w:tr w:rsidR="00C53C29" w:rsidRPr="009C4728" w14:paraId="07D8F617" w14:textId="77777777" w:rsidTr="0021138B">
        <w:trPr>
          <w:jc w:val="center"/>
        </w:trPr>
        <w:tc>
          <w:tcPr>
            <w:tcW w:w="1384" w:type="dxa"/>
            <w:shd w:val="clear" w:color="auto" w:fill="auto"/>
          </w:tcPr>
          <w:p w14:paraId="07D8F612" w14:textId="77777777" w:rsidR="00C53C29" w:rsidRPr="009C4728" w:rsidRDefault="00C53C29" w:rsidP="0021138B">
            <w:pPr>
              <w:pStyle w:val="TAH"/>
              <w:rPr>
                <w:rFonts w:cs="Arial"/>
              </w:rPr>
            </w:pPr>
            <w:r w:rsidRPr="009C4728">
              <w:rPr>
                <w:rFonts w:cs="Arial"/>
              </w:rPr>
              <w:t>Channel</w:t>
            </w:r>
          </w:p>
        </w:tc>
        <w:tc>
          <w:tcPr>
            <w:tcW w:w="1408" w:type="dxa"/>
            <w:shd w:val="clear" w:color="auto" w:fill="auto"/>
          </w:tcPr>
          <w:p w14:paraId="07D8F613" w14:textId="77777777" w:rsidR="00C53C29" w:rsidRPr="009C4728" w:rsidRDefault="00C53C29" w:rsidP="0021138B">
            <w:pPr>
              <w:pStyle w:val="TAH"/>
              <w:rPr>
                <w:rFonts w:cs="Arial"/>
              </w:rPr>
            </w:pPr>
            <w:r w:rsidRPr="009C4728">
              <w:rPr>
                <w:rFonts w:cs="Arial"/>
              </w:rPr>
              <w:t>Bit Rate</w:t>
            </w:r>
          </w:p>
        </w:tc>
        <w:tc>
          <w:tcPr>
            <w:tcW w:w="1561" w:type="dxa"/>
            <w:shd w:val="clear" w:color="auto" w:fill="auto"/>
          </w:tcPr>
          <w:p w14:paraId="07D8F614" w14:textId="77777777" w:rsidR="00C53C29" w:rsidRPr="009C4728" w:rsidRDefault="00C53C29" w:rsidP="0021138B">
            <w:pPr>
              <w:pStyle w:val="TAH"/>
              <w:rPr>
                <w:rFonts w:cs="Arial"/>
              </w:rPr>
            </w:pPr>
            <w:r w:rsidRPr="009C4728">
              <w:rPr>
                <w:rFonts w:cs="Arial"/>
              </w:rPr>
              <w:t>Spreading Factor</w:t>
            </w:r>
          </w:p>
        </w:tc>
        <w:tc>
          <w:tcPr>
            <w:tcW w:w="1497" w:type="dxa"/>
            <w:shd w:val="clear" w:color="auto" w:fill="auto"/>
          </w:tcPr>
          <w:p w14:paraId="07D8F615" w14:textId="77777777" w:rsidR="00C53C29" w:rsidRPr="009C4728" w:rsidRDefault="00C53C29" w:rsidP="0021138B">
            <w:pPr>
              <w:pStyle w:val="TAH"/>
              <w:rPr>
                <w:rFonts w:cs="Arial"/>
              </w:rPr>
            </w:pPr>
            <w:r w:rsidRPr="009C4728">
              <w:rPr>
                <w:rFonts w:cs="Arial"/>
              </w:rPr>
              <w:t>Channelization Code</w:t>
            </w:r>
          </w:p>
        </w:tc>
        <w:tc>
          <w:tcPr>
            <w:tcW w:w="1605" w:type="dxa"/>
            <w:shd w:val="clear" w:color="auto" w:fill="auto"/>
          </w:tcPr>
          <w:p w14:paraId="07D8F616" w14:textId="77777777" w:rsidR="00C53C29" w:rsidRPr="009C4728" w:rsidRDefault="00C53C29" w:rsidP="0021138B">
            <w:pPr>
              <w:pStyle w:val="TAH"/>
              <w:rPr>
                <w:rFonts w:cs="Arial"/>
              </w:rPr>
            </w:pPr>
            <w:r w:rsidRPr="009C4728">
              <w:rPr>
                <w:rFonts w:cs="Arial"/>
              </w:rPr>
              <w:t>Relative Power</w:t>
            </w:r>
          </w:p>
        </w:tc>
      </w:tr>
      <w:tr w:rsidR="00C53C29" w:rsidRPr="009C4728" w14:paraId="07D8F61D" w14:textId="77777777" w:rsidTr="0021138B">
        <w:trPr>
          <w:jc w:val="center"/>
        </w:trPr>
        <w:tc>
          <w:tcPr>
            <w:tcW w:w="1384" w:type="dxa"/>
            <w:shd w:val="clear" w:color="auto" w:fill="auto"/>
          </w:tcPr>
          <w:p w14:paraId="07D8F618" w14:textId="77777777" w:rsidR="00C53C29" w:rsidRPr="009C4728" w:rsidRDefault="00C53C29" w:rsidP="0021138B">
            <w:pPr>
              <w:pStyle w:val="TAC"/>
              <w:rPr>
                <w:rFonts w:cs="Arial"/>
              </w:rPr>
            </w:pPr>
            <w:r w:rsidRPr="009C4728">
              <w:rPr>
                <w:rFonts w:cs="Arial"/>
              </w:rPr>
              <w:t>DPDCH</w:t>
            </w:r>
          </w:p>
        </w:tc>
        <w:tc>
          <w:tcPr>
            <w:tcW w:w="1408" w:type="dxa"/>
            <w:shd w:val="clear" w:color="auto" w:fill="auto"/>
          </w:tcPr>
          <w:p w14:paraId="07D8F619" w14:textId="77777777" w:rsidR="00C53C29" w:rsidRPr="009C4728" w:rsidRDefault="00C53C29" w:rsidP="0021138B">
            <w:pPr>
              <w:pStyle w:val="TAC"/>
              <w:rPr>
                <w:rFonts w:cs="Arial"/>
              </w:rPr>
            </w:pPr>
            <w:r w:rsidRPr="009C4728">
              <w:rPr>
                <w:rFonts w:cs="Arial"/>
              </w:rPr>
              <w:t>240 kbps</w:t>
            </w:r>
          </w:p>
        </w:tc>
        <w:tc>
          <w:tcPr>
            <w:tcW w:w="1561" w:type="dxa"/>
            <w:shd w:val="clear" w:color="auto" w:fill="auto"/>
          </w:tcPr>
          <w:p w14:paraId="07D8F61A" w14:textId="77777777" w:rsidR="00C53C29" w:rsidRPr="009C4728" w:rsidRDefault="00C53C29" w:rsidP="0021138B">
            <w:pPr>
              <w:pStyle w:val="TAC"/>
              <w:rPr>
                <w:rFonts w:cs="Arial"/>
              </w:rPr>
            </w:pPr>
            <w:r w:rsidRPr="009C4728">
              <w:rPr>
                <w:rFonts w:cs="Arial"/>
              </w:rPr>
              <w:t>16</w:t>
            </w:r>
          </w:p>
        </w:tc>
        <w:tc>
          <w:tcPr>
            <w:tcW w:w="1497" w:type="dxa"/>
            <w:shd w:val="clear" w:color="auto" w:fill="auto"/>
          </w:tcPr>
          <w:p w14:paraId="07D8F61B" w14:textId="77777777" w:rsidR="00C53C29" w:rsidRPr="009C4728" w:rsidRDefault="00C53C29" w:rsidP="0021138B">
            <w:pPr>
              <w:pStyle w:val="TAC"/>
              <w:rPr>
                <w:rFonts w:cs="Arial"/>
              </w:rPr>
            </w:pPr>
            <w:r w:rsidRPr="009C4728">
              <w:rPr>
                <w:rFonts w:cs="Arial"/>
              </w:rPr>
              <w:t>4</w:t>
            </w:r>
          </w:p>
        </w:tc>
        <w:tc>
          <w:tcPr>
            <w:tcW w:w="1605" w:type="dxa"/>
            <w:shd w:val="clear" w:color="auto" w:fill="auto"/>
          </w:tcPr>
          <w:p w14:paraId="07D8F61C" w14:textId="77777777" w:rsidR="00C53C29" w:rsidRPr="009C4728" w:rsidRDefault="00C53C29" w:rsidP="0021138B">
            <w:pPr>
              <w:pStyle w:val="TAC"/>
              <w:rPr>
                <w:rFonts w:cs="Arial"/>
              </w:rPr>
            </w:pPr>
            <w:r w:rsidRPr="009C4728">
              <w:rPr>
                <w:rFonts w:cs="Arial"/>
              </w:rPr>
              <w:t>0 dB</w:t>
            </w:r>
          </w:p>
        </w:tc>
      </w:tr>
      <w:tr w:rsidR="00C53C29" w:rsidRPr="009C4728" w14:paraId="07D8F623" w14:textId="77777777" w:rsidTr="0021138B">
        <w:trPr>
          <w:jc w:val="center"/>
        </w:trPr>
        <w:tc>
          <w:tcPr>
            <w:tcW w:w="1384" w:type="dxa"/>
            <w:shd w:val="clear" w:color="auto" w:fill="auto"/>
          </w:tcPr>
          <w:p w14:paraId="07D8F61E" w14:textId="77777777" w:rsidR="00C53C29" w:rsidRPr="009C4728" w:rsidRDefault="00C53C29" w:rsidP="0021138B">
            <w:pPr>
              <w:pStyle w:val="TAC"/>
              <w:rPr>
                <w:rFonts w:cs="Arial"/>
              </w:rPr>
            </w:pPr>
            <w:r w:rsidRPr="009C4728">
              <w:rPr>
                <w:rFonts w:cs="Arial"/>
              </w:rPr>
              <w:t>DPCCH</w:t>
            </w:r>
          </w:p>
        </w:tc>
        <w:tc>
          <w:tcPr>
            <w:tcW w:w="1408" w:type="dxa"/>
            <w:shd w:val="clear" w:color="auto" w:fill="auto"/>
          </w:tcPr>
          <w:p w14:paraId="07D8F61F" w14:textId="77777777" w:rsidR="00C53C29" w:rsidRPr="009C4728" w:rsidRDefault="00C53C29" w:rsidP="0021138B">
            <w:pPr>
              <w:pStyle w:val="TAC"/>
              <w:rPr>
                <w:rFonts w:cs="Arial"/>
              </w:rPr>
            </w:pPr>
            <w:r w:rsidRPr="009C4728">
              <w:rPr>
                <w:rFonts w:cs="Arial"/>
              </w:rPr>
              <w:t>15 kbps</w:t>
            </w:r>
          </w:p>
        </w:tc>
        <w:tc>
          <w:tcPr>
            <w:tcW w:w="1561" w:type="dxa"/>
            <w:shd w:val="clear" w:color="auto" w:fill="auto"/>
          </w:tcPr>
          <w:p w14:paraId="07D8F620" w14:textId="77777777" w:rsidR="00C53C29" w:rsidRPr="009C4728" w:rsidRDefault="00C53C29" w:rsidP="0021138B">
            <w:pPr>
              <w:pStyle w:val="TAC"/>
              <w:rPr>
                <w:rFonts w:cs="Arial"/>
              </w:rPr>
            </w:pPr>
            <w:r w:rsidRPr="009C4728">
              <w:rPr>
                <w:rFonts w:cs="Arial"/>
              </w:rPr>
              <w:t>256</w:t>
            </w:r>
          </w:p>
        </w:tc>
        <w:tc>
          <w:tcPr>
            <w:tcW w:w="1497" w:type="dxa"/>
            <w:shd w:val="clear" w:color="auto" w:fill="auto"/>
          </w:tcPr>
          <w:p w14:paraId="07D8F621" w14:textId="77777777" w:rsidR="00C53C29" w:rsidRPr="009C4728" w:rsidRDefault="00C53C29" w:rsidP="0021138B">
            <w:pPr>
              <w:pStyle w:val="TAC"/>
              <w:rPr>
                <w:rFonts w:cs="Arial"/>
              </w:rPr>
            </w:pPr>
            <w:r w:rsidRPr="009C4728">
              <w:rPr>
                <w:rFonts w:cs="Arial"/>
              </w:rPr>
              <w:t>0</w:t>
            </w:r>
          </w:p>
        </w:tc>
        <w:tc>
          <w:tcPr>
            <w:tcW w:w="1605" w:type="dxa"/>
            <w:shd w:val="clear" w:color="auto" w:fill="auto"/>
          </w:tcPr>
          <w:p w14:paraId="07D8F622" w14:textId="77777777" w:rsidR="00C53C29" w:rsidRPr="009C4728" w:rsidRDefault="00C53C29" w:rsidP="0021138B">
            <w:pPr>
              <w:pStyle w:val="TAC"/>
              <w:rPr>
                <w:rFonts w:cs="Arial"/>
              </w:rPr>
            </w:pPr>
            <w:r w:rsidRPr="009C4728">
              <w:rPr>
                <w:rFonts w:cs="Arial"/>
              </w:rPr>
              <w:t>-5.46 dB</w:t>
            </w:r>
          </w:p>
        </w:tc>
      </w:tr>
      <w:tr w:rsidR="00C53C29" w:rsidRPr="009C4728" w14:paraId="07D8F625" w14:textId="77777777" w:rsidTr="0021138B">
        <w:trPr>
          <w:jc w:val="center"/>
        </w:trPr>
        <w:tc>
          <w:tcPr>
            <w:tcW w:w="7455" w:type="dxa"/>
            <w:gridSpan w:val="5"/>
            <w:shd w:val="clear" w:color="auto" w:fill="auto"/>
          </w:tcPr>
          <w:p w14:paraId="07D8F624" w14:textId="77777777" w:rsidR="00C53C29" w:rsidRPr="009C4728" w:rsidRDefault="00C53C29" w:rsidP="0021138B">
            <w:pPr>
              <w:pStyle w:val="TAN"/>
              <w:rPr>
                <w:rFonts w:cs="Arial"/>
              </w:rPr>
            </w:pPr>
            <w:r w:rsidRPr="009C4728">
              <w:rPr>
                <w:rFonts w:cs="Arial"/>
              </w:rPr>
              <w:t>NOTE:</w:t>
            </w:r>
            <w:r w:rsidRPr="009C4728">
              <w:rPr>
                <w:rFonts w:cs="Arial"/>
              </w:rPr>
              <w:tab/>
              <w:t>The DPDCH and DPCCH settings are chosen to simulate a signal with realistic Peak to Average Ratio.</w:t>
            </w:r>
          </w:p>
        </w:tc>
      </w:tr>
    </w:tbl>
    <w:p w14:paraId="07D8F626" w14:textId="77777777" w:rsidR="00C53C29" w:rsidRPr="009C4728" w:rsidRDefault="00C53C29" w:rsidP="00C53C29"/>
    <w:p w14:paraId="07D8F627" w14:textId="77777777" w:rsidR="00C53C29" w:rsidRPr="009C4728" w:rsidRDefault="00C53C29" w:rsidP="00C53C29">
      <w:pPr>
        <w:pStyle w:val="Heading1"/>
      </w:pPr>
      <w:bookmarkStart w:id="2564" w:name="_Toc21093264"/>
      <w:bookmarkStart w:id="2565" w:name="_Toc29762793"/>
      <w:bookmarkStart w:id="2566" w:name="_Toc36025968"/>
      <w:bookmarkStart w:id="2567" w:name="_Toc44584839"/>
      <w:bookmarkStart w:id="2568" w:name="_Toc45869132"/>
      <w:bookmarkStart w:id="2569" w:name="_Toc52553691"/>
      <w:bookmarkStart w:id="2570" w:name="_Toc61111938"/>
      <w:bookmarkStart w:id="2571" w:name="_Toc61126020"/>
      <w:bookmarkStart w:id="2572" w:name="_Toc61126181"/>
      <w:bookmarkStart w:id="2573" w:name="_Toc66804693"/>
      <w:bookmarkStart w:id="2574" w:name="_Toc74821267"/>
      <w:bookmarkStart w:id="2575" w:name="_Toc76503131"/>
      <w:bookmarkStart w:id="2576" w:name="_Toc83038804"/>
      <w:bookmarkStart w:id="2577" w:name="_Toc89850928"/>
      <w:bookmarkStart w:id="2578" w:name="_Toc98665013"/>
      <w:bookmarkStart w:id="2579" w:name="_Toc105765015"/>
      <w:r w:rsidRPr="009C4728">
        <w:t>A.2</w:t>
      </w:r>
      <w:r w:rsidRPr="009C4728">
        <w:tab/>
        <w:t>UTRA TDD interfering signal</w:t>
      </w:r>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p>
    <w:p w14:paraId="07D8F628" w14:textId="77777777" w:rsidR="00C53C29" w:rsidRPr="009C4728" w:rsidRDefault="00C53C29" w:rsidP="00C53C29">
      <w:r w:rsidRPr="009C4728">
        <w:t>The UTRA</w:t>
      </w:r>
      <w:r w:rsidRPr="009C4728">
        <w:rPr>
          <w:lang w:eastAsia="zh-CN"/>
        </w:rPr>
        <w:t xml:space="preserve"> TDD </w:t>
      </w:r>
      <w:r w:rsidRPr="009C4728">
        <w:t xml:space="preserve">interfering signal shall be 1.28 Mcps </w:t>
      </w:r>
      <w:r w:rsidRPr="009C4728">
        <w:rPr>
          <w:lang w:eastAsia="zh-CN"/>
        </w:rPr>
        <w:t>UTRA TDD signal with one code</w:t>
      </w:r>
      <w:r w:rsidRPr="009C4728">
        <w:t xml:space="preserve">. The data content shall be uncorrelated to the wanted signal. </w:t>
      </w:r>
      <w:r w:rsidRPr="009C4728">
        <w:rPr>
          <w:lang w:eastAsia="zh-CN"/>
        </w:rPr>
        <w:t>They</w:t>
      </w:r>
      <w:r w:rsidRPr="009C4728">
        <w:t xml:space="preserve"> are specified in Table A.2-1.</w:t>
      </w:r>
    </w:p>
    <w:p w14:paraId="07D8F629" w14:textId="77777777" w:rsidR="00C53C29" w:rsidRPr="009C4728" w:rsidRDefault="00C53C29" w:rsidP="00C53C29">
      <w:pPr>
        <w:pStyle w:val="TH"/>
      </w:pPr>
      <w:r w:rsidRPr="009C4728">
        <w:t>Table A.2-1: Characteristics of UTRA</w:t>
      </w:r>
      <w:r w:rsidRPr="009C4728">
        <w:rPr>
          <w:lang w:eastAsia="zh-CN"/>
        </w:rPr>
        <w:t xml:space="preserve"> TDD</w:t>
      </w:r>
      <w:r w:rsidRPr="009C4728">
        <w:t xml:space="preserve"> interfering signal</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4784"/>
      </w:tblGrid>
      <w:tr w:rsidR="00C53C29" w:rsidRPr="009C4728" w14:paraId="07D8F62C" w14:textId="77777777" w:rsidTr="0021138B">
        <w:trPr>
          <w:jc w:val="center"/>
        </w:trPr>
        <w:tc>
          <w:tcPr>
            <w:tcW w:w="0" w:type="auto"/>
            <w:shd w:val="clear" w:color="auto" w:fill="auto"/>
          </w:tcPr>
          <w:p w14:paraId="07D8F62A" w14:textId="77777777" w:rsidR="00C53C29" w:rsidRPr="009C4728" w:rsidRDefault="00C53C29" w:rsidP="0021138B">
            <w:pPr>
              <w:pStyle w:val="TAH"/>
              <w:rPr>
                <w:rFonts w:cs="Arial"/>
              </w:rPr>
            </w:pPr>
            <w:r w:rsidRPr="009C4728">
              <w:rPr>
                <w:rFonts w:cs="Arial"/>
                <w:lang w:eastAsia="zh-CN"/>
              </w:rPr>
              <w:t>UTRA TDD option</w:t>
            </w:r>
          </w:p>
        </w:tc>
        <w:tc>
          <w:tcPr>
            <w:tcW w:w="0" w:type="auto"/>
            <w:shd w:val="clear" w:color="auto" w:fill="auto"/>
          </w:tcPr>
          <w:p w14:paraId="07D8F62B" w14:textId="77777777" w:rsidR="00C53C29" w:rsidRPr="009C4728" w:rsidRDefault="00C53C29" w:rsidP="0021138B">
            <w:pPr>
              <w:pStyle w:val="TAH"/>
              <w:rPr>
                <w:rFonts w:cs="Arial"/>
              </w:rPr>
            </w:pPr>
            <w:r w:rsidRPr="009C4728">
              <w:rPr>
                <w:rFonts w:cs="Arial"/>
              </w:rPr>
              <w:t>Type of Interfering Signal</w:t>
            </w:r>
          </w:p>
        </w:tc>
      </w:tr>
      <w:tr w:rsidR="00C53C29" w:rsidRPr="009C4728" w14:paraId="07D8F62F" w14:textId="77777777" w:rsidTr="0021138B">
        <w:trPr>
          <w:jc w:val="center"/>
        </w:trPr>
        <w:tc>
          <w:tcPr>
            <w:tcW w:w="0" w:type="auto"/>
            <w:shd w:val="clear" w:color="auto" w:fill="auto"/>
          </w:tcPr>
          <w:p w14:paraId="07D8F62D" w14:textId="77777777" w:rsidR="00C53C29" w:rsidRPr="009C4728" w:rsidRDefault="00C53C29" w:rsidP="0021138B">
            <w:pPr>
              <w:pStyle w:val="TAC"/>
              <w:rPr>
                <w:rFonts w:cs="Arial"/>
              </w:rPr>
            </w:pPr>
            <w:r w:rsidRPr="009C4728">
              <w:rPr>
                <w:rFonts w:cs="Arial"/>
                <w:lang w:eastAsia="zh-CN"/>
              </w:rPr>
              <w:t>1.28 Mcps UTRA TDD</w:t>
            </w:r>
          </w:p>
        </w:tc>
        <w:tc>
          <w:tcPr>
            <w:tcW w:w="0" w:type="auto"/>
            <w:shd w:val="clear" w:color="auto" w:fill="auto"/>
          </w:tcPr>
          <w:p w14:paraId="07D8F62E" w14:textId="77777777" w:rsidR="00C53C29" w:rsidRPr="009C4728" w:rsidRDefault="00C53C29" w:rsidP="0021138B">
            <w:pPr>
              <w:pStyle w:val="TAC"/>
              <w:rPr>
                <w:rFonts w:cs="Arial"/>
                <w:lang w:eastAsia="zh-CN"/>
              </w:rPr>
            </w:pPr>
            <w:r w:rsidRPr="009C4728">
              <w:rPr>
                <w:rFonts w:cs="Arial"/>
              </w:rPr>
              <w:t>1,28 Mcps UTRA TDD signal with one code</w:t>
            </w:r>
            <w:r w:rsidRPr="009C4728">
              <w:rPr>
                <w:rFonts w:cs="Arial"/>
                <w:lang w:eastAsia="zh-CN"/>
              </w:rPr>
              <w:t>*</w:t>
            </w:r>
          </w:p>
        </w:tc>
      </w:tr>
      <w:tr w:rsidR="00C53C29" w:rsidRPr="009C4728" w14:paraId="07D8F632" w14:textId="77777777" w:rsidTr="0021138B">
        <w:trPr>
          <w:jc w:val="center"/>
        </w:trPr>
        <w:tc>
          <w:tcPr>
            <w:tcW w:w="0" w:type="auto"/>
            <w:shd w:val="clear" w:color="auto" w:fill="auto"/>
          </w:tcPr>
          <w:p w14:paraId="07D8F630" w14:textId="77777777" w:rsidR="00C53C29" w:rsidRPr="009C4728" w:rsidRDefault="00C53C29" w:rsidP="0021138B">
            <w:pPr>
              <w:pStyle w:val="TAC"/>
              <w:rPr>
                <w:rFonts w:cs="Arial"/>
              </w:rPr>
            </w:pPr>
          </w:p>
        </w:tc>
        <w:tc>
          <w:tcPr>
            <w:tcW w:w="0" w:type="auto"/>
            <w:shd w:val="clear" w:color="auto" w:fill="auto"/>
          </w:tcPr>
          <w:p w14:paraId="07D8F631" w14:textId="77777777" w:rsidR="00C53C29" w:rsidRPr="009C4728" w:rsidRDefault="00C53C29" w:rsidP="0021138B">
            <w:pPr>
              <w:pStyle w:val="TAC"/>
              <w:rPr>
                <w:rFonts w:cs="Arial"/>
              </w:rPr>
            </w:pPr>
          </w:p>
        </w:tc>
      </w:tr>
      <w:tr w:rsidR="00C53C29" w:rsidRPr="009C4728" w14:paraId="07D8F634" w14:textId="77777777" w:rsidTr="0021138B">
        <w:trPr>
          <w:jc w:val="center"/>
        </w:trPr>
        <w:tc>
          <w:tcPr>
            <w:tcW w:w="0" w:type="auto"/>
            <w:gridSpan w:val="2"/>
            <w:shd w:val="clear" w:color="auto" w:fill="auto"/>
          </w:tcPr>
          <w:p w14:paraId="07D8F633" w14:textId="28F95E72" w:rsidR="00C53C29" w:rsidRPr="009C4728" w:rsidRDefault="00C53C29" w:rsidP="0021138B">
            <w:pPr>
              <w:pStyle w:val="TAN"/>
              <w:rPr>
                <w:rFonts w:cs="Arial"/>
                <w:lang w:eastAsia="zh-CN"/>
              </w:rPr>
            </w:pPr>
            <w:r w:rsidRPr="009C4728">
              <w:rPr>
                <w:rFonts w:cs="Arial"/>
                <w:lang w:eastAsia="zh-CN"/>
              </w:rPr>
              <w:t>NOTE</w:t>
            </w:r>
            <w:r w:rsidR="00714531">
              <w:rPr>
                <w:rFonts w:cs="Arial"/>
                <w:lang w:eastAsia="zh-CN"/>
              </w:rPr>
              <w:t xml:space="preserve"> *</w:t>
            </w:r>
            <w:r w:rsidRPr="009C4728">
              <w:rPr>
                <w:rFonts w:cs="Arial"/>
                <w:lang w:eastAsia="zh-CN"/>
              </w:rPr>
              <w:t>:</w:t>
            </w:r>
            <w:r w:rsidRPr="009C4728">
              <w:rPr>
                <w:rFonts w:cs="Arial"/>
                <w:lang w:eastAsia="zh-CN"/>
              </w:rPr>
              <w:tab/>
              <w:t>The channelization code ID and Midamble shift shall be different with the wanted signal's.</w:t>
            </w:r>
          </w:p>
        </w:tc>
      </w:tr>
    </w:tbl>
    <w:p w14:paraId="07D8F635" w14:textId="77777777" w:rsidR="00C53C29" w:rsidRPr="009C4728" w:rsidRDefault="00C53C29" w:rsidP="00C53C29"/>
    <w:p w14:paraId="07D8F636" w14:textId="77777777" w:rsidR="00C53C29" w:rsidRPr="009C4728" w:rsidRDefault="00C53C29" w:rsidP="00C53C29">
      <w:pPr>
        <w:pStyle w:val="Heading1"/>
      </w:pPr>
      <w:bookmarkStart w:id="2580" w:name="_Toc21093265"/>
      <w:bookmarkStart w:id="2581" w:name="_Toc29762794"/>
      <w:bookmarkStart w:id="2582" w:name="_Toc36025969"/>
      <w:bookmarkStart w:id="2583" w:name="_Toc44584840"/>
      <w:bookmarkStart w:id="2584" w:name="_Toc45869133"/>
      <w:bookmarkStart w:id="2585" w:name="_Toc52553692"/>
      <w:bookmarkStart w:id="2586" w:name="_Toc61111939"/>
      <w:bookmarkStart w:id="2587" w:name="_Toc61126021"/>
      <w:bookmarkStart w:id="2588" w:name="_Toc61126182"/>
      <w:bookmarkStart w:id="2589" w:name="_Toc66804694"/>
      <w:bookmarkStart w:id="2590" w:name="_Toc74821268"/>
      <w:bookmarkStart w:id="2591" w:name="_Toc76503132"/>
      <w:bookmarkStart w:id="2592" w:name="_Toc83038805"/>
      <w:bookmarkStart w:id="2593" w:name="_Toc89850929"/>
      <w:bookmarkStart w:id="2594" w:name="_Toc98665014"/>
      <w:bookmarkStart w:id="2595" w:name="_Toc105765016"/>
      <w:r w:rsidRPr="009C4728">
        <w:t>A.3</w:t>
      </w:r>
      <w:r w:rsidRPr="009C4728">
        <w:tab/>
        <w:t>E-UTRA interfering signal</w:t>
      </w:r>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14:paraId="07D8F637" w14:textId="77777777" w:rsidR="00C53C29" w:rsidRPr="009C4728" w:rsidRDefault="00C53C29" w:rsidP="00C53C29">
      <w:r w:rsidRPr="009C4728">
        <w:t>The E-UTRA interfering signal shall be a PUSCH containing data and reference symbols. Normal CP is used. The data content shall be uncorrelated to the wanted signal and modulated according to clause 5 of TS 36.211. Mapping of PUSCH modulation to receiver requirement are specified in Table A.3-1.</w:t>
      </w:r>
    </w:p>
    <w:p w14:paraId="07D8F638" w14:textId="77777777" w:rsidR="00C53C29" w:rsidRPr="009C4728" w:rsidRDefault="00C53C29" w:rsidP="00C53C29">
      <w:pPr>
        <w:pStyle w:val="TH"/>
      </w:pPr>
      <w:r w:rsidRPr="009C4728">
        <w:t>Table A.3-1: Modulation of the E-UTRA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1761"/>
      </w:tblGrid>
      <w:tr w:rsidR="00C53C29" w:rsidRPr="009C4728" w14:paraId="07D8F63B" w14:textId="77777777" w:rsidTr="0021138B">
        <w:trPr>
          <w:jc w:val="center"/>
        </w:trPr>
        <w:tc>
          <w:tcPr>
            <w:tcW w:w="2507" w:type="dxa"/>
            <w:shd w:val="clear" w:color="auto" w:fill="auto"/>
          </w:tcPr>
          <w:p w14:paraId="07D8F639" w14:textId="77777777" w:rsidR="00C53C29" w:rsidRPr="009C4728" w:rsidRDefault="00C53C29" w:rsidP="0021138B">
            <w:pPr>
              <w:pStyle w:val="TAH"/>
              <w:rPr>
                <w:rFonts w:cs="Arial"/>
              </w:rPr>
            </w:pPr>
            <w:r w:rsidRPr="009C4728">
              <w:rPr>
                <w:rFonts w:cs="Arial"/>
              </w:rPr>
              <w:t>Receiver requirement</w:t>
            </w:r>
          </w:p>
        </w:tc>
        <w:tc>
          <w:tcPr>
            <w:tcW w:w="1761" w:type="dxa"/>
            <w:shd w:val="clear" w:color="auto" w:fill="auto"/>
          </w:tcPr>
          <w:p w14:paraId="07D8F63A" w14:textId="77777777" w:rsidR="00C53C29" w:rsidRPr="009C4728" w:rsidRDefault="00C53C29" w:rsidP="0021138B">
            <w:pPr>
              <w:pStyle w:val="TAH"/>
              <w:rPr>
                <w:rFonts w:cs="Arial"/>
              </w:rPr>
            </w:pPr>
            <w:r w:rsidRPr="009C4728">
              <w:rPr>
                <w:rFonts w:cs="Arial"/>
              </w:rPr>
              <w:t>Modulation</w:t>
            </w:r>
          </w:p>
        </w:tc>
      </w:tr>
      <w:tr w:rsidR="00C53C29" w:rsidRPr="009C4728" w14:paraId="07D8F63E" w14:textId="77777777" w:rsidTr="0021138B">
        <w:trPr>
          <w:jc w:val="center"/>
        </w:trPr>
        <w:tc>
          <w:tcPr>
            <w:tcW w:w="2507" w:type="dxa"/>
            <w:shd w:val="clear" w:color="auto" w:fill="auto"/>
          </w:tcPr>
          <w:p w14:paraId="07D8F63C" w14:textId="77777777" w:rsidR="00C53C29" w:rsidRPr="009C4728" w:rsidRDefault="00C53C29" w:rsidP="0021138B">
            <w:pPr>
              <w:pStyle w:val="TAC"/>
              <w:rPr>
                <w:rFonts w:cs="Arial"/>
              </w:rPr>
            </w:pPr>
            <w:r w:rsidRPr="009C4728">
              <w:rPr>
                <w:rFonts w:cs="Arial"/>
              </w:rPr>
              <w:t>Narrowband blocking</w:t>
            </w:r>
          </w:p>
        </w:tc>
        <w:tc>
          <w:tcPr>
            <w:tcW w:w="1761" w:type="dxa"/>
            <w:shd w:val="clear" w:color="auto" w:fill="auto"/>
          </w:tcPr>
          <w:p w14:paraId="07D8F63D" w14:textId="77777777" w:rsidR="00C53C29" w:rsidRPr="009C4728" w:rsidRDefault="00C53C29" w:rsidP="0021138B">
            <w:pPr>
              <w:pStyle w:val="TAC"/>
              <w:rPr>
                <w:rFonts w:cs="Arial"/>
              </w:rPr>
            </w:pPr>
            <w:r w:rsidRPr="009C4728">
              <w:rPr>
                <w:rFonts w:cs="Arial"/>
              </w:rPr>
              <w:t>QPSK</w:t>
            </w:r>
          </w:p>
        </w:tc>
      </w:tr>
      <w:tr w:rsidR="00C53C29" w:rsidRPr="009C4728" w14:paraId="07D8F641" w14:textId="77777777" w:rsidTr="0021138B">
        <w:trPr>
          <w:jc w:val="center"/>
        </w:trPr>
        <w:tc>
          <w:tcPr>
            <w:tcW w:w="2507" w:type="dxa"/>
            <w:shd w:val="clear" w:color="auto" w:fill="auto"/>
          </w:tcPr>
          <w:p w14:paraId="07D8F63F" w14:textId="77777777" w:rsidR="00C53C29" w:rsidRPr="009C4728" w:rsidRDefault="00C53C29" w:rsidP="0021138B">
            <w:pPr>
              <w:pStyle w:val="TAC"/>
              <w:rPr>
                <w:rFonts w:cs="Arial"/>
              </w:rPr>
            </w:pPr>
            <w:r w:rsidRPr="009C4728">
              <w:rPr>
                <w:rFonts w:cs="Arial"/>
              </w:rPr>
              <w:t>Receiver intermodulation</w:t>
            </w:r>
          </w:p>
        </w:tc>
        <w:tc>
          <w:tcPr>
            <w:tcW w:w="1761" w:type="dxa"/>
            <w:shd w:val="clear" w:color="auto" w:fill="auto"/>
          </w:tcPr>
          <w:p w14:paraId="07D8F640" w14:textId="77777777" w:rsidR="00C53C29" w:rsidRPr="009C4728" w:rsidRDefault="00C53C29" w:rsidP="0021138B">
            <w:pPr>
              <w:pStyle w:val="TAC"/>
              <w:rPr>
                <w:rFonts w:cs="Arial"/>
              </w:rPr>
            </w:pPr>
            <w:r w:rsidRPr="009C4728">
              <w:rPr>
                <w:rFonts w:cs="Arial"/>
              </w:rPr>
              <w:t>QPSK</w:t>
            </w:r>
          </w:p>
        </w:tc>
      </w:tr>
    </w:tbl>
    <w:p w14:paraId="07D8F642" w14:textId="77777777" w:rsidR="00C53C29" w:rsidRPr="009C4728" w:rsidRDefault="00C53C29" w:rsidP="00C53C29"/>
    <w:p w14:paraId="07D8F643" w14:textId="77777777" w:rsidR="00C53C29" w:rsidRPr="009C4728" w:rsidRDefault="00C53C29" w:rsidP="00C53C29">
      <w:pPr>
        <w:pStyle w:val="Heading8"/>
      </w:pPr>
      <w:r w:rsidRPr="009C4728">
        <w:br w:type="page"/>
      </w:r>
      <w:bookmarkStart w:id="2596" w:name="_Toc21093266"/>
      <w:bookmarkStart w:id="2597" w:name="_Toc29762795"/>
      <w:bookmarkStart w:id="2598" w:name="_Toc36025970"/>
      <w:bookmarkStart w:id="2599" w:name="_Toc44584841"/>
      <w:bookmarkStart w:id="2600" w:name="_Toc45869134"/>
      <w:bookmarkStart w:id="2601" w:name="_Toc52553693"/>
      <w:bookmarkStart w:id="2602" w:name="_Toc61111940"/>
      <w:bookmarkStart w:id="2603" w:name="_Toc61126022"/>
      <w:bookmarkStart w:id="2604" w:name="_Toc61126183"/>
      <w:bookmarkStart w:id="2605" w:name="_Toc66804695"/>
      <w:bookmarkStart w:id="2606" w:name="_Toc74821269"/>
      <w:bookmarkStart w:id="2607" w:name="_Toc76503133"/>
      <w:bookmarkStart w:id="2608" w:name="_Toc83038806"/>
      <w:bookmarkStart w:id="2609" w:name="_Toc89850930"/>
      <w:bookmarkStart w:id="2610" w:name="_Toc98665015"/>
      <w:bookmarkStart w:id="2611" w:name="_Toc105765017"/>
      <w:r w:rsidRPr="009C4728">
        <w:t xml:space="preserve">Annex B (normative): </w:t>
      </w:r>
      <w:r w:rsidRPr="009C4728">
        <w:br/>
        <w:t>Environmental requirements for the BS equipment</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p>
    <w:p w14:paraId="07D8F644" w14:textId="77777777" w:rsidR="00C53C29" w:rsidRPr="009C4728" w:rsidRDefault="00C53C29" w:rsidP="00C53C29">
      <w:pPr>
        <w:rPr>
          <w:rFonts w:cs="v5.0.0"/>
        </w:rPr>
      </w:pPr>
      <w:r w:rsidRPr="009C4728">
        <w:rPr>
          <w:rFonts w:cs="v5.0.0"/>
        </w:rPr>
        <w:t>The BS equipment shall fulfil all the requirements in the full range of environmental conditions for the relevant environmental class. The environmental conditions and class shall be from the relevant IEC specifications or the corresponding ETSI specifications listed below.</w:t>
      </w:r>
    </w:p>
    <w:p w14:paraId="07D8F645" w14:textId="77777777" w:rsidR="00C53C29" w:rsidRPr="009C4728" w:rsidRDefault="00C53C29" w:rsidP="00C53C29">
      <w:pPr>
        <w:rPr>
          <w:rFonts w:cs="v5.0.0"/>
        </w:rPr>
      </w:pPr>
      <w:r w:rsidRPr="009C4728">
        <w:rPr>
          <w:rFonts w:cs="v5.0.0"/>
        </w:rPr>
        <w:t>IEC specifications for environmental requirements:</w:t>
      </w:r>
    </w:p>
    <w:p w14:paraId="07D8F646" w14:textId="77777777" w:rsidR="00C53C29" w:rsidRPr="009C4728" w:rsidRDefault="00C53C29" w:rsidP="00C53C29">
      <w:pPr>
        <w:pStyle w:val="EX"/>
      </w:pPr>
      <w:r w:rsidRPr="009C4728">
        <w:t>IEC 60 721-3-3</w:t>
      </w:r>
      <w:r w:rsidRPr="009C4728">
        <w:tab/>
        <w:t>"Stationary use at weather protected locations" [11]</w:t>
      </w:r>
    </w:p>
    <w:p w14:paraId="07D8F647" w14:textId="77777777" w:rsidR="00C53C29" w:rsidRPr="009C4728" w:rsidRDefault="00C53C29" w:rsidP="00C53C29">
      <w:pPr>
        <w:pStyle w:val="EX"/>
      </w:pPr>
      <w:r w:rsidRPr="009C4728">
        <w:t>IEC 60 721-3-4</w:t>
      </w:r>
      <w:r w:rsidRPr="009C4728">
        <w:tab/>
        <w:t>"Stationary use at non weather protected locations" [12]</w:t>
      </w:r>
    </w:p>
    <w:p w14:paraId="07D8F648" w14:textId="77777777" w:rsidR="00C53C29" w:rsidRPr="009C4728" w:rsidRDefault="00C53C29" w:rsidP="00C53C29">
      <w:pPr>
        <w:rPr>
          <w:rFonts w:cs="v5.0.0"/>
        </w:rPr>
      </w:pPr>
      <w:r w:rsidRPr="009C4728">
        <w:rPr>
          <w:rFonts w:cs="v5.0.0"/>
        </w:rPr>
        <w:t>ETSI specifications for environmental requirements:</w:t>
      </w:r>
    </w:p>
    <w:p w14:paraId="07D8F649" w14:textId="77777777" w:rsidR="00C53C29" w:rsidRPr="009C4728" w:rsidRDefault="00C53C29" w:rsidP="00C53C29">
      <w:pPr>
        <w:pStyle w:val="EX"/>
      </w:pPr>
      <w:r w:rsidRPr="009C4728">
        <w:t>ETSI EN 300 019-1-3</w:t>
      </w:r>
      <w:r w:rsidRPr="009C4728">
        <w:tab/>
        <w:t>"Stationary use at weather protected locations" [13]</w:t>
      </w:r>
    </w:p>
    <w:p w14:paraId="07D8F64A" w14:textId="77777777" w:rsidR="00C53C29" w:rsidRPr="009C4728" w:rsidRDefault="00C53C29" w:rsidP="00C53C29">
      <w:pPr>
        <w:pStyle w:val="EX"/>
      </w:pPr>
      <w:r w:rsidRPr="009C4728">
        <w:t>ETSI EN 300 019-1-4</w:t>
      </w:r>
      <w:r w:rsidRPr="009C4728">
        <w:tab/>
        <w:t>"Stationary use at non weather protected locations" [14]</w:t>
      </w:r>
    </w:p>
    <w:p w14:paraId="07D8F64B" w14:textId="77777777" w:rsidR="00C53C29" w:rsidRPr="009C4728" w:rsidRDefault="00C53C29" w:rsidP="00C53C29">
      <w:pPr>
        <w:rPr>
          <w:rFonts w:cs="v5.0.0"/>
        </w:rPr>
      </w:pPr>
      <w:r w:rsidRPr="009C4728">
        <w:rPr>
          <w:rFonts w:cs="v5.0.0"/>
        </w:rPr>
        <w:t>Normally it should be sufficient for all tests to be conducted using normal test conditions except where otherwise stated. For guidance on the use of test conditions to be used in order to show compliance refer to TS 37.141 [10].</w:t>
      </w:r>
    </w:p>
    <w:p w14:paraId="07D8F64C" w14:textId="77777777" w:rsidR="00C53C29" w:rsidRPr="009C4728" w:rsidRDefault="00C53C29" w:rsidP="00C53C29">
      <w:pPr>
        <w:pStyle w:val="Heading8"/>
      </w:pPr>
      <w:bookmarkStart w:id="2612" w:name="historyclause"/>
      <w:r w:rsidRPr="009C4728">
        <w:br w:type="page"/>
      </w:r>
      <w:bookmarkStart w:id="2613" w:name="_Toc21093267"/>
      <w:bookmarkStart w:id="2614" w:name="_Toc29762796"/>
      <w:bookmarkStart w:id="2615" w:name="_Toc36025971"/>
      <w:bookmarkStart w:id="2616" w:name="_Toc44584842"/>
      <w:bookmarkStart w:id="2617" w:name="_Toc45869135"/>
      <w:bookmarkStart w:id="2618" w:name="_Toc52553694"/>
      <w:bookmarkStart w:id="2619" w:name="_Toc61111941"/>
      <w:bookmarkStart w:id="2620" w:name="_Toc61126023"/>
      <w:bookmarkStart w:id="2621" w:name="_Toc61126184"/>
      <w:bookmarkStart w:id="2622" w:name="_Toc66804696"/>
      <w:bookmarkStart w:id="2623" w:name="_Toc74821270"/>
      <w:bookmarkStart w:id="2624" w:name="_Toc76503134"/>
      <w:bookmarkStart w:id="2625" w:name="_Toc83038807"/>
      <w:bookmarkStart w:id="2626" w:name="_Toc89850931"/>
      <w:bookmarkStart w:id="2627" w:name="_Toc98665016"/>
      <w:bookmarkStart w:id="2628" w:name="_Toc105765018"/>
      <w:r w:rsidRPr="009C4728">
        <w:t>Annex C (informative):</w:t>
      </w:r>
      <w:r w:rsidRPr="009C4728">
        <w:br/>
        <w:t>Change history</w:t>
      </w:r>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67"/>
        <w:gridCol w:w="428"/>
        <w:gridCol w:w="563"/>
        <w:gridCol w:w="4394"/>
        <w:gridCol w:w="662"/>
      </w:tblGrid>
      <w:tr w:rsidR="00C53C29" w:rsidRPr="009C4728" w14:paraId="07D8F64E" w14:textId="77777777" w:rsidTr="000A0144">
        <w:trPr>
          <w:cantSplit/>
        </w:trPr>
        <w:tc>
          <w:tcPr>
            <w:tcW w:w="9308" w:type="dxa"/>
            <w:gridSpan w:val="8"/>
            <w:tcBorders>
              <w:bottom w:val="nil"/>
            </w:tcBorders>
            <w:shd w:val="solid" w:color="FFFFFF" w:fill="auto"/>
          </w:tcPr>
          <w:bookmarkEnd w:id="2612"/>
          <w:p w14:paraId="07D8F64D" w14:textId="77777777" w:rsidR="00C53C29" w:rsidRPr="009C4728" w:rsidRDefault="00C53C29" w:rsidP="0021138B">
            <w:pPr>
              <w:pStyle w:val="TAL"/>
              <w:jc w:val="center"/>
              <w:rPr>
                <w:rFonts w:cs="Arial"/>
                <w:b/>
                <w:sz w:val="16"/>
              </w:rPr>
            </w:pPr>
            <w:r w:rsidRPr="009C4728">
              <w:rPr>
                <w:rFonts w:cs="Arial"/>
                <w:b/>
              </w:rPr>
              <w:t>Change history</w:t>
            </w:r>
          </w:p>
        </w:tc>
      </w:tr>
      <w:tr w:rsidR="00C53C29" w:rsidRPr="009C4728" w14:paraId="07D8F657" w14:textId="77777777" w:rsidTr="000A0144">
        <w:tc>
          <w:tcPr>
            <w:tcW w:w="800" w:type="dxa"/>
            <w:shd w:val="pct10" w:color="auto" w:fill="FFFFFF"/>
          </w:tcPr>
          <w:p w14:paraId="07D8F64F" w14:textId="77777777" w:rsidR="00C53C29" w:rsidRPr="009C4728" w:rsidRDefault="00C53C29" w:rsidP="0021138B">
            <w:pPr>
              <w:pStyle w:val="TAL"/>
              <w:rPr>
                <w:rFonts w:cs="Arial"/>
                <w:b/>
                <w:sz w:val="16"/>
              </w:rPr>
            </w:pPr>
            <w:r w:rsidRPr="009C4728">
              <w:rPr>
                <w:rFonts w:cs="Arial"/>
                <w:b/>
                <w:sz w:val="16"/>
              </w:rPr>
              <w:t>Date</w:t>
            </w:r>
          </w:p>
        </w:tc>
        <w:tc>
          <w:tcPr>
            <w:tcW w:w="901" w:type="dxa"/>
            <w:shd w:val="pct10" w:color="auto" w:fill="FFFFFF"/>
          </w:tcPr>
          <w:p w14:paraId="07D8F650" w14:textId="77777777" w:rsidR="00C53C29" w:rsidRPr="009C4728" w:rsidRDefault="00C53C29" w:rsidP="0021138B">
            <w:pPr>
              <w:pStyle w:val="TAL"/>
              <w:rPr>
                <w:rFonts w:cs="Arial"/>
                <w:b/>
                <w:sz w:val="16"/>
              </w:rPr>
            </w:pPr>
            <w:r w:rsidRPr="009C4728">
              <w:rPr>
                <w:rFonts w:cs="Arial"/>
                <w:b/>
                <w:sz w:val="16"/>
              </w:rPr>
              <w:t>Meeting</w:t>
            </w:r>
          </w:p>
        </w:tc>
        <w:tc>
          <w:tcPr>
            <w:tcW w:w="993" w:type="dxa"/>
            <w:shd w:val="pct10" w:color="auto" w:fill="FFFFFF"/>
          </w:tcPr>
          <w:p w14:paraId="07D8F651" w14:textId="77777777" w:rsidR="00C53C29" w:rsidRPr="009C4728" w:rsidRDefault="00C53C29" w:rsidP="0021138B">
            <w:pPr>
              <w:pStyle w:val="TAL"/>
              <w:rPr>
                <w:rFonts w:cs="Arial"/>
                <w:b/>
                <w:sz w:val="16"/>
              </w:rPr>
            </w:pPr>
            <w:r w:rsidRPr="009C4728">
              <w:rPr>
                <w:rFonts w:cs="Arial"/>
                <w:b/>
                <w:sz w:val="16"/>
              </w:rPr>
              <w:t>TDoc</w:t>
            </w:r>
          </w:p>
        </w:tc>
        <w:tc>
          <w:tcPr>
            <w:tcW w:w="567" w:type="dxa"/>
            <w:shd w:val="pct10" w:color="auto" w:fill="FFFFFF"/>
          </w:tcPr>
          <w:p w14:paraId="07D8F652" w14:textId="77777777" w:rsidR="00C53C29" w:rsidRPr="009C4728" w:rsidRDefault="00C53C29" w:rsidP="0021138B">
            <w:pPr>
              <w:pStyle w:val="TAL"/>
              <w:rPr>
                <w:rFonts w:cs="Arial"/>
                <w:b/>
                <w:sz w:val="16"/>
              </w:rPr>
            </w:pPr>
            <w:r w:rsidRPr="009C4728">
              <w:rPr>
                <w:rFonts w:cs="Arial"/>
                <w:b/>
                <w:sz w:val="16"/>
              </w:rPr>
              <w:t>CR</w:t>
            </w:r>
          </w:p>
        </w:tc>
        <w:tc>
          <w:tcPr>
            <w:tcW w:w="428" w:type="dxa"/>
            <w:shd w:val="pct10" w:color="auto" w:fill="FFFFFF"/>
          </w:tcPr>
          <w:p w14:paraId="07D8F653" w14:textId="77777777" w:rsidR="00C53C29" w:rsidRPr="009C4728" w:rsidRDefault="00C53C29" w:rsidP="0021138B">
            <w:pPr>
              <w:pStyle w:val="TAL"/>
              <w:rPr>
                <w:rFonts w:cs="Arial"/>
                <w:b/>
                <w:sz w:val="16"/>
              </w:rPr>
            </w:pPr>
            <w:r w:rsidRPr="009C4728">
              <w:rPr>
                <w:rFonts w:cs="Arial"/>
                <w:b/>
                <w:sz w:val="16"/>
              </w:rPr>
              <w:t>Rev</w:t>
            </w:r>
          </w:p>
        </w:tc>
        <w:tc>
          <w:tcPr>
            <w:tcW w:w="563" w:type="dxa"/>
            <w:shd w:val="pct10" w:color="auto" w:fill="FFFFFF"/>
          </w:tcPr>
          <w:p w14:paraId="07D8F654" w14:textId="77777777" w:rsidR="00C53C29" w:rsidRPr="009C4728" w:rsidRDefault="00C53C29" w:rsidP="0021138B">
            <w:pPr>
              <w:pStyle w:val="TAL"/>
              <w:rPr>
                <w:rFonts w:cs="Arial"/>
                <w:b/>
                <w:sz w:val="16"/>
              </w:rPr>
            </w:pPr>
            <w:r w:rsidRPr="009C4728">
              <w:rPr>
                <w:rFonts w:cs="Arial"/>
                <w:b/>
                <w:sz w:val="16"/>
              </w:rPr>
              <w:t>Cat</w:t>
            </w:r>
          </w:p>
        </w:tc>
        <w:tc>
          <w:tcPr>
            <w:tcW w:w="4394" w:type="dxa"/>
            <w:shd w:val="pct10" w:color="auto" w:fill="FFFFFF"/>
          </w:tcPr>
          <w:p w14:paraId="07D8F655" w14:textId="77777777" w:rsidR="00C53C29" w:rsidRPr="009C4728" w:rsidRDefault="00C53C29" w:rsidP="0021138B">
            <w:pPr>
              <w:pStyle w:val="TAL"/>
              <w:rPr>
                <w:rFonts w:cs="Arial"/>
                <w:b/>
                <w:sz w:val="16"/>
              </w:rPr>
            </w:pPr>
            <w:r w:rsidRPr="009C4728">
              <w:rPr>
                <w:rFonts w:cs="Arial"/>
                <w:b/>
                <w:sz w:val="16"/>
              </w:rPr>
              <w:t>Subject/Comment</w:t>
            </w:r>
          </w:p>
        </w:tc>
        <w:tc>
          <w:tcPr>
            <w:tcW w:w="662" w:type="dxa"/>
            <w:shd w:val="pct10" w:color="auto" w:fill="FFFFFF"/>
          </w:tcPr>
          <w:p w14:paraId="07D8F656" w14:textId="77777777" w:rsidR="00C53C29" w:rsidRPr="009C4728" w:rsidRDefault="00C53C29" w:rsidP="0021138B">
            <w:pPr>
              <w:pStyle w:val="TAL"/>
              <w:rPr>
                <w:rFonts w:cs="Arial"/>
                <w:b/>
                <w:sz w:val="16"/>
              </w:rPr>
            </w:pPr>
            <w:r w:rsidRPr="009C4728">
              <w:rPr>
                <w:rFonts w:cs="Arial"/>
                <w:b/>
                <w:sz w:val="16"/>
              </w:rPr>
              <w:t>New version</w:t>
            </w:r>
          </w:p>
        </w:tc>
      </w:tr>
      <w:tr w:rsidR="00C53C29" w:rsidRPr="009C4728" w14:paraId="07D8F660"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658" w14:textId="77777777" w:rsidR="00C53C29" w:rsidRPr="009C4728" w:rsidRDefault="00C53C29" w:rsidP="0021138B">
            <w:pPr>
              <w:pStyle w:val="TAL"/>
              <w:rPr>
                <w:rFonts w:cs="Arial"/>
                <w:snapToGrid w:val="0"/>
                <w:sz w:val="16"/>
                <w:szCs w:val="16"/>
              </w:rPr>
            </w:pPr>
            <w:r w:rsidRPr="009C4728">
              <w:rPr>
                <w:rFonts w:cs="Arial"/>
                <w:snapToGrid w:val="0"/>
                <w:sz w:val="16"/>
                <w:szCs w:val="16"/>
              </w:rPr>
              <w:t>2009-07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659" w14:textId="77777777" w:rsidR="00C53C29" w:rsidRPr="009C4728" w:rsidRDefault="00C53C29" w:rsidP="0021138B">
            <w:pPr>
              <w:pStyle w:val="TAL"/>
              <w:rPr>
                <w:rFonts w:cs="Arial"/>
                <w:snapToGrid w:val="0"/>
                <w:sz w:val="16"/>
                <w:szCs w:val="16"/>
              </w:rPr>
            </w:pPr>
            <w:r w:rsidRPr="009C4728">
              <w:rPr>
                <w:rFonts w:cs="Arial"/>
                <w:snapToGrid w:val="0"/>
                <w:sz w:val="16"/>
                <w:szCs w:val="16"/>
              </w:rPr>
              <w:t>R4#51bis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65A" w14:textId="77777777" w:rsidR="00C53C29" w:rsidRPr="009C4728" w:rsidRDefault="00C53C29" w:rsidP="0021138B">
            <w:pPr>
              <w:pStyle w:val="TAL"/>
              <w:rPr>
                <w:rFonts w:cs="Arial"/>
                <w:snapToGrid w:val="0"/>
                <w:sz w:val="16"/>
                <w:szCs w:val="16"/>
              </w:rPr>
            </w:pPr>
            <w:r w:rsidRPr="009C4728">
              <w:rPr>
                <w:rFonts w:cs="Arial"/>
                <w:snapToGrid w:val="0"/>
                <w:sz w:val="16"/>
                <w:szCs w:val="16"/>
              </w:rPr>
              <w:t>R4-092358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65B"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65C"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65D"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65E" w14:textId="77777777" w:rsidR="00C53C29" w:rsidRPr="009C4728" w:rsidRDefault="00C53C29" w:rsidP="0021138B">
            <w:pPr>
              <w:pStyle w:val="TAL"/>
              <w:rPr>
                <w:rFonts w:cs="Arial"/>
                <w:snapToGrid w:val="0"/>
                <w:sz w:val="16"/>
                <w:szCs w:val="16"/>
              </w:rPr>
            </w:pPr>
            <w:r w:rsidRPr="009C4728">
              <w:rPr>
                <w:rFonts w:cs="Arial"/>
                <w:snapToGrid w:val="0"/>
                <w:sz w:val="16"/>
                <w:szCs w:val="16"/>
              </w:rPr>
              <w:t>Specification skeleton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65F" w14:textId="77777777" w:rsidR="00C53C29" w:rsidRPr="009C4728" w:rsidRDefault="00C53C29" w:rsidP="0021138B">
            <w:pPr>
              <w:pStyle w:val="TAL"/>
              <w:rPr>
                <w:rFonts w:cs="Arial"/>
                <w:snapToGrid w:val="0"/>
                <w:sz w:val="16"/>
                <w:szCs w:val="16"/>
              </w:rPr>
            </w:pPr>
            <w:r w:rsidRPr="009C4728">
              <w:rPr>
                <w:rFonts w:cs="Arial"/>
                <w:snapToGrid w:val="0"/>
                <w:sz w:val="16"/>
                <w:szCs w:val="16"/>
              </w:rPr>
              <w:t>0.0.1</w:t>
            </w:r>
          </w:p>
        </w:tc>
      </w:tr>
      <w:tr w:rsidR="00C53C29" w:rsidRPr="009C4728" w14:paraId="07D8F67D"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661" w14:textId="77777777" w:rsidR="00C53C29" w:rsidRPr="009C4728" w:rsidRDefault="00C53C29" w:rsidP="0021138B">
            <w:pPr>
              <w:pStyle w:val="TAL"/>
              <w:rPr>
                <w:rFonts w:cs="Arial"/>
                <w:snapToGrid w:val="0"/>
                <w:sz w:val="16"/>
                <w:szCs w:val="16"/>
              </w:rPr>
            </w:pPr>
            <w:r w:rsidRPr="009C4728">
              <w:rPr>
                <w:rFonts w:cs="Arial"/>
                <w:snapToGrid w:val="0"/>
                <w:sz w:val="16"/>
                <w:szCs w:val="16"/>
              </w:rPr>
              <w:t>2009-08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662" w14:textId="77777777" w:rsidR="00C53C29" w:rsidRPr="009C4728" w:rsidRDefault="00C53C29" w:rsidP="0021138B">
            <w:pPr>
              <w:pStyle w:val="TAL"/>
              <w:rPr>
                <w:rFonts w:cs="Arial"/>
                <w:snapToGrid w:val="0"/>
                <w:sz w:val="16"/>
                <w:szCs w:val="16"/>
              </w:rPr>
            </w:pPr>
            <w:r w:rsidRPr="009C4728">
              <w:rPr>
                <w:rFonts w:cs="Arial"/>
                <w:snapToGrid w:val="0"/>
                <w:sz w:val="16"/>
                <w:szCs w:val="16"/>
              </w:rPr>
              <w:t>R4#52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663" w14:textId="77777777" w:rsidR="00C53C29" w:rsidRPr="009C4728" w:rsidRDefault="00C53C29" w:rsidP="0021138B">
            <w:pPr>
              <w:pStyle w:val="TAL"/>
              <w:rPr>
                <w:rFonts w:cs="Arial"/>
                <w:snapToGrid w:val="0"/>
                <w:sz w:val="16"/>
                <w:szCs w:val="16"/>
              </w:rPr>
            </w:pPr>
            <w:r w:rsidRPr="009C4728">
              <w:rPr>
                <w:rFonts w:cs="Arial"/>
                <w:snapToGrid w:val="0"/>
                <w:sz w:val="16"/>
                <w:szCs w:val="16"/>
              </w:rPr>
              <w:t>R4-093257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664"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665"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666"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667" w14:textId="77777777" w:rsidR="00C53C29" w:rsidRPr="009C4728" w:rsidRDefault="00C53C29" w:rsidP="0021138B">
            <w:pPr>
              <w:pStyle w:val="TAL"/>
              <w:rPr>
                <w:rFonts w:cs="Arial"/>
                <w:sz w:val="16"/>
                <w:szCs w:val="16"/>
              </w:rPr>
            </w:pPr>
            <w:r w:rsidRPr="009C4728">
              <w:rPr>
                <w:rFonts w:cs="Arial"/>
                <w:sz w:val="16"/>
                <w:szCs w:val="16"/>
              </w:rPr>
              <w:t>Agreed Text Proposals in RAN4#52:</w:t>
            </w:r>
          </w:p>
          <w:p w14:paraId="07D8F668"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R4-093005</w:t>
            </w:r>
            <w:r w:rsidRPr="009C4728">
              <w:rPr>
                <w:rFonts w:cs="Arial"/>
                <w:snapToGrid w:val="0"/>
                <w:sz w:val="16"/>
                <w:szCs w:val="16"/>
              </w:rPr>
              <w:t>, "TS 37.104: TP on Relationship between minimum requirements and test requirements (TS ch 4.2)"</w:t>
            </w:r>
          </w:p>
          <w:p w14:paraId="07D8F669"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R4-093006</w:t>
            </w:r>
            <w:r w:rsidRPr="009C4728">
              <w:rPr>
                <w:rFonts w:cs="Arial"/>
                <w:snapToGrid w:val="0"/>
                <w:sz w:val="16"/>
                <w:szCs w:val="16"/>
              </w:rPr>
              <w:t>, "TS 37.104: TP on Base station classes (TS ch 4.3)"</w:t>
            </w:r>
          </w:p>
          <w:p w14:paraId="07D8F66A"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R4-093008</w:t>
            </w:r>
            <w:r w:rsidRPr="009C4728">
              <w:rPr>
                <w:rFonts w:cs="Arial"/>
                <w:snapToGrid w:val="0"/>
                <w:sz w:val="16"/>
                <w:szCs w:val="16"/>
              </w:rPr>
              <w:t>, "TS 37.104: TP on Operating bands and Band Categories (TS ch 4.5)"</w:t>
            </w:r>
          </w:p>
          <w:p w14:paraId="07D8F66B"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R4-093009</w:t>
            </w:r>
            <w:r w:rsidRPr="009C4728">
              <w:rPr>
                <w:rFonts w:cs="Arial"/>
                <w:snapToGrid w:val="0"/>
                <w:sz w:val="16"/>
                <w:szCs w:val="16"/>
              </w:rPr>
              <w:t>, "TS 37.104: TP on Channel arrangement (TS ch 4.6)"</w:t>
            </w:r>
          </w:p>
          <w:p w14:paraId="07D8F66C"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R4-093011</w:t>
            </w:r>
            <w:r w:rsidRPr="009C4728">
              <w:rPr>
                <w:rFonts w:cs="Arial"/>
                <w:snapToGrid w:val="0"/>
                <w:sz w:val="16"/>
                <w:szCs w:val="16"/>
              </w:rPr>
              <w:t>, "TS 37.104: TP on Transmitter characteristics - General (TS ch 6.1)"</w:t>
            </w:r>
          </w:p>
          <w:p w14:paraId="07D8F66D"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R4-093012</w:t>
            </w:r>
            <w:r w:rsidRPr="009C4728">
              <w:rPr>
                <w:rFonts w:cs="Arial"/>
                <w:snapToGrid w:val="0"/>
                <w:sz w:val="16"/>
                <w:szCs w:val="16"/>
              </w:rPr>
              <w:t>, "TS 37.104: TP on Output power dynamics (TS ch 6.3)"</w:t>
            </w:r>
          </w:p>
          <w:p w14:paraId="07D8F66E"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R4-093016</w:t>
            </w:r>
            <w:r w:rsidRPr="009C4728">
              <w:rPr>
                <w:rFonts w:cs="Arial"/>
                <w:snapToGrid w:val="0"/>
                <w:sz w:val="16"/>
                <w:szCs w:val="16"/>
              </w:rPr>
              <w:t>, "TS 37.104: TP on Transmitter Intermodulation (TS ch 6.7)"</w:t>
            </w:r>
          </w:p>
          <w:p w14:paraId="07D8F66F"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R4-093017</w:t>
            </w:r>
            <w:r w:rsidRPr="009C4728">
              <w:rPr>
                <w:rFonts w:cs="Arial"/>
                <w:snapToGrid w:val="0"/>
                <w:sz w:val="16"/>
                <w:szCs w:val="16"/>
              </w:rPr>
              <w:t>, "TS 37.104: TP on Receiver characteristics  General (TS ch 7.1)"</w:t>
            </w:r>
          </w:p>
          <w:p w14:paraId="07D8F670"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R4-093018</w:t>
            </w:r>
            <w:r w:rsidRPr="009C4728">
              <w:rPr>
                <w:rFonts w:cs="Arial"/>
                <w:snapToGrid w:val="0"/>
                <w:sz w:val="16"/>
                <w:szCs w:val="16"/>
              </w:rPr>
              <w:t>, "TS 37.104: TP on Reference sensitivity level (TS ch 7.2)"</w:t>
            </w:r>
          </w:p>
          <w:p w14:paraId="07D8F67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R4-093019</w:t>
            </w:r>
            <w:r w:rsidRPr="009C4728">
              <w:rPr>
                <w:rFonts w:cs="Arial"/>
                <w:snapToGrid w:val="0"/>
                <w:sz w:val="16"/>
                <w:szCs w:val="16"/>
              </w:rPr>
              <w:t>, "TS 37.104: TP on Dynamic range (TS ch 7.3)"</w:t>
            </w:r>
          </w:p>
          <w:p w14:paraId="07D8F67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R4-093022</w:t>
            </w:r>
            <w:r w:rsidRPr="009C4728">
              <w:rPr>
                <w:rFonts w:cs="Arial"/>
                <w:snapToGrid w:val="0"/>
                <w:sz w:val="16"/>
                <w:szCs w:val="16"/>
              </w:rPr>
              <w:t>, "TS 37.104: TP on Receiver spurious emissions (TS ch 7.6)"</w:t>
            </w:r>
          </w:p>
          <w:p w14:paraId="07D8F67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R4-093024</w:t>
            </w:r>
            <w:r w:rsidRPr="009C4728">
              <w:rPr>
                <w:rFonts w:cs="Arial"/>
                <w:snapToGrid w:val="0"/>
                <w:sz w:val="16"/>
                <w:szCs w:val="16"/>
              </w:rPr>
              <w:t>, "TS 37.104: TP on In-channel selectivity (TS ch 7.8)"</w:t>
            </w:r>
          </w:p>
          <w:p w14:paraId="07D8F67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R4-093375</w:t>
            </w:r>
            <w:r w:rsidRPr="009C4728">
              <w:rPr>
                <w:rFonts w:cs="Arial"/>
                <w:snapToGrid w:val="0"/>
                <w:sz w:val="16"/>
                <w:szCs w:val="16"/>
              </w:rPr>
              <w:t>, "TS 37.104: TP on MSR References and definitions (TS ch 2 and 3)"</w:t>
            </w:r>
          </w:p>
          <w:p w14:paraId="07D8F67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R4-093376</w:t>
            </w:r>
            <w:r w:rsidRPr="009C4728">
              <w:rPr>
                <w:rFonts w:cs="Arial"/>
                <w:snapToGrid w:val="0"/>
                <w:sz w:val="16"/>
                <w:szCs w:val="16"/>
              </w:rPr>
              <w:t>, "TS 37.104: TP on Regional requirements (TS ch 4.4)"</w:t>
            </w:r>
          </w:p>
          <w:p w14:paraId="07D8F676"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R4-093378</w:t>
            </w:r>
            <w:r w:rsidRPr="009C4728">
              <w:rPr>
                <w:rFonts w:cs="Arial"/>
                <w:snapToGrid w:val="0"/>
                <w:sz w:val="16"/>
                <w:szCs w:val="16"/>
              </w:rPr>
              <w:t>, "TS 37.104: TP on Transmitted signal quality (TS ch 6.5)"</w:t>
            </w:r>
          </w:p>
          <w:p w14:paraId="07D8F677"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R4-093379</w:t>
            </w:r>
            <w:r w:rsidRPr="009C4728">
              <w:rPr>
                <w:rFonts w:cs="Arial"/>
                <w:snapToGrid w:val="0"/>
                <w:sz w:val="16"/>
                <w:szCs w:val="16"/>
              </w:rPr>
              <w:t>, "TS 37.104: TP on Transmitter spurious emissions (TS ch 6.6 and 6.6.1)"</w:t>
            </w:r>
          </w:p>
          <w:p w14:paraId="07D8F678"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R4-093380</w:t>
            </w:r>
            <w:r w:rsidRPr="009C4728">
              <w:rPr>
                <w:rFonts w:cs="Arial"/>
                <w:snapToGrid w:val="0"/>
                <w:sz w:val="16"/>
                <w:szCs w:val="16"/>
              </w:rPr>
              <w:t>, "TS 37.104: TP on Operating band unwanted emissions (TS ch 6.6.2)"</w:t>
            </w:r>
          </w:p>
          <w:p w14:paraId="07D8F679"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R4-093381</w:t>
            </w:r>
            <w:r w:rsidRPr="009C4728">
              <w:rPr>
                <w:rFonts w:cs="Arial"/>
                <w:snapToGrid w:val="0"/>
                <w:sz w:val="16"/>
                <w:szCs w:val="16"/>
              </w:rPr>
              <w:t>, "TS 37.104: TP on In-band selectivity and blocking (TS ch 7.4)"</w:t>
            </w:r>
          </w:p>
          <w:p w14:paraId="07D8F67A"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R4-093382</w:t>
            </w:r>
            <w:r w:rsidRPr="009C4728">
              <w:rPr>
                <w:rFonts w:cs="Arial"/>
                <w:snapToGrid w:val="0"/>
                <w:sz w:val="16"/>
                <w:szCs w:val="16"/>
              </w:rPr>
              <w:t>, "TS 37.104: TP on Out-of-band blocking (TS ch 7.5)"</w:t>
            </w:r>
          </w:p>
          <w:p w14:paraId="07D8F67B"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R4-093383</w:t>
            </w:r>
            <w:r w:rsidRPr="009C4728">
              <w:rPr>
                <w:rFonts w:cs="Arial"/>
                <w:snapToGrid w:val="0"/>
                <w:sz w:val="16"/>
                <w:szCs w:val="16"/>
              </w:rPr>
              <w:t>, "TS 37.104: TP on Receiver intermodulation (TS ch 7.7)"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67C" w14:textId="77777777" w:rsidR="00C53C29" w:rsidRPr="009C4728" w:rsidRDefault="00C53C29" w:rsidP="0021138B">
            <w:pPr>
              <w:pStyle w:val="TAL"/>
              <w:rPr>
                <w:rFonts w:cs="Arial"/>
                <w:snapToGrid w:val="0"/>
                <w:sz w:val="16"/>
                <w:szCs w:val="16"/>
              </w:rPr>
            </w:pPr>
            <w:r w:rsidRPr="009C4728">
              <w:rPr>
                <w:rFonts w:cs="Arial"/>
                <w:snapToGrid w:val="0"/>
                <w:sz w:val="16"/>
                <w:szCs w:val="16"/>
              </w:rPr>
              <w:t>0.1.0</w:t>
            </w:r>
          </w:p>
        </w:tc>
      </w:tr>
      <w:tr w:rsidR="00C53C29" w:rsidRPr="009C4728" w14:paraId="07D8F686"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67E" w14:textId="77777777" w:rsidR="00C53C29" w:rsidRPr="009C4728" w:rsidRDefault="00C53C29" w:rsidP="0021138B">
            <w:pPr>
              <w:pStyle w:val="TAL"/>
              <w:rPr>
                <w:rFonts w:cs="Arial"/>
                <w:snapToGrid w:val="0"/>
                <w:sz w:val="16"/>
                <w:szCs w:val="16"/>
              </w:rPr>
            </w:pPr>
            <w:r w:rsidRPr="009C4728">
              <w:rPr>
                <w:rFonts w:cs="Arial"/>
                <w:snapToGrid w:val="0"/>
                <w:sz w:val="16"/>
                <w:szCs w:val="16"/>
              </w:rPr>
              <w:t>2009-09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67F" w14:textId="77777777" w:rsidR="00C53C29" w:rsidRPr="009C4728" w:rsidRDefault="00C53C29" w:rsidP="0021138B">
            <w:pPr>
              <w:pStyle w:val="TAL"/>
              <w:rPr>
                <w:rFonts w:cs="Arial"/>
                <w:snapToGrid w:val="0"/>
                <w:sz w:val="16"/>
                <w:szCs w:val="16"/>
              </w:rPr>
            </w:pPr>
            <w:r w:rsidRPr="009C4728">
              <w:rPr>
                <w:rFonts w:cs="Arial"/>
                <w:snapToGrid w:val="0"/>
                <w:sz w:val="16"/>
                <w:szCs w:val="16"/>
              </w:rPr>
              <w:t>RAN #45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680" w14:textId="77777777" w:rsidR="00C53C29" w:rsidRPr="009C4728" w:rsidRDefault="00C53C29" w:rsidP="0021138B">
            <w:pPr>
              <w:pStyle w:val="TAL"/>
              <w:rPr>
                <w:rFonts w:cs="Arial"/>
                <w:snapToGrid w:val="0"/>
                <w:sz w:val="16"/>
                <w:szCs w:val="16"/>
              </w:rPr>
            </w:pPr>
            <w:r w:rsidRPr="009C4728">
              <w:rPr>
                <w:rFonts w:cs="Arial"/>
                <w:snapToGrid w:val="0"/>
                <w:sz w:val="16"/>
                <w:szCs w:val="16"/>
              </w:rPr>
              <w:t>RP-090764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681"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682"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683"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684" w14:textId="77777777" w:rsidR="00C53C29" w:rsidRPr="009C4728" w:rsidRDefault="00C53C29" w:rsidP="0021138B">
            <w:pPr>
              <w:pStyle w:val="TAL"/>
              <w:rPr>
                <w:rFonts w:cs="Arial"/>
                <w:snapToGrid w:val="0"/>
                <w:sz w:val="16"/>
                <w:szCs w:val="16"/>
              </w:rPr>
            </w:pPr>
            <w:r w:rsidRPr="009C4728">
              <w:rPr>
                <w:rFonts w:cs="Arial"/>
                <w:snapToGrid w:val="0"/>
                <w:sz w:val="16"/>
                <w:szCs w:val="16"/>
              </w:rPr>
              <w:t>Presentation to TSG RAN for information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685" w14:textId="77777777" w:rsidR="00C53C29" w:rsidRPr="009C4728" w:rsidRDefault="00C53C29" w:rsidP="0021138B">
            <w:pPr>
              <w:pStyle w:val="TAL"/>
              <w:rPr>
                <w:rFonts w:cs="Arial"/>
                <w:snapToGrid w:val="0"/>
                <w:sz w:val="16"/>
                <w:szCs w:val="16"/>
              </w:rPr>
            </w:pPr>
            <w:r w:rsidRPr="009C4728">
              <w:rPr>
                <w:rFonts w:cs="Arial"/>
                <w:snapToGrid w:val="0"/>
                <w:sz w:val="16"/>
                <w:szCs w:val="16"/>
              </w:rPr>
              <w:t>1.0.0</w:t>
            </w:r>
          </w:p>
        </w:tc>
      </w:tr>
      <w:tr w:rsidR="00C53C29" w:rsidRPr="009C4728" w14:paraId="07D8F699"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687" w14:textId="77777777" w:rsidR="00C53C29" w:rsidRPr="009C4728" w:rsidRDefault="00C53C29" w:rsidP="0021138B">
            <w:pPr>
              <w:pStyle w:val="TAL"/>
              <w:rPr>
                <w:rFonts w:cs="Arial"/>
                <w:snapToGrid w:val="0"/>
                <w:sz w:val="16"/>
                <w:szCs w:val="16"/>
              </w:rPr>
            </w:pPr>
            <w:r w:rsidRPr="009C4728">
              <w:rPr>
                <w:rFonts w:cs="Arial"/>
                <w:snapToGrid w:val="0"/>
                <w:sz w:val="16"/>
                <w:szCs w:val="16"/>
              </w:rPr>
              <w:t>2009-10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688" w14:textId="77777777" w:rsidR="00C53C29" w:rsidRPr="009C4728" w:rsidRDefault="00C53C29" w:rsidP="0021138B">
            <w:pPr>
              <w:pStyle w:val="TAL"/>
              <w:rPr>
                <w:rFonts w:cs="Arial"/>
                <w:snapToGrid w:val="0"/>
                <w:sz w:val="16"/>
                <w:szCs w:val="16"/>
              </w:rPr>
            </w:pPr>
            <w:r w:rsidRPr="009C4728">
              <w:rPr>
                <w:rFonts w:cs="Arial"/>
                <w:snapToGrid w:val="0"/>
                <w:sz w:val="16"/>
                <w:szCs w:val="16"/>
              </w:rPr>
              <w:t>R4#52bis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689" w14:textId="77777777" w:rsidR="00C53C29" w:rsidRPr="009C4728" w:rsidRDefault="00C53C29" w:rsidP="0021138B">
            <w:pPr>
              <w:pStyle w:val="TAL"/>
              <w:rPr>
                <w:rFonts w:cs="Arial"/>
                <w:snapToGrid w:val="0"/>
                <w:sz w:val="16"/>
                <w:szCs w:val="16"/>
              </w:rPr>
            </w:pPr>
            <w:r w:rsidRPr="009C4728">
              <w:rPr>
                <w:rFonts w:cs="Arial"/>
                <w:snapToGrid w:val="0"/>
                <w:sz w:val="16"/>
                <w:szCs w:val="16"/>
              </w:rPr>
              <w:t>R4-093979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68A"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68B"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68C"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68D" w14:textId="77777777" w:rsidR="00C53C29" w:rsidRPr="009C4728" w:rsidRDefault="00C53C29" w:rsidP="0021138B">
            <w:pPr>
              <w:pStyle w:val="TAL"/>
              <w:rPr>
                <w:rFonts w:cs="Arial"/>
                <w:sz w:val="16"/>
                <w:szCs w:val="16"/>
              </w:rPr>
            </w:pPr>
            <w:r w:rsidRPr="009C4728">
              <w:rPr>
                <w:rFonts w:cs="Arial"/>
                <w:sz w:val="16"/>
                <w:szCs w:val="16"/>
              </w:rPr>
              <w:t>Agreed Text Proposals in RAN4#52bis:</w:t>
            </w:r>
          </w:p>
          <w:p w14:paraId="07D8F68E"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R4-093788</w:t>
            </w:r>
            <w:r w:rsidRPr="009C4728">
              <w:rPr>
                <w:rFonts w:cs="Arial"/>
                <w:snapToGrid w:val="0"/>
                <w:sz w:val="16"/>
                <w:szCs w:val="16"/>
              </w:rPr>
              <w:t>, "TS 37.104: TP on Relation to other RAN and GERAN specifications (TS ch 4.2)"</w:t>
            </w:r>
          </w:p>
          <w:p w14:paraId="07D8F68F"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R4-093792</w:t>
            </w:r>
            <w:r w:rsidRPr="009C4728">
              <w:rPr>
                <w:rFonts w:cs="Arial"/>
                <w:snapToGrid w:val="0"/>
                <w:sz w:val="16"/>
                <w:szCs w:val="16"/>
              </w:rPr>
              <w:t>, "TS 37.104: TP on Spurious emissions requirements in BC2 (TS ch 6.6.2 and 7.6)"</w:t>
            </w:r>
          </w:p>
          <w:p w14:paraId="07D8F690"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R4-093796</w:t>
            </w:r>
            <w:r w:rsidRPr="009C4728">
              <w:rPr>
                <w:rFonts w:cs="Arial"/>
                <w:snapToGrid w:val="0"/>
                <w:sz w:val="16"/>
                <w:szCs w:val="16"/>
              </w:rPr>
              <w:t>, "TS 37.104: TP on Characteristics of interfering signals"</w:t>
            </w:r>
          </w:p>
          <w:p w14:paraId="07D8F69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R4-094013</w:t>
            </w:r>
            <w:r w:rsidRPr="009C4728">
              <w:rPr>
                <w:rFonts w:cs="Arial"/>
                <w:snapToGrid w:val="0"/>
                <w:sz w:val="16"/>
                <w:szCs w:val="16"/>
              </w:rPr>
              <w:t>, "Clarification on Spurious emissions limits for BS co-existed with another BS (37.104)"</w:t>
            </w:r>
          </w:p>
          <w:p w14:paraId="07D8F69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R4-094050</w:t>
            </w:r>
            <w:r w:rsidRPr="009C4728">
              <w:rPr>
                <w:rFonts w:cs="Arial"/>
                <w:snapToGrid w:val="0"/>
                <w:sz w:val="16"/>
                <w:szCs w:val="16"/>
              </w:rPr>
              <w:t>, "TS 37.104: TP on Additional spurious emissions requirement (TS ch 6.6.1.3)"</w:t>
            </w:r>
          </w:p>
          <w:p w14:paraId="07D8F69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R4-094051</w:t>
            </w:r>
            <w:r w:rsidRPr="009C4728">
              <w:rPr>
                <w:rFonts w:cs="Arial"/>
                <w:snapToGrid w:val="0"/>
                <w:sz w:val="16"/>
                <w:szCs w:val="16"/>
              </w:rPr>
              <w:t>, "TS 37.104: TP on Introduction of BC2 transmitter requirements (TS ch 6)"</w:t>
            </w:r>
          </w:p>
          <w:p w14:paraId="07D8F69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R4-094052</w:t>
            </w:r>
            <w:r w:rsidRPr="009C4728">
              <w:rPr>
                <w:rFonts w:cs="Arial"/>
                <w:snapToGrid w:val="0"/>
                <w:sz w:val="16"/>
                <w:szCs w:val="16"/>
              </w:rPr>
              <w:t>, "TS 37.104: TP on Introduction of BC2 receiver requirements (TS ch 7)"</w:t>
            </w:r>
          </w:p>
          <w:p w14:paraId="07D8F69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R4-094053</w:t>
            </w:r>
            <w:r w:rsidRPr="009C4728">
              <w:rPr>
                <w:rFonts w:cs="Arial"/>
                <w:snapToGrid w:val="0"/>
                <w:sz w:val="16"/>
                <w:szCs w:val="16"/>
              </w:rPr>
              <w:t>, "TS 37.104: TP on Applicability of requirements (TS ch 5)"</w:t>
            </w:r>
          </w:p>
          <w:p w14:paraId="07D8F696"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R4-094054</w:t>
            </w:r>
            <w:r w:rsidRPr="009C4728">
              <w:rPr>
                <w:rFonts w:cs="Arial"/>
                <w:snapToGrid w:val="0"/>
                <w:sz w:val="16"/>
                <w:szCs w:val="16"/>
              </w:rPr>
              <w:t>, "TS 37.104: TP on Performance requirements (TS ch 8)"</w:t>
            </w:r>
          </w:p>
          <w:p w14:paraId="07D8F697"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R4-094058</w:t>
            </w:r>
            <w:r w:rsidRPr="009C4728">
              <w:rPr>
                <w:rFonts w:cs="Arial"/>
                <w:snapToGrid w:val="0"/>
                <w:sz w:val="16"/>
                <w:szCs w:val="16"/>
              </w:rPr>
              <w:t>, "TP for 37.104 Maximum power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698" w14:textId="77777777" w:rsidR="00C53C29" w:rsidRPr="009C4728" w:rsidRDefault="00C53C29" w:rsidP="0021138B">
            <w:pPr>
              <w:pStyle w:val="TAL"/>
              <w:rPr>
                <w:rFonts w:cs="Arial"/>
                <w:snapToGrid w:val="0"/>
                <w:sz w:val="16"/>
                <w:szCs w:val="16"/>
              </w:rPr>
            </w:pPr>
            <w:r w:rsidRPr="009C4728">
              <w:rPr>
                <w:rFonts w:cs="Arial"/>
                <w:snapToGrid w:val="0"/>
                <w:sz w:val="16"/>
                <w:szCs w:val="16"/>
              </w:rPr>
              <w:t>1.1.0</w:t>
            </w:r>
          </w:p>
        </w:tc>
      </w:tr>
      <w:tr w:rsidR="00C53C29" w:rsidRPr="009C4728" w14:paraId="07D8F6A7"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69A" w14:textId="77777777" w:rsidR="00C53C29" w:rsidRPr="009C4728" w:rsidRDefault="00C53C29" w:rsidP="0021138B">
            <w:pPr>
              <w:pStyle w:val="TAL"/>
              <w:rPr>
                <w:rFonts w:cs="Arial"/>
                <w:snapToGrid w:val="0"/>
                <w:sz w:val="16"/>
                <w:szCs w:val="16"/>
              </w:rPr>
            </w:pPr>
            <w:r w:rsidRPr="009C4728">
              <w:rPr>
                <w:rFonts w:cs="Arial"/>
                <w:snapToGrid w:val="0"/>
                <w:sz w:val="16"/>
                <w:szCs w:val="16"/>
              </w:rPr>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69B" w14:textId="77777777" w:rsidR="00C53C29" w:rsidRPr="009C4728" w:rsidRDefault="00C53C29" w:rsidP="0021138B">
            <w:pPr>
              <w:pStyle w:val="TAL"/>
              <w:rPr>
                <w:rFonts w:cs="Arial"/>
                <w:snapToGrid w:val="0"/>
                <w:sz w:val="16"/>
                <w:szCs w:val="16"/>
              </w:rPr>
            </w:pPr>
            <w:r w:rsidRPr="009C4728">
              <w:rPr>
                <w:rFonts w:cs="Arial"/>
                <w:snapToGrid w:val="0"/>
                <w:sz w:val="16"/>
                <w:szCs w:val="16"/>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69C" w14:textId="77777777" w:rsidR="00C53C29" w:rsidRPr="009C4728" w:rsidRDefault="00C53C29" w:rsidP="0021138B">
            <w:pPr>
              <w:pStyle w:val="TAL"/>
              <w:rPr>
                <w:rFonts w:cs="Arial"/>
                <w:snapToGrid w:val="0"/>
                <w:sz w:val="16"/>
                <w:szCs w:val="16"/>
              </w:rPr>
            </w:pPr>
            <w:r w:rsidRPr="009C4728">
              <w:rPr>
                <w:rFonts w:cs="Arial"/>
                <w:snapToGrid w:val="0"/>
                <w:sz w:val="16"/>
                <w:szCs w:val="16"/>
              </w:rPr>
              <w:t>R4-094476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69D"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69E"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69F"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6A0" w14:textId="77777777" w:rsidR="00C53C29" w:rsidRPr="009C4728" w:rsidRDefault="00C53C29" w:rsidP="0021138B">
            <w:pPr>
              <w:pStyle w:val="TAL"/>
              <w:rPr>
                <w:rFonts w:cs="Arial"/>
                <w:sz w:val="16"/>
                <w:szCs w:val="16"/>
              </w:rPr>
            </w:pPr>
            <w:r w:rsidRPr="009C4728">
              <w:rPr>
                <w:rFonts w:cs="Arial"/>
                <w:sz w:val="16"/>
                <w:szCs w:val="16"/>
              </w:rPr>
              <w:t>Agreed Text Proposals in RAN4#52bis:</w:t>
            </w:r>
          </w:p>
          <w:p w14:paraId="07D8F6A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R4-094061</w:t>
            </w:r>
            <w:r w:rsidRPr="009C4728">
              <w:rPr>
                <w:rFonts w:cs="Arial"/>
                <w:snapToGrid w:val="0"/>
                <w:sz w:val="16"/>
                <w:szCs w:val="16"/>
              </w:rPr>
              <w:t>, "A Note of 37.104 MSR category 3 on additional spurious emission requirement when BC3 is deployed in the same geographical area as the PHS"</w:t>
            </w:r>
          </w:p>
          <w:p w14:paraId="07D8F6A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R4-094062</w:t>
            </w:r>
            <w:r w:rsidRPr="009C4728">
              <w:rPr>
                <w:rFonts w:cs="Arial"/>
                <w:snapToGrid w:val="0"/>
                <w:sz w:val="16"/>
                <w:szCs w:val="16"/>
              </w:rPr>
              <w:t>, "TP of 37.104 on Transmitter intermodulation requirement of MSR category 3"</w:t>
            </w:r>
          </w:p>
          <w:p w14:paraId="07D8F6A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R4-094063</w:t>
            </w:r>
            <w:r w:rsidRPr="009C4728">
              <w:rPr>
                <w:rFonts w:cs="Arial"/>
                <w:snapToGrid w:val="0"/>
                <w:sz w:val="16"/>
                <w:szCs w:val="16"/>
              </w:rPr>
              <w:t>, "TP of 37.104 on Out-of-band blocking requirement of MSR category 3"</w:t>
            </w:r>
          </w:p>
          <w:p w14:paraId="07D8F6A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R4-094075</w:t>
            </w:r>
            <w:r w:rsidRPr="009C4728">
              <w:rPr>
                <w:rFonts w:cs="Arial"/>
                <w:snapToGrid w:val="0"/>
                <w:sz w:val="16"/>
                <w:szCs w:val="16"/>
              </w:rPr>
              <w:t>, "Text proposal of transmitter off power for TS37.104"</w:t>
            </w:r>
          </w:p>
          <w:p w14:paraId="07D8F6A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R4-094076</w:t>
            </w:r>
            <w:r w:rsidRPr="009C4728">
              <w:rPr>
                <w:rFonts w:cs="Arial"/>
                <w:snapToGrid w:val="0"/>
                <w:sz w:val="16"/>
                <w:szCs w:val="16"/>
              </w:rPr>
              <w:t>, "Text proposal of receiver intermodulation of BC3 for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6A6" w14:textId="77777777" w:rsidR="00C53C29" w:rsidRPr="009C4728" w:rsidRDefault="00C53C29" w:rsidP="0021138B">
            <w:pPr>
              <w:pStyle w:val="TAL"/>
              <w:rPr>
                <w:rFonts w:cs="Arial"/>
                <w:snapToGrid w:val="0"/>
                <w:sz w:val="16"/>
                <w:szCs w:val="16"/>
              </w:rPr>
            </w:pPr>
            <w:r w:rsidRPr="009C4728">
              <w:rPr>
                <w:rFonts w:cs="Arial"/>
                <w:snapToGrid w:val="0"/>
                <w:sz w:val="16"/>
                <w:szCs w:val="16"/>
              </w:rPr>
              <w:t>1.2.0</w:t>
            </w:r>
          </w:p>
        </w:tc>
      </w:tr>
      <w:tr w:rsidR="00C53C29" w:rsidRPr="009C4728" w14:paraId="07D8F6BE"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6A8" w14:textId="77777777" w:rsidR="00C53C29" w:rsidRPr="009C4728" w:rsidRDefault="00C53C29" w:rsidP="0021138B">
            <w:pPr>
              <w:pStyle w:val="TAL"/>
              <w:rPr>
                <w:rFonts w:cs="Arial"/>
                <w:snapToGrid w:val="0"/>
                <w:sz w:val="16"/>
                <w:szCs w:val="16"/>
              </w:rPr>
            </w:pPr>
            <w:r w:rsidRPr="009C4728">
              <w:rPr>
                <w:rFonts w:cs="Arial"/>
                <w:snapToGrid w:val="0"/>
                <w:sz w:val="16"/>
                <w:szCs w:val="16"/>
              </w:rPr>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6A9" w14:textId="77777777" w:rsidR="00C53C29" w:rsidRPr="009C4728" w:rsidRDefault="00C53C29" w:rsidP="0021138B">
            <w:pPr>
              <w:pStyle w:val="TAL"/>
              <w:rPr>
                <w:rFonts w:cs="Arial"/>
                <w:snapToGrid w:val="0"/>
                <w:sz w:val="16"/>
                <w:szCs w:val="16"/>
              </w:rPr>
            </w:pPr>
            <w:r w:rsidRPr="009C4728">
              <w:rPr>
                <w:rFonts w:cs="Arial"/>
                <w:snapToGrid w:val="0"/>
                <w:sz w:val="16"/>
                <w:szCs w:val="16"/>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6AA" w14:textId="77777777" w:rsidR="00C53C29" w:rsidRPr="009C4728" w:rsidRDefault="00C53C29" w:rsidP="0021138B">
            <w:pPr>
              <w:pStyle w:val="TAL"/>
              <w:rPr>
                <w:rFonts w:cs="Arial"/>
                <w:snapToGrid w:val="0"/>
                <w:sz w:val="16"/>
                <w:szCs w:val="16"/>
              </w:rPr>
            </w:pPr>
            <w:r w:rsidRPr="009C4728">
              <w:rPr>
                <w:rFonts w:cs="Arial"/>
                <w:snapToGrid w:val="0"/>
                <w:sz w:val="16"/>
                <w:szCs w:val="16"/>
              </w:rPr>
              <w:t>R4-094777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6AB"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6AC"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6AD"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6AE" w14:textId="77777777" w:rsidR="00C53C29" w:rsidRPr="009C4728" w:rsidRDefault="00C53C29" w:rsidP="0021138B">
            <w:pPr>
              <w:pStyle w:val="TAL"/>
              <w:rPr>
                <w:rFonts w:cs="Arial"/>
                <w:sz w:val="16"/>
                <w:szCs w:val="16"/>
              </w:rPr>
            </w:pPr>
            <w:r w:rsidRPr="009C4728">
              <w:rPr>
                <w:rFonts w:cs="Arial"/>
                <w:sz w:val="16"/>
                <w:szCs w:val="16"/>
              </w:rPr>
              <w:t>Agreed Text Proposals in RAN4#53:</w:t>
            </w:r>
          </w:p>
          <w:p w14:paraId="07D8F6AF"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R4-094403</w:t>
            </w:r>
            <w:r w:rsidRPr="009C4728">
              <w:rPr>
                <w:rFonts w:cs="Arial"/>
                <w:snapToGrid w:val="0"/>
                <w:sz w:val="16"/>
                <w:szCs w:val="16"/>
              </w:rPr>
              <w:t>, "Corrections on frequency range of unwanted emissions requirements (37.104)"</w:t>
            </w:r>
          </w:p>
          <w:p w14:paraId="07D8F6B0"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R4-094479</w:t>
            </w:r>
            <w:r w:rsidRPr="009C4728">
              <w:rPr>
                <w:rFonts w:cs="Arial"/>
                <w:snapToGrid w:val="0"/>
                <w:sz w:val="16"/>
                <w:szCs w:val="16"/>
              </w:rPr>
              <w:t>, "TS 37.104: TP on Occupied bandwidth (TS ch 6.6.3)"</w:t>
            </w:r>
          </w:p>
          <w:p w14:paraId="07D8F6B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R4-094480</w:t>
            </w:r>
            <w:r w:rsidRPr="009C4728">
              <w:rPr>
                <w:rFonts w:cs="Arial"/>
                <w:snapToGrid w:val="0"/>
                <w:sz w:val="16"/>
                <w:szCs w:val="16"/>
              </w:rPr>
              <w:t>, "TS 37.104: TP on remaining BC3 transmitter requirements (TR ch 6)"</w:t>
            </w:r>
          </w:p>
          <w:p w14:paraId="07D8F6B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R4-094484</w:t>
            </w:r>
            <w:r w:rsidRPr="009C4728">
              <w:rPr>
                <w:rFonts w:cs="Arial"/>
                <w:snapToGrid w:val="0"/>
                <w:sz w:val="16"/>
                <w:szCs w:val="16"/>
              </w:rPr>
              <w:t>, "TS 37.104: TP on Inclusion of requirements by reference (TS ch 5.4)"</w:t>
            </w:r>
          </w:p>
          <w:p w14:paraId="07D8F6B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R4-094485</w:t>
            </w:r>
            <w:r w:rsidRPr="009C4728">
              <w:rPr>
                <w:rFonts w:cs="Arial"/>
                <w:snapToGrid w:val="0"/>
                <w:sz w:val="16"/>
                <w:szCs w:val="16"/>
              </w:rPr>
              <w:t>, "TS 37.104: TP on additional emission requirements for GSM (TS ch 6.6.2.3)"</w:t>
            </w:r>
          </w:p>
          <w:p w14:paraId="07D8F6B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R4-094486</w:t>
            </w:r>
            <w:r w:rsidRPr="009C4728">
              <w:rPr>
                <w:rFonts w:cs="Arial"/>
                <w:snapToGrid w:val="0"/>
                <w:sz w:val="16"/>
                <w:szCs w:val="16"/>
              </w:rPr>
              <w:t>, "TS 37.104: TP on General updates"</w:t>
            </w:r>
          </w:p>
          <w:p w14:paraId="07D8F6B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R4-094540</w:t>
            </w:r>
            <w:r w:rsidRPr="009C4728">
              <w:rPr>
                <w:rFonts w:cs="Arial"/>
                <w:snapToGrid w:val="0"/>
                <w:sz w:val="16"/>
                <w:szCs w:val="16"/>
              </w:rPr>
              <w:t>, "Output Power clarification"</w:t>
            </w:r>
          </w:p>
          <w:p w14:paraId="07D8F6B6"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R4-094662</w:t>
            </w:r>
            <w:r w:rsidRPr="009C4728">
              <w:rPr>
                <w:rFonts w:cs="Arial"/>
                <w:snapToGrid w:val="0"/>
                <w:sz w:val="16"/>
                <w:szCs w:val="16"/>
              </w:rPr>
              <w:t>, "TS 37.104: TP for scope update (TS ch 1)"</w:t>
            </w:r>
          </w:p>
          <w:p w14:paraId="07D8F6B7"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R4-094663</w:t>
            </w:r>
            <w:r w:rsidRPr="009C4728">
              <w:rPr>
                <w:rFonts w:cs="Arial"/>
                <w:snapToGrid w:val="0"/>
                <w:sz w:val="16"/>
                <w:szCs w:val="16"/>
              </w:rPr>
              <w:t>, "TS 37.104: TP on Environmental requirements for the BS equipment (TS Annex B)"</w:t>
            </w:r>
          </w:p>
          <w:p w14:paraId="07D8F6B8"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R4-094862</w:t>
            </w:r>
            <w:r w:rsidRPr="009C4728">
              <w:rPr>
                <w:rFonts w:cs="Arial"/>
                <w:snapToGrid w:val="0"/>
                <w:sz w:val="16"/>
                <w:szCs w:val="16"/>
              </w:rPr>
              <w:t>, "TS 37.104: TP for ACLR requirement (TS ch 6.6.4)"</w:t>
            </w:r>
          </w:p>
          <w:p w14:paraId="07D8F6B9"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R4-094863</w:t>
            </w:r>
            <w:r w:rsidRPr="009C4728">
              <w:rPr>
                <w:rFonts w:cs="Arial"/>
                <w:snapToGrid w:val="0"/>
                <w:sz w:val="16"/>
                <w:szCs w:val="16"/>
              </w:rPr>
              <w:t>, "TS 37.104: TP on Applicability of requirements for BC3"</w:t>
            </w:r>
          </w:p>
          <w:p w14:paraId="07D8F6BA"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R4-094881</w:t>
            </w:r>
            <w:r w:rsidRPr="009C4728">
              <w:rPr>
                <w:rFonts w:cs="Arial"/>
                <w:snapToGrid w:val="0"/>
                <w:sz w:val="16"/>
                <w:szCs w:val="16"/>
              </w:rPr>
              <w:t>, "Proposed updates of references to TS 45.005 in MSR specification TR 37.104 (GERAN1 AHG1-090157)"</w:t>
            </w:r>
          </w:p>
          <w:p w14:paraId="07D8F6BB"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R4-094882</w:t>
            </w:r>
            <w:r w:rsidRPr="009C4728">
              <w:rPr>
                <w:rFonts w:cs="Arial"/>
                <w:snapToGrid w:val="0"/>
                <w:sz w:val="16"/>
                <w:szCs w:val="16"/>
              </w:rPr>
              <w:t>, "TS 37.104: TP on Declared output power parameters"</w:t>
            </w:r>
          </w:p>
          <w:p w14:paraId="07D8F6BC"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R4-094883</w:t>
            </w:r>
            <w:r w:rsidRPr="009C4728">
              <w:rPr>
                <w:rFonts w:cs="Arial"/>
                <w:snapToGrid w:val="0"/>
                <w:sz w:val="16"/>
                <w:szCs w:val="16"/>
              </w:rPr>
              <w:t>, "TS 37.104: TP on remaining BC3 receiver requirements (TS ch 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6BD" w14:textId="77777777" w:rsidR="00C53C29" w:rsidRPr="009C4728" w:rsidRDefault="00C53C29" w:rsidP="0021138B">
            <w:pPr>
              <w:pStyle w:val="TAL"/>
              <w:rPr>
                <w:rFonts w:cs="Arial"/>
                <w:snapToGrid w:val="0"/>
                <w:sz w:val="16"/>
                <w:szCs w:val="16"/>
              </w:rPr>
            </w:pPr>
            <w:r w:rsidRPr="009C4728">
              <w:rPr>
                <w:rFonts w:cs="Arial"/>
                <w:snapToGrid w:val="0"/>
                <w:sz w:val="16"/>
                <w:szCs w:val="16"/>
              </w:rPr>
              <w:t>1.3.0</w:t>
            </w:r>
          </w:p>
        </w:tc>
      </w:tr>
      <w:tr w:rsidR="00C53C29" w:rsidRPr="009C4728" w14:paraId="07D8F6C7"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6BF" w14:textId="77777777" w:rsidR="00C53C29" w:rsidRPr="009C4728" w:rsidRDefault="00C53C29" w:rsidP="0021138B">
            <w:pPr>
              <w:pStyle w:val="TAL"/>
              <w:rPr>
                <w:rFonts w:cs="Arial"/>
                <w:snapToGrid w:val="0"/>
                <w:sz w:val="16"/>
                <w:szCs w:val="16"/>
              </w:rPr>
            </w:pPr>
            <w:r w:rsidRPr="009C4728">
              <w:rPr>
                <w:rFonts w:cs="Arial"/>
                <w:snapToGrid w:val="0"/>
                <w:sz w:val="16"/>
                <w:szCs w:val="16"/>
              </w:rPr>
              <w:t>2009-12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6C0" w14:textId="77777777" w:rsidR="00C53C29" w:rsidRPr="009C4728" w:rsidRDefault="00C53C29" w:rsidP="0021138B">
            <w:pPr>
              <w:pStyle w:val="TAL"/>
              <w:rPr>
                <w:rFonts w:cs="Arial"/>
                <w:snapToGrid w:val="0"/>
                <w:sz w:val="16"/>
                <w:szCs w:val="16"/>
              </w:rPr>
            </w:pPr>
            <w:r w:rsidRPr="009C4728">
              <w:rPr>
                <w:rFonts w:cs="Arial"/>
                <w:snapToGrid w:val="0"/>
                <w:sz w:val="16"/>
                <w:szCs w:val="16"/>
              </w:rPr>
              <w:t>RAN #46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6C1" w14:textId="77777777" w:rsidR="00C53C29" w:rsidRPr="009C4728" w:rsidRDefault="00C53C29" w:rsidP="0021138B">
            <w:pPr>
              <w:pStyle w:val="TAL"/>
              <w:rPr>
                <w:rFonts w:cs="Arial"/>
                <w:snapToGrid w:val="0"/>
                <w:sz w:val="16"/>
                <w:szCs w:val="16"/>
              </w:rPr>
            </w:pPr>
            <w:r w:rsidRPr="009C4728">
              <w:rPr>
                <w:rFonts w:cs="Arial"/>
                <w:snapToGrid w:val="0"/>
                <w:sz w:val="16"/>
                <w:szCs w:val="16"/>
              </w:rPr>
              <w:t>RP-091107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6C2"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6C3"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6C4"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6C5" w14:textId="77777777" w:rsidR="00C53C29" w:rsidRPr="009C4728" w:rsidRDefault="00C53C29" w:rsidP="0021138B">
            <w:pPr>
              <w:pStyle w:val="TAL"/>
              <w:rPr>
                <w:rFonts w:cs="Arial"/>
                <w:snapToGrid w:val="0"/>
                <w:sz w:val="16"/>
                <w:szCs w:val="16"/>
              </w:rPr>
            </w:pPr>
            <w:r w:rsidRPr="009C4728">
              <w:rPr>
                <w:rFonts w:cs="Arial"/>
                <w:snapToGrid w:val="0"/>
                <w:sz w:val="16"/>
                <w:szCs w:val="16"/>
              </w:rPr>
              <w:t>Presentation to TSG RAN for approval.</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6C6" w14:textId="77777777" w:rsidR="00C53C29" w:rsidRPr="009C4728" w:rsidRDefault="00C53C29" w:rsidP="0021138B">
            <w:pPr>
              <w:pStyle w:val="TAL"/>
              <w:rPr>
                <w:rFonts w:cs="Arial"/>
                <w:snapToGrid w:val="0"/>
                <w:sz w:val="16"/>
                <w:szCs w:val="16"/>
              </w:rPr>
            </w:pPr>
            <w:r w:rsidRPr="009C4728">
              <w:rPr>
                <w:rFonts w:cs="Arial"/>
                <w:snapToGrid w:val="0"/>
                <w:sz w:val="16"/>
                <w:szCs w:val="16"/>
              </w:rPr>
              <w:t>2.0.0</w:t>
            </w:r>
          </w:p>
        </w:tc>
      </w:tr>
      <w:tr w:rsidR="00C53C29" w:rsidRPr="009C4728" w14:paraId="07D8F6D0" w14:textId="77777777" w:rsidTr="000A0144">
        <w:tc>
          <w:tcPr>
            <w:tcW w:w="800" w:type="dxa"/>
            <w:shd w:val="solid" w:color="FFFFFF" w:fill="auto"/>
          </w:tcPr>
          <w:p w14:paraId="07D8F6C8" w14:textId="77777777" w:rsidR="00C53C29" w:rsidRPr="009C4728" w:rsidRDefault="00C53C29" w:rsidP="0021138B">
            <w:pPr>
              <w:pStyle w:val="TAL"/>
              <w:rPr>
                <w:rFonts w:cs="Arial"/>
                <w:snapToGrid w:val="0"/>
                <w:sz w:val="16"/>
                <w:szCs w:val="16"/>
              </w:rPr>
            </w:pPr>
            <w:r w:rsidRPr="009C4728">
              <w:rPr>
                <w:rFonts w:cs="Arial"/>
                <w:snapToGrid w:val="0"/>
                <w:sz w:val="16"/>
                <w:szCs w:val="16"/>
              </w:rPr>
              <w:t>2009-12</w:t>
            </w:r>
          </w:p>
        </w:tc>
        <w:tc>
          <w:tcPr>
            <w:tcW w:w="901" w:type="dxa"/>
            <w:shd w:val="solid" w:color="FFFFFF" w:fill="auto"/>
          </w:tcPr>
          <w:p w14:paraId="07D8F6C9" w14:textId="77777777" w:rsidR="00C53C29" w:rsidRPr="009C4728" w:rsidRDefault="00C53C29" w:rsidP="0021138B">
            <w:pPr>
              <w:pStyle w:val="TAL"/>
              <w:rPr>
                <w:rFonts w:cs="Arial"/>
                <w:snapToGrid w:val="0"/>
                <w:sz w:val="16"/>
                <w:szCs w:val="16"/>
              </w:rPr>
            </w:pPr>
            <w:r w:rsidRPr="009C4728">
              <w:rPr>
                <w:rFonts w:cs="Arial"/>
                <w:snapToGrid w:val="0"/>
                <w:sz w:val="16"/>
                <w:szCs w:val="16"/>
              </w:rPr>
              <w:t>RAN #46</w:t>
            </w:r>
          </w:p>
        </w:tc>
        <w:tc>
          <w:tcPr>
            <w:tcW w:w="993" w:type="dxa"/>
            <w:shd w:val="solid" w:color="FFFFFF" w:fill="auto"/>
          </w:tcPr>
          <w:p w14:paraId="07D8F6CA" w14:textId="77777777" w:rsidR="00C53C29" w:rsidRPr="009C4728" w:rsidRDefault="00C53C29" w:rsidP="0021138B">
            <w:pPr>
              <w:pStyle w:val="TAL"/>
              <w:rPr>
                <w:rFonts w:cs="Arial"/>
                <w:snapToGrid w:val="0"/>
                <w:sz w:val="16"/>
                <w:szCs w:val="16"/>
              </w:rPr>
            </w:pPr>
            <w:r w:rsidRPr="009C4728">
              <w:rPr>
                <w:rFonts w:cs="Arial"/>
                <w:snapToGrid w:val="0"/>
                <w:sz w:val="16"/>
                <w:szCs w:val="16"/>
              </w:rPr>
              <w:t>RP-091107</w:t>
            </w:r>
          </w:p>
        </w:tc>
        <w:tc>
          <w:tcPr>
            <w:tcW w:w="567" w:type="dxa"/>
            <w:shd w:val="solid" w:color="FFFFFF" w:fill="auto"/>
          </w:tcPr>
          <w:p w14:paraId="07D8F6CB" w14:textId="77777777" w:rsidR="00C53C29" w:rsidRPr="009C4728" w:rsidRDefault="00C53C29" w:rsidP="0021138B">
            <w:pPr>
              <w:pStyle w:val="TAL"/>
              <w:rPr>
                <w:rFonts w:cs="Arial"/>
                <w:snapToGrid w:val="0"/>
                <w:sz w:val="16"/>
                <w:szCs w:val="16"/>
              </w:rPr>
            </w:pPr>
          </w:p>
        </w:tc>
        <w:tc>
          <w:tcPr>
            <w:tcW w:w="428" w:type="dxa"/>
            <w:shd w:val="solid" w:color="FFFFFF" w:fill="auto"/>
          </w:tcPr>
          <w:p w14:paraId="07D8F6CC" w14:textId="77777777" w:rsidR="00C53C29" w:rsidRPr="009C4728" w:rsidRDefault="00C53C29" w:rsidP="0021138B">
            <w:pPr>
              <w:pStyle w:val="TAL"/>
              <w:rPr>
                <w:rFonts w:cs="Arial"/>
                <w:snapToGrid w:val="0"/>
                <w:sz w:val="16"/>
                <w:szCs w:val="16"/>
              </w:rPr>
            </w:pPr>
          </w:p>
        </w:tc>
        <w:tc>
          <w:tcPr>
            <w:tcW w:w="563" w:type="dxa"/>
            <w:shd w:val="solid" w:color="FFFFFF" w:fill="auto"/>
          </w:tcPr>
          <w:p w14:paraId="07D8F6CD" w14:textId="77777777" w:rsidR="00C53C29" w:rsidRPr="009C4728" w:rsidRDefault="00C53C29" w:rsidP="0021138B">
            <w:pPr>
              <w:pStyle w:val="TAL"/>
              <w:rPr>
                <w:rFonts w:cs="Arial"/>
                <w:snapToGrid w:val="0"/>
                <w:sz w:val="16"/>
                <w:szCs w:val="16"/>
              </w:rPr>
            </w:pPr>
          </w:p>
        </w:tc>
        <w:tc>
          <w:tcPr>
            <w:tcW w:w="4394" w:type="dxa"/>
            <w:shd w:val="solid" w:color="FFFFFF" w:fill="auto"/>
          </w:tcPr>
          <w:p w14:paraId="07D8F6CE" w14:textId="77777777" w:rsidR="00C53C29" w:rsidRPr="009C4728" w:rsidRDefault="00C53C29" w:rsidP="0021138B">
            <w:pPr>
              <w:pStyle w:val="TAL"/>
              <w:rPr>
                <w:rFonts w:cs="Arial"/>
                <w:snapToGrid w:val="0"/>
                <w:sz w:val="16"/>
                <w:szCs w:val="16"/>
              </w:rPr>
            </w:pPr>
            <w:r w:rsidRPr="009C4728">
              <w:rPr>
                <w:rFonts w:cs="Arial"/>
                <w:snapToGrid w:val="0"/>
                <w:sz w:val="16"/>
                <w:szCs w:val="16"/>
              </w:rPr>
              <w:t>Approved in TSG RAN#46</w:t>
            </w:r>
          </w:p>
        </w:tc>
        <w:tc>
          <w:tcPr>
            <w:tcW w:w="662" w:type="dxa"/>
            <w:shd w:val="solid" w:color="FFFFFF" w:fill="auto"/>
          </w:tcPr>
          <w:p w14:paraId="07D8F6CF" w14:textId="77777777" w:rsidR="00C53C29" w:rsidRPr="009C4728" w:rsidRDefault="00C53C29" w:rsidP="0021138B">
            <w:pPr>
              <w:pStyle w:val="TAL"/>
              <w:rPr>
                <w:rFonts w:cs="Arial"/>
                <w:snapToGrid w:val="0"/>
                <w:sz w:val="16"/>
                <w:szCs w:val="16"/>
              </w:rPr>
            </w:pPr>
            <w:r w:rsidRPr="009C4728">
              <w:rPr>
                <w:rFonts w:cs="Arial"/>
                <w:snapToGrid w:val="0"/>
                <w:sz w:val="16"/>
                <w:szCs w:val="16"/>
              </w:rPr>
              <w:t>9.0.0</w:t>
            </w:r>
          </w:p>
        </w:tc>
      </w:tr>
      <w:tr w:rsidR="00C53C29" w:rsidRPr="009C4728" w14:paraId="07D8F6D9" w14:textId="77777777" w:rsidTr="000A0144">
        <w:tc>
          <w:tcPr>
            <w:tcW w:w="800" w:type="dxa"/>
            <w:shd w:val="solid" w:color="FFFFFF" w:fill="auto"/>
          </w:tcPr>
          <w:p w14:paraId="07D8F6D1"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07D8F6D2"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07D8F6D3"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07D8F6D4" w14:textId="77777777" w:rsidR="00C53C29" w:rsidRPr="009C4728" w:rsidRDefault="00C53C29" w:rsidP="0021138B">
            <w:pPr>
              <w:pStyle w:val="TAL"/>
              <w:rPr>
                <w:rFonts w:cs="Arial"/>
                <w:sz w:val="16"/>
                <w:szCs w:val="16"/>
                <w:lang w:bidi="bn-IN"/>
              </w:rPr>
            </w:pPr>
            <w:r w:rsidRPr="009C4728">
              <w:rPr>
                <w:rFonts w:cs="Arial"/>
                <w:sz w:val="16"/>
                <w:szCs w:val="16"/>
                <w:lang w:bidi="bn-IN"/>
              </w:rPr>
              <w:t>1</w:t>
            </w:r>
          </w:p>
        </w:tc>
        <w:tc>
          <w:tcPr>
            <w:tcW w:w="428" w:type="dxa"/>
            <w:shd w:val="solid" w:color="FFFFFF" w:fill="auto"/>
          </w:tcPr>
          <w:p w14:paraId="07D8F6D5" w14:textId="77777777" w:rsidR="00C53C29" w:rsidRPr="009C4728" w:rsidRDefault="00C53C29" w:rsidP="0021138B">
            <w:pPr>
              <w:pStyle w:val="TAL"/>
              <w:rPr>
                <w:rFonts w:cs="Arial"/>
                <w:sz w:val="16"/>
                <w:szCs w:val="16"/>
                <w:lang w:bidi="bn-IN"/>
              </w:rPr>
            </w:pPr>
          </w:p>
        </w:tc>
        <w:tc>
          <w:tcPr>
            <w:tcW w:w="563" w:type="dxa"/>
            <w:shd w:val="solid" w:color="FFFFFF" w:fill="auto"/>
          </w:tcPr>
          <w:p w14:paraId="07D8F6D6"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6D7" w14:textId="77777777" w:rsidR="00C53C29" w:rsidRPr="009C4728" w:rsidRDefault="00C53C29" w:rsidP="0021138B">
            <w:pPr>
              <w:pStyle w:val="TAL"/>
              <w:rPr>
                <w:rFonts w:cs="Arial"/>
                <w:sz w:val="16"/>
                <w:szCs w:val="16"/>
                <w:lang w:bidi="bn-IN"/>
              </w:rPr>
            </w:pPr>
            <w:r w:rsidRPr="009C4728">
              <w:rPr>
                <w:rFonts w:cs="Arial"/>
                <w:sz w:val="16"/>
                <w:szCs w:val="16"/>
                <w:lang w:bidi="bn-IN"/>
              </w:rPr>
              <w:t>Correction of additional spurious emission requirement for BC2</w:t>
            </w:r>
          </w:p>
        </w:tc>
        <w:tc>
          <w:tcPr>
            <w:tcW w:w="662" w:type="dxa"/>
            <w:shd w:val="solid" w:color="FFFFFF" w:fill="auto"/>
          </w:tcPr>
          <w:p w14:paraId="07D8F6D8"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07D8F6E2" w14:textId="77777777" w:rsidTr="000A0144">
        <w:tc>
          <w:tcPr>
            <w:tcW w:w="800" w:type="dxa"/>
            <w:shd w:val="solid" w:color="FFFFFF" w:fill="auto"/>
          </w:tcPr>
          <w:p w14:paraId="07D8F6DA"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07D8F6DB"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07D8F6DC"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07D8F6DD" w14:textId="77777777" w:rsidR="00C53C29" w:rsidRPr="009C4728" w:rsidRDefault="00C53C29" w:rsidP="0021138B">
            <w:pPr>
              <w:pStyle w:val="TAL"/>
              <w:rPr>
                <w:rFonts w:cs="Arial"/>
                <w:sz w:val="16"/>
                <w:szCs w:val="16"/>
                <w:lang w:bidi="bn-IN"/>
              </w:rPr>
            </w:pPr>
            <w:r w:rsidRPr="009C4728">
              <w:rPr>
                <w:rFonts w:cs="Arial"/>
                <w:sz w:val="16"/>
                <w:szCs w:val="16"/>
                <w:lang w:bidi="bn-IN"/>
              </w:rPr>
              <w:t>7</w:t>
            </w:r>
          </w:p>
        </w:tc>
        <w:tc>
          <w:tcPr>
            <w:tcW w:w="428" w:type="dxa"/>
            <w:shd w:val="solid" w:color="FFFFFF" w:fill="auto"/>
          </w:tcPr>
          <w:p w14:paraId="07D8F6DE" w14:textId="77777777" w:rsidR="00C53C29" w:rsidRPr="009C4728" w:rsidRDefault="00C53C29" w:rsidP="0021138B">
            <w:pPr>
              <w:pStyle w:val="TAL"/>
              <w:rPr>
                <w:rFonts w:cs="Arial"/>
                <w:sz w:val="16"/>
                <w:szCs w:val="16"/>
                <w:lang w:bidi="bn-IN"/>
              </w:rPr>
            </w:pPr>
          </w:p>
        </w:tc>
        <w:tc>
          <w:tcPr>
            <w:tcW w:w="563" w:type="dxa"/>
            <w:shd w:val="solid" w:color="FFFFFF" w:fill="auto"/>
          </w:tcPr>
          <w:p w14:paraId="07D8F6DF"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6E0" w14:textId="77777777" w:rsidR="00C53C29" w:rsidRPr="009C4728" w:rsidRDefault="00C53C29" w:rsidP="0021138B">
            <w:pPr>
              <w:pStyle w:val="TAL"/>
              <w:rPr>
                <w:rFonts w:cs="Arial"/>
                <w:sz w:val="16"/>
                <w:szCs w:val="16"/>
                <w:lang w:bidi="bn-IN"/>
              </w:rPr>
            </w:pPr>
            <w:r w:rsidRPr="009C4728">
              <w:rPr>
                <w:rFonts w:cs="Arial"/>
                <w:sz w:val="16"/>
                <w:szCs w:val="16"/>
                <w:lang w:bidi="bn-IN"/>
              </w:rPr>
              <w:t>ACLR requirement E-UTRA channel BW &lt;5 MHz</w:t>
            </w:r>
          </w:p>
        </w:tc>
        <w:tc>
          <w:tcPr>
            <w:tcW w:w="662" w:type="dxa"/>
            <w:shd w:val="solid" w:color="FFFFFF" w:fill="auto"/>
          </w:tcPr>
          <w:p w14:paraId="07D8F6E1"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07D8F6EB" w14:textId="77777777" w:rsidTr="000A0144">
        <w:tc>
          <w:tcPr>
            <w:tcW w:w="800" w:type="dxa"/>
            <w:shd w:val="solid" w:color="FFFFFF" w:fill="auto"/>
          </w:tcPr>
          <w:p w14:paraId="07D8F6E3"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07D8F6E4"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07D8F6E5"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07D8F6E6" w14:textId="77777777" w:rsidR="00C53C29" w:rsidRPr="009C4728" w:rsidRDefault="00C53C29" w:rsidP="0021138B">
            <w:pPr>
              <w:pStyle w:val="TAL"/>
              <w:rPr>
                <w:rFonts w:cs="Arial"/>
                <w:sz w:val="16"/>
                <w:szCs w:val="16"/>
                <w:lang w:bidi="bn-IN"/>
              </w:rPr>
            </w:pPr>
            <w:r w:rsidRPr="009C4728">
              <w:rPr>
                <w:rFonts w:cs="Arial"/>
                <w:sz w:val="16"/>
                <w:szCs w:val="16"/>
                <w:lang w:bidi="bn-IN"/>
              </w:rPr>
              <w:t>3</w:t>
            </w:r>
          </w:p>
        </w:tc>
        <w:tc>
          <w:tcPr>
            <w:tcW w:w="428" w:type="dxa"/>
            <w:shd w:val="solid" w:color="FFFFFF" w:fill="auto"/>
          </w:tcPr>
          <w:p w14:paraId="07D8F6E7" w14:textId="77777777" w:rsidR="00C53C29" w:rsidRPr="009C4728" w:rsidRDefault="00C53C29" w:rsidP="0021138B">
            <w:pPr>
              <w:pStyle w:val="TAL"/>
              <w:rPr>
                <w:rFonts w:cs="Arial"/>
                <w:sz w:val="16"/>
                <w:szCs w:val="16"/>
                <w:lang w:bidi="bn-IN"/>
              </w:rPr>
            </w:pPr>
          </w:p>
        </w:tc>
        <w:tc>
          <w:tcPr>
            <w:tcW w:w="563" w:type="dxa"/>
            <w:shd w:val="solid" w:color="FFFFFF" w:fill="auto"/>
          </w:tcPr>
          <w:p w14:paraId="07D8F6E8"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6E9" w14:textId="77777777" w:rsidR="00C53C29" w:rsidRPr="009C4728" w:rsidRDefault="00C53C29" w:rsidP="0021138B">
            <w:pPr>
              <w:pStyle w:val="TAL"/>
              <w:rPr>
                <w:rFonts w:cs="Arial"/>
                <w:sz w:val="16"/>
                <w:szCs w:val="16"/>
                <w:lang w:bidi="bn-IN"/>
              </w:rPr>
            </w:pPr>
            <w:r w:rsidRPr="009C4728">
              <w:rPr>
                <w:rFonts w:cs="Arial"/>
                <w:sz w:val="16"/>
                <w:szCs w:val="16"/>
                <w:lang w:bidi="bn-IN"/>
              </w:rPr>
              <w:t>MSR corrections in TS 37.104</w:t>
            </w:r>
          </w:p>
        </w:tc>
        <w:tc>
          <w:tcPr>
            <w:tcW w:w="662" w:type="dxa"/>
            <w:shd w:val="solid" w:color="FFFFFF" w:fill="auto"/>
          </w:tcPr>
          <w:p w14:paraId="07D8F6EA"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07D8F6F4" w14:textId="77777777" w:rsidTr="000A0144">
        <w:tc>
          <w:tcPr>
            <w:tcW w:w="800" w:type="dxa"/>
            <w:shd w:val="solid" w:color="FFFFFF" w:fill="auto"/>
          </w:tcPr>
          <w:p w14:paraId="07D8F6EC"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07D8F6ED"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07D8F6EE"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07D8F6EF" w14:textId="77777777" w:rsidR="00C53C29" w:rsidRPr="009C4728" w:rsidRDefault="00C53C29" w:rsidP="0021138B">
            <w:pPr>
              <w:pStyle w:val="TAL"/>
              <w:rPr>
                <w:rFonts w:cs="Arial"/>
                <w:sz w:val="16"/>
                <w:szCs w:val="16"/>
                <w:lang w:bidi="bn-IN"/>
              </w:rPr>
            </w:pPr>
            <w:r w:rsidRPr="009C4728">
              <w:rPr>
                <w:rFonts w:cs="Arial"/>
                <w:sz w:val="16"/>
                <w:szCs w:val="16"/>
                <w:lang w:bidi="bn-IN"/>
              </w:rPr>
              <w:t>5</w:t>
            </w:r>
          </w:p>
        </w:tc>
        <w:tc>
          <w:tcPr>
            <w:tcW w:w="428" w:type="dxa"/>
            <w:shd w:val="solid" w:color="FFFFFF" w:fill="auto"/>
          </w:tcPr>
          <w:p w14:paraId="07D8F6F0" w14:textId="77777777" w:rsidR="00C53C29" w:rsidRPr="009C4728" w:rsidRDefault="00C53C29" w:rsidP="0021138B">
            <w:pPr>
              <w:pStyle w:val="TAL"/>
              <w:rPr>
                <w:rFonts w:cs="Arial"/>
                <w:sz w:val="16"/>
                <w:szCs w:val="16"/>
                <w:lang w:bidi="bn-IN"/>
              </w:rPr>
            </w:pPr>
            <w:r w:rsidRPr="009C4728">
              <w:rPr>
                <w:rFonts w:cs="Arial"/>
                <w:sz w:val="16"/>
                <w:szCs w:val="16"/>
                <w:lang w:bidi="bn-IN"/>
              </w:rPr>
              <w:t>1</w:t>
            </w:r>
          </w:p>
        </w:tc>
        <w:tc>
          <w:tcPr>
            <w:tcW w:w="563" w:type="dxa"/>
            <w:shd w:val="solid" w:color="FFFFFF" w:fill="auto"/>
          </w:tcPr>
          <w:p w14:paraId="07D8F6F1"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6F2" w14:textId="77777777" w:rsidR="00C53C29" w:rsidRPr="009C4728" w:rsidRDefault="00C53C29" w:rsidP="0021138B">
            <w:pPr>
              <w:pStyle w:val="TAL"/>
              <w:rPr>
                <w:rFonts w:cs="Arial"/>
                <w:sz w:val="16"/>
                <w:szCs w:val="16"/>
                <w:lang w:bidi="bn-IN"/>
              </w:rPr>
            </w:pPr>
            <w:r w:rsidRPr="009C4728">
              <w:rPr>
                <w:rFonts w:cs="Arial"/>
                <w:sz w:val="16"/>
                <w:szCs w:val="16"/>
                <w:lang w:bidi="bn-IN"/>
              </w:rPr>
              <w:t xml:space="preserve">Alignment of MSR specification with new items in single-RAT specifications </w:t>
            </w:r>
          </w:p>
        </w:tc>
        <w:tc>
          <w:tcPr>
            <w:tcW w:w="662" w:type="dxa"/>
            <w:shd w:val="solid" w:color="FFFFFF" w:fill="auto"/>
          </w:tcPr>
          <w:p w14:paraId="07D8F6F3"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07D8F6FD" w14:textId="77777777" w:rsidTr="000A0144">
        <w:tc>
          <w:tcPr>
            <w:tcW w:w="800" w:type="dxa"/>
            <w:shd w:val="solid" w:color="FFFFFF" w:fill="auto"/>
          </w:tcPr>
          <w:p w14:paraId="07D8F6F5"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07D8F6F6"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07D8F6F7"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07D8F6F8" w14:textId="77777777" w:rsidR="00C53C29" w:rsidRPr="009C4728" w:rsidRDefault="00C53C29" w:rsidP="0021138B">
            <w:pPr>
              <w:pStyle w:val="TAL"/>
              <w:rPr>
                <w:rFonts w:cs="Arial"/>
                <w:sz w:val="16"/>
                <w:szCs w:val="16"/>
                <w:lang w:bidi="bn-IN"/>
              </w:rPr>
            </w:pPr>
            <w:r w:rsidRPr="009C4728">
              <w:rPr>
                <w:rFonts w:cs="Arial"/>
                <w:sz w:val="16"/>
                <w:szCs w:val="16"/>
                <w:lang w:bidi="bn-IN"/>
              </w:rPr>
              <w:t>6</w:t>
            </w:r>
          </w:p>
        </w:tc>
        <w:tc>
          <w:tcPr>
            <w:tcW w:w="428" w:type="dxa"/>
            <w:shd w:val="solid" w:color="FFFFFF" w:fill="auto"/>
          </w:tcPr>
          <w:p w14:paraId="07D8F6F9" w14:textId="77777777" w:rsidR="00C53C29" w:rsidRPr="009C4728" w:rsidRDefault="00C53C29" w:rsidP="0021138B">
            <w:pPr>
              <w:pStyle w:val="TAL"/>
              <w:rPr>
                <w:rFonts w:cs="Arial"/>
                <w:sz w:val="16"/>
                <w:szCs w:val="16"/>
                <w:lang w:bidi="bn-IN"/>
              </w:rPr>
            </w:pPr>
          </w:p>
        </w:tc>
        <w:tc>
          <w:tcPr>
            <w:tcW w:w="563" w:type="dxa"/>
            <w:shd w:val="solid" w:color="FFFFFF" w:fill="auto"/>
          </w:tcPr>
          <w:p w14:paraId="07D8F6FA"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6FB" w14:textId="77777777" w:rsidR="00C53C29" w:rsidRPr="009C4728" w:rsidRDefault="00C53C29" w:rsidP="0021138B">
            <w:pPr>
              <w:pStyle w:val="TAL"/>
              <w:rPr>
                <w:rFonts w:cs="Arial"/>
                <w:sz w:val="16"/>
                <w:szCs w:val="16"/>
                <w:lang w:bidi="bn-IN"/>
              </w:rPr>
            </w:pPr>
            <w:r w:rsidRPr="009C4728">
              <w:rPr>
                <w:rFonts w:cs="Arial"/>
                <w:sz w:val="16"/>
                <w:szCs w:val="16"/>
                <w:lang w:bidi="bn-IN"/>
              </w:rPr>
              <w:t>Correction of scope</w:t>
            </w:r>
          </w:p>
        </w:tc>
        <w:tc>
          <w:tcPr>
            <w:tcW w:w="662" w:type="dxa"/>
            <w:shd w:val="solid" w:color="FFFFFF" w:fill="auto"/>
          </w:tcPr>
          <w:p w14:paraId="07D8F6FC"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07D8F706" w14:textId="77777777" w:rsidTr="000A0144">
        <w:tc>
          <w:tcPr>
            <w:tcW w:w="800" w:type="dxa"/>
            <w:shd w:val="solid" w:color="FFFFFF" w:fill="auto"/>
          </w:tcPr>
          <w:p w14:paraId="07D8F6FE"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07D8F6FF"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07D8F700"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07D8F701" w14:textId="77777777" w:rsidR="00C53C29" w:rsidRPr="009C4728" w:rsidRDefault="00C53C29" w:rsidP="0021138B">
            <w:pPr>
              <w:pStyle w:val="TAL"/>
              <w:rPr>
                <w:rFonts w:cs="Arial"/>
                <w:sz w:val="16"/>
                <w:szCs w:val="16"/>
                <w:lang w:bidi="bn-IN"/>
              </w:rPr>
            </w:pPr>
            <w:r w:rsidRPr="009C4728">
              <w:rPr>
                <w:rFonts w:cs="Arial"/>
                <w:sz w:val="16"/>
                <w:szCs w:val="16"/>
              </w:rPr>
              <w:t>014</w:t>
            </w:r>
          </w:p>
        </w:tc>
        <w:tc>
          <w:tcPr>
            <w:tcW w:w="428" w:type="dxa"/>
            <w:shd w:val="solid" w:color="FFFFFF" w:fill="auto"/>
          </w:tcPr>
          <w:p w14:paraId="07D8F702" w14:textId="77777777" w:rsidR="00C53C29" w:rsidRPr="009C4728" w:rsidRDefault="00C53C29" w:rsidP="0021138B">
            <w:pPr>
              <w:pStyle w:val="TAL"/>
              <w:rPr>
                <w:rFonts w:cs="Arial"/>
                <w:sz w:val="16"/>
                <w:szCs w:val="16"/>
                <w:lang w:bidi="bn-IN"/>
              </w:rPr>
            </w:pPr>
          </w:p>
        </w:tc>
        <w:tc>
          <w:tcPr>
            <w:tcW w:w="563" w:type="dxa"/>
            <w:shd w:val="solid" w:color="FFFFFF" w:fill="auto"/>
          </w:tcPr>
          <w:p w14:paraId="07D8F703"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704" w14:textId="77777777" w:rsidR="00C53C29" w:rsidRPr="009C4728" w:rsidRDefault="00C53C29" w:rsidP="0021138B">
            <w:pPr>
              <w:pStyle w:val="TAL"/>
              <w:rPr>
                <w:rFonts w:cs="Arial"/>
                <w:sz w:val="16"/>
                <w:szCs w:val="16"/>
                <w:lang w:bidi="bn-IN"/>
              </w:rPr>
            </w:pPr>
            <w:r w:rsidRPr="009C4728">
              <w:rPr>
                <w:rFonts w:cs="Arial"/>
                <w:sz w:val="16"/>
                <w:szCs w:val="16"/>
              </w:rPr>
              <w:t>Corrections to clause 7.1</w:t>
            </w:r>
          </w:p>
        </w:tc>
        <w:tc>
          <w:tcPr>
            <w:tcW w:w="662" w:type="dxa"/>
            <w:shd w:val="solid" w:color="FFFFFF" w:fill="auto"/>
            <w:vAlign w:val="bottom"/>
          </w:tcPr>
          <w:p w14:paraId="07D8F705"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07D8F70F" w14:textId="77777777" w:rsidTr="000A0144">
        <w:tc>
          <w:tcPr>
            <w:tcW w:w="800" w:type="dxa"/>
            <w:shd w:val="solid" w:color="FFFFFF" w:fill="auto"/>
          </w:tcPr>
          <w:p w14:paraId="07D8F707"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07D8F708"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07D8F709"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07D8F70A" w14:textId="77777777" w:rsidR="00C53C29" w:rsidRPr="009C4728" w:rsidRDefault="00C53C29" w:rsidP="0021138B">
            <w:pPr>
              <w:pStyle w:val="TAL"/>
              <w:rPr>
                <w:rFonts w:cs="Arial"/>
                <w:sz w:val="16"/>
                <w:szCs w:val="16"/>
                <w:lang w:bidi="bn-IN"/>
              </w:rPr>
            </w:pPr>
            <w:r w:rsidRPr="009C4728">
              <w:rPr>
                <w:rFonts w:cs="Arial"/>
                <w:sz w:val="16"/>
                <w:szCs w:val="16"/>
              </w:rPr>
              <w:t>013</w:t>
            </w:r>
          </w:p>
        </w:tc>
        <w:tc>
          <w:tcPr>
            <w:tcW w:w="428" w:type="dxa"/>
            <w:shd w:val="solid" w:color="FFFFFF" w:fill="auto"/>
          </w:tcPr>
          <w:p w14:paraId="07D8F70B"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07D8F70C"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70D" w14:textId="77777777" w:rsidR="00C53C29" w:rsidRPr="009C4728" w:rsidRDefault="00C53C29" w:rsidP="0021138B">
            <w:pPr>
              <w:pStyle w:val="TAL"/>
              <w:rPr>
                <w:rFonts w:cs="Arial"/>
                <w:sz w:val="16"/>
                <w:szCs w:val="16"/>
                <w:lang w:bidi="bn-IN"/>
              </w:rPr>
            </w:pPr>
            <w:r w:rsidRPr="009C4728">
              <w:rPr>
                <w:rFonts w:cs="Arial"/>
                <w:sz w:val="16"/>
                <w:szCs w:val="16"/>
              </w:rPr>
              <w:t>Corrections to MSR core requirements</w:t>
            </w:r>
          </w:p>
        </w:tc>
        <w:tc>
          <w:tcPr>
            <w:tcW w:w="662" w:type="dxa"/>
            <w:shd w:val="solid" w:color="FFFFFF" w:fill="auto"/>
            <w:vAlign w:val="bottom"/>
          </w:tcPr>
          <w:p w14:paraId="07D8F70E"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07D8F718" w14:textId="77777777" w:rsidTr="000A0144">
        <w:tc>
          <w:tcPr>
            <w:tcW w:w="800" w:type="dxa"/>
            <w:shd w:val="solid" w:color="FFFFFF" w:fill="auto"/>
          </w:tcPr>
          <w:p w14:paraId="07D8F710"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07D8F711"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07D8F712"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07D8F713" w14:textId="77777777" w:rsidR="00C53C29" w:rsidRPr="009C4728" w:rsidRDefault="00C53C29" w:rsidP="0021138B">
            <w:pPr>
              <w:pStyle w:val="TAL"/>
              <w:rPr>
                <w:rFonts w:cs="Arial"/>
                <w:sz w:val="16"/>
                <w:szCs w:val="16"/>
                <w:lang w:bidi="bn-IN"/>
              </w:rPr>
            </w:pPr>
            <w:r w:rsidRPr="009C4728">
              <w:rPr>
                <w:rFonts w:cs="Arial"/>
                <w:sz w:val="16"/>
                <w:szCs w:val="16"/>
              </w:rPr>
              <w:t>012</w:t>
            </w:r>
          </w:p>
        </w:tc>
        <w:tc>
          <w:tcPr>
            <w:tcW w:w="428" w:type="dxa"/>
            <w:shd w:val="solid" w:color="FFFFFF" w:fill="auto"/>
          </w:tcPr>
          <w:p w14:paraId="07D8F714" w14:textId="77777777" w:rsidR="00C53C29" w:rsidRPr="009C4728" w:rsidRDefault="00C53C29" w:rsidP="0021138B">
            <w:pPr>
              <w:pStyle w:val="TAL"/>
              <w:rPr>
                <w:rFonts w:cs="Arial"/>
                <w:sz w:val="16"/>
                <w:szCs w:val="16"/>
                <w:lang w:bidi="bn-IN"/>
              </w:rPr>
            </w:pPr>
          </w:p>
        </w:tc>
        <w:tc>
          <w:tcPr>
            <w:tcW w:w="563" w:type="dxa"/>
            <w:shd w:val="solid" w:color="FFFFFF" w:fill="auto"/>
          </w:tcPr>
          <w:p w14:paraId="07D8F715"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716" w14:textId="77777777" w:rsidR="00C53C29" w:rsidRPr="009C4728" w:rsidRDefault="00C53C29" w:rsidP="0021138B">
            <w:pPr>
              <w:pStyle w:val="TAL"/>
              <w:rPr>
                <w:rFonts w:cs="Arial"/>
                <w:sz w:val="16"/>
                <w:szCs w:val="16"/>
                <w:lang w:bidi="bn-IN"/>
              </w:rPr>
            </w:pPr>
            <w:r w:rsidRPr="009C4728">
              <w:rPr>
                <w:rFonts w:cs="Arial"/>
                <w:sz w:val="16"/>
                <w:szCs w:val="16"/>
              </w:rPr>
              <w:t>Correction to Clause 6.1</w:t>
            </w:r>
          </w:p>
        </w:tc>
        <w:tc>
          <w:tcPr>
            <w:tcW w:w="662" w:type="dxa"/>
            <w:shd w:val="solid" w:color="FFFFFF" w:fill="auto"/>
            <w:vAlign w:val="bottom"/>
          </w:tcPr>
          <w:p w14:paraId="07D8F717"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07D8F721" w14:textId="77777777" w:rsidTr="000A0144">
        <w:tc>
          <w:tcPr>
            <w:tcW w:w="800" w:type="dxa"/>
            <w:shd w:val="solid" w:color="FFFFFF" w:fill="auto"/>
          </w:tcPr>
          <w:p w14:paraId="07D8F719"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07D8F71A"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07D8F71B"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07D8F71C" w14:textId="77777777" w:rsidR="00C53C29" w:rsidRPr="009C4728" w:rsidRDefault="00C53C29" w:rsidP="0021138B">
            <w:pPr>
              <w:pStyle w:val="TAL"/>
              <w:rPr>
                <w:rFonts w:cs="Arial"/>
                <w:sz w:val="16"/>
                <w:szCs w:val="16"/>
                <w:lang w:bidi="bn-IN"/>
              </w:rPr>
            </w:pPr>
            <w:r w:rsidRPr="009C4728">
              <w:rPr>
                <w:rFonts w:cs="Arial"/>
                <w:sz w:val="16"/>
                <w:szCs w:val="16"/>
              </w:rPr>
              <w:t>010</w:t>
            </w:r>
          </w:p>
        </w:tc>
        <w:tc>
          <w:tcPr>
            <w:tcW w:w="428" w:type="dxa"/>
            <w:shd w:val="solid" w:color="FFFFFF" w:fill="auto"/>
          </w:tcPr>
          <w:p w14:paraId="07D8F71D"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07D8F71E"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71F" w14:textId="77777777" w:rsidR="00C53C29" w:rsidRPr="009C4728" w:rsidRDefault="00C53C29" w:rsidP="0021138B">
            <w:pPr>
              <w:pStyle w:val="TAL"/>
              <w:rPr>
                <w:rFonts w:cs="Arial"/>
                <w:sz w:val="16"/>
                <w:szCs w:val="16"/>
                <w:lang w:bidi="bn-IN"/>
              </w:rPr>
            </w:pPr>
            <w:r w:rsidRPr="009C4728">
              <w:rPr>
                <w:rFonts w:cs="Arial"/>
                <w:sz w:val="16"/>
                <w:szCs w:val="16"/>
              </w:rPr>
              <w:t>Clarification to the receiver narrowband blocking requirement</w:t>
            </w:r>
          </w:p>
        </w:tc>
        <w:tc>
          <w:tcPr>
            <w:tcW w:w="662" w:type="dxa"/>
            <w:shd w:val="solid" w:color="FFFFFF" w:fill="auto"/>
            <w:vAlign w:val="bottom"/>
          </w:tcPr>
          <w:p w14:paraId="07D8F720"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07D8F72A" w14:textId="77777777" w:rsidTr="000A0144">
        <w:tc>
          <w:tcPr>
            <w:tcW w:w="800" w:type="dxa"/>
            <w:shd w:val="solid" w:color="FFFFFF" w:fill="auto"/>
          </w:tcPr>
          <w:p w14:paraId="07D8F722"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tcPr>
          <w:p w14:paraId="07D8F723"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07D8F724"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07D8F725" w14:textId="77777777" w:rsidR="00C53C29" w:rsidRPr="009C4728" w:rsidRDefault="00C53C29" w:rsidP="0021138B">
            <w:pPr>
              <w:pStyle w:val="TAL"/>
              <w:rPr>
                <w:rFonts w:cs="Arial"/>
                <w:sz w:val="16"/>
                <w:szCs w:val="16"/>
                <w:lang w:bidi="bn-IN"/>
              </w:rPr>
            </w:pPr>
            <w:r w:rsidRPr="009C4728">
              <w:rPr>
                <w:rFonts w:cs="Arial"/>
                <w:sz w:val="16"/>
                <w:szCs w:val="16"/>
              </w:rPr>
              <w:t>009</w:t>
            </w:r>
          </w:p>
        </w:tc>
        <w:tc>
          <w:tcPr>
            <w:tcW w:w="428" w:type="dxa"/>
            <w:shd w:val="solid" w:color="FFFFFF" w:fill="auto"/>
          </w:tcPr>
          <w:p w14:paraId="07D8F726"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07D8F727"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728" w14:textId="77777777" w:rsidR="00C53C29" w:rsidRPr="009C4728" w:rsidRDefault="00C53C29" w:rsidP="0021138B">
            <w:pPr>
              <w:pStyle w:val="TAL"/>
              <w:rPr>
                <w:rFonts w:cs="Arial"/>
                <w:sz w:val="16"/>
                <w:szCs w:val="16"/>
                <w:lang w:bidi="bn-IN"/>
              </w:rPr>
            </w:pPr>
            <w:r w:rsidRPr="009C4728">
              <w:rPr>
                <w:rFonts w:cs="Arial"/>
                <w:sz w:val="16"/>
                <w:szCs w:val="16"/>
              </w:rPr>
              <w:t>Clarification to the receiver narrowband intermodulation requirement</w:t>
            </w:r>
          </w:p>
        </w:tc>
        <w:tc>
          <w:tcPr>
            <w:tcW w:w="662" w:type="dxa"/>
            <w:shd w:val="solid" w:color="FFFFFF" w:fill="auto"/>
          </w:tcPr>
          <w:p w14:paraId="07D8F729"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07D8F733" w14:textId="77777777" w:rsidTr="000A0144">
        <w:tc>
          <w:tcPr>
            <w:tcW w:w="800" w:type="dxa"/>
            <w:shd w:val="solid" w:color="FFFFFF" w:fill="auto"/>
          </w:tcPr>
          <w:p w14:paraId="07D8F72B"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tcPr>
          <w:p w14:paraId="07D8F72C"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07D8F72D"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07D8F72E" w14:textId="77777777" w:rsidR="00C53C29" w:rsidRPr="009C4728" w:rsidRDefault="00C53C29" w:rsidP="0021138B">
            <w:pPr>
              <w:pStyle w:val="TAL"/>
              <w:rPr>
                <w:rFonts w:cs="Arial"/>
                <w:sz w:val="16"/>
                <w:szCs w:val="16"/>
                <w:lang w:bidi="bn-IN"/>
              </w:rPr>
            </w:pPr>
            <w:r w:rsidRPr="009C4728">
              <w:rPr>
                <w:rFonts w:cs="Arial"/>
                <w:sz w:val="16"/>
                <w:szCs w:val="16"/>
              </w:rPr>
              <w:t>008</w:t>
            </w:r>
          </w:p>
        </w:tc>
        <w:tc>
          <w:tcPr>
            <w:tcW w:w="428" w:type="dxa"/>
            <w:shd w:val="solid" w:color="FFFFFF" w:fill="auto"/>
          </w:tcPr>
          <w:p w14:paraId="07D8F72F" w14:textId="77777777" w:rsidR="00C53C29" w:rsidRPr="009C4728" w:rsidRDefault="00C53C29" w:rsidP="0021138B">
            <w:pPr>
              <w:pStyle w:val="TAL"/>
              <w:rPr>
                <w:rFonts w:cs="Arial"/>
                <w:sz w:val="16"/>
                <w:szCs w:val="16"/>
                <w:lang w:bidi="bn-IN"/>
              </w:rPr>
            </w:pPr>
            <w:r w:rsidRPr="009C4728">
              <w:rPr>
                <w:rFonts w:cs="Arial"/>
                <w:sz w:val="16"/>
                <w:szCs w:val="16"/>
              </w:rPr>
              <w:t>2</w:t>
            </w:r>
          </w:p>
        </w:tc>
        <w:tc>
          <w:tcPr>
            <w:tcW w:w="563" w:type="dxa"/>
            <w:shd w:val="solid" w:color="FFFFFF" w:fill="auto"/>
          </w:tcPr>
          <w:p w14:paraId="07D8F730"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731" w14:textId="77777777" w:rsidR="00C53C29" w:rsidRPr="009C4728" w:rsidRDefault="00C53C29" w:rsidP="0021138B">
            <w:pPr>
              <w:pStyle w:val="TAL"/>
              <w:rPr>
                <w:rFonts w:cs="Arial"/>
                <w:sz w:val="16"/>
                <w:szCs w:val="16"/>
                <w:lang w:bidi="bn-IN"/>
              </w:rPr>
            </w:pPr>
            <w:r w:rsidRPr="009C4728">
              <w:rPr>
                <w:rFonts w:cs="Arial"/>
                <w:sz w:val="16"/>
                <w:szCs w:val="16"/>
              </w:rPr>
              <w:t>Co-existence with services in adjacent frequency bands</w:t>
            </w:r>
          </w:p>
        </w:tc>
        <w:tc>
          <w:tcPr>
            <w:tcW w:w="662" w:type="dxa"/>
            <w:shd w:val="solid" w:color="FFFFFF" w:fill="auto"/>
          </w:tcPr>
          <w:p w14:paraId="07D8F732"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07D8F73C" w14:textId="77777777" w:rsidTr="000A0144">
        <w:tc>
          <w:tcPr>
            <w:tcW w:w="800" w:type="dxa"/>
            <w:shd w:val="solid" w:color="FFFFFF" w:fill="auto"/>
          </w:tcPr>
          <w:p w14:paraId="07D8F734"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tcPr>
          <w:p w14:paraId="07D8F735"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07D8F736"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07D8F737" w14:textId="77777777" w:rsidR="00C53C29" w:rsidRPr="009C4728" w:rsidRDefault="00C53C29" w:rsidP="0021138B">
            <w:pPr>
              <w:pStyle w:val="TAL"/>
              <w:rPr>
                <w:rFonts w:cs="Arial"/>
                <w:sz w:val="16"/>
                <w:szCs w:val="16"/>
                <w:lang w:bidi="bn-IN"/>
              </w:rPr>
            </w:pPr>
            <w:r w:rsidRPr="009C4728">
              <w:rPr>
                <w:rFonts w:cs="Arial"/>
                <w:sz w:val="16"/>
                <w:szCs w:val="16"/>
              </w:rPr>
              <w:t>015</w:t>
            </w:r>
          </w:p>
        </w:tc>
        <w:tc>
          <w:tcPr>
            <w:tcW w:w="428" w:type="dxa"/>
            <w:shd w:val="solid" w:color="FFFFFF" w:fill="auto"/>
          </w:tcPr>
          <w:p w14:paraId="07D8F738" w14:textId="77777777" w:rsidR="00C53C29" w:rsidRPr="009C4728" w:rsidRDefault="00C53C29" w:rsidP="0021138B">
            <w:pPr>
              <w:pStyle w:val="TAL"/>
              <w:rPr>
                <w:rFonts w:cs="Arial"/>
                <w:sz w:val="16"/>
                <w:szCs w:val="16"/>
                <w:lang w:bidi="bn-IN"/>
              </w:rPr>
            </w:pPr>
          </w:p>
        </w:tc>
        <w:tc>
          <w:tcPr>
            <w:tcW w:w="563" w:type="dxa"/>
            <w:shd w:val="solid" w:color="FFFFFF" w:fill="auto"/>
          </w:tcPr>
          <w:p w14:paraId="07D8F739" w14:textId="77777777" w:rsidR="00C53C29" w:rsidRPr="009C4728" w:rsidRDefault="00C53C29" w:rsidP="0021138B">
            <w:pPr>
              <w:pStyle w:val="TAL"/>
              <w:rPr>
                <w:rFonts w:cs="Arial"/>
                <w:sz w:val="16"/>
                <w:szCs w:val="16"/>
                <w:lang w:bidi="bn-IN"/>
              </w:rPr>
            </w:pPr>
          </w:p>
        </w:tc>
        <w:tc>
          <w:tcPr>
            <w:tcW w:w="4394" w:type="dxa"/>
            <w:shd w:val="solid" w:color="FFFFFF" w:fill="auto"/>
          </w:tcPr>
          <w:p w14:paraId="07D8F73A" w14:textId="77777777" w:rsidR="00C53C29" w:rsidRPr="009C4728" w:rsidRDefault="00C53C29" w:rsidP="0021138B">
            <w:pPr>
              <w:pStyle w:val="TAL"/>
              <w:rPr>
                <w:rFonts w:cs="Arial"/>
                <w:sz w:val="16"/>
                <w:szCs w:val="16"/>
                <w:lang w:bidi="bn-IN"/>
              </w:rPr>
            </w:pPr>
            <w:r w:rsidRPr="009C4728">
              <w:rPr>
                <w:rFonts w:cs="Arial"/>
                <w:sz w:val="16"/>
                <w:szCs w:val="16"/>
              </w:rPr>
              <w:t>Spurious emissions limits and blocking requirements for coexistence with CDMA850</w:t>
            </w:r>
          </w:p>
        </w:tc>
        <w:tc>
          <w:tcPr>
            <w:tcW w:w="662" w:type="dxa"/>
            <w:shd w:val="solid" w:color="FFFFFF" w:fill="auto"/>
          </w:tcPr>
          <w:p w14:paraId="07D8F73B"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07D8F745" w14:textId="77777777" w:rsidTr="000A0144">
        <w:tc>
          <w:tcPr>
            <w:tcW w:w="800" w:type="dxa"/>
            <w:shd w:val="solid" w:color="FFFFFF" w:fill="auto"/>
          </w:tcPr>
          <w:p w14:paraId="07D8F73D" w14:textId="77777777" w:rsidR="00C53C29" w:rsidRPr="009C4728" w:rsidRDefault="00C53C29" w:rsidP="0021138B">
            <w:pPr>
              <w:pStyle w:val="TAL"/>
              <w:rPr>
                <w:rFonts w:cs="Arial"/>
                <w:snapToGrid w:val="0"/>
                <w:sz w:val="16"/>
                <w:szCs w:val="16"/>
              </w:rPr>
            </w:pPr>
            <w:r w:rsidRPr="009C4728">
              <w:rPr>
                <w:rFonts w:cs="Arial"/>
                <w:snapToGrid w:val="0"/>
                <w:sz w:val="16"/>
                <w:szCs w:val="16"/>
              </w:rPr>
              <w:t>2010-09</w:t>
            </w:r>
          </w:p>
        </w:tc>
        <w:tc>
          <w:tcPr>
            <w:tcW w:w="901" w:type="dxa"/>
            <w:shd w:val="solid" w:color="FFFFFF" w:fill="auto"/>
            <w:vAlign w:val="bottom"/>
          </w:tcPr>
          <w:p w14:paraId="07D8F73E" w14:textId="77777777" w:rsidR="00C53C29" w:rsidRPr="009C4728" w:rsidRDefault="00C53C29" w:rsidP="0021138B">
            <w:pPr>
              <w:pStyle w:val="TAL"/>
              <w:rPr>
                <w:rFonts w:cs="Arial"/>
                <w:sz w:val="16"/>
                <w:szCs w:val="16"/>
              </w:rPr>
            </w:pPr>
            <w:r w:rsidRPr="009C4728">
              <w:rPr>
                <w:rFonts w:cs="Arial"/>
                <w:sz w:val="16"/>
                <w:szCs w:val="16"/>
              </w:rPr>
              <w:t>RP-49</w:t>
            </w:r>
          </w:p>
        </w:tc>
        <w:tc>
          <w:tcPr>
            <w:tcW w:w="993" w:type="dxa"/>
            <w:shd w:val="solid" w:color="FFFFFF" w:fill="auto"/>
            <w:vAlign w:val="bottom"/>
          </w:tcPr>
          <w:p w14:paraId="07D8F73F" w14:textId="77777777" w:rsidR="00C53C29" w:rsidRPr="009C4728" w:rsidRDefault="00C53C29" w:rsidP="0021138B">
            <w:pPr>
              <w:pStyle w:val="TAL"/>
              <w:rPr>
                <w:rFonts w:cs="Arial"/>
                <w:sz w:val="16"/>
                <w:szCs w:val="16"/>
              </w:rPr>
            </w:pPr>
            <w:r w:rsidRPr="009C4728">
              <w:rPr>
                <w:rFonts w:cs="Arial"/>
                <w:sz w:val="16"/>
                <w:szCs w:val="16"/>
              </w:rPr>
              <w:t>RP-100922</w:t>
            </w:r>
          </w:p>
        </w:tc>
        <w:tc>
          <w:tcPr>
            <w:tcW w:w="567" w:type="dxa"/>
            <w:shd w:val="solid" w:color="FFFFFF" w:fill="auto"/>
            <w:vAlign w:val="bottom"/>
          </w:tcPr>
          <w:p w14:paraId="07D8F740" w14:textId="77777777" w:rsidR="00C53C29" w:rsidRPr="009C4728" w:rsidRDefault="00C53C29" w:rsidP="0021138B">
            <w:pPr>
              <w:pStyle w:val="TAL"/>
              <w:rPr>
                <w:rFonts w:cs="Arial"/>
                <w:sz w:val="16"/>
                <w:szCs w:val="16"/>
              </w:rPr>
            </w:pPr>
            <w:r w:rsidRPr="009C4728">
              <w:rPr>
                <w:rFonts w:cs="Arial"/>
                <w:sz w:val="16"/>
                <w:szCs w:val="16"/>
              </w:rPr>
              <w:t>018</w:t>
            </w:r>
          </w:p>
        </w:tc>
        <w:tc>
          <w:tcPr>
            <w:tcW w:w="428" w:type="dxa"/>
            <w:shd w:val="solid" w:color="FFFFFF" w:fill="auto"/>
            <w:vAlign w:val="bottom"/>
          </w:tcPr>
          <w:p w14:paraId="07D8F741"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07D8F742" w14:textId="77777777" w:rsidR="00C53C29" w:rsidRPr="009C4728" w:rsidRDefault="00C53C29" w:rsidP="0021138B">
            <w:pPr>
              <w:pStyle w:val="TAL"/>
              <w:rPr>
                <w:rFonts w:cs="Arial"/>
                <w:sz w:val="16"/>
                <w:szCs w:val="16"/>
              </w:rPr>
            </w:pPr>
          </w:p>
        </w:tc>
        <w:tc>
          <w:tcPr>
            <w:tcW w:w="4394" w:type="dxa"/>
            <w:shd w:val="solid" w:color="FFFFFF" w:fill="auto"/>
          </w:tcPr>
          <w:p w14:paraId="07D8F743" w14:textId="77777777" w:rsidR="00C53C29" w:rsidRPr="009C4728" w:rsidRDefault="00C53C29" w:rsidP="0021138B">
            <w:pPr>
              <w:pStyle w:val="TAL"/>
              <w:rPr>
                <w:rFonts w:cs="Arial"/>
                <w:sz w:val="16"/>
                <w:szCs w:val="16"/>
              </w:rPr>
            </w:pPr>
            <w:r w:rsidRPr="009C4728">
              <w:rPr>
                <w:rFonts w:cs="Arial"/>
                <w:sz w:val="16"/>
                <w:szCs w:val="16"/>
              </w:rPr>
              <w:t>TS 37.104 Subclause 7.7; Receiver intermodulation</w:t>
            </w:r>
          </w:p>
        </w:tc>
        <w:tc>
          <w:tcPr>
            <w:tcW w:w="662" w:type="dxa"/>
            <w:shd w:val="solid" w:color="FFFFFF" w:fill="auto"/>
            <w:vAlign w:val="bottom"/>
          </w:tcPr>
          <w:p w14:paraId="07D8F744" w14:textId="77777777" w:rsidR="00C53C29" w:rsidRPr="009C4728" w:rsidRDefault="00C53C29" w:rsidP="0021138B">
            <w:pPr>
              <w:pStyle w:val="TAL"/>
              <w:rPr>
                <w:rFonts w:cs="Arial"/>
                <w:sz w:val="16"/>
                <w:szCs w:val="16"/>
              </w:rPr>
            </w:pPr>
            <w:r w:rsidRPr="009C4728">
              <w:rPr>
                <w:rFonts w:cs="Arial"/>
                <w:sz w:val="16"/>
                <w:szCs w:val="16"/>
              </w:rPr>
              <w:t>9.3.0</w:t>
            </w:r>
          </w:p>
        </w:tc>
      </w:tr>
      <w:tr w:rsidR="00C53C29" w:rsidRPr="009C4728" w14:paraId="07D8F74E" w14:textId="77777777" w:rsidTr="000A0144">
        <w:tc>
          <w:tcPr>
            <w:tcW w:w="800" w:type="dxa"/>
            <w:shd w:val="solid" w:color="FFFFFF" w:fill="auto"/>
          </w:tcPr>
          <w:p w14:paraId="07D8F746" w14:textId="77777777" w:rsidR="00C53C29" w:rsidRPr="009C4728" w:rsidRDefault="00C53C29" w:rsidP="0021138B">
            <w:pPr>
              <w:pStyle w:val="TAL"/>
              <w:rPr>
                <w:rFonts w:cs="Arial"/>
                <w:snapToGrid w:val="0"/>
                <w:sz w:val="16"/>
                <w:szCs w:val="16"/>
              </w:rPr>
            </w:pPr>
            <w:r w:rsidRPr="009C4728">
              <w:rPr>
                <w:rFonts w:cs="Arial"/>
                <w:snapToGrid w:val="0"/>
                <w:sz w:val="16"/>
                <w:szCs w:val="16"/>
              </w:rPr>
              <w:t>2010-09</w:t>
            </w:r>
          </w:p>
        </w:tc>
        <w:tc>
          <w:tcPr>
            <w:tcW w:w="901" w:type="dxa"/>
            <w:shd w:val="solid" w:color="FFFFFF" w:fill="auto"/>
          </w:tcPr>
          <w:p w14:paraId="07D8F747" w14:textId="77777777" w:rsidR="00C53C29" w:rsidRPr="009C4728" w:rsidRDefault="00C53C29" w:rsidP="0021138B">
            <w:pPr>
              <w:pStyle w:val="TAL"/>
              <w:rPr>
                <w:rFonts w:cs="Arial"/>
                <w:sz w:val="16"/>
                <w:szCs w:val="16"/>
              </w:rPr>
            </w:pPr>
            <w:r w:rsidRPr="009C4728">
              <w:rPr>
                <w:rFonts w:cs="Arial"/>
                <w:sz w:val="16"/>
                <w:szCs w:val="16"/>
              </w:rPr>
              <w:t>RP-49</w:t>
            </w:r>
          </w:p>
        </w:tc>
        <w:tc>
          <w:tcPr>
            <w:tcW w:w="993" w:type="dxa"/>
            <w:shd w:val="solid" w:color="FFFFFF" w:fill="auto"/>
          </w:tcPr>
          <w:p w14:paraId="07D8F748" w14:textId="77777777" w:rsidR="00C53C29" w:rsidRPr="009C4728" w:rsidRDefault="00C53C29" w:rsidP="0021138B">
            <w:pPr>
              <w:pStyle w:val="TAL"/>
              <w:rPr>
                <w:rFonts w:cs="Arial"/>
                <w:sz w:val="16"/>
                <w:szCs w:val="16"/>
              </w:rPr>
            </w:pPr>
            <w:r w:rsidRPr="009C4728">
              <w:rPr>
                <w:rFonts w:cs="Arial"/>
                <w:sz w:val="16"/>
                <w:szCs w:val="16"/>
              </w:rPr>
              <w:t>RP-100927</w:t>
            </w:r>
          </w:p>
        </w:tc>
        <w:tc>
          <w:tcPr>
            <w:tcW w:w="567" w:type="dxa"/>
            <w:shd w:val="solid" w:color="FFFFFF" w:fill="auto"/>
          </w:tcPr>
          <w:p w14:paraId="07D8F749" w14:textId="77777777" w:rsidR="00C53C29" w:rsidRPr="009C4728" w:rsidRDefault="00C53C29" w:rsidP="0021138B">
            <w:pPr>
              <w:pStyle w:val="TAL"/>
              <w:rPr>
                <w:rFonts w:cs="Arial"/>
                <w:sz w:val="16"/>
                <w:szCs w:val="16"/>
              </w:rPr>
            </w:pPr>
            <w:r w:rsidRPr="009C4728">
              <w:rPr>
                <w:rFonts w:cs="Arial"/>
                <w:sz w:val="16"/>
                <w:szCs w:val="16"/>
              </w:rPr>
              <w:t>016</w:t>
            </w:r>
          </w:p>
        </w:tc>
        <w:tc>
          <w:tcPr>
            <w:tcW w:w="428" w:type="dxa"/>
            <w:shd w:val="solid" w:color="FFFFFF" w:fill="auto"/>
          </w:tcPr>
          <w:p w14:paraId="07D8F74A" w14:textId="77777777" w:rsidR="00C53C29" w:rsidRPr="009C4728" w:rsidRDefault="00C53C29" w:rsidP="0021138B">
            <w:pPr>
              <w:pStyle w:val="TAL"/>
              <w:rPr>
                <w:rFonts w:cs="Arial"/>
                <w:sz w:val="16"/>
                <w:szCs w:val="16"/>
              </w:rPr>
            </w:pPr>
          </w:p>
        </w:tc>
        <w:tc>
          <w:tcPr>
            <w:tcW w:w="563" w:type="dxa"/>
            <w:shd w:val="solid" w:color="FFFFFF" w:fill="auto"/>
          </w:tcPr>
          <w:p w14:paraId="07D8F74B" w14:textId="77777777" w:rsidR="00C53C29" w:rsidRPr="009C4728" w:rsidRDefault="00C53C29" w:rsidP="0021138B">
            <w:pPr>
              <w:pStyle w:val="TAL"/>
              <w:rPr>
                <w:rFonts w:cs="Arial"/>
                <w:sz w:val="16"/>
                <w:szCs w:val="16"/>
              </w:rPr>
            </w:pPr>
          </w:p>
        </w:tc>
        <w:tc>
          <w:tcPr>
            <w:tcW w:w="4394" w:type="dxa"/>
            <w:shd w:val="solid" w:color="FFFFFF" w:fill="auto"/>
          </w:tcPr>
          <w:p w14:paraId="07D8F74C" w14:textId="77777777" w:rsidR="00C53C29" w:rsidRPr="009C4728" w:rsidRDefault="00C53C29" w:rsidP="0021138B">
            <w:pPr>
              <w:pStyle w:val="TAL"/>
              <w:rPr>
                <w:rFonts w:cs="Arial"/>
                <w:sz w:val="16"/>
                <w:szCs w:val="16"/>
              </w:rPr>
            </w:pPr>
            <w:r w:rsidRPr="009C4728">
              <w:rPr>
                <w:rFonts w:cs="Arial"/>
                <w:sz w:val="16"/>
                <w:szCs w:val="16"/>
              </w:rPr>
              <w:t>CR LTE_TDD_2600_US spectrum band definition additions to TS 37.104</w:t>
            </w:r>
          </w:p>
        </w:tc>
        <w:tc>
          <w:tcPr>
            <w:tcW w:w="662" w:type="dxa"/>
            <w:shd w:val="solid" w:color="FFFFFF" w:fill="auto"/>
          </w:tcPr>
          <w:p w14:paraId="07D8F74D" w14:textId="77777777" w:rsidR="00C53C29" w:rsidRPr="009C4728" w:rsidRDefault="00C53C29" w:rsidP="0021138B">
            <w:pPr>
              <w:pStyle w:val="TAL"/>
              <w:rPr>
                <w:rFonts w:cs="Arial"/>
                <w:sz w:val="16"/>
                <w:szCs w:val="16"/>
              </w:rPr>
            </w:pPr>
            <w:r w:rsidRPr="009C4728">
              <w:rPr>
                <w:rFonts w:cs="Arial"/>
                <w:sz w:val="16"/>
                <w:szCs w:val="16"/>
              </w:rPr>
              <w:t>10.0.0</w:t>
            </w:r>
          </w:p>
        </w:tc>
      </w:tr>
      <w:tr w:rsidR="00C53C29" w:rsidRPr="009C4728" w14:paraId="07D8F757" w14:textId="77777777" w:rsidTr="000A0144">
        <w:tc>
          <w:tcPr>
            <w:tcW w:w="800" w:type="dxa"/>
            <w:shd w:val="solid" w:color="FFFFFF" w:fill="auto"/>
          </w:tcPr>
          <w:p w14:paraId="07D8F74F"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shd w:val="solid" w:color="FFFFFF" w:fill="auto"/>
          </w:tcPr>
          <w:p w14:paraId="07D8F750"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shd w:val="solid" w:color="FFFFFF" w:fill="auto"/>
          </w:tcPr>
          <w:p w14:paraId="07D8F751" w14:textId="77777777" w:rsidR="00C53C29" w:rsidRPr="009C4728" w:rsidRDefault="00C53C29" w:rsidP="0021138B">
            <w:pPr>
              <w:pStyle w:val="TAL"/>
              <w:rPr>
                <w:rFonts w:cs="Arial"/>
                <w:sz w:val="16"/>
                <w:szCs w:val="16"/>
              </w:rPr>
            </w:pPr>
            <w:r w:rsidRPr="009C4728">
              <w:rPr>
                <w:rFonts w:cs="Arial"/>
                <w:sz w:val="16"/>
                <w:szCs w:val="16"/>
              </w:rPr>
              <w:t>RP-101345</w:t>
            </w:r>
          </w:p>
        </w:tc>
        <w:tc>
          <w:tcPr>
            <w:tcW w:w="567" w:type="dxa"/>
            <w:shd w:val="solid" w:color="FFFFFF" w:fill="auto"/>
          </w:tcPr>
          <w:p w14:paraId="07D8F752" w14:textId="77777777" w:rsidR="00C53C29" w:rsidRPr="009C4728" w:rsidRDefault="00C53C29" w:rsidP="0021138B">
            <w:pPr>
              <w:pStyle w:val="TAL"/>
              <w:rPr>
                <w:rFonts w:cs="Arial"/>
                <w:sz w:val="16"/>
                <w:szCs w:val="16"/>
              </w:rPr>
            </w:pPr>
            <w:r w:rsidRPr="009C4728">
              <w:rPr>
                <w:rFonts w:cs="Arial"/>
                <w:sz w:val="16"/>
                <w:szCs w:val="16"/>
              </w:rPr>
              <w:t>023</w:t>
            </w:r>
          </w:p>
        </w:tc>
        <w:tc>
          <w:tcPr>
            <w:tcW w:w="428" w:type="dxa"/>
            <w:shd w:val="solid" w:color="FFFFFF" w:fill="auto"/>
          </w:tcPr>
          <w:p w14:paraId="07D8F75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shd w:val="solid" w:color="FFFFFF" w:fill="auto"/>
          </w:tcPr>
          <w:p w14:paraId="07D8F754" w14:textId="77777777" w:rsidR="00C53C29" w:rsidRPr="009C4728" w:rsidRDefault="00C53C29" w:rsidP="0021138B">
            <w:pPr>
              <w:pStyle w:val="TAL"/>
              <w:rPr>
                <w:rFonts w:cs="Arial"/>
                <w:sz w:val="16"/>
                <w:szCs w:val="16"/>
              </w:rPr>
            </w:pPr>
          </w:p>
        </w:tc>
        <w:tc>
          <w:tcPr>
            <w:tcW w:w="4394" w:type="dxa"/>
            <w:shd w:val="solid" w:color="FFFFFF" w:fill="auto"/>
          </w:tcPr>
          <w:p w14:paraId="07D8F755" w14:textId="77777777" w:rsidR="00C53C29" w:rsidRPr="009C4728" w:rsidRDefault="00C53C29" w:rsidP="0021138B">
            <w:pPr>
              <w:pStyle w:val="TAL"/>
              <w:rPr>
                <w:rFonts w:cs="Arial"/>
                <w:sz w:val="16"/>
                <w:szCs w:val="16"/>
              </w:rPr>
            </w:pPr>
            <w:r w:rsidRPr="009C4728">
              <w:rPr>
                <w:rFonts w:cs="Arial"/>
                <w:sz w:val="16"/>
                <w:szCs w:val="16"/>
              </w:rPr>
              <w:t>Band XII/12 frequency range</w:t>
            </w:r>
          </w:p>
        </w:tc>
        <w:tc>
          <w:tcPr>
            <w:tcW w:w="662" w:type="dxa"/>
            <w:shd w:val="solid" w:color="FFFFFF" w:fill="auto"/>
          </w:tcPr>
          <w:p w14:paraId="07D8F756"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07D8F76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58"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59"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5A" w14:textId="77777777" w:rsidR="00C53C29" w:rsidRPr="009C4728" w:rsidRDefault="00C53C29" w:rsidP="0021138B">
            <w:pPr>
              <w:pStyle w:val="TAL"/>
              <w:rPr>
                <w:rFonts w:cs="Arial"/>
                <w:sz w:val="16"/>
                <w:szCs w:val="16"/>
              </w:rPr>
            </w:pPr>
            <w:r w:rsidRPr="009C4728">
              <w:rPr>
                <w:rFonts w:cs="Arial"/>
                <w:sz w:val="16"/>
                <w:szCs w:val="16"/>
              </w:rPr>
              <w:t>RP-101356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5B" w14:textId="77777777" w:rsidR="00C53C29" w:rsidRPr="009C4728" w:rsidRDefault="00C53C29" w:rsidP="0021138B">
            <w:pPr>
              <w:pStyle w:val="TAL"/>
              <w:rPr>
                <w:rFonts w:cs="Arial"/>
                <w:sz w:val="16"/>
                <w:szCs w:val="16"/>
              </w:rPr>
            </w:pPr>
            <w:r w:rsidRPr="009C4728">
              <w:rPr>
                <w:rFonts w:cs="Arial"/>
                <w:sz w:val="16"/>
                <w:szCs w:val="16"/>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5C" w14:textId="77777777" w:rsidR="00C53C29" w:rsidRPr="009C4728" w:rsidRDefault="00C53C29" w:rsidP="0021138B">
            <w:pPr>
              <w:pStyle w:val="TAL"/>
              <w:rPr>
                <w:rFonts w:cs="Arial"/>
                <w:sz w:val="16"/>
                <w:szCs w:val="16"/>
              </w:rPr>
            </w:pPr>
            <w:r w:rsidRPr="009C4728">
              <w:rPr>
                <w:rFonts w:cs="Arial"/>
                <w:sz w:val="16"/>
                <w:szCs w:val="16"/>
              </w:rPr>
              <w:t>4</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5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5E" w14:textId="77777777" w:rsidR="00C53C29" w:rsidRPr="009C4728" w:rsidRDefault="00C53C29" w:rsidP="0021138B">
            <w:pPr>
              <w:pStyle w:val="TAL"/>
              <w:rPr>
                <w:rFonts w:cs="Arial"/>
                <w:sz w:val="16"/>
                <w:szCs w:val="16"/>
              </w:rPr>
            </w:pPr>
            <w:r w:rsidRPr="009C4728">
              <w:rPr>
                <w:rFonts w:cs="Arial"/>
                <w:sz w:val="16"/>
                <w:szCs w:val="16"/>
              </w:rPr>
              <w:t>Band 42 and 43 parameters for UMTS/LTE 3500 (TDD)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5F"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07D8F76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61"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62"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63" w14:textId="77777777" w:rsidR="00C53C29" w:rsidRPr="009C4728" w:rsidRDefault="00C53C29" w:rsidP="0021138B">
            <w:pPr>
              <w:pStyle w:val="TAL"/>
              <w:rPr>
                <w:rFonts w:cs="Arial"/>
                <w:sz w:val="16"/>
                <w:szCs w:val="16"/>
              </w:rPr>
            </w:pPr>
            <w:r w:rsidRPr="009C4728">
              <w:rPr>
                <w:rFonts w:cs="Arial"/>
                <w:sz w:val="16"/>
                <w:szCs w:val="16"/>
              </w:rPr>
              <w:t>RP-101359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64" w14:textId="77777777" w:rsidR="00C53C29" w:rsidRPr="009C4728" w:rsidRDefault="00C53C29" w:rsidP="0021138B">
            <w:pPr>
              <w:pStyle w:val="TAL"/>
              <w:rPr>
                <w:rFonts w:cs="Arial"/>
                <w:sz w:val="16"/>
                <w:szCs w:val="16"/>
              </w:rPr>
            </w:pPr>
            <w:r w:rsidRPr="009C4728">
              <w:rPr>
                <w:rFonts w:cs="Arial"/>
                <w:sz w:val="16"/>
                <w:szCs w:val="16"/>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65"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6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67" w14:textId="77777777" w:rsidR="00C53C29" w:rsidRPr="009C4728" w:rsidRDefault="00C53C29" w:rsidP="0021138B">
            <w:pPr>
              <w:pStyle w:val="TAL"/>
              <w:rPr>
                <w:rFonts w:cs="Arial"/>
                <w:sz w:val="16"/>
                <w:szCs w:val="16"/>
              </w:rPr>
            </w:pPr>
            <w:r w:rsidRPr="009C4728">
              <w:rPr>
                <w:rFonts w:cs="Arial"/>
                <w:sz w:val="16"/>
                <w:szCs w:val="16"/>
              </w:rPr>
              <w:t>Introduction of Carrier Aggregation for LTE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68"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07D8F77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6A"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6B"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6C" w14:textId="77777777" w:rsidR="00C53C29" w:rsidRPr="009C4728" w:rsidRDefault="00C53C29" w:rsidP="0021138B">
            <w:pPr>
              <w:pStyle w:val="TAL"/>
              <w:rPr>
                <w:rFonts w:cs="Arial"/>
                <w:sz w:val="16"/>
                <w:szCs w:val="16"/>
              </w:rPr>
            </w:pPr>
            <w:r w:rsidRPr="009C4728">
              <w:rPr>
                <w:rFonts w:cs="Arial"/>
                <w:sz w:val="16"/>
                <w:szCs w:val="16"/>
              </w:rPr>
              <w:t>RP-101361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6D" w14:textId="77777777" w:rsidR="00C53C29" w:rsidRPr="009C4728" w:rsidRDefault="00C53C29" w:rsidP="0021138B">
            <w:pPr>
              <w:pStyle w:val="TAL"/>
              <w:rPr>
                <w:rFonts w:cs="Arial"/>
                <w:sz w:val="16"/>
                <w:szCs w:val="16"/>
              </w:rPr>
            </w:pPr>
            <w:r w:rsidRPr="009C4728">
              <w:rPr>
                <w:rFonts w:cs="Arial"/>
                <w:sz w:val="16"/>
                <w:szCs w:val="16"/>
              </w:rPr>
              <w:t>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6E"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6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70" w14:textId="77777777" w:rsidR="00C53C29" w:rsidRPr="009C4728" w:rsidRDefault="00C53C29" w:rsidP="0021138B">
            <w:pPr>
              <w:pStyle w:val="TAL"/>
              <w:rPr>
                <w:rFonts w:cs="Arial"/>
                <w:sz w:val="16"/>
                <w:szCs w:val="16"/>
              </w:rPr>
            </w:pPr>
            <w:r w:rsidRPr="009C4728">
              <w:rPr>
                <w:rFonts w:cs="Arial"/>
                <w:sz w:val="16"/>
                <w:szCs w:val="16"/>
              </w:rPr>
              <w:t>Protection of E-UTRA Band 24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71"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07D8F77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73" w14:textId="77777777" w:rsidR="00C53C29" w:rsidRPr="009C4728" w:rsidRDefault="00C53C29" w:rsidP="0021138B">
            <w:pPr>
              <w:pStyle w:val="TAL"/>
              <w:rPr>
                <w:rFonts w:cs="Arial"/>
                <w:snapToGrid w:val="0"/>
                <w:sz w:val="16"/>
                <w:szCs w:val="16"/>
              </w:rPr>
            </w:pPr>
            <w:r w:rsidRPr="009C4728">
              <w:rPr>
                <w:rFonts w:cs="Arial"/>
                <w:snapToGrid w:val="0"/>
                <w:sz w:val="16"/>
                <w:szCs w:val="16"/>
              </w:rPr>
              <w:t>2011-04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74" w14:textId="77777777" w:rsidR="00C53C29" w:rsidRPr="009C4728" w:rsidRDefault="00C53C29" w:rsidP="0021138B">
            <w:pPr>
              <w:pStyle w:val="TAL"/>
              <w:rPr>
                <w:rFonts w:cs="Arial"/>
                <w:sz w:val="16"/>
                <w:szCs w:val="16"/>
              </w:rPr>
            </w:pPr>
            <w:r w:rsidRPr="009C4728">
              <w:rPr>
                <w:rFonts w:cs="Arial"/>
                <w:sz w:val="16"/>
                <w:szCs w:val="16"/>
              </w:rPr>
              <w:t>RP-51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75" w14:textId="77777777" w:rsidR="00C53C29" w:rsidRPr="009C4728" w:rsidRDefault="00C53C29" w:rsidP="0021138B">
            <w:pPr>
              <w:pStyle w:val="TAL"/>
              <w:rPr>
                <w:rFonts w:cs="Arial"/>
                <w:sz w:val="16"/>
                <w:szCs w:val="16"/>
              </w:rPr>
            </w:pPr>
            <w:r w:rsidRPr="009C4728">
              <w:rPr>
                <w:rFonts w:cs="Arial"/>
                <w:sz w:val="16"/>
                <w:szCs w:val="16"/>
              </w:rPr>
              <w:t>RP-110357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76" w14:textId="77777777" w:rsidR="00C53C29" w:rsidRPr="009C4728" w:rsidRDefault="00C53C29" w:rsidP="0021138B">
            <w:pPr>
              <w:pStyle w:val="TAL"/>
              <w:rPr>
                <w:rFonts w:cs="Arial"/>
                <w:sz w:val="16"/>
                <w:szCs w:val="16"/>
              </w:rPr>
            </w:pPr>
            <w:r w:rsidRPr="009C4728">
              <w:rPr>
                <w:rFonts w:cs="Arial"/>
                <w:sz w:val="16"/>
                <w:szCs w:val="16"/>
              </w:rPr>
              <w:t>0029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77"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7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79" w14:textId="77777777" w:rsidR="00C53C29" w:rsidRPr="009C4728" w:rsidRDefault="00C53C29" w:rsidP="0021138B">
            <w:pPr>
              <w:pStyle w:val="TAL"/>
              <w:rPr>
                <w:rFonts w:cs="Arial"/>
                <w:sz w:val="16"/>
                <w:szCs w:val="16"/>
              </w:rPr>
            </w:pPr>
            <w:r w:rsidRPr="009C4728">
              <w:rPr>
                <w:rFonts w:cs="Arial"/>
                <w:sz w:val="16"/>
                <w:szCs w:val="16"/>
              </w:rPr>
              <w:t>Band 42 and 43 co-existence for UMTS/LTE 3500 (TDD)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7A" w14:textId="77777777" w:rsidR="00C53C29" w:rsidRPr="009C4728" w:rsidRDefault="00C53C29" w:rsidP="0021138B">
            <w:pPr>
              <w:pStyle w:val="TAL"/>
              <w:rPr>
                <w:rFonts w:cs="Arial"/>
                <w:sz w:val="16"/>
                <w:szCs w:val="16"/>
              </w:rPr>
            </w:pPr>
            <w:r w:rsidRPr="009C4728">
              <w:rPr>
                <w:rFonts w:cs="Arial"/>
                <w:sz w:val="16"/>
                <w:szCs w:val="16"/>
              </w:rPr>
              <w:t>10.2.0</w:t>
            </w:r>
          </w:p>
        </w:tc>
      </w:tr>
      <w:tr w:rsidR="00C53C29" w:rsidRPr="009C4728" w14:paraId="07D8F78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7C" w14:textId="77777777" w:rsidR="00C53C29" w:rsidRPr="009C4728" w:rsidRDefault="00C53C29" w:rsidP="0021138B">
            <w:pPr>
              <w:pStyle w:val="TAL"/>
              <w:rPr>
                <w:snapToGrid w:val="0"/>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7D"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7E"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7F" w14:textId="77777777" w:rsidR="00C53C29" w:rsidRPr="009C4728" w:rsidRDefault="00C53C29" w:rsidP="0021138B">
            <w:pPr>
              <w:pStyle w:val="TAL"/>
              <w:rPr>
                <w:sz w:val="16"/>
                <w:szCs w:val="16"/>
              </w:rPr>
            </w:pPr>
            <w:r w:rsidRPr="009C4728">
              <w:rPr>
                <w:sz w:val="16"/>
                <w:szCs w:val="16"/>
              </w:rPr>
              <w:t>033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80"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81"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82" w14:textId="77777777" w:rsidR="00C53C29" w:rsidRPr="009C4728" w:rsidRDefault="00C53C29" w:rsidP="0021138B">
            <w:pPr>
              <w:pStyle w:val="TAL"/>
              <w:rPr>
                <w:sz w:val="16"/>
                <w:szCs w:val="16"/>
              </w:rPr>
            </w:pPr>
            <w:r w:rsidRPr="009C4728">
              <w:rPr>
                <w:sz w:val="16"/>
                <w:szCs w:val="16"/>
              </w:rPr>
              <w:t>Modifications to Band 3 to allow LTE Band 3 operation in Japan (Rel-10 TS37.104 CR)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83" w14:textId="77777777" w:rsidR="00C53C29" w:rsidRPr="009C4728" w:rsidRDefault="00C53C29" w:rsidP="0021138B">
            <w:pPr>
              <w:pStyle w:val="TAL"/>
              <w:rPr>
                <w:sz w:val="16"/>
                <w:szCs w:val="16"/>
              </w:rPr>
            </w:pPr>
            <w:r w:rsidRPr="009C4728">
              <w:rPr>
                <w:sz w:val="16"/>
                <w:szCs w:val="16"/>
              </w:rPr>
              <w:t>10.3.0</w:t>
            </w:r>
          </w:p>
        </w:tc>
      </w:tr>
      <w:tr w:rsidR="00C53C29" w:rsidRPr="009C4728" w14:paraId="07D8F78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85"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86"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87" w14:textId="77777777" w:rsidR="00C53C29" w:rsidRPr="009C4728" w:rsidRDefault="00C53C29" w:rsidP="0021138B">
            <w:pPr>
              <w:pStyle w:val="TAL"/>
              <w:rPr>
                <w:sz w:val="16"/>
                <w:szCs w:val="16"/>
              </w:rPr>
            </w:pPr>
            <w:r w:rsidRPr="009C4728">
              <w:rPr>
                <w:sz w:val="16"/>
                <w:szCs w:val="16"/>
              </w:rPr>
              <w:t>RP-110812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88" w14:textId="77777777" w:rsidR="00C53C29" w:rsidRPr="009C4728" w:rsidRDefault="00C53C29" w:rsidP="0021138B">
            <w:pPr>
              <w:pStyle w:val="TAL"/>
              <w:rPr>
                <w:sz w:val="16"/>
                <w:szCs w:val="16"/>
              </w:rPr>
            </w:pPr>
            <w:r w:rsidRPr="009C4728">
              <w:rPr>
                <w:sz w:val="16"/>
                <w:szCs w:val="16"/>
              </w:rPr>
              <w:t>034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89"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8A"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8B" w14:textId="77777777" w:rsidR="00C53C29" w:rsidRPr="009C4728" w:rsidRDefault="00C53C29" w:rsidP="0021138B">
            <w:pPr>
              <w:pStyle w:val="TAL"/>
              <w:rPr>
                <w:sz w:val="16"/>
                <w:szCs w:val="16"/>
              </w:rPr>
            </w:pPr>
            <w:r w:rsidRPr="009C4728">
              <w:rPr>
                <w:sz w:val="16"/>
                <w:szCs w:val="16"/>
              </w:rPr>
              <w:t>Add 2GHz S-Band (Band 23)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8C" w14:textId="77777777" w:rsidR="00C53C29" w:rsidRPr="009C4728" w:rsidRDefault="00C53C29" w:rsidP="0021138B">
            <w:pPr>
              <w:pStyle w:val="TAL"/>
              <w:rPr>
                <w:sz w:val="16"/>
                <w:szCs w:val="16"/>
              </w:rPr>
            </w:pPr>
            <w:r w:rsidRPr="009C4728">
              <w:rPr>
                <w:sz w:val="16"/>
                <w:szCs w:val="16"/>
              </w:rPr>
              <w:t>10.3.0</w:t>
            </w:r>
          </w:p>
        </w:tc>
      </w:tr>
      <w:tr w:rsidR="00C53C29" w:rsidRPr="009C4728" w14:paraId="07D8F79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8E"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8F"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90" w14:textId="77777777" w:rsidR="00C53C29" w:rsidRPr="009C4728" w:rsidRDefault="00C53C29" w:rsidP="0021138B">
            <w:pPr>
              <w:pStyle w:val="TAL"/>
              <w:rPr>
                <w:sz w:val="16"/>
                <w:szCs w:val="16"/>
              </w:rPr>
            </w:pPr>
            <w:r w:rsidRPr="009C4728">
              <w:rPr>
                <w:sz w:val="16"/>
                <w:szCs w:val="16"/>
              </w:rPr>
              <w:t>RP-110804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91" w14:textId="77777777" w:rsidR="00C53C29" w:rsidRPr="009C4728" w:rsidRDefault="00C53C29" w:rsidP="0021138B">
            <w:pPr>
              <w:pStyle w:val="TAL"/>
              <w:rPr>
                <w:sz w:val="16"/>
                <w:szCs w:val="16"/>
              </w:rPr>
            </w:pPr>
            <w:r w:rsidRPr="009C4728">
              <w:rPr>
                <w:sz w:val="16"/>
                <w:szCs w:val="16"/>
              </w:rPr>
              <w:t>035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92"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93"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94" w14:textId="77777777" w:rsidR="00C53C29" w:rsidRPr="009C4728" w:rsidRDefault="00C53C29" w:rsidP="0021138B">
            <w:pPr>
              <w:pStyle w:val="TAL"/>
              <w:rPr>
                <w:sz w:val="16"/>
                <w:szCs w:val="16"/>
              </w:rPr>
            </w:pPr>
            <w:r w:rsidRPr="009C4728">
              <w:rPr>
                <w:sz w:val="16"/>
                <w:szCs w:val="16"/>
              </w:rPr>
              <w:t>Add Expanded 1900MHz band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95" w14:textId="77777777" w:rsidR="00C53C29" w:rsidRPr="009C4728" w:rsidRDefault="00C53C29" w:rsidP="0021138B">
            <w:pPr>
              <w:pStyle w:val="TAL"/>
              <w:rPr>
                <w:sz w:val="16"/>
                <w:szCs w:val="16"/>
              </w:rPr>
            </w:pPr>
            <w:r w:rsidRPr="009C4728">
              <w:rPr>
                <w:sz w:val="16"/>
                <w:szCs w:val="16"/>
              </w:rPr>
              <w:t>10.3.0</w:t>
            </w:r>
          </w:p>
        </w:tc>
      </w:tr>
      <w:tr w:rsidR="00C53C29" w:rsidRPr="009C4728" w14:paraId="07D8F79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97"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98"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99"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9A" w14:textId="77777777" w:rsidR="00C53C29" w:rsidRPr="009C4728" w:rsidRDefault="00C53C29" w:rsidP="0021138B">
            <w:pPr>
              <w:pStyle w:val="TAL"/>
              <w:rPr>
                <w:sz w:val="16"/>
                <w:szCs w:val="16"/>
              </w:rPr>
            </w:pPr>
            <w:r w:rsidRPr="009C4728">
              <w:rPr>
                <w:sz w:val="16"/>
                <w:szCs w:val="16"/>
              </w:rPr>
              <w:t>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9B"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9C"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9D" w14:textId="77777777" w:rsidR="00C53C29" w:rsidRPr="009C4728" w:rsidRDefault="00C53C29" w:rsidP="0021138B">
            <w:pPr>
              <w:pStyle w:val="TAL"/>
              <w:rPr>
                <w:sz w:val="16"/>
                <w:szCs w:val="16"/>
              </w:rPr>
            </w:pPr>
            <w:r w:rsidRPr="009C4728">
              <w:rPr>
                <w:sz w:val="16"/>
                <w:szCs w:val="16"/>
              </w:rPr>
              <w:t>Correction of RX spurious emissions for non-GSM/EDGE configurations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9E" w14:textId="77777777" w:rsidR="00C53C29" w:rsidRPr="009C4728" w:rsidRDefault="00C53C29" w:rsidP="0021138B">
            <w:pPr>
              <w:pStyle w:val="TAL"/>
              <w:rPr>
                <w:sz w:val="16"/>
                <w:szCs w:val="16"/>
              </w:rPr>
            </w:pPr>
            <w:r w:rsidRPr="009C4728">
              <w:rPr>
                <w:sz w:val="16"/>
                <w:szCs w:val="16"/>
              </w:rPr>
              <w:t>10.3.0</w:t>
            </w:r>
          </w:p>
        </w:tc>
      </w:tr>
      <w:tr w:rsidR="00C53C29" w:rsidRPr="009C4728" w14:paraId="07D8F7A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A0"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A1"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A2" w14:textId="77777777" w:rsidR="00C53C29" w:rsidRPr="009C4728" w:rsidRDefault="00C53C29" w:rsidP="0021138B">
            <w:pPr>
              <w:pStyle w:val="TAL"/>
              <w:rPr>
                <w:sz w:val="16"/>
                <w:szCs w:val="16"/>
              </w:rPr>
            </w:pPr>
            <w:r w:rsidRPr="009C4728">
              <w:rPr>
                <w:sz w:val="16"/>
                <w:szCs w:val="16"/>
              </w:rPr>
              <w:t>RP-110802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A3" w14:textId="77777777" w:rsidR="00C53C29" w:rsidRPr="009C4728" w:rsidRDefault="00C53C29" w:rsidP="0021138B">
            <w:pPr>
              <w:pStyle w:val="TAL"/>
              <w:rPr>
                <w:sz w:val="16"/>
                <w:szCs w:val="16"/>
              </w:rPr>
            </w:pPr>
            <w:r w:rsidRPr="009C4728">
              <w:rPr>
                <w:sz w:val="16"/>
                <w:szCs w:val="16"/>
              </w:rPr>
              <w:t>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A4"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A5"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A6" w14:textId="77777777" w:rsidR="00C53C29" w:rsidRPr="009C4728" w:rsidRDefault="00C53C29" w:rsidP="0021138B">
            <w:pPr>
              <w:pStyle w:val="TAL"/>
              <w:rPr>
                <w:sz w:val="16"/>
                <w:szCs w:val="16"/>
              </w:rPr>
            </w:pPr>
            <w:r w:rsidRPr="009C4728">
              <w:rPr>
                <w:sz w:val="16"/>
                <w:szCs w:val="16"/>
              </w:rPr>
              <w:t>Co-existence/co-location between Band 42 and 43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A7" w14:textId="77777777" w:rsidR="00C53C29" w:rsidRPr="009C4728" w:rsidRDefault="00C53C29" w:rsidP="0021138B">
            <w:pPr>
              <w:pStyle w:val="TAL"/>
              <w:rPr>
                <w:sz w:val="16"/>
                <w:szCs w:val="16"/>
              </w:rPr>
            </w:pPr>
            <w:r w:rsidRPr="009C4728">
              <w:rPr>
                <w:sz w:val="16"/>
                <w:szCs w:val="16"/>
              </w:rPr>
              <w:t>10.3.0</w:t>
            </w:r>
          </w:p>
        </w:tc>
      </w:tr>
      <w:tr w:rsidR="00C53C29" w:rsidRPr="009C4728" w14:paraId="07D8F7B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A9"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AA"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AB" w14:textId="77777777" w:rsidR="00C53C29" w:rsidRPr="009C4728" w:rsidRDefault="00C53C29" w:rsidP="0021138B">
            <w:pPr>
              <w:pStyle w:val="TAL"/>
              <w:rPr>
                <w:sz w:val="16"/>
                <w:szCs w:val="16"/>
              </w:rPr>
            </w:pPr>
            <w:r w:rsidRPr="009C4728">
              <w:rPr>
                <w:sz w:val="16"/>
                <w:szCs w:val="16"/>
              </w:rPr>
              <w:t>RP-110807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AC" w14:textId="77777777" w:rsidR="00C53C29" w:rsidRPr="009C4728" w:rsidRDefault="00C53C29" w:rsidP="0021138B">
            <w:pPr>
              <w:pStyle w:val="TAL"/>
              <w:rPr>
                <w:sz w:val="16"/>
                <w:szCs w:val="16"/>
              </w:rPr>
            </w:pPr>
            <w:r w:rsidRPr="009C4728">
              <w:rPr>
                <w:sz w:val="16"/>
                <w:szCs w:val="16"/>
              </w:rPr>
              <w:t>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A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AE"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AF" w14:textId="77777777" w:rsidR="00C53C29" w:rsidRPr="009C4728" w:rsidRDefault="00C53C29" w:rsidP="0021138B">
            <w:pPr>
              <w:pStyle w:val="TAL"/>
              <w:rPr>
                <w:sz w:val="16"/>
                <w:szCs w:val="16"/>
              </w:rPr>
            </w:pPr>
            <w:r w:rsidRPr="009C4728">
              <w:rPr>
                <w:sz w:val="16"/>
                <w:szCs w:val="16"/>
              </w:rPr>
              <w:t>LTE CA alignment of definitions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B0" w14:textId="77777777" w:rsidR="00C53C29" w:rsidRPr="009C4728" w:rsidRDefault="00C53C29" w:rsidP="0021138B">
            <w:pPr>
              <w:pStyle w:val="TAL"/>
              <w:rPr>
                <w:sz w:val="16"/>
                <w:szCs w:val="16"/>
              </w:rPr>
            </w:pPr>
            <w:r w:rsidRPr="009C4728">
              <w:rPr>
                <w:sz w:val="16"/>
                <w:szCs w:val="16"/>
              </w:rPr>
              <w:t>10.3.0</w:t>
            </w:r>
          </w:p>
        </w:tc>
      </w:tr>
      <w:tr w:rsidR="00C53C29" w:rsidRPr="009C4728" w14:paraId="07D8F7B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B2"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B3"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B4"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B5" w14:textId="77777777" w:rsidR="00C53C29" w:rsidRPr="009C4728" w:rsidRDefault="00C53C29" w:rsidP="0021138B">
            <w:pPr>
              <w:pStyle w:val="TAL"/>
              <w:rPr>
                <w:sz w:val="16"/>
                <w:szCs w:val="16"/>
              </w:rPr>
            </w:pPr>
            <w:r w:rsidRPr="009C4728">
              <w:rPr>
                <w:sz w:val="16"/>
                <w:szCs w:val="16"/>
              </w:rPr>
              <w:t>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B6"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B7"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B8" w14:textId="77777777" w:rsidR="00C53C29" w:rsidRPr="009C4728" w:rsidRDefault="00C53C29" w:rsidP="0021138B">
            <w:pPr>
              <w:pStyle w:val="TAL"/>
              <w:rPr>
                <w:sz w:val="16"/>
                <w:szCs w:val="16"/>
              </w:rPr>
            </w:pPr>
            <w:r w:rsidRPr="009C4728">
              <w:rPr>
                <w:sz w:val="16"/>
                <w:szCs w:val="16"/>
              </w:rPr>
              <w:t>General corrections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B9" w14:textId="77777777" w:rsidR="00C53C29" w:rsidRPr="009C4728" w:rsidRDefault="00C53C29" w:rsidP="0021138B">
            <w:pPr>
              <w:pStyle w:val="TAL"/>
              <w:rPr>
                <w:sz w:val="16"/>
                <w:szCs w:val="16"/>
              </w:rPr>
            </w:pPr>
            <w:r w:rsidRPr="009C4728">
              <w:rPr>
                <w:sz w:val="16"/>
                <w:szCs w:val="16"/>
              </w:rPr>
              <w:t>10.3.0</w:t>
            </w:r>
          </w:p>
        </w:tc>
      </w:tr>
      <w:tr w:rsidR="00C53C29" w:rsidRPr="009C4728" w14:paraId="07D8F7C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BB"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BC"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BD" w14:textId="77777777" w:rsidR="00C53C29" w:rsidRPr="009C4728" w:rsidRDefault="00C53C29" w:rsidP="0021138B">
            <w:pPr>
              <w:pStyle w:val="TAL"/>
              <w:rPr>
                <w:sz w:val="16"/>
                <w:szCs w:val="16"/>
              </w:rPr>
            </w:pPr>
            <w:r w:rsidRPr="009C4728">
              <w:rPr>
                <w:sz w:val="16"/>
                <w:szCs w:val="16"/>
              </w:rPr>
              <w:t>RP-110795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BE" w14:textId="77777777" w:rsidR="00C53C29" w:rsidRPr="009C4728" w:rsidRDefault="00C53C29" w:rsidP="0021138B">
            <w:pPr>
              <w:pStyle w:val="TAL"/>
              <w:rPr>
                <w:sz w:val="16"/>
                <w:szCs w:val="16"/>
              </w:rPr>
            </w:pPr>
            <w:r w:rsidRPr="009C4728">
              <w:rPr>
                <w:sz w:val="16"/>
                <w:szCs w:val="16"/>
              </w:rPr>
              <w:t>037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BF" w14:textId="77777777" w:rsidR="00C53C29" w:rsidRPr="009C4728" w:rsidRDefault="00C53C29" w:rsidP="0021138B">
            <w:pPr>
              <w:pStyle w:val="TAL"/>
              <w:rPr>
                <w:sz w:val="16"/>
                <w:szCs w:val="16"/>
              </w:rPr>
            </w:pPr>
            <w:r w:rsidRPr="009C4728">
              <w:rPr>
                <w:sz w:val="16"/>
                <w:szCs w:val="16"/>
              </w:rPr>
              <w:t>3</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C0"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C1" w14:textId="77777777" w:rsidR="00C53C29" w:rsidRPr="009C4728" w:rsidRDefault="00C53C29" w:rsidP="0021138B">
            <w:pPr>
              <w:pStyle w:val="TAL"/>
              <w:rPr>
                <w:sz w:val="16"/>
                <w:szCs w:val="16"/>
              </w:rPr>
            </w:pPr>
            <w:r w:rsidRPr="009C4728">
              <w:rPr>
                <w:sz w:val="16"/>
                <w:szCs w:val="16"/>
              </w:rPr>
              <w:t>Fixing Band 24 inclusion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C2" w14:textId="77777777" w:rsidR="00C53C29" w:rsidRPr="009C4728" w:rsidRDefault="00C53C29" w:rsidP="0021138B">
            <w:pPr>
              <w:pStyle w:val="TAL"/>
              <w:rPr>
                <w:sz w:val="16"/>
                <w:szCs w:val="16"/>
              </w:rPr>
            </w:pPr>
            <w:r w:rsidRPr="009C4728">
              <w:rPr>
                <w:sz w:val="16"/>
                <w:szCs w:val="16"/>
              </w:rPr>
              <w:t>10.3.0</w:t>
            </w:r>
          </w:p>
        </w:tc>
      </w:tr>
      <w:tr w:rsidR="00C53C29" w:rsidRPr="009C4728" w14:paraId="07D8F7C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C4"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C5"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C6" w14:textId="77777777" w:rsidR="00C53C29" w:rsidRPr="009C4728" w:rsidRDefault="00C53C29" w:rsidP="0021138B">
            <w:pPr>
              <w:pStyle w:val="TAL"/>
              <w:rPr>
                <w:sz w:val="16"/>
                <w:szCs w:val="16"/>
              </w:rPr>
            </w:pPr>
            <w:r w:rsidRPr="009C4728">
              <w:rPr>
                <w:sz w:val="16"/>
                <w:szCs w:val="16"/>
              </w:rPr>
              <w:t>RP-110805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C7" w14:textId="77777777" w:rsidR="00C53C29" w:rsidRPr="009C4728" w:rsidRDefault="00C53C29" w:rsidP="0021138B">
            <w:pPr>
              <w:pStyle w:val="TAL"/>
              <w:rPr>
                <w:sz w:val="16"/>
                <w:szCs w:val="16"/>
              </w:rPr>
            </w:pPr>
            <w:r w:rsidRPr="009C4728">
              <w:rPr>
                <w:sz w:val="16"/>
                <w:szCs w:val="16"/>
              </w:rPr>
              <w:t>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C8"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C9"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CA" w14:textId="77777777" w:rsidR="00C53C29" w:rsidRPr="009C4728" w:rsidRDefault="00C53C29" w:rsidP="0021138B">
            <w:pPr>
              <w:pStyle w:val="TAL"/>
              <w:rPr>
                <w:sz w:val="16"/>
                <w:szCs w:val="16"/>
              </w:rPr>
            </w:pPr>
            <w:r w:rsidRPr="009C4728">
              <w:rPr>
                <w:sz w:val="16"/>
                <w:szCs w:val="16"/>
              </w:rPr>
              <w:t>MSR-NC Core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CB" w14:textId="77777777" w:rsidR="00C53C29" w:rsidRPr="009C4728" w:rsidRDefault="00C53C29" w:rsidP="0021138B">
            <w:pPr>
              <w:pStyle w:val="TAL"/>
              <w:rPr>
                <w:sz w:val="16"/>
                <w:szCs w:val="16"/>
              </w:rPr>
            </w:pPr>
            <w:r w:rsidRPr="009C4728">
              <w:rPr>
                <w:sz w:val="16"/>
                <w:szCs w:val="16"/>
              </w:rPr>
              <w:t>10.3.0</w:t>
            </w:r>
          </w:p>
        </w:tc>
      </w:tr>
      <w:tr w:rsidR="00C53C29" w:rsidRPr="009C4728" w14:paraId="07D8F7D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CD"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CE"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CF"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D0" w14:textId="77777777" w:rsidR="00C53C29" w:rsidRPr="009C4728" w:rsidRDefault="00C53C29" w:rsidP="0021138B">
            <w:pPr>
              <w:pStyle w:val="TAL"/>
              <w:rPr>
                <w:sz w:val="16"/>
                <w:szCs w:val="16"/>
              </w:rPr>
            </w:pPr>
            <w:r w:rsidRPr="009C4728">
              <w:rPr>
                <w:sz w:val="16"/>
                <w:szCs w:val="16"/>
              </w:rPr>
              <w:t>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D1"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D2"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D3" w14:textId="77777777" w:rsidR="00C53C29" w:rsidRPr="009C4728" w:rsidRDefault="00C53C29" w:rsidP="0021138B">
            <w:pPr>
              <w:pStyle w:val="TAL"/>
              <w:rPr>
                <w:sz w:val="16"/>
                <w:szCs w:val="16"/>
              </w:rPr>
            </w:pPr>
            <w:r w:rsidRPr="009C4728">
              <w:rPr>
                <w:sz w:val="16"/>
                <w:szCs w:val="16"/>
              </w:rPr>
              <w:t>Revision of Time Alignment Error definition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D4" w14:textId="77777777" w:rsidR="00C53C29" w:rsidRPr="009C4728" w:rsidRDefault="00C53C29" w:rsidP="0021138B">
            <w:pPr>
              <w:pStyle w:val="TAL"/>
              <w:rPr>
                <w:sz w:val="16"/>
                <w:szCs w:val="16"/>
              </w:rPr>
            </w:pPr>
            <w:r w:rsidRPr="009C4728">
              <w:rPr>
                <w:sz w:val="16"/>
                <w:szCs w:val="16"/>
              </w:rPr>
              <w:t>10.3.0</w:t>
            </w:r>
          </w:p>
        </w:tc>
      </w:tr>
      <w:tr w:rsidR="00C53C29" w:rsidRPr="009C4728" w14:paraId="07D8F7D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D6" w14:textId="77777777" w:rsidR="00C53C29" w:rsidRPr="009C4728" w:rsidRDefault="00C53C29" w:rsidP="0021138B">
            <w:pPr>
              <w:pStyle w:val="TAL"/>
              <w:rPr>
                <w:snapToGrid w:val="0"/>
                <w:sz w:val="16"/>
                <w:szCs w:val="16"/>
              </w:rPr>
            </w:pPr>
            <w:r w:rsidRPr="009C4728">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D7" w14:textId="77777777" w:rsidR="00C53C29" w:rsidRPr="009C4728" w:rsidRDefault="00C53C29" w:rsidP="0021138B">
            <w:pPr>
              <w:pStyle w:val="TAL"/>
              <w:rPr>
                <w:sz w:val="16"/>
                <w:szCs w:val="16"/>
              </w:rPr>
            </w:pPr>
            <w:r w:rsidRPr="009C4728">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D8" w14:textId="77777777" w:rsidR="00C53C29" w:rsidRPr="009C4728" w:rsidRDefault="00C53C29" w:rsidP="0021138B">
            <w:pPr>
              <w:pStyle w:val="TAL"/>
              <w:rPr>
                <w:sz w:val="16"/>
                <w:szCs w:val="16"/>
              </w:rPr>
            </w:pPr>
            <w:r w:rsidRPr="009C4728">
              <w:rPr>
                <w:sz w:val="16"/>
                <w:szCs w:val="16"/>
              </w:rPr>
              <w:t>RP-111252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D9" w14:textId="77777777" w:rsidR="00C53C29" w:rsidRPr="009C4728" w:rsidRDefault="00C53C29" w:rsidP="0021138B">
            <w:pPr>
              <w:pStyle w:val="TAL"/>
              <w:rPr>
                <w:sz w:val="16"/>
                <w:szCs w:val="16"/>
              </w:rPr>
            </w:pPr>
            <w:r w:rsidRPr="009C4728">
              <w:rPr>
                <w:sz w:val="16"/>
                <w:szCs w:val="16"/>
              </w:rPr>
              <w:t>051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DA"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DB"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DC" w14:textId="77777777" w:rsidR="00C53C29" w:rsidRPr="009C4728" w:rsidRDefault="00C53C29" w:rsidP="0021138B">
            <w:pPr>
              <w:pStyle w:val="TAL"/>
              <w:rPr>
                <w:sz w:val="16"/>
                <w:szCs w:val="16"/>
              </w:rPr>
            </w:pPr>
            <w:r w:rsidRPr="009C4728">
              <w:rPr>
                <w:sz w:val="16"/>
                <w:szCs w:val="16"/>
              </w:rPr>
              <w:t>Correcting the time alignment text in the applicability tables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DD" w14:textId="77777777" w:rsidR="00C53C29" w:rsidRPr="009C4728" w:rsidRDefault="00C53C29" w:rsidP="0021138B">
            <w:pPr>
              <w:pStyle w:val="TAL"/>
              <w:rPr>
                <w:sz w:val="16"/>
                <w:szCs w:val="16"/>
              </w:rPr>
            </w:pPr>
            <w:r w:rsidRPr="009C4728">
              <w:rPr>
                <w:sz w:val="16"/>
                <w:szCs w:val="16"/>
              </w:rPr>
              <w:t>10.4.0</w:t>
            </w:r>
          </w:p>
        </w:tc>
      </w:tr>
      <w:tr w:rsidR="00C53C29" w:rsidRPr="009C4728" w14:paraId="07D8F7E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DF" w14:textId="77777777" w:rsidR="00C53C29" w:rsidRPr="009C4728" w:rsidRDefault="00C53C29" w:rsidP="0021138B">
            <w:pPr>
              <w:pStyle w:val="TAL"/>
              <w:rPr>
                <w:snapToGrid w:val="0"/>
                <w:sz w:val="16"/>
                <w:szCs w:val="16"/>
              </w:rPr>
            </w:pPr>
            <w:r w:rsidRPr="009C4728">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E0" w14:textId="77777777" w:rsidR="00C53C29" w:rsidRPr="009C4728" w:rsidRDefault="00C53C29" w:rsidP="0021138B">
            <w:pPr>
              <w:pStyle w:val="TAL"/>
              <w:rPr>
                <w:sz w:val="16"/>
                <w:szCs w:val="16"/>
              </w:rPr>
            </w:pPr>
            <w:r w:rsidRPr="009C4728">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E1" w14:textId="77777777" w:rsidR="00C53C29" w:rsidRPr="009C4728" w:rsidRDefault="00C53C29" w:rsidP="0021138B">
            <w:pPr>
              <w:pStyle w:val="TAL"/>
              <w:rPr>
                <w:sz w:val="16"/>
                <w:szCs w:val="16"/>
              </w:rPr>
            </w:pPr>
            <w:r w:rsidRPr="009C4728">
              <w:rPr>
                <w:sz w:val="16"/>
                <w:szCs w:val="16"/>
              </w:rPr>
              <w:t>RP-111255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E2" w14:textId="77777777" w:rsidR="00C53C29" w:rsidRPr="009C4728" w:rsidRDefault="00C53C29" w:rsidP="0021138B">
            <w:pPr>
              <w:pStyle w:val="TAL"/>
              <w:rPr>
                <w:sz w:val="16"/>
                <w:szCs w:val="16"/>
              </w:rPr>
            </w:pPr>
            <w:r w:rsidRPr="009C4728">
              <w:rPr>
                <w:sz w:val="16"/>
                <w:szCs w:val="16"/>
              </w:rPr>
              <w:t>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E3"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E4"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E5" w14:textId="77777777" w:rsidR="00C53C29" w:rsidRPr="009C4728" w:rsidRDefault="00C53C29" w:rsidP="0021138B">
            <w:pPr>
              <w:pStyle w:val="TAL"/>
              <w:rPr>
                <w:sz w:val="16"/>
                <w:szCs w:val="16"/>
              </w:rPr>
            </w:pPr>
            <w:r w:rsidRPr="009C4728">
              <w:rPr>
                <w:sz w:val="16"/>
                <w:szCs w:val="16"/>
              </w:rPr>
              <w:t>Add Band 22/XXII for LTE/UMTS 3500 (FDD) 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E6" w14:textId="77777777" w:rsidR="00C53C29" w:rsidRPr="009C4728" w:rsidRDefault="00C53C29" w:rsidP="0021138B">
            <w:pPr>
              <w:pStyle w:val="TAL"/>
              <w:rPr>
                <w:sz w:val="16"/>
                <w:szCs w:val="16"/>
              </w:rPr>
            </w:pPr>
            <w:r w:rsidRPr="009C4728">
              <w:rPr>
                <w:sz w:val="16"/>
                <w:szCs w:val="16"/>
              </w:rPr>
              <w:t>10.4.0</w:t>
            </w:r>
          </w:p>
        </w:tc>
      </w:tr>
      <w:tr w:rsidR="00C53C29" w:rsidRPr="009C4728" w14:paraId="07D8F7F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E8" w14:textId="77777777" w:rsidR="00C53C29" w:rsidRPr="009C4728" w:rsidRDefault="00C53C29" w:rsidP="0021138B">
            <w:pPr>
              <w:pStyle w:val="TAL"/>
              <w:rPr>
                <w:snapToGrid w:val="0"/>
                <w:sz w:val="16"/>
                <w:szCs w:val="16"/>
              </w:rPr>
            </w:pPr>
            <w:r w:rsidRPr="009C4728">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E9" w14:textId="77777777" w:rsidR="00C53C29" w:rsidRPr="009C4728" w:rsidRDefault="00C53C29" w:rsidP="0021138B">
            <w:pPr>
              <w:pStyle w:val="TAL"/>
              <w:rPr>
                <w:sz w:val="16"/>
                <w:szCs w:val="16"/>
              </w:rPr>
            </w:pPr>
            <w:r w:rsidRPr="009C4728">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7EA" w14:textId="77777777" w:rsidR="00C53C29" w:rsidRPr="009C4728" w:rsidRDefault="00C53C29" w:rsidP="0021138B">
            <w:pPr>
              <w:pStyle w:val="TAL"/>
              <w:rPr>
                <w:sz w:val="16"/>
                <w:szCs w:val="16"/>
              </w:rPr>
            </w:pPr>
            <w:r w:rsidRPr="009C4728">
              <w:rPr>
                <w:sz w:val="16"/>
                <w:szCs w:val="16"/>
              </w:rPr>
              <w:t>RP-111262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7EB" w14:textId="77777777" w:rsidR="00C53C29" w:rsidRPr="009C4728" w:rsidRDefault="00C53C29" w:rsidP="0021138B">
            <w:pPr>
              <w:pStyle w:val="TAL"/>
              <w:rPr>
                <w:sz w:val="16"/>
                <w:szCs w:val="16"/>
              </w:rPr>
            </w:pPr>
            <w:r w:rsidRPr="009C4728">
              <w:rPr>
                <w:sz w:val="16"/>
                <w:szCs w:val="16"/>
              </w:rPr>
              <w:t>049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7EC"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7ED"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7EE" w14:textId="77777777" w:rsidR="00C53C29" w:rsidRPr="009C4728" w:rsidRDefault="00C53C29" w:rsidP="0021138B">
            <w:pPr>
              <w:pStyle w:val="TAL"/>
              <w:rPr>
                <w:sz w:val="16"/>
                <w:szCs w:val="16"/>
              </w:rPr>
            </w:pPr>
            <w:r w:rsidRPr="009C4728">
              <w:rPr>
                <w:sz w:val="16"/>
                <w:szCs w:val="16"/>
              </w:rPr>
              <w:t>Co-existence and co-location corrections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7EF" w14:textId="77777777" w:rsidR="00C53C29" w:rsidRPr="009C4728" w:rsidRDefault="00C53C29" w:rsidP="0021138B">
            <w:pPr>
              <w:pStyle w:val="TAL"/>
              <w:rPr>
                <w:sz w:val="16"/>
                <w:szCs w:val="16"/>
              </w:rPr>
            </w:pPr>
            <w:r w:rsidRPr="009C4728">
              <w:rPr>
                <w:sz w:val="16"/>
                <w:szCs w:val="16"/>
              </w:rPr>
              <w:t>10.4.0</w:t>
            </w:r>
          </w:p>
        </w:tc>
      </w:tr>
      <w:tr w:rsidR="00C53C29" w:rsidRPr="009C4728" w14:paraId="07D8F7F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F1"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F2"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3" w14:textId="77777777" w:rsidR="00C53C29" w:rsidRPr="009C4728" w:rsidRDefault="00C53C29" w:rsidP="0021138B">
            <w:pPr>
              <w:pStyle w:val="TAL"/>
              <w:rPr>
                <w:sz w:val="16"/>
                <w:szCs w:val="16"/>
              </w:rPr>
            </w:pPr>
            <w:r w:rsidRPr="009C4728">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4" w14:textId="77777777" w:rsidR="00C53C29" w:rsidRPr="009C4728" w:rsidRDefault="00C53C29" w:rsidP="0021138B">
            <w:pPr>
              <w:pStyle w:val="TAL"/>
              <w:rPr>
                <w:sz w:val="16"/>
                <w:szCs w:val="16"/>
              </w:rPr>
            </w:pPr>
            <w:r w:rsidRPr="009C4728">
              <w:rPr>
                <w:sz w:val="16"/>
                <w:szCs w:val="16"/>
              </w:rPr>
              <w:t>053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5"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6"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7" w14:textId="77777777" w:rsidR="00C53C29" w:rsidRPr="009C4728" w:rsidRDefault="00C53C29" w:rsidP="0021138B">
            <w:pPr>
              <w:pStyle w:val="TAL"/>
              <w:rPr>
                <w:sz w:val="16"/>
                <w:szCs w:val="16"/>
              </w:rPr>
            </w:pPr>
            <w:r w:rsidRPr="009C4728">
              <w:rPr>
                <w:sz w:val="16"/>
                <w:szCs w:val="16"/>
              </w:rPr>
              <w:t>Definition of multi-carrier configuration</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8" w14:textId="77777777" w:rsidR="00C53C29" w:rsidRPr="009C4728" w:rsidRDefault="00C53C29" w:rsidP="0021138B">
            <w:pPr>
              <w:pStyle w:val="TAL"/>
              <w:rPr>
                <w:sz w:val="16"/>
                <w:szCs w:val="16"/>
              </w:rPr>
            </w:pPr>
            <w:r w:rsidRPr="009C4728">
              <w:rPr>
                <w:sz w:val="16"/>
                <w:szCs w:val="16"/>
              </w:rPr>
              <w:t>10.5.0</w:t>
            </w:r>
          </w:p>
        </w:tc>
      </w:tr>
      <w:tr w:rsidR="00C53C29" w:rsidRPr="009C4728" w14:paraId="07D8F80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7FA"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7FB"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C" w14:textId="77777777" w:rsidR="00C53C29" w:rsidRPr="009C4728" w:rsidRDefault="00C53C29" w:rsidP="0021138B">
            <w:pPr>
              <w:pStyle w:val="TAL"/>
              <w:rPr>
                <w:sz w:val="16"/>
                <w:szCs w:val="16"/>
              </w:rPr>
            </w:pPr>
            <w:r w:rsidRPr="009C4728">
              <w:rPr>
                <w:sz w:val="16"/>
                <w:szCs w:val="16"/>
              </w:rPr>
              <w:t>RP-111734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D" w14:textId="77777777" w:rsidR="00C53C29" w:rsidRPr="009C4728" w:rsidRDefault="00C53C29" w:rsidP="0021138B">
            <w:pPr>
              <w:pStyle w:val="TAL"/>
              <w:rPr>
                <w:sz w:val="16"/>
                <w:szCs w:val="16"/>
              </w:rPr>
            </w:pPr>
            <w:r w:rsidRPr="009C4728">
              <w:rPr>
                <w:sz w:val="16"/>
                <w:szCs w:val="16"/>
              </w:rPr>
              <w:t>054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E"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7FF"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0" w14:textId="77777777" w:rsidR="00C53C29" w:rsidRPr="009C4728" w:rsidRDefault="00C53C29" w:rsidP="0021138B">
            <w:pPr>
              <w:pStyle w:val="TAL"/>
              <w:rPr>
                <w:sz w:val="16"/>
                <w:szCs w:val="16"/>
              </w:rPr>
            </w:pPr>
            <w:r w:rsidRPr="009C4728">
              <w:rPr>
                <w:sz w:val="16"/>
                <w:szCs w:val="16"/>
              </w:rPr>
              <w:t>Clarification of general blocking requirements for co-existence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1" w14:textId="77777777" w:rsidR="00C53C29" w:rsidRPr="009C4728" w:rsidRDefault="00C53C29" w:rsidP="0021138B">
            <w:pPr>
              <w:pStyle w:val="TAL"/>
              <w:rPr>
                <w:sz w:val="16"/>
                <w:szCs w:val="16"/>
              </w:rPr>
            </w:pPr>
            <w:r w:rsidRPr="009C4728">
              <w:rPr>
                <w:sz w:val="16"/>
                <w:szCs w:val="16"/>
              </w:rPr>
              <w:t>10.5.0</w:t>
            </w:r>
          </w:p>
        </w:tc>
      </w:tr>
      <w:tr w:rsidR="00C53C29" w:rsidRPr="009C4728" w14:paraId="07D8F80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03"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04"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5" w14:textId="77777777" w:rsidR="00C53C29" w:rsidRPr="009C4728" w:rsidRDefault="00C53C29" w:rsidP="0021138B">
            <w:pPr>
              <w:pStyle w:val="TAL"/>
              <w:rPr>
                <w:sz w:val="16"/>
                <w:szCs w:val="16"/>
              </w:rPr>
            </w:pPr>
            <w:r w:rsidRPr="009C4728">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6" w14:textId="77777777" w:rsidR="00C53C29" w:rsidRPr="009C4728" w:rsidRDefault="00C53C29" w:rsidP="0021138B">
            <w:pPr>
              <w:pStyle w:val="TAL"/>
              <w:rPr>
                <w:sz w:val="16"/>
                <w:szCs w:val="16"/>
              </w:rPr>
            </w:pPr>
            <w:r w:rsidRPr="009C4728">
              <w:rPr>
                <w:sz w:val="16"/>
                <w:szCs w:val="16"/>
              </w:rPr>
              <w:t>055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7"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8"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9" w14:textId="77777777" w:rsidR="00C53C29" w:rsidRPr="009C4728" w:rsidRDefault="00C53C29" w:rsidP="0021138B">
            <w:pPr>
              <w:pStyle w:val="TAL"/>
              <w:rPr>
                <w:sz w:val="16"/>
                <w:szCs w:val="16"/>
              </w:rPr>
            </w:pPr>
            <w:r w:rsidRPr="009C4728">
              <w:rPr>
                <w:sz w:val="16"/>
                <w:szCs w:val="16"/>
              </w:rPr>
              <w:t>CR to TS37.104 Adding the OBW requirements for carrier aggregation</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A" w14:textId="77777777" w:rsidR="00C53C29" w:rsidRPr="009C4728" w:rsidRDefault="00C53C29" w:rsidP="0021138B">
            <w:pPr>
              <w:pStyle w:val="TAL"/>
              <w:rPr>
                <w:sz w:val="16"/>
                <w:szCs w:val="16"/>
              </w:rPr>
            </w:pPr>
            <w:r w:rsidRPr="009C4728">
              <w:rPr>
                <w:sz w:val="16"/>
                <w:szCs w:val="16"/>
              </w:rPr>
              <w:t>10.5.0</w:t>
            </w:r>
          </w:p>
        </w:tc>
      </w:tr>
      <w:tr w:rsidR="00C53C29" w:rsidRPr="009C4728" w14:paraId="07D8F81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0C"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0D"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E" w14:textId="77777777" w:rsidR="00C53C29" w:rsidRPr="009C4728" w:rsidRDefault="00C53C29" w:rsidP="0021138B">
            <w:pPr>
              <w:pStyle w:val="TAL"/>
              <w:rPr>
                <w:sz w:val="16"/>
                <w:szCs w:val="16"/>
              </w:rPr>
            </w:pPr>
            <w:r w:rsidRPr="009C4728">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80F" w14:textId="77777777" w:rsidR="00C53C29" w:rsidRPr="009C4728" w:rsidRDefault="00C53C29" w:rsidP="0021138B">
            <w:pPr>
              <w:pStyle w:val="TAL"/>
              <w:rPr>
                <w:sz w:val="16"/>
                <w:szCs w:val="16"/>
              </w:rPr>
            </w:pPr>
            <w:r w:rsidRPr="009C4728">
              <w:rPr>
                <w:sz w:val="16"/>
                <w:szCs w:val="16"/>
              </w:rPr>
              <w:t>056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0"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1"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2" w14:textId="77777777" w:rsidR="00C53C29" w:rsidRPr="009C4728" w:rsidRDefault="00C53C29" w:rsidP="0021138B">
            <w:pPr>
              <w:pStyle w:val="TAL"/>
              <w:rPr>
                <w:sz w:val="16"/>
                <w:szCs w:val="16"/>
              </w:rPr>
            </w:pPr>
            <w:r w:rsidRPr="009C4728">
              <w:rPr>
                <w:sz w:val="16"/>
                <w:szCs w:val="16"/>
              </w:rPr>
              <w:t>Correction of MSR NC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3" w14:textId="77777777" w:rsidR="00C53C29" w:rsidRPr="009C4728" w:rsidRDefault="00C53C29" w:rsidP="0021138B">
            <w:pPr>
              <w:pStyle w:val="TAL"/>
              <w:rPr>
                <w:sz w:val="16"/>
                <w:szCs w:val="16"/>
              </w:rPr>
            </w:pPr>
            <w:r w:rsidRPr="009C4728">
              <w:rPr>
                <w:sz w:val="16"/>
                <w:szCs w:val="16"/>
              </w:rPr>
              <w:t>10.5.0</w:t>
            </w:r>
          </w:p>
        </w:tc>
      </w:tr>
      <w:tr w:rsidR="00C53C29" w:rsidRPr="009C4728" w14:paraId="07D8F81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15"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16"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7" w14:textId="77777777" w:rsidR="00C53C29" w:rsidRPr="009C4728" w:rsidRDefault="00C53C29" w:rsidP="0021138B">
            <w:pPr>
              <w:pStyle w:val="TAL"/>
              <w:rPr>
                <w:sz w:val="16"/>
                <w:szCs w:val="16"/>
              </w:rPr>
            </w:pPr>
            <w:r w:rsidRPr="009C4728">
              <w:rPr>
                <w:sz w:val="16"/>
                <w:szCs w:val="16"/>
              </w:rPr>
              <w:t>RP-111687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8" w14:textId="77777777" w:rsidR="00C53C29" w:rsidRPr="009C4728" w:rsidRDefault="00C53C29" w:rsidP="0021138B">
            <w:pPr>
              <w:pStyle w:val="TAL"/>
              <w:rPr>
                <w:sz w:val="16"/>
                <w:szCs w:val="16"/>
              </w:rPr>
            </w:pPr>
            <w:r w:rsidRPr="009C4728">
              <w:rPr>
                <w:sz w:val="16"/>
                <w:szCs w:val="16"/>
              </w:rPr>
              <w:t>058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9"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A"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B" w14:textId="77777777" w:rsidR="00C53C29" w:rsidRPr="009C4728" w:rsidRDefault="00C53C29" w:rsidP="0021138B">
            <w:pPr>
              <w:pStyle w:val="TAL"/>
              <w:rPr>
                <w:sz w:val="16"/>
                <w:szCs w:val="16"/>
              </w:rPr>
            </w:pPr>
            <w:r w:rsidRPr="009C4728">
              <w:rPr>
                <w:sz w:val="16"/>
                <w:szCs w:val="16"/>
              </w:rPr>
              <w:t>TX ON or OFF CR 37.104</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07D8F81C" w14:textId="77777777" w:rsidR="00C53C29" w:rsidRPr="009C4728" w:rsidRDefault="00C53C29" w:rsidP="0021138B">
            <w:pPr>
              <w:pStyle w:val="TAL"/>
              <w:rPr>
                <w:sz w:val="16"/>
                <w:szCs w:val="16"/>
              </w:rPr>
            </w:pPr>
            <w:r w:rsidRPr="009C4728">
              <w:rPr>
                <w:sz w:val="16"/>
                <w:szCs w:val="16"/>
              </w:rPr>
              <w:t>10.5.0</w:t>
            </w:r>
          </w:p>
        </w:tc>
      </w:tr>
      <w:tr w:rsidR="00C53C29" w:rsidRPr="009C4728" w14:paraId="07D8F82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1E"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1F"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20" w14:textId="77777777" w:rsidR="00C53C29" w:rsidRPr="009C4728" w:rsidRDefault="00C53C29" w:rsidP="0021138B">
            <w:pPr>
              <w:pStyle w:val="TAL"/>
              <w:rPr>
                <w:sz w:val="16"/>
                <w:szCs w:val="16"/>
              </w:rPr>
            </w:pPr>
            <w:r w:rsidRPr="009C4728">
              <w:rPr>
                <w:sz w:val="16"/>
                <w:szCs w:val="16"/>
              </w:rPr>
              <w:t>RP-111733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821" w14:textId="77777777" w:rsidR="00C53C29" w:rsidRPr="009C4728" w:rsidRDefault="00C53C29" w:rsidP="0021138B">
            <w:pPr>
              <w:pStyle w:val="TAL"/>
              <w:rPr>
                <w:sz w:val="16"/>
                <w:szCs w:val="16"/>
              </w:rPr>
            </w:pPr>
            <w:r w:rsidRPr="009C4728">
              <w:rPr>
                <w:sz w:val="16"/>
                <w:szCs w:val="16"/>
              </w:rPr>
              <w:t>059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822"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823"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824" w14:textId="77777777" w:rsidR="00C53C29" w:rsidRPr="009C4728" w:rsidRDefault="00C53C29" w:rsidP="0021138B">
            <w:pPr>
              <w:pStyle w:val="TAL"/>
              <w:rPr>
                <w:sz w:val="16"/>
                <w:szCs w:val="16"/>
              </w:rPr>
            </w:pPr>
            <w:r w:rsidRPr="009C4728">
              <w:rPr>
                <w:sz w:val="16"/>
                <w:szCs w:val="16"/>
              </w:rPr>
              <w:t>Correction of frequency range for spurious emission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07D8F825" w14:textId="77777777" w:rsidR="00C53C29" w:rsidRPr="009C4728" w:rsidRDefault="00C53C29" w:rsidP="0021138B">
            <w:pPr>
              <w:pStyle w:val="TAL"/>
              <w:rPr>
                <w:sz w:val="16"/>
                <w:szCs w:val="16"/>
              </w:rPr>
            </w:pPr>
            <w:r w:rsidRPr="009C4728">
              <w:rPr>
                <w:sz w:val="16"/>
                <w:szCs w:val="16"/>
              </w:rPr>
              <w:t>10.5.0</w:t>
            </w:r>
          </w:p>
        </w:tc>
      </w:tr>
      <w:tr w:rsidR="00C53C29" w:rsidRPr="009C4728" w14:paraId="07D8F82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27"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28"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29" w14:textId="77777777" w:rsidR="00C53C29" w:rsidRPr="009C4728" w:rsidRDefault="00C53C29" w:rsidP="0021138B">
            <w:pPr>
              <w:pStyle w:val="TAL"/>
              <w:rPr>
                <w:sz w:val="16"/>
                <w:szCs w:val="16"/>
              </w:rPr>
            </w:pPr>
            <w:r w:rsidRPr="009C4728">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2A" w14:textId="77777777" w:rsidR="00C53C29" w:rsidRPr="009C4728" w:rsidRDefault="00C53C29" w:rsidP="0021138B">
            <w:pPr>
              <w:pStyle w:val="TAL"/>
              <w:rPr>
                <w:sz w:val="16"/>
                <w:szCs w:val="16"/>
              </w:rPr>
            </w:pPr>
            <w:r w:rsidRPr="009C4728">
              <w:rPr>
                <w:sz w:val="16"/>
                <w:szCs w:val="16"/>
              </w:rPr>
              <w:t>062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2B"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2C"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2D" w14:textId="77777777" w:rsidR="00C53C29" w:rsidRPr="009C4728" w:rsidRDefault="00C53C29" w:rsidP="0021138B">
            <w:pPr>
              <w:pStyle w:val="TAL"/>
              <w:rPr>
                <w:sz w:val="16"/>
                <w:szCs w:val="16"/>
              </w:rPr>
            </w:pPr>
            <w:r w:rsidRPr="009C4728">
              <w:rPr>
                <w:sz w:val="16"/>
                <w:szCs w:val="16"/>
              </w:rPr>
              <w:t>Update to improve readability of tables in section 4.5 of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2E" w14:textId="77777777" w:rsidR="00C53C29" w:rsidRPr="009C4728" w:rsidRDefault="00C53C29" w:rsidP="0021138B">
            <w:pPr>
              <w:pStyle w:val="TAL"/>
              <w:rPr>
                <w:sz w:val="16"/>
                <w:szCs w:val="16"/>
              </w:rPr>
            </w:pPr>
            <w:r w:rsidRPr="009C4728">
              <w:rPr>
                <w:sz w:val="16"/>
                <w:szCs w:val="16"/>
              </w:rPr>
              <w:t>10.6.0</w:t>
            </w:r>
          </w:p>
        </w:tc>
      </w:tr>
      <w:tr w:rsidR="00C53C29" w:rsidRPr="009C4728" w14:paraId="07D8F83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30"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31"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32" w14:textId="77777777" w:rsidR="00C53C29" w:rsidRPr="009C4728" w:rsidRDefault="00C53C29" w:rsidP="0021138B">
            <w:pPr>
              <w:pStyle w:val="TAL"/>
              <w:rPr>
                <w:sz w:val="16"/>
                <w:szCs w:val="16"/>
              </w:rPr>
            </w:pPr>
            <w:r w:rsidRPr="009C4728">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33" w14:textId="77777777" w:rsidR="00C53C29" w:rsidRPr="009C4728" w:rsidRDefault="00C53C29" w:rsidP="0021138B">
            <w:pPr>
              <w:pStyle w:val="TAL"/>
              <w:rPr>
                <w:sz w:val="16"/>
                <w:szCs w:val="16"/>
              </w:rPr>
            </w:pPr>
            <w:r w:rsidRPr="009C4728">
              <w:rPr>
                <w:sz w:val="16"/>
                <w:szCs w:val="16"/>
              </w:rPr>
              <w:t>063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34"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35"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36" w14:textId="77777777" w:rsidR="00C53C29" w:rsidRPr="009C4728" w:rsidRDefault="00C53C29" w:rsidP="0021138B">
            <w:pPr>
              <w:pStyle w:val="TAL"/>
              <w:rPr>
                <w:sz w:val="16"/>
                <w:szCs w:val="16"/>
              </w:rPr>
            </w:pPr>
            <w:r w:rsidRPr="009C4728">
              <w:rPr>
                <w:sz w:val="16"/>
                <w:szCs w:val="16"/>
              </w:rPr>
              <w:t>Absolute limit for CACLR: Removal of brackets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37" w14:textId="77777777" w:rsidR="00C53C29" w:rsidRPr="009C4728" w:rsidRDefault="00C53C29" w:rsidP="0021138B">
            <w:pPr>
              <w:pStyle w:val="TAL"/>
              <w:rPr>
                <w:sz w:val="16"/>
                <w:szCs w:val="16"/>
              </w:rPr>
            </w:pPr>
            <w:r w:rsidRPr="009C4728">
              <w:rPr>
                <w:sz w:val="16"/>
                <w:szCs w:val="16"/>
              </w:rPr>
              <w:t>10.6.0</w:t>
            </w:r>
          </w:p>
        </w:tc>
      </w:tr>
      <w:tr w:rsidR="00C53C29" w:rsidRPr="009C4728" w14:paraId="07D8F84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39"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3A"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3B" w14:textId="77777777" w:rsidR="00C53C29" w:rsidRPr="009C4728" w:rsidRDefault="00C53C29" w:rsidP="0021138B">
            <w:pPr>
              <w:pStyle w:val="TAL"/>
              <w:rPr>
                <w:sz w:val="16"/>
                <w:szCs w:val="16"/>
              </w:rPr>
            </w:pPr>
            <w:r w:rsidRPr="009C4728">
              <w:rPr>
                <w:sz w:val="16"/>
                <w:szCs w:val="16"/>
              </w:rPr>
              <w:t>RP-120304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3C" w14:textId="77777777" w:rsidR="00C53C29" w:rsidRPr="009C4728" w:rsidRDefault="00C53C29" w:rsidP="0021138B">
            <w:pPr>
              <w:pStyle w:val="TAL"/>
              <w:rPr>
                <w:sz w:val="16"/>
                <w:szCs w:val="16"/>
              </w:rPr>
            </w:pPr>
            <w:r w:rsidRPr="009C4728">
              <w:rPr>
                <w:sz w:val="16"/>
                <w:szCs w:val="16"/>
              </w:rPr>
              <w:t>065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3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3E"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3F" w14:textId="77777777" w:rsidR="00C53C29" w:rsidRPr="009C4728" w:rsidRDefault="00C53C29" w:rsidP="0021138B">
            <w:pPr>
              <w:pStyle w:val="TAL"/>
              <w:rPr>
                <w:sz w:val="16"/>
                <w:szCs w:val="16"/>
              </w:rPr>
            </w:pPr>
            <w:r w:rsidRPr="009C4728">
              <w:rPr>
                <w:sz w:val="16"/>
                <w:szCs w:val="16"/>
              </w:rPr>
              <w:t>Definition of synchronized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40" w14:textId="77777777" w:rsidR="00C53C29" w:rsidRPr="009C4728" w:rsidRDefault="00C53C29" w:rsidP="0021138B">
            <w:pPr>
              <w:pStyle w:val="TAL"/>
              <w:rPr>
                <w:sz w:val="16"/>
                <w:szCs w:val="16"/>
              </w:rPr>
            </w:pPr>
            <w:r w:rsidRPr="009C4728">
              <w:rPr>
                <w:sz w:val="16"/>
                <w:szCs w:val="16"/>
              </w:rPr>
              <w:t>10.6.0</w:t>
            </w:r>
          </w:p>
        </w:tc>
      </w:tr>
      <w:tr w:rsidR="00C53C29" w:rsidRPr="009C4728" w14:paraId="07D8F84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42"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43"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44" w14:textId="77777777" w:rsidR="00C53C29" w:rsidRPr="009C4728" w:rsidRDefault="00C53C29" w:rsidP="0021138B">
            <w:pPr>
              <w:pStyle w:val="TAL"/>
              <w:rPr>
                <w:sz w:val="16"/>
                <w:szCs w:val="16"/>
              </w:rPr>
            </w:pPr>
            <w:r w:rsidRPr="009C4728">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45" w14:textId="77777777" w:rsidR="00C53C29" w:rsidRPr="009C4728" w:rsidRDefault="00C53C29" w:rsidP="0021138B">
            <w:pPr>
              <w:pStyle w:val="TAL"/>
              <w:rPr>
                <w:sz w:val="16"/>
                <w:szCs w:val="16"/>
              </w:rPr>
            </w:pPr>
            <w:r w:rsidRPr="009C4728">
              <w:rPr>
                <w:sz w:val="16"/>
                <w:szCs w:val="16"/>
              </w:rPr>
              <w:t>066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46"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47"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48" w14:textId="77777777" w:rsidR="00C53C29" w:rsidRPr="009C4728" w:rsidRDefault="00C53C29" w:rsidP="0021138B">
            <w:pPr>
              <w:pStyle w:val="TAL"/>
              <w:rPr>
                <w:sz w:val="16"/>
                <w:szCs w:val="16"/>
              </w:rPr>
            </w:pPr>
            <w:r w:rsidRPr="009C4728">
              <w:rPr>
                <w:sz w:val="16"/>
                <w:szCs w:val="16"/>
              </w:rPr>
              <w:t>Introduction of NC operation for TDD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49" w14:textId="77777777" w:rsidR="00C53C29" w:rsidRPr="009C4728" w:rsidRDefault="00C53C29" w:rsidP="0021138B">
            <w:pPr>
              <w:pStyle w:val="TAL"/>
              <w:rPr>
                <w:sz w:val="16"/>
                <w:szCs w:val="16"/>
              </w:rPr>
            </w:pPr>
            <w:r w:rsidRPr="009C4728">
              <w:rPr>
                <w:sz w:val="16"/>
                <w:szCs w:val="16"/>
              </w:rPr>
              <w:t>10.6.0</w:t>
            </w:r>
          </w:p>
        </w:tc>
      </w:tr>
      <w:tr w:rsidR="00C53C29" w:rsidRPr="009C4728" w14:paraId="07D8F85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4B"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4C"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4D" w14:textId="77777777" w:rsidR="00C53C29" w:rsidRPr="009C4728" w:rsidRDefault="00C53C29" w:rsidP="0021138B">
            <w:pPr>
              <w:pStyle w:val="TAL"/>
              <w:rPr>
                <w:sz w:val="16"/>
                <w:szCs w:val="16"/>
              </w:rPr>
            </w:pPr>
            <w:r w:rsidRPr="009C4728">
              <w:rPr>
                <w:sz w:val="16"/>
                <w:szCs w:val="16"/>
              </w:rPr>
              <w:t>RP-120305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4E" w14:textId="77777777" w:rsidR="00C53C29" w:rsidRPr="009C4728" w:rsidRDefault="00C53C29" w:rsidP="0021138B">
            <w:pPr>
              <w:pStyle w:val="TAL"/>
              <w:rPr>
                <w:sz w:val="16"/>
                <w:szCs w:val="16"/>
              </w:rPr>
            </w:pPr>
            <w:r w:rsidRPr="009C4728">
              <w:rPr>
                <w:sz w:val="16"/>
                <w:szCs w:val="16"/>
              </w:rPr>
              <w:t>061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4F"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50"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51" w14:textId="77777777" w:rsidR="00C53C29" w:rsidRPr="009C4728" w:rsidRDefault="00C53C29" w:rsidP="0021138B">
            <w:pPr>
              <w:pStyle w:val="TAL"/>
              <w:rPr>
                <w:sz w:val="16"/>
                <w:szCs w:val="16"/>
              </w:rPr>
            </w:pPr>
            <w:r w:rsidRPr="009C4728">
              <w:rPr>
                <w:sz w:val="16"/>
                <w:szCs w:val="16"/>
              </w:rPr>
              <w:t>Add Extending 850 MHz Upper Band (814 - 849 MHz) to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52" w14:textId="77777777" w:rsidR="00C53C29" w:rsidRPr="009C4728" w:rsidRDefault="00C53C29" w:rsidP="0021138B">
            <w:pPr>
              <w:pStyle w:val="TAL"/>
              <w:rPr>
                <w:sz w:val="16"/>
                <w:szCs w:val="16"/>
              </w:rPr>
            </w:pPr>
            <w:r w:rsidRPr="009C4728">
              <w:rPr>
                <w:sz w:val="16"/>
                <w:szCs w:val="16"/>
              </w:rPr>
              <w:t>11.0.0</w:t>
            </w:r>
          </w:p>
        </w:tc>
      </w:tr>
      <w:tr w:rsidR="00C53C29" w:rsidRPr="009C4728" w14:paraId="07D8F85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54"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55"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56" w14:textId="77777777" w:rsidR="00C53C29" w:rsidRPr="009C4728" w:rsidRDefault="00C53C29" w:rsidP="0021138B">
            <w:pPr>
              <w:pStyle w:val="TAL"/>
              <w:rPr>
                <w:sz w:val="16"/>
                <w:szCs w:val="16"/>
              </w:rPr>
            </w:pPr>
            <w:r w:rsidRPr="009C4728">
              <w:rPr>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57" w14:textId="77777777" w:rsidR="00C53C29" w:rsidRPr="009C4728" w:rsidRDefault="00C53C29" w:rsidP="0021138B">
            <w:pPr>
              <w:pStyle w:val="TAL"/>
              <w:rPr>
                <w:sz w:val="16"/>
                <w:szCs w:val="16"/>
              </w:rPr>
            </w:pPr>
            <w:r w:rsidRPr="009C4728">
              <w:rPr>
                <w:sz w:val="16"/>
                <w:szCs w:val="16"/>
              </w:rPr>
              <w:t>069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58"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59"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5A" w14:textId="77777777" w:rsidR="00C53C29" w:rsidRPr="009C4728" w:rsidRDefault="00C53C29" w:rsidP="0021138B">
            <w:pPr>
              <w:pStyle w:val="TAL"/>
              <w:rPr>
                <w:sz w:val="16"/>
                <w:szCs w:val="16"/>
              </w:rPr>
            </w:pPr>
            <w:r w:rsidRPr="009C4728">
              <w:rPr>
                <w:sz w:val="16"/>
                <w:szCs w:val="16"/>
              </w:rPr>
              <w:t>Introduction of APAC700(FDD)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5B" w14:textId="77777777" w:rsidR="00C53C29" w:rsidRPr="009C4728" w:rsidRDefault="00C53C29" w:rsidP="0021138B">
            <w:pPr>
              <w:pStyle w:val="TAL"/>
              <w:rPr>
                <w:sz w:val="16"/>
                <w:szCs w:val="16"/>
              </w:rPr>
            </w:pPr>
            <w:r w:rsidRPr="009C4728">
              <w:rPr>
                <w:sz w:val="16"/>
                <w:szCs w:val="16"/>
              </w:rPr>
              <w:t>11.1.0</w:t>
            </w:r>
          </w:p>
        </w:tc>
      </w:tr>
      <w:tr w:rsidR="00C53C29" w:rsidRPr="009C4728" w14:paraId="07D8F86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5D"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5E"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5F" w14:textId="77777777" w:rsidR="00C53C29" w:rsidRPr="009C4728" w:rsidRDefault="00C53C29" w:rsidP="0021138B">
            <w:pPr>
              <w:pStyle w:val="TAL"/>
              <w:rPr>
                <w:sz w:val="16"/>
                <w:szCs w:val="16"/>
              </w:rPr>
            </w:pPr>
            <w:r w:rsidRPr="009C4728">
              <w:rPr>
                <w:sz w:val="16"/>
                <w:szCs w:val="16"/>
              </w:rPr>
              <w:t>RP-120771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60" w14:textId="77777777" w:rsidR="00C53C29" w:rsidRPr="009C4728" w:rsidRDefault="00C53C29" w:rsidP="0021138B">
            <w:pPr>
              <w:pStyle w:val="TAL"/>
              <w:rPr>
                <w:sz w:val="16"/>
                <w:szCs w:val="16"/>
              </w:rPr>
            </w:pPr>
            <w:r w:rsidRPr="009C4728">
              <w:rPr>
                <w:sz w:val="16"/>
                <w:szCs w:val="16"/>
              </w:rPr>
              <w:t>072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61"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62"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63" w14:textId="77777777" w:rsidR="00C53C29" w:rsidRPr="009C4728" w:rsidRDefault="00C53C29" w:rsidP="0021138B">
            <w:pPr>
              <w:pStyle w:val="TAL"/>
              <w:rPr>
                <w:sz w:val="16"/>
                <w:szCs w:val="16"/>
              </w:rPr>
            </w:pPr>
            <w:r w:rsidRPr="009C4728">
              <w:rPr>
                <w:sz w:val="16"/>
                <w:szCs w:val="16"/>
              </w:rPr>
              <w:t>Introduction of Japanese Regulatory Requirements to W-CDMA Band VIII (R11)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64" w14:textId="77777777" w:rsidR="00C53C29" w:rsidRPr="009C4728" w:rsidRDefault="00C53C29" w:rsidP="0021138B">
            <w:pPr>
              <w:pStyle w:val="TAL"/>
              <w:rPr>
                <w:sz w:val="16"/>
                <w:szCs w:val="16"/>
              </w:rPr>
            </w:pPr>
            <w:r w:rsidRPr="009C4728">
              <w:rPr>
                <w:sz w:val="16"/>
                <w:szCs w:val="16"/>
              </w:rPr>
              <w:t>11.1.0</w:t>
            </w:r>
          </w:p>
        </w:tc>
      </w:tr>
      <w:tr w:rsidR="00C53C29" w:rsidRPr="009C4728" w14:paraId="07D8F86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66"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67"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68" w14:textId="77777777" w:rsidR="00C53C29" w:rsidRPr="009C4728" w:rsidRDefault="00C53C29" w:rsidP="0021138B">
            <w:pPr>
              <w:pStyle w:val="TAL"/>
              <w:rPr>
                <w:sz w:val="16"/>
                <w:szCs w:val="16"/>
              </w:rPr>
            </w:pPr>
            <w:r w:rsidRPr="009C4728">
              <w:rPr>
                <w:sz w:val="16"/>
                <w:szCs w:val="16"/>
              </w:rPr>
              <w:t>RP-120777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69" w14:textId="77777777" w:rsidR="00C53C29" w:rsidRPr="009C4728" w:rsidRDefault="00C53C29" w:rsidP="0021138B">
            <w:pPr>
              <w:pStyle w:val="TAL"/>
              <w:rPr>
                <w:sz w:val="16"/>
                <w:szCs w:val="16"/>
              </w:rPr>
            </w:pPr>
            <w:r w:rsidRPr="009C4728">
              <w:rPr>
                <w:sz w:val="16"/>
                <w:szCs w:val="16"/>
              </w:rPr>
              <w:t>074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6A"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6B"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6C" w14:textId="77777777" w:rsidR="00C53C29" w:rsidRPr="009C4728" w:rsidRDefault="00C53C29" w:rsidP="0021138B">
            <w:pPr>
              <w:pStyle w:val="TAL"/>
              <w:rPr>
                <w:sz w:val="16"/>
                <w:szCs w:val="16"/>
              </w:rPr>
            </w:pPr>
            <w:r w:rsidRPr="009C4728">
              <w:rPr>
                <w:sz w:val="16"/>
                <w:szCs w:val="16"/>
              </w:rPr>
              <w:t>Additional BC3 blocking</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6D" w14:textId="77777777" w:rsidR="00C53C29" w:rsidRPr="009C4728" w:rsidRDefault="00C53C29" w:rsidP="0021138B">
            <w:pPr>
              <w:pStyle w:val="TAL"/>
              <w:rPr>
                <w:sz w:val="16"/>
                <w:szCs w:val="16"/>
              </w:rPr>
            </w:pPr>
            <w:r w:rsidRPr="009C4728">
              <w:rPr>
                <w:sz w:val="16"/>
                <w:szCs w:val="16"/>
              </w:rPr>
              <w:t>11.1.0</w:t>
            </w:r>
          </w:p>
        </w:tc>
      </w:tr>
      <w:tr w:rsidR="00C53C29" w:rsidRPr="009C4728" w14:paraId="07D8F87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6F"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70"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71" w14:textId="77777777" w:rsidR="00C53C29" w:rsidRPr="009C4728" w:rsidRDefault="00C53C29" w:rsidP="0021138B">
            <w:pPr>
              <w:pStyle w:val="TAL"/>
              <w:rPr>
                <w:sz w:val="16"/>
                <w:szCs w:val="16"/>
              </w:rPr>
            </w:pPr>
            <w:r w:rsidRPr="009C4728">
              <w:rPr>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72" w14:textId="77777777" w:rsidR="00C53C29" w:rsidRPr="009C4728" w:rsidRDefault="00C53C29" w:rsidP="0021138B">
            <w:pPr>
              <w:pStyle w:val="TAL"/>
              <w:rPr>
                <w:sz w:val="16"/>
                <w:szCs w:val="16"/>
              </w:rPr>
            </w:pPr>
            <w:r w:rsidRPr="009C4728">
              <w:rPr>
                <w:sz w:val="16"/>
                <w:szCs w:val="16"/>
              </w:rPr>
              <w:t>075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73"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74"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75" w14:textId="77777777" w:rsidR="00C53C29" w:rsidRPr="009C4728" w:rsidRDefault="00C53C29" w:rsidP="0021138B">
            <w:pPr>
              <w:pStyle w:val="TAL"/>
              <w:rPr>
                <w:sz w:val="16"/>
                <w:szCs w:val="16"/>
              </w:rPr>
            </w:pPr>
            <w:r w:rsidRPr="009C4728">
              <w:rPr>
                <w:sz w:val="16"/>
                <w:szCs w:val="16"/>
              </w:rPr>
              <w:t>Introduction of Band 44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76" w14:textId="77777777" w:rsidR="00C53C29" w:rsidRPr="009C4728" w:rsidRDefault="00C53C29" w:rsidP="0021138B">
            <w:pPr>
              <w:pStyle w:val="TAL"/>
              <w:rPr>
                <w:sz w:val="16"/>
                <w:szCs w:val="16"/>
              </w:rPr>
            </w:pPr>
            <w:r w:rsidRPr="009C4728">
              <w:rPr>
                <w:sz w:val="16"/>
                <w:szCs w:val="16"/>
              </w:rPr>
              <w:t>11.1.0</w:t>
            </w:r>
          </w:p>
        </w:tc>
      </w:tr>
      <w:tr w:rsidR="00C53C29" w:rsidRPr="009C4728" w14:paraId="07D8F88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78"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79"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7A" w14:textId="77777777" w:rsidR="00C53C29" w:rsidRPr="009C4728" w:rsidRDefault="00C53C29" w:rsidP="0021138B">
            <w:pPr>
              <w:pStyle w:val="TAL"/>
              <w:rPr>
                <w:sz w:val="16"/>
                <w:szCs w:val="16"/>
              </w:rPr>
            </w:pPr>
            <w:r w:rsidRPr="009C4728">
              <w:rPr>
                <w:sz w:val="16"/>
                <w:szCs w:val="16"/>
              </w:rPr>
              <w:t>RP-120791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7B" w14:textId="77777777" w:rsidR="00C53C29" w:rsidRPr="009C4728" w:rsidRDefault="00C53C29" w:rsidP="0021138B">
            <w:pPr>
              <w:pStyle w:val="TAL"/>
              <w:rPr>
                <w:sz w:val="16"/>
                <w:szCs w:val="16"/>
              </w:rPr>
            </w:pPr>
            <w:r w:rsidRPr="009C4728">
              <w:rPr>
                <w:sz w:val="16"/>
                <w:szCs w:val="16"/>
              </w:rPr>
              <w:t>076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7C"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7D"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7E" w14:textId="77777777" w:rsidR="00C53C29" w:rsidRPr="009C4728" w:rsidRDefault="00C53C29" w:rsidP="0021138B">
            <w:pPr>
              <w:pStyle w:val="TAL"/>
              <w:rPr>
                <w:sz w:val="16"/>
                <w:szCs w:val="16"/>
              </w:rPr>
            </w:pPr>
            <w:r w:rsidRPr="009C4728">
              <w:rPr>
                <w:sz w:val="16"/>
                <w:szCs w:val="16"/>
              </w:rPr>
              <w:t>Introduction of E850_LB (Band 27) to MSR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7F" w14:textId="77777777" w:rsidR="00C53C29" w:rsidRPr="009C4728" w:rsidRDefault="00C53C29" w:rsidP="0021138B">
            <w:pPr>
              <w:pStyle w:val="TAL"/>
              <w:rPr>
                <w:sz w:val="16"/>
                <w:szCs w:val="16"/>
              </w:rPr>
            </w:pPr>
            <w:r w:rsidRPr="009C4728">
              <w:rPr>
                <w:sz w:val="16"/>
                <w:szCs w:val="16"/>
              </w:rPr>
              <w:t>11.1.0</w:t>
            </w:r>
          </w:p>
        </w:tc>
      </w:tr>
      <w:tr w:rsidR="00C53C29" w:rsidRPr="009C4728" w14:paraId="07D8F88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81"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82"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83"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84" w14:textId="77777777" w:rsidR="00C53C29" w:rsidRPr="009C4728" w:rsidRDefault="00C53C29" w:rsidP="0021138B">
            <w:pPr>
              <w:pStyle w:val="TAL"/>
              <w:rPr>
                <w:sz w:val="16"/>
                <w:szCs w:val="16"/>
              </w:rPr>
            </w:pPr>
            <w:r w:rsidRPr="009C4728">
              <w:rPr>
                <w:sz w:val="16"/>
                <w:szCs w:val="16"/>
              </w:rPr>
              <w:t>078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85"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86"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87" w14:textId="77777777" w:rsidR="00C53C29" w:rsidRPr="009C4728" w:rsidRDefault="00C53C29" w:rsidP="0021138B">
            <w:pPr>
              <w:pStyle w:val="TAL"/>
              <w:rPr>
                <w:sz w:val="16"/>
                <w:szCs w:val="16"/>
              </w:rPr>
            </w:pPr>
            <w:r w:rsidRPr="009C4728">
              <w:rPr>
                <w:sz w:val="16"/>
                <w:szCs w:val="16"/>
              </w:rPr>
              <w:t>Applicability of Cumulative ACLR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88" w14:textId="77777777" w:rsidR="00C53C29" w:rsidRPr="009C4728" w:rsidRDefault="00C53C29" w:rsidP="0021138B">
            <w:pPr>
              <w:pStyle w:val="TAL"/>
              <w:rPr>
                <w:sz w:val="16"/>
                <w:szCs w:val="16"/>
              </w:rPr>
            </w:pPr>
            <w:r w:rsidRPr="009C4728">
              <w:rPr>
                <w:sz w:val="16"/>
                <w:szCs w:val="16"/>
              </w:rPr>
              <w:t>11.2.0</w:t>
            </w:r>
          </w:p>
        </w:tc>
      </w:tr>
      <w:tr w:rsidR="00C53C29" w:rsidRPr="009C4728" w14:paraId="07D8F89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8A"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8B"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8C"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8D" w14:textId="77777777" w:rsidR="00C53C29" w:rsidRPr="009C4728" w:rsidRDefault="00C53C29" w:rsidP="0021138B">
            <w:pPr>
              <w:pStyle w:val="TAL"/>
              <w:rPr>
                <w:sz w:val="16"/>
                <w:szCs w:val="16"/>
              </w:rPr>
            </w:pPr>
            <w:r w:rsidRPr="009C4728">
              <w:rPr>
                <w:sz w:val="16"/>
                <w:szCs w:val="16"/>
              </w:rPr>
              <w:t>080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8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8F"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90" w14:textId="77777777" w:rsidR="00C53C29" w:rsidRPr="009C4728" w:rsidRDefault="00C53C29" w:rsidP="0021138B">
            <w:pPr>
              <w:pStyle w:val="TAL"/>
              <w:rPr>
                <w:sz w:val="16"/>
                <w:szCs w:val="16"/>
              </w:rPr>
            </w:pPr>
            <w:r w:rsidRPr="009C4728">
              <w:rPr>
                <w:sz w:val="16"/>
                <w:szCs w:val="16"/>
              </w:rPr>
              <w:t>Correct  the f_offsetmax definition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91" w14:textId="77777777" w:rsidR="00C53C29" w:rsidRPr="009C4728" w:rsidRDefault="00C53C29" w:rsidP="0021138B">
            <w:pPr>
              <w:pStyle w:val="TAL"/>
              <w:rPr>
                <w:sz w:val="16"/>
                <w:szCs w:val="16"/>
              </w:rPr>
            </w:pPr>
            <w:r w:rsidRPr="009C4728">
              <w:rPr>
                <w:sz w:val="16"/>
                <w:szCs w:val="16"/>
              </w:rPr>
              <w:t>11.2.0</w:t>
            </w:r>
          </w:p>
        </w:tc>
      </w:tr>
      <w:tr w:rsidR="00C53C29" w:rsidRPr="009C4728" w14:paraId="07D8F89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93"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94"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95" w14:textId="77777777" w:rsidR="00C53C29" w:rsidRPr="009C4728" w:rsidRDefault="00C53C29" w:rsidP="0021138B">
            <w:pPr>
              <w:pStyle w:val="TAL"/>
              <w:rPr>
                <w:sz w:val="16"/>
                <w:szCs w:val="16"/>
              </w:rPr>
            </w:pPr>
            <w:r w:rsidRPr="009C4728">
              <w:rPr>
                <w:sz w:val="16"/>
                <w:szCs w:val="16"/>
              </w:rPr>
              <w:t>RP-121308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96" w14:textId="77777777" w:rsidR="00C53C29" w:rsidRPr="009C4728" w:rsidRDefault="00C53C29" w:rsidP="0021138B">
            <w:pPr>
              <w:pStyle w:val="TAL"/>
              <w:rPr>
                <w:sz w:val="16"/>
                <w:szCs w:val="16"/>
              </w:rPr>
            </w:pPr>
            <w:r w:rsidRPr="009C4728">
              <w:rPr>
                <w:sz w:val="16"/>
                <w:szCs w:val="16"/>
              </w:rPr>
              <w:t>081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97"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98"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99" w14:textId="77777777" w:rsidR="00C53C29" w:rsidRPr="009C4728" w:rsidRDefault="00C53C29" w:rsidP="0021138B">
            <w:pPr>
              <w:pStyle w:val="TAL"/>
              <w:rPr>
                <w:sz w:val="16"/>
                <w:szCs w:val="16"/>
              </w:rPr>
            </w:pPr>
            <w:r w:rsidRPr="009C4728">
              <w:rPr>
                <w:sz w:val="16"/>
                <w:szCs w:val="16"/>
              </w:rPr>
              <w:t>Reusing band 41 requirements for the Japan 2.5G TDD band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9A" w14:textId="77777777" w:rsidR="00C53C29" w:rsidRPr="009C4728" w:rsidRDefault="00C53C29" w:rsidP="0021138B">
            <w:pPr>
              <w:pStyle w:val="TAL"/>
              <w:rPr>
                <w:sz w:val="16"/>
                <w:szCs w:val="16"/>
              </w:rPr>
            </w:pPr>
            <w:r w:rsidRPr="009C4728">
              <w:rPr>
                <w:sz w:val="16"/>
                <w:szCs w:val="16"/>
              </w:rPr>
              <w:t>11.2.0</w:t>
            </w:r>
          </w:p>
        </w:tc>
      </w:tr>
      <w:tr w:rsidR="00C53C29" w:rsidRPr="009C4728" w14:paraId="07D8F8A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9C"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9D"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9E"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9F" w14:textId="77777777" w:rsidR="00C53C29" w:rsidRPr="009C4728" w:rsidRDefault="00C53C29" w:rsidP="0021138B">
            <w:pPr>
              <w:pStyle w:val="TAL"/>
              <w:rPr>
                <w:sz w:val="16"/>
                <w:szCs w:val="16"/>
              </w:rPr>
            </w:pPr>
            <w:r w:rsidRPr="009C4728">
              <w:rPr>
                <w:sz w:val="16"/>
                <w:szCs w:val="16"/>
              </w:rPr>
              <w:t>083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A0"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A1"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A2" w14:textId="77777777" w:rsidR="00C53C29" w:rsidRPr="009C4728" w:rsidRDefault="00C53C29" w:rsidP="0021138B">
            <w:pPr>
              <w:pStyle w:val="TAL"/>
              <w:rPr>
                <w:sz w:val="16"/>
                <w:szCs w:val="16"/>
              </w:rPr>
            </w:pPr>
            <w:r w:rsidRPr="009C4728">
              <w:rPr>
                <w:sz w:val="16"/>
                <w:szCs w:val="16"/>
              </w:rPr>
              <w:t>Intra-band non-contiguous receiver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A3" w14:textId="77777777" w:rsidR="00C53C29" w:rsidRPr="009C4728" w:rsidRDefault="00C53C29" w:rsidP="0021138B">
            <w:pPr>
              <w:pStyle w:val="TAL"/>
              <w:rPr>
                <w:sz w:val="16"/>
                <w:szCs w:val="16"/>
              </w:rPr>
            </w:pPr>
            <w:r w:rsidRPr="009C4728">
              <w:rPr>
                <w:sz w:val="16"/>
                <w:szCs w:val="16"/>
              </w:rPr>
              <w:t>11.2.0</w:t>
            </w:r>
          </w:p>
        </w:tc>
      </w:tr>
      <w:tr w:rsidR="00C53C29" w:rsidRPr="009C4728" w14:paraId="07D8F8A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A5"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A6"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A7"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A8" w14:textId="77777777" w:rsidR="00C53C29" w:rsidRPr="009C4728" w:rsidRDefault="00C53C29" w:rsidP="0021138B">
            <w:pPr>
              <w:pStyle w:val="TAL"/>
              <w:rPr>
                <w:sz w:val="16"/>
                <w:szCs w:val="16"/>
              </w:rPr>
            </w:pPr>
            <w:r w:rsidRPr="009C4728">
              <w:rPr>
                <w:sz w:val="16"/>
                <w:szCs w:val="16"/>
              </w:rPr>
              <w:t>085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A9"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AA"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AB" w14:textId="77777777" w:rsidR="00C53C29" w:rsidRPr="009C4728" w:rsidRDefault="00C53C29" w:rsidP="0021138B">
            <w:pPr>
              <w:pStyle w:val="TAL"/>
              <w:rPr>
                <w:sz w:val="16"/>
                <w:szCs w:val="16"/>
              </w:rPr>
            </w:pPr>
            <w:r w:rsidRPr="009C4728">
              <w:rPr>
                <w:sz w:val="16"/>
                <w:szCs w:val="16"/>
              </w:rPr>
              <w:t>Deleting additional BC3 transmitter intermodulation requirement for NC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AC" w14:textId="77777777" w:rsidR="00C53C29" w:rsidRPr="009C4728" w:rsidRDefault="00C53C29" w:rsidP="0021138B">
            <w:pPr>
              <w:pStyle w:val="TAL"/>
              <w:rPr>
                <w:sz w:val="16"/>
                <w:szCs w:val="16"/>
              </w:rPr>
            </w:pPr>
            <w:r w:rsidRPr="009C4728">
              <w:rPr>
                <w:sz w:val="16"/>
                <w:szCs w:val="16"/>
              </w:rPr>
              <w:t>11.2.0</w:t>
            </w:r>
          </w:p>
        </w:tc>
      </w:tr>
      <w:tr w:rsidR="00C53C29" w:rsidRPr="009C4728" w14:paraId="07D8F8B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AE"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AF"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B0" w14:textId="77777777" w:rsidR="00C53C29" w:rsidRPr="009C4728" w:rsidRDefault="00C53C29" w:rsidP="0021138B">
            <w:pPr>
              <w:pStyle w:val="TAL"/>
              <w:rPr>
                <w:sz w:val="16"/>
                <w:szCs w:val="16"/>
              </w:rPr>
            </w:pPr>
            <w:r w:rsidRPr="009C4728">
              <w:rPr>
                <w:sz w:val="16"/>
                <w:szCs w:val="16"/>
              </w:rPr>
              <w:t>RP-121300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B1" w14:textId="77777777" w:rsidR="00C53C29" w:rsidRPr="009C4728" w:rsidRDefault="00C53C29" w:rsidP="0021138B">
            <w:pPr>
              <w:pStyle w:val="TAL"/>
              <w:rPr>
                <w:sz w:val="16"/>
                <w:szCs w:val="16"/>
              </w:rPr>
            </w:pPr>
            <w:r w:rsidRPr="009C4728">
              <w:rPr>
                <w:sz w:val="16"/>
                <w:szCs w:val="16"/>
              </w:rPr>
              <w:t>088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B2"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B3"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B4" w14:textId="77777777" w:rsidR="00C53C29" w:rsidRPr="009C4728" w:rsidRDefault="00C53C29" w:rsidP="0021138B">
            <w:pPr>
              <w:pStyle w:val="TAL"/>
              <w:rPr>
                <w:sz w:val="16"/>
                <w:szCs w:val="16"/>
              </w:rPr>
            </w:pPr>
            <w:r w:rsidRPr="009C4728">
              <w:rPr>
                <w:sz w:val="16"/>
                <w:szCs w:val="16"/>
              </w:rPr>
              <w:t>Modificaitions of frequency ranges on spurious emission requirements for Band 6, 18, 19</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B5" w14:textId="77777777" w:rsidR="00C53C29" w:rsidRPr="009C4728" w:rsidRDefault="00C53C29" w:rsidP="0021138B">
            <w:pPr>
              <w:pStyle w:val="TAL"/>
              <w:rPr>
                <w:sz w:val="16"/>
                <w:szCs w:val="16"/>
              </w:rPr>
            </w:pPr>
            <w:r w:rsidRPr="009C4728">
              <w:rPr>
                <w:sz w:val="16"/>
                <w:szCs w:val="16"/>
              </w:rPr>
              <w:t>11.2.0</w:t>
            </w:r>
          </w:p>
        </w:tc>
      </w:tr>
      <w:tr w:rsidR="00C53C29" w:rsidRPr="009C4728" w14:paraId="07D8F8B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B7"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B8"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B9"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BA" w14:textId="77777777" w:rsidR="00C53C29" w:rsidRPr="009C4728" w:rsidRDefault="00C53C29" w:rsidP="0021138B">
            <w:pPr>
              <w:pStyle w:val="TAL"/>
              <w:rPr>
                <w:sz w:val="16"/>
                <w:szCs w:val="16"/>
              </w:rPr>
            </w:pPr>
            <w:r w:rsidRPr="009C4728">
              <w:rPr>
                <w:sz w:val="16"/>
                <w:szCs w:val="16"/>
              </w:rPr>
              <w:t>090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BB"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BC"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BD" w14:textId="77777777" w:rsidR="00C53C29" w:rsidRPr="009C4728" w:rsidRDefault="00C53C29" w:rsidP="0021138B">
            <w:pPr>
              <w:pStyle w:val="TAL"/>
              <w:rPr>
                <w:sz w:val="16"/>
                <w:szCs w:val="16"/>
              </w:rPr>
            </w:pPr>
            <w:r w:rsidRPr="009C4728">
              <w:rPr>
                <w:sz w:val="16"/>
                <w:szCs w:val="16"/>
              </w:rPr>
              <w:t>Clean-up of ACLR wording for MSR-NC</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BE" w14:textId="77777777" w:rsidR="00C53C29" w:rsidRPr="009C4728" w:rsidRDefault="00C53C29" w:rsidP="0021138B">
            <w:pPr>
              <w:pStyle w:val="TAL"/>
              <w:rPr>
                <w:sz w:val="16"/>
                <w:szCs w:val="16"/>
              </w:rPr>
            </w:pPr>
            <w:r w:rsidRPr="009C4728">
              <w:rPr>
                <w:sz w:val="16"/>
                <w:szCs w:val="16"/>
              </w:rPr>
              <w:t>11.2.0</w:t>
            </w:r>
          </w:p>
        </w:tc>
      </w:tr>
      <w:tr w:rsidR="00C53C29" w:rsidRPr="009C4728" w14:paraId="07D8F8C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C0"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C1"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C2" w14:textId="77777777" w:rsidR="00C53C29" w:rsidRPr="009C4728" w:rsidRDefault="00C53C29" w:rsidP="0021138B">
            <w:pPr>
              <w:pStyle w:val="TAL"/>
              <w:rPr>
                <w:sz w:val="16"/>
                <w:szCs w:val="16"/>
              </w:rPr>
            </w:pPr>
            <w:r w:rsidRPr="009C4728">
              <w:rPr>
                <w:sz w:val="16"/>
                <w:szCs w:val="16"/>
              </w:rPr>
              <w:t>RP-121340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C3" w14:textId="77777777" w:rsidR="00C53C29" w:rsidRPr="009C4728" w:rsidRDefault="00C53C29" w:rsidP="0021138B">
            <w:pPr>
              <w:pStyle w:val="TAL"/>
              <w:rPr>
                <w:sz w:val="16"/>
                <w:szCs w:val="16"/>
              </w:rPr>
            </w:pPr>
            <w:r w:rsidRPr="009C4728">
              <w:rPr>
                <w:sz w:val="16"/>
                <w:szCs w:val="16"/>
              </w:rPr>
              <w:t>091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C4"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C5"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C6" w14:textId="77777777" w:rsidR="00C53C29" w:rsidRPr="009C4728" w:rsidRDefault="00C53C29" w:rsidP="0021138B">
            <w:pPr>
              <w:pStyle w:val="TAL"/>
              <w:rPr>
                <w:sz w:val="16"/>
                <w:szCs w:val="16"/>
              </w:rPr>
            </w:pPr>
            <w:r w:rsidRPr="009C4728">
              <w:rPr>
                <w:sz w:val="16"/>
                <w:szCs w:val="16"/>
              </w:rPr>
              <w:t>Modification to increase GSM Carrier Power in MSR BS for Band Category 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C7" w14:textId="77777777" w:rsidR="00C53C29" w:rsidRPr="009C4728" w:rsidRDefault="00C53C29" w:rsidP="0021138B">
            <w:pPr>
              <w:pStyle w:val="TAL"/>
              <w:rPr>
                <w:sz w:val="16"/>
                <w:szCs w:val="16"/>
              </w:rPr>
            </w:pPr>
            <w:r w:rsidRPr="009C4728">
              <w:rPr>
                <w:sz w:val="16"/>
                <w:szCs w:val="16"/>
              </w:rPr>
              <w:t>11.2.0</w:t>
            </w:r>
          </w:p>
        </w:tc>
      </w:tr>
      <w:tr w:rsidR="00C53C29" w:rsidRPr="009C4728" w14:paraId="07D8F8D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C9" w14:textId="77777777" w:rsidR="00C53C29" w:rsidRPr="009C4728" w:rsidRDefault="00C53C29" w:rsidP="0021138B">
            <w:pPr>
              <w:pStyle w:val="TAL"/>
              <w:rPr>
                <w:rFonts w:cs="Arial"/>
                <w:snapToGrid w:val="0"/>
                <w:sz w:val="16"/>
                <w:szCs w:val="16"/>
              </w:rPr>
            </w:pPr>
            <w:r w:rsidRPr="009C4728">
              <w:rPr>
                <w:rFonts w:cs="Arial"/>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CA" w14:textId="77777777" w:rsidR="00C53C29" w:rsidRPr="009C4728" w:rsidRDefault="00C53C29" w:rsidP="0021138B">
            <w:pPr>
              <w:pStyle w:val="TAL"/>
              <w:rPr>
                <w:rFonts w:cs="Arial"/>
                <w:sz w:val="16"/>
                <w:szCs w:val="16"/>
              </w:rPr>
            </w:pPr>
            <w:r w:rsidRPr="009C4728">
              <w:rPr>
                <w:rFonts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CB" w14:textId="77777777" w:rsidR="00C53C29" w:rsidRPr="009C4728" w:rsidRDefault="00C53C29" w:rsidP="0021138B">
            <w:pPr>
              <w:pStyle w:val="TAL"/>
              <w:rPr>
                <w:rFonts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CC" w14:textId="77777777" w:rsidR="00C53C29" w:rsidRPr="009C4728" w:rsidRDefault="00C53C29" w:rsidP="0021138B">
            <w:pPr>
              <w:pStyle w:val="TAL"/>
              <w:rPr>
                <w:rFonts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CD" w14:textId="77777777" w:rsidR="00C53C29" w:rsidRPr="009C4728" w:rsidRDefault="00C53C29" w:rsidP="0021138B">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C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CF" w14:textId="77777777" w:rsidR="00C53C29" w:rsidRPr="009C4728" w:rsidRDefault="00C53C29" w:rsidP="0021138B">
            <w:pPr>
              <w:pStyle w:val="TAL"/>
              <w:rPr>
                <w:rFonts w:cs="Arial"/>
                <w:sz w:val="16"/>
                <w:szCs w:val="16"/>
              </w:rPr>
            </w:pPr>
            <w:r w:rsidRPr="009C4728">
              <w:rPr>
                <w:rFonts w:cs="Arial"/>
                <w:sz w:val="16"/>
                <w:szCs w:val="16"/>
              </w:rPr>
              <w:t>Editorial correction in Table 6.6.2.2-2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D0" w14:textId="77777777" w:rsidR="00C53C29" w:rsidRPr="009C4728" w:rsidRDefault="00C53C29" w:rsidP="0021138B">
            <w:pPr>
              <w:pStyle w:val="TAL"/>
              <w:rPr>
                <w:rFonts w:cs="Arial"/>
                <w:sz w:val="16"/>
                <w:szCs w:val="16"/>
              </w:rPr>
            </w:pPr>
            <w:r w:rsidRPr="009C4728">
              <w:rPr>
                <w:rFonts w:cs="Arial"/>
                <w:sz w:val="16"/>
                <w:szCs w:val="16"/>
              </w:rPr>
              <w:t>11.2.1</w:t>
            </w:r>
          </w:p>
        </w:tc>
      </w:tr>
      <w:tr w:rsidR="00C53C29" w:rsidRPr="009C4728" w14:paraId="07D8F8D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D2"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D3"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D4" w14:textId="77777777" w:rsidR="00C53C29" w:rsidRPr="009C4728" w:rsidRDefault="00C53C29" w:rsidP="0021138B">
            <w:pPr>
              <w:pStyle w:val="TAL"/>
              <w:rPr>
                <w:rFonts w:cs="Arial"/>
                <w:sz w:val="16"/>
                <w:szCs w:val="16"/>
              </w:rPr>
            </w:pPr>
            <w:r w:rsidRPr="009C4728">
              <w:rPr>
                <w:rFonts w:cs="Arial"/>
                <w:sz w:val="16"/>
                <w:szCs w:val="16"/>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D5" w14:textId="77777777" w:rsidR="00C53C29" w:rsidRPr="009C4728" w:rsidRDefault="00C53C29" w:rsidP="0021138B">
            <w:pPr>
              <w:pStyle w:val="TAL"/>
              <w:rPr>
                <w:rFonts w:cs="Arial"/>
                <w:sz w:val="16"/>
                <w:szCs w:val="16"/>
              </w:rPr>
            </w:pPr>
            <w:r w:rsidRPr="009C4728">
              <w:rPr>
                <w:rFonts w:cs="Arial"/>
                <w:sz w:val="16"/>
                <w:szCs w:val="16"/>
              </w:rPr>
              <w:t>094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D6"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D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D8" w14:textId="77777777" w:rsidR="00C53C29" w:rsidRPr="009C4728" w:rsidRDefault="00C53C29" w:rsidP="0021138B">
            <w:pPr>
              <w:pStyle w:val="TAL"/>
              <w:rPr>
                <w:rFonts w:cs="Arial"/>
                <w:sz w:val="16"/>
                <w:szCs w:val="16"/>
              </w:rPr>
            </w:pPr>
            <w:r w:rsidRPr="009C4728">
              <w:rPr>
                <w:rFonts w:cs="Arial"/>
                <w:sz w:val="16"/>
                <w:szCs w:val="16"/>
              </w:rPr>
              <w:t>Introduction of new BS classes to MSR specification (general parts)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D9"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8E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DB"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DC"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DD" w14:textId="77777777" w:rsidR="00C53C29" w:rsidRPr="009C4728" w:rsidRDefault="00C53C29" w:rsidP="0021138B">
            <w:pPr>
              <w:pStyle w:val="TAL"/>
              <w:rPr>
                <w:rFonts w:cs="Arial"/>
                <w:sz w:val="16"/>
                <w:szCs w:val="16"/>
              </w:rPr>
            </w:pPr>
            <w:r w:rsidRPr="009C4728">
              <w:rPr>
                <w:rFonts w:cs="Arial"/>
                <w:sz w:val="16"/>
                <w:szCs w:val="16"/>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DE" w14:textId="77777777" w:rsidR="00C53C29" w:rsidRPr="009C4728" w:rsidRDefault="00C53C29" w:rsidP="0021138B">
            <w:pPr>
              <w:pStyle w:val="TAL"/>
              <w:rPr>
                <w:rFonts w:cs="Arial"/>
                <w:sz w:val="16"/>
                <w:szCs w:val="16"/>
              </w:rPr>
            </w:pPr>
            <w:r w:rsidRPr="009C4728">
              <w:rPr>
                <w:rFonts w:cs="Arial"/>
                <w:sz w:val="16"/>
                <w:szCs w:val="16"/>
              </w:rPr>
              <w:t>095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D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E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E1" w14:textId="77777777" w:rsidR="00C53C29" w:rsidRPr="009C4728" w:rsidRDefault="00C53C29" w:rsidP="0021138B">
            <w:pPr>
              <w:pStyle w:val="TAL"/>
              <w:rPr>
                <w:rFonts w:cs="Arial"/>
                <w:sz w:val="16"/>
                <w:szCs w:val="16"/>
              </w:rPr>
            </w:pPr>
            <w:r w:rsidRPr="009C4728">
              <w:rPr>
                <w:rFonts w:cs="Arial"/>
                <w:sz w:val="16"/>
                <w:szCs w:val="16"/>
              </w:rPr>
              <w:t>Correction to additional BS spurious emissions limits for BC2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E2"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8E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E4"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E5"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E6" w14:textId="77777777" w:rsidR="00C53C29" w:rsidRPr="009C4728" w:rsidRDefault="00C53C29" w:rsidP="0021138B">
            <w:pPr>
              <w:pStyle w:val="TAL"/>
              <w:rPr>
                <w:rFonts w:cs="Arial"/>
                <w:sz w:val="16"/>
                <w:szCs w:val="16"/>
              </w:rPr>
            </w:pPr>
            <w:r w:rsidRPr="009C4728">
              <w:rPr>
                <w:rFonts w:cs="Arial"/>
                <w:sz w:val="16"/>
                <w:szCs w:val="16"/>
              </w:rPr>
              <w:t>RP-121859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E7" w14:textId="77777777" w:rsidR="00C53C29" w:rsidRPr="009C4728" w:rsidRDefault="00C53C29" w:rsidP="0021138B">
            <w:pPr>
              <w:pStyle w:val="TAL"/>
              <w:rPr>
                <w:rFonts w:cs="Arial"/>
                <w:sz w:val="16"/>
                <w:szCs w:val="16"/>
              </w:rPr>
            </w:pPr>
            <w:r w:rsidRPr="009C4728">
              <w:rPr>
                <w:rFonts w:cs="Arial"/>
                <w:sz w:val="16"/>
                <w:szCs w:val="16"/>
              </w:rPr>
              <w:t>098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E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E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EA" w14:textId="77777777" w:rsidR="00C53C29" w:rsidRPr="009C4728" w:rsidRDefault="00C53C29" w:rsidP="0021138B">
            <w:pPr>
              <w:pStyle w:val="TAL"/>
              <w:rPr>
                <w:rFonts w:cs="Arial"/>
                <w:sz w:val="16"/>
                <w:szCs w:val="16"/>
              </w:rPr>
            </w:pPr>
            <w:r w:rsidRPr="009C4728">
              <w:rPr>
                <w:rFonts w:cs="Arial"/>
                <w:sz w:val="16"/>
                <w:szCs w:val="16"/>
              </w:rPr>
              <w:t>Correction of PHS protection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EB"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8F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ED"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EE"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EF" w14:textId="77777777" w:rsidR="00C53C29" w:rsidRPr="009C4728" w:rsidRDefault="00C53C29" w:rsidP="0021138B">
            <w:pPr>
              <w:pStyle w:val="TAL"/>
              <w:rPr>
                <w:rFonts w:cs="Arial"/>
                <w:sz w:val="16"/>
                <w:szCs w:val="16"/>
              </w:rPr>
            </w:pPr>
            <w:r w:rsidRPr="009C4728">
              <w:rPr>
                <w:rFonts w:cs="Arial"/>
                <w:sz w:val="16"/>
                <w:szCs w:val="16"/>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F0" w14:textId="77777777" w:rsidR="00C53C29" w:rsidRPr="009C4728" w:rsidRDefault="00C53C29" w:rsidP="0021138B">
            <w:pPr>
              <w:pStyle w:val="TAL"/>
              <w:rPr>
                <w:rFonts w:cs="Arial"/>
                <w:sz w:val="16"/>
                <w:szCs w:val="16"/>
              </w:rPr>
            </w:pPr>
            <w:r w:rsidRPr="009C4728">
              <w:rPr>
                <w:rFonts w:cs="Arial"/>
                <w:sz w:val="16"/>
                <w:szCs w:val="16"/>
              </w:rPr>
              <w:t>101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F1" w14:textId="77777777" w:rsidR="00C53C29" w:rsidRPr="009C4728" w:rsidRDefault="00C53C29" w:rsidP="0021138B">
            <w:pPr>
              <w:pStyle w:val="TAL"/>
              <w:rPr>
                <w:rFonts w:cs="Arial"/>
                <w:sz w:val="16"/>
                <w:szCs w:val="16"/>
              </w:rPr>
            </w:pPr>
            <w:r w:rsidRPr="009C4728">
              <w:rPr>
                <w:rFonts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F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F3" w14:textId="77777777" w:rsidR="00C53C29" w:rsidRPr="009C4728" w:rsidRDefault="00C53C29" w:rsidP="0021138B">
            <w:pPr>
              <w:pStyle w:val="TAL"/>
              <w:rPr>
                <w:rFonts w:cs="Arial"/>
                <w:sz w:val="16"/>
                <w:szCs w:val="16"/>
              </w:rPr>
            </w:pPr>
            <w:r w:rsidRPr="009C4728">
              <w:rPr>
                <w:rFonts w:cs="Arial"/>
                <w:sz w:val="16"/>
                <w:szCs w:val="16"/>
              </w:rPr>
              <w:t>Introduction of new BS classes to MSR specification (Clause 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F4"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8F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F6"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8F7"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8F8" w14:textId="77777777" w:rsidR="00C53C29" w:rsidRPr="009C4728" w:rsidRDefault="00C53C29" w:rsidP="0021138B">
            <w:pPr>
              <w:pStyle w:val="TAL"/>
              <w:rPr>
                <w:rFonts w:cs="Arial"/>
                <w:sz w:val="16"/>
                <w:szCs w:val="16"/>
              </w:rPr>
            </w:pPr>
            <w:r w:rsidRPr="009C4728">
              <w:rPr>
                <w:rFonts w:cs="Arial"/>
                <w:sz w:val="16"/>
                <w:szCs w:val="16"/>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8F9" w14:textId="77777777" w:rsidR="00C53C29" w:rsidRPr="009C4728" w:rsidRDefault="00C53C29" w:rsidP="0021138B">
            <w:pPr>
              <w:pStyle w:val="TAL"/>
              <w:rPr>
                <w:rFonts w:cs="Arial"/>
                <w:sz w:val="16"/>
                <w:szCs w:val="16"/>
              </w:rPr>
            </w:pPr>
            <w:r w:rsidRPr="009C4728">
              <w:rPr>
                <w:rFonts w:cs="Arial"/>
                <w:sz w:val="16"/>
                <w:szCs w:val="16"/>
              </w:rPr>
              <w:t>102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8F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8F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8FC" w14:textId="77777777" w:rsidR="00C53C29" w:rsidRPr="009C4728" w:rsidRDefault="00C53C29" w:rsidP="0021138B">
            <w:pPr>
              <w:pStyle w:val="TAL"/>
              <w:rPr>
                <w:rFonts w:cs="Arial"/>
                <w:sz w:val="16"/>
                <w:szCs w:val="16"/>
              </w:rPr>
            </w:pPr>
            <w:r w:rsidRPr="009C4728">
              <w:rPr>
                <w:rFonts w:cs="Arial"/>
                <w:sz w:val="16"/>
                <w:szCs w:val="16"/>
              </w:rPr>
              <w:t>Introduction of new BS classes to MSR specification (receiver part)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8FD"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0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8FF"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00"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01" w14:textId="77777777" w:rsidR="00C53C29" w:rsidRPr="009C4728" w:rsidRDefault="00C53C29" w:rsidP="0021138B">
            <w:pPr>
              <w:pStyle w:val="TAL"/>
              <w:rPr>
                <w:rFonts w:cs="Arial"/>
                <w:sz w:val="16"/>
                <w:szCs w:val="16"/>
              </w:rPr>
            </w:pPr>
            <w:r w:rsidRPr="009C4728">
              <w:rPr>
                <w:rFonts w:cs="Arial"/>
                <w:sz w:val="16"/>
                <w:szCs w:val="16"/>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02" w14:textId="77777777" w:rsidR="00C53C29" w:rsidRPr="009C4728" w:rsidRDefault="00C53C29" w:rsidP="0021138B">
            <w:pPr>
              <w:pStyle w:val="TAL"/>
              <w:rPr>
                <w:rFonts w:cs="Arial"/>
                <w:sz w:val="16"/>
                <w:szCs w:val="16"/>
              </w:rPr>
            </w:pPr>
            <w:r w:rsidRPr="009C4728">
              <w:rPr>
                <w:rFonts w:cs="Arial"/>
                <w:sz w:val="16"/>
                <w:szCs w:val="16"/>
              </w:rPr>
              <w:t>104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03"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0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05" w14:textId="77777777" w:rsidR="00C53C29" w:rsidRPr="009C4728" w:rsidRDefault="00C53C29" w:rsidP="0021138B">
            <w:pPr>
              <w:pStyle w:val="TAL"/>
              <w:rPr>
                <w:rFonts w:cs="Arial"/>
                <w:sz w:val="16"/>
                <w:szCs w:val="16"/>
              </w:rPr>
            </w:pPr>
            <w:r w:rsidRPr="009C4728">
              <w:rPr>
                <w:rFonts w:cs="Arial"/>
                <w:sz w:val="16"/>
                <w:szCs w:val="16"/>
              </w:rPr>
              <w:t>Modification on ACLR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06"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1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08"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09"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0A" w14:textId="77777777" w:rsidR="00C53C29" w:rsidRPr="009C4728" w:rsidRDefault="00C53C29" w:rsidP="0021138B">
            <w:pPr>
              <w:pStyle w:val="TAL"/>
              <w:rPr>
                <w:rFonts w:cs="Arial"/>
                <w:sz w:val="16"/>
                <w:szCs w:val="16"/>
              </w:rPr>
            </w:pPr>
            <w:r w:rsidRPr="009C4728">
              <w:rPr>
                <w:rFonts w:cs="Arial"/>
                <w:sz w:val="16"/>
                <w:szCs w:val="16"/>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0B" w14:textId="77777777" w:rsidR="00C53C29" w:rsidRPr="009C4728" w:rsidRDefault="00C53C29" w:rsidP="0021138B">
            <w:pPr>
              <w:pStyle w:val="TAL"/>
              <w:rPr>
                <w:rFonts w:cs="Arial"/>
                <w:sz w:val="16"/>
                <w:szCs w:val="16"/>
              </w:rPr>
            </w:pPr>
            <w:r w:rsidRPr="009C4728">
              <w:rPr>
                <w:rFonts w:cs="Arial"/>
                <w:sz w:val="16"/>
                <w:szCs w:val="16"/>
              </w:rPr>
              <w:t>107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0C"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0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0E" w14:textId="77777777" w:rsidR="00C53C29" w:rsidRPr="009C4728" w:rsidRDefault="00C53C29" w:rsidP="0021138B">
            <w:pPr>
              <w:pStyle w:val="TAL"/>
              <w:rPr>
                <w:rFonts w:cs="Arial"/>
                <w:sz w:val="16"/>
                <w:szCs w:val="16"/>
              </w:rPr>
            </w:pPr>
            <w:r w:rsidRPr="009C4728">
              <w:rPr>
                <w:rFonts w:cs="Arial"/>
                <w:sz w:val="16"/>
                <w:szCs w:val="16"/>
              </w:rPr>
              <w:t>Clean up of specification R11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0F"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1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11"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12"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13"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14" w14:textId="77777777" w:rsidR="00C53C29" w:rsidRPr="009C4728" w:rsidRDefault="00C53C29" w:rsidP="0021138B">
            <w:pPr>
              <w:pStyle w:val="TAL"/>
              <w:rPr>
                <w:rFonts w:cs="Arial"/>
                <w:sz w:val="16"/>
                <w:szCs w:val="16"/>
              </w:rPr>
            </w:pPr>
            <w:r w:rsidRPr="009C4728">
              <w:rPr>
                <w:rFonts w:cs="Arial"/>
                <w:sz w:val="16"/>
                <w:szCs w:val="16"/>
              </w:rPr>
              <w:t>108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15"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1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17" w14:textId="77777777" w:rsidR="00C53C29" w:rsidRPr="009C4728" w:rsidRDefault="00C53C29" w:rsidP="0021138B">
            <w:pPr>
              <w:pStyle w:val="TAL"/>
              <w:rPr>
                <w:rFonts w:cs="Arial"/>
                <w:sz w:val="16"/>
                <w:szCs w:val="16"/>
              </w:rPr>
            </w:pPr>
            <w:r w:rsidRPr="009C4728">
              <w:rPr>
                <w:rFonts w:cs="Arial"/>
                <w:sz w:val="16"/>
                <w:szCs w:val="16"/>
              </w:rPr>
              <w:t>Introduction of multi-band operation to MSR specification (section 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18"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2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1A"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1B"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1C"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1D" w14:textId="77777777" w:rsidR="00C53C29" w:rsidRPr="009C4728" w:rsidRDefault="00C53C29" w:rsidP="0021138B">
            <w:pPr>
              <w:pStyle w:val="TAL"/>
              <w:rPr>
                <w:rFonts w:cs="Arial"/>
                <w:sz w:val="16"/>
                <w:szCs w:val="16"/>
              </w:rPr>
            </w:pPr>
            <w:r w:rsidRPr="009C4728">
              <w:rPr>
                <w:rFonts w:cs="Arial"/>
                <w:sz w:val="16"/>
                <w:szCs w:val="16"/>
              </w:rPr>
              <w:t>109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1E"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1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20" w14:textId="77777777" w:rsidR="00C53C29" w:rsidRPr="009C4728" w:rsidRDefault="00C53C29" w:rsidP="0021138B">
            <w:pPr>
              <w:pStyle w:val="TAL"/>
              <w:rPr>
                <w:rFonts w:cs="Arial"/>
                <w:sz w:val="16"/>
                <w:szCs w:val="16"/>
              </w:rPr>
            </w:pPr>
            <w:r w:rsidRPr="009C4728">
              <w:rPr>
                <w:rFonts w:cs="Arial"/>
                <w:sz w:val="16"/>
                <w:szCs w:val="16"/>
              </w:rPr>
              <w:t>CR for TS37.104(Clause 1-3) due to introduction of multi-band MSR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21"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2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23"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24"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25"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26" w14:textId="77777777" w:rsidR="00C53C29" w:rsidRPr="009C4728" w:rsidRDefault="00C53C29" w:rsidP="0021138B">
            <w:pPr>
              <w:pStyle w:val="TAL"/>
              <w:rPr>
                <w:rFonts w:cs="Arial"/>
                <w:sz w:val="16"/>
                <w:szCs w:val="16"/>
              </w:rPr>
            </w:pPr>
            <w:r w:rsidRPr="009C4728">
              <w:rPr>
                <w:rFonts w:cs="Arial"/>
                <w:sz w:val="16"/>
                <w:szCs w:val="16"/>
              </w:rPr>
              <w:t>110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27"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2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29" w14:textId="77777777" w:rsidR="00C53C29" w:rsidRPr="009C4728" w:rsidRDefault="00C53C29" w:rsidP="0021138B">
            <w:pPr>
              <w:pStyle w:val="TAL"/>
              <w:rPr>
                <w:rFonts w:cs="Arial"/>
                <w:sz w:val="16"/>
                <w:szCs w:val="16"/>
              </w:rPr>
            </w:pPr>
            <w:r w:rsidRPr="009C4728">
              <w:rPr>
                <w:rFonts w:cs="Arial"/>
                <w:sz w:val="16"/>
                <w:szCs w:val="16"/>
              </w:rPr>
              <w:t>Introduction of MB-MSR to MSR specification (Clause 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2A"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3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2C"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2D"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2E" w14:textId="77777777" w:rsidR="00C53C29" w:rsidRPr="009C4728" w:rsidRDefault="00C53C29" w:rsidP="0021138B">
            <w:pPr>
              <w:pStyle w:val="TAL"/>
              <w:rPr>
                <w:rFonts w:cs="Arial"/>
                <w:sz w:val="16"/>
                <w:szCs w:val="16"/>
              </w:rPr>
            </w:pPr>
            <w:r w:rsidRPr="009C4728">
              <w:rPr>
                <w:rFonts w:cs="Arial"/>
                <w:sz w:val="16"/>
                <w:szCs w:val="16"/>
              </w:rPr>
              <w:t>RP-121864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2F" w14:textId="77777777" w:rsidR="00C53C29" w:rsidRPr="009C4728" w:rsidRDefault="00C53C29" w:rsidP="0021138B">
            <w:pPr>
              <w:pStyle w:val="TAL"/>
              <w:rPr>
                <w:rFonts w:cs="Arial"/>
                <w:sz w:val="16"/>
                <w:szCs w:val="16"/>
              </w:rPr>
            </w:pPr>
            <w:r w:rsidRPr="009C4728">
              <w:rPr>
                <w:rFonts w:cs="Arial"/>
                <w:sz w:val="16"/>
                <w:szCs w:val="16"/>
              </w:rPr>
              <w:t>112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30"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3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32" w14:textId="77777777" w:rsidR="00C53C29" w:rsidRPr="009C4728" w:rsidRDefault="00C53C29" w:rsidP="0021138B">
            <w:pPr>
              <w:pStyle w:val="TAL"/>
              <w:rPr>
                <w:rFonts w:cs="Arial"/>
                <w:sz w:val="16"/>
                <w:szCs w:val="16"/>
              </w:rPr>
            </w:pPr>
            <w:r w:rsidRPr="009C4728">
              <w:rPr>
                <w:rFonts w:cs="Arial"/>
                <w:sz w:val="16"/>
                <w:szCs w:val="16"/>
              </w:rPr>
              <w:t>Transmitter IM correction for MSR-NC</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33"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3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35"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36"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37"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38" w14:textId="77777777" w:rsidR="00C53C29" w:rsidRPr="009C4728" w:rsidRDefault="00C53C29" w:rsidP="0021138B">
            <w:pPr>
              <w:pStyle w:val="TAL"/>
              <w:rPr>
                <w:rFonts w:cs="Arial"/>
                <w:sz w:val="16"/>
                <w:szCs w:val="16"/>
              </w:rPr>
            </w:pPr>
            <w:r w:rsidRPr="009C4728">
              <w:rPr>
                <w:rFonts w:cs="Arial"/>
                <w:sz w:val="16"/>
                <w:szCs w:val="16"/>
              </w:rPr>
              <w:t>113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39"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3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3B" w14:textId="77777777" w:rsidR="00C53C29" w:rsidRPr="009C4728" w:rsidRDefault="00C53C29" w:rsidP="0021138B">
            <w:pPr>
              <w:pStyle w:val="TAL"/>
              <w:rPr>
                <w:rFonts w:cs="Arial"/>
                <w:sz w:val="16"/>
                <w:szCs w:val="16"/>
              </w:rPr>
            </w:pPr>
            <w:r w:rsidRPr="009C4728">
              <w:rPr>
                <w:rFonts w:cs="Arial"/>
                <w:sz w:val="16"/>
                <w:szCs w:val="16"/>
              </w:rPr>
              <w:t>Applicability of requirements for MB-MSR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3C"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4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3E"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3F"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40" w14:textId="77777777" w:rsidR="00C53C29" w:rsidRPr="009C4728" w:rsidRDefault="00C53C29" w:rsidP="0021138B">
            <w:pPr>
              <w:pStyle w:val="TAL"/>
              <w:rPr>
                <w:rFonts w:cs="Arial"/>
                <w:sz w:val="16"/>
                <w:szCs w:val="16"/>
              </w:rPr>
            </w:pPr>
            <w:r w:rsidRPr="009C4728">
              <w:rPr>
                <w:rFonts w:cs="Arial"/>
                <w:sz w:val="16"/>
                <w:szCs w:val="16"/>
              </w:rPr>
              <w:t>RP-121899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41" w14:textId="77777777" w:rsidR="00C53C29" w:rsidRPr="009C4728" w:rsidRDefault="00C53C29" w:rsidP="0021138B">
            <w:pPr>
              <w:pStyle w:val="TAL"/>
              <w:rPr>
                <w:rFonts w:cs="Arial"/>
                <w:sz w:val="16"/>
                <w:szCs w:val="16"/>
              </w:rPr>
            </w:pPr>
            <w:r w:rsidRPr="009C4728">
              <w:rPr>
                <w:rFonts w:cs="Arial"/>
                <w:sz w:val="16"/>
                <w:szCs w:val="16"/>
              </w:rPr>
              <w:t>115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42"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4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44" w14:textId="77777777" w:rsidR="00C53C29" w:rsidRPr="009C4728" w:rsidRDefault="00C53C29" w:rsidP="0021138B">
            <w:pPr>
              <w:pStyle w:val="TAL"/>
              <w:rPr>
                <w:rFonts w:cs="Arial"/>
                <w:sz w:val="16"/>
                <w:szCs w:val="16"/>
              </w:rPr>
            </w:pPr>
            <w:r w:rsidRPr="009C4728">
              <w:rPr>
                <w:rFonts w:cs="Arial"/>
                <w:sz w:val="16"/>
                <w:szCs w:val="16"/>
              </w:rPr>
              <w:t>Update CA reference to include Non Contiguous CA band combinations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45"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4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47"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48"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49" w14:textId="77777777" w:rsidR="00C53C29" w:rsidRPr="009C4728" w:rsidRDefault="00C53C29" w:rsidP="0021138B">
            <w:pPr>
              <w:pStyle w:val="TAL"/>
              <w:rPr>
                <w:rFonts w:cs="Arial"/>
                <w:sz w:val="16"/>
                <w:szCs w:val="16"/>
              </w:rPr>
            </w:pPr>
            <w:r w:rsidRPr="009C4728">
              <w:rPr>
                <w:rFonts w:cs="Arial"/>
                <w:sz w:val="16"/>
                <w:szCs w:val="16"/>
              </w:rPr>
              <w:t>RP-121901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4A" w14:textId="77777777" w:rsidR="00C53C29" w:rsidRPr="009C4728" w:rsidRDefault="00C53C29" w:rsidP="0021138B">
            <w:pPr>
              <w:pStyle w:val="TAL"/>
              <w:rPr>
                <w:rFonts w:cs="Arial"/>
                <w:sz w:val="16"/>
                <w:szCs w:val="16"/>
              </w:rPr>
            </w:pPr>
            <w:r w:rsidRPr="009C4728">
              <w:rPr>
                <w:rFonts w:cs="Arial"/>
                <w:sz w:val="16"/>
                <w:szCs w:val="16"/>
              </w:rPr>
              <w:t>116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4B"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4C"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4D" w14:textId="77777777" w:rsidR="00C53C29" w:rsidRPr="009C4728" w:rsidRDefault="00C53C29" w:rsidP="0021138B">
            <w:pPr>
              <w:pStyle w:val="TAL"/>
              <w:rPr>
                <w:rFonts w:cs="Arial"/>
                <w:sz w:val="16"/>
                <w:szCs w:val="16"/>
              </w:rPr>
            </w:pPr>
            <w:r w:rsidRPr="009C4728">
              <w:rPr>
                <w:rFonts w:cs="Arial"/>
                <w:sz w:val="16"/>
                <w:szCs w:val="16"/>
              </w:rPr>
              <w:t>Introduction of Band 29</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4E"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5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50"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51"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52"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53" w14:textId="77777777" w:rsidR="00C53C29" w:rsidRPr="009C4728" w:rsidRDefault="00C53C29" w:rsidP="0021138B">
            <w:pPr>
              <w:pStyle w:val="TAL"/>
              <w:rPr>
                <w:rFonts w:cs="Arial"/>
                <w:sz w:val="16"/>
                <w:szCs w:val="16"/>
              </w:rPr>
            </w:pPr>
            <w:r w:rsidRPr="009C4728">
              <w:rPr>
                <w:rFonts w:cs="Arial"/>
                <w:sz w:val="16"/>
                <w:szCs w:val="16"/>
              </w:rPr>
              <w:t>117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54"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55"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56" w14:textId="77777777" w:rsidR="00C53C29" w:rsidRPr="009C4728" w:rsidRDefault="00C53C29" w:rsidP="0021138B">
            <w:pPr>
              <w:pStyle w:val="TAL"/>
              <w:rPr>
                <w:rFonts w:cs="Arial"/>
                <w:sz w:val="16"/>
                <w:szCs w:val="16"/>
              </w:rPr>
            </w:pPr>
            <w:r w:rsidRPr="009C4728">
              <w:rPr>
                <w:rFonts w:cs="Arial"/>
                <w:sz w:val="16"/>
                <w:szCs w:val="16"/>
              </w:rPr>
              <w:t>Introduction of MB-MSR to MSR core specification (Clause 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57"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6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59"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5A"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5B" w14:textId="77777777" w:rsidR="00C53C29" w:rsidRPr="009C4728" w:rsidRDefault="00C53C29" w:rsidP="0021138B">
            <w:pPr>
              <w:pStyle w:val="TAL"/>
              <w:rPr>
                <w:rFonts w:cs="Arial"/>
                <w:sz w:val="16"/>
                <w:szCs w:val="16"/>
              </w:rPr>
            </w:pPr>
            <w:r w:rsidRPr="009C4728">
              <w:rPr>
                <w:rFonts w:cs="Arial"/>
                <w:sz w:val="16"/>
                <w:szCs w:val="16"/>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5C" w14:textId="77777777" w:rsidR="00C53C29" w:rsidRPr="009C4728" w:rsidRDefault="00C53C29" w:rsidP="0021138B">
            <w:pPr>
              <w:pStyle w:val="TAL"/>
              <w:rPr>
                <w:rFonts w:cs="Arial"/>
                <w:sz w:val="16"/>
                <w:szCs w:val="16"/>
              </w:rPr>
            </w:pPr>
            <w:r w:rsidRPr="009C4728">
              <w:rPr>
                <w:rFonts w:cs="Arial"/>
                <w:sz w:val="16"/>
                <w:szCs w:val="16"/>
              </w:rPr>
              <w:t>118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5D"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5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5F" w14:textId="77777777" w:rsidR="00C53C29" w:rsidRPr="009C4728" w:rsidRDefault="00C53C29" w:rsidP="0021138B">
            <w:pPr>
              <w:pStyle w:val="TAL"/>
              <w:rPr>
                <w:rFonts w:cs="Arial"/>
                <w:sz w:val="16"/>
                <w:szCs w:val="16"/>
              </w:rPr>
            </w:pPr>
            <w:r w:rsidRPr="009C4728">
              <w:rPr>
                <w:rFonts w:cs="Arial"/>
                <w:sz w:val="16"/>
                <w:szCs w:val="16"/>
              </w:rPr>
              <w:t>Modification to increase GSM Carrier Power in MSR BS for Band Category 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60"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6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62"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63" w14:textId="77777777" w:rsidR="00C53C29" w:rsidRPr="009C4728" w:rsidRDefault="00C53C29" w:rsidP="0021138B">
            <w:pPr>
              <w:pStyle w:val="TAL"/>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64" w14:textId="77777777" w:rsidR="00C53C29" w:rsidRPr="009C4728" w:rsidRDefault="00C53C29" w:rsidP="0021138B">
            <w:pPr>
              <w:pStyle w:val="TAL"/>
              <w:rPr>
                <w:rFonts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65" w14:textId="77777777" w:rsidR="00C53C29" w:rsidRPr="009C4728" w:rsidRDefault="00C53C29" w:rsidP="0021138B">
            <w:pPr>
              <w:pStyle w:val="TAL"/>
              <w:rPr>
                <w:rFonts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66" w14:textId="77777777" w:rsidR="00C53C29" w:rsidRPr="009C4728" w:rsidRDefault="00C53C29" w:rsidP="0021138B">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6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68" w14:textId="77777777" w:rsidR="00C53C29" w:rsidRPr="009C4728" w:rsidRDefault="00C53C29" w:rsidP="0021138B">
            <w:pPr>
              <w:pStyle w:val="TAL"/>
              <w:rPr>
                <w:rFonts w:cs="Arial"/>
                <w:sz w:val="16"/>
                <w:szCs w:val="16"/>
              </w:rPr>
            </w:pPr>
            <w:r w:rsidRPr="009C4728">
              <w:rPr>
                <w:rFonts w:cs="Arial"/>
                <w:sz w:val="16"/>
                <w:szCs w:val="16"/>
              </w:rPr>
              <w:t>Editorial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69"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07D8F97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6B" w14:textId="77777777" w:rsidR="00C53C29" w:rsidRPr="009C4728" w:rsidRDefault="00C53C29" w:rsidP="0021138B">
            <w:pPr>
              <w:pStyle w:val="TAL"/>
              <w:rPr>
                <w:rFonts w:cs="Arial"/>
                <w:snapToGrid w:val="0"/>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6C"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6D" w14:textId="77777777" w:rsidR="00C53C29" w:rsidRPr="009C4728" w:rsidRDefault="00C53C29" w:rsidP="0021138B">
            <w:pPr>
              <w:pStyle w:val="TAL"/>
              <w:rPr>
                <w:rFonts w:cs="Arial"/>
                <w:sz w:val="16"/>
                <w:szCs w:val="16"/>
              </w:rPr>
            </w:pPr>
            <w:r w:rsidRPr="009C4728">
              <w:rPr>
                <w:rFonts w:cs="Arial"/>
                <w:sz w:val="16"/>
                <w:szCs w:val="16"/>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6E" w14:textId="77777777" w:rsidR="00C53C29" w:rsidRPr="009C4728" w:rsidRDefault="00C53C29" w:rsidP="0021138B">
            <w:pPr>
              <w:pStyle w:val="TAL"/>
              <w:rPr>
                <w:rFonts w:cs="Arial"/>
                <w:sz w:val="16"/>
                <w:szCs w:val="16"/>
              </w:rPr>
            </w:pPr>
            <w:r w:rsidRPr="009C4728">
              <w:rPr>
                <w:rFonts w:cs="Arial"/>
                <w:sz w:val="16"/>
                <w:szCs w:val="16"/>
              </w:rPr>
              <w:t>121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6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7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71" w14:textId="77777777" w:rsidR="00C53C29" w:rsidRPr="009C4728" w:rsidRDefault="00C53C29" w:rsidP="0021138B">
            <w:pPr>
              <w:pStyle w:val="TAL"/>
              <w:rPr>
                <w:rFonts w:cs="Arial"/>
                <w:sz w:val="16"/>
                <w:szCs w:val="16"/>
              </w:rPr>
            </w:pPr>
            <w:r w:rsidRPr="009C4728">
              <w:rPr>
                <w:rFonts w:cs="Arial"/>
                <w:sz w:val="16"/>
                <w:szCs w:val="16"/>
              </w:rPr>
              <w:t>Clarify unclear description  in UEM requirement for MB-MSR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72"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07D8F97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74" w14:textId="77777777" w:rsidR="00C53C29" w:rsidRPr="009C4728" w:rsidRDefault="00C53C29" w:rsidP="0021138B">
            <w:pPr>
              <w:pStyle w:val="TAL"/>
              <w:rPr>
                <w:rFonts w:cs="Arial"/>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75"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76" w14:textId="77777777" w:rsidR="00C53C29" w:rsidRPr="009C4728" w:rsidRDefault="00C53C29" w:rsidP="0021138B">
            <w:pPr>
              <w:pStyle w:val="TAL"/>
              <w:rPr>
                <w:rFonts w:cs="Arial"/>
                <w:sz w:val="16"/>
                <w:szCs w:val="16"/>
              </w:rPr>
            </w:pPr>
            <w:r w:rsidRPr="009C4728">
              <w:rPr>
                <w:rFonts w:cs="Arial"/>
                <w:sz w:val="16"/>
                <w:szCs w:val="16"/>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77" w14:textId="77777777" w:rsidR="00C53C29" w:rsidRPr="009C4728" w:rsidRDefault="00C53C29" w:rsidP="0021138B">
            <w:pPr>
              <w:pStyle w:val="TAL"/>
              <w:rPr>
                <w:rFonts w:cs="Arial"/>
                <w:sz w:val="16"/>
                <w:szCs w:val="16"/>
              </w:rPr>
            </w:pPr>
            <w:r w:rsidRPr="009C4728">
              <w:rPr>
                <w:rFonts w:cs="Arial"/>
                <w:sz w:val="16"/>
                <w:szCs w:val="16"/>
              </w:rPr>
              <w:t>125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7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7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7A" w14:textId="77777777" w:rsidR="00C53C29" w:rsidRPr="009C4728" w:rsidRDefault="00C53C29" w:rsidP="0021138B">
            <w:pPr>
              <w:pStyle w:val="TAL"/>
              <w:rPr>
                <w:rFonts w:cs="Arial"/>
                <w:sz w:val="16"/>
                <w:szCs w:val="16"/>
              </w:rPr>
            </w:pPr>
            <w:r w:rsidRPr="009C4728">
              <w:rPr>
                <w:rFonts w:cs="Arial"/>
                <w:sz w:val="16"/>
                <w:szCs w:val="16"/>
              </w:rPr>
              <w:t>Some clarifications on MB-MSR requirement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7B"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07D8F98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7D" w14:textId="77777777" w:rsidR="00C53C29" w:rsidRPr="009C4728" w:rsidRDefault="00C53C29" w:rsidP="0021138B">
            <w:pPr>
              <w:pStyle w:val="TAL"/>
              <w:rPr>
                <w:rFonts w:cs="Arial"/>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7E"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7F" w14:textId="77777777" w:rsidR="00C53C29" w:rsidRPr="009C4728" w:rsidRDefault="00C53C29" w:rsidP="0021138B">
            <w:pPr>
              <w:pStyle w:val="TAL"/>
              <w:rPr>
                <w:rFonts w:cs="Arial"/>
                <w:sz w:val="16"/>
                <w:szCs w:val="16"/>
              </w:rPr>
            </w:pPr>
            <w:r w:rsidRPr="009C4728">
              <w:rPr>
                <w:rFonts w:cs="Arial"/>
                <w:sz w:val="16"/>
                <w:szCs w:val="16"/>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80" w14:textId="77777777" w:rsidR="00C53C29" w:rsidRPr="009C4728" w:rsidRDefault="00C53C29" w:rsidP="0021138B">
            <w:pPr>
              <w:pStyle w:val="TAL"/>
              <w:rPr>
                <w:rFonts w:cs="Arial"/>
                <w:sz w:val="16"/>
                <w:szCs w:val="16"/>
              </w:rPr>
            </w:pPr>
            <w:r w:rsidRPr="009C4728">
              <w:rPr>
                <w:rFonts w:cs="Arial"/>
                <w:sz w:val="16"/>
                <w:szCs w:val="16"/>
              </w:rPr>
              <w:t>126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81"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8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83" w14:textId="77777777" w:rsidR="00C53C29" w:rsidRPr="009C4728" w:rsidRDefault="00C53C29" w:rsidP="0021138B">
            <w:pPr>
              <w:pStyle w:val="TAL"/>
              <w:rPr>
                <w:rFonts w:cs="Arial"/>
                <w:sz w:val="16"/>
                <w:szCs w:val="16"/>
              </w:rPr>
            </w:pPr>
            <w:r w:rsidRPr="009C4728">
              <w:rPr>
                <w:rFonts w:cs="Arial"/>
                <w:sz w:val="16"/>
                <w:szCs w:val="16"/>
              </w:rPr>
              <w:t>Introduction of MB-MSR to MR/LA BS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84"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07D8F98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86" w14:textId="77777777" w:rsidR="00C53C29" w:rsidRPr="009C4728" w:rsidRDefault="00C53C29" w:rsidP="0021138B">
            <w:pPr>
              <w:pStyle w:val="TAL"/>
              <w:rPr>
                <w:rFonts w:cs="Arial"/>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87"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88" w14:textId="77777777" w:rsidR="00C53C29" w:rsidRPr="009C4728" w:rsidRDefault="00C53C29" w:rsidP="0021138B">
            <w:pPr>
              <w:pStyle w:val="TAL"/>
              <w:rPr>
                <w:rFonts w:cs="Arial"/>
                <w:sz w:val="16"/>
                <w:szCs w:val="16"/>
              </w:rPr>
            </w:pPr>
            <w:r w:rsidRPr="009C4728">
              <w:rPr>
                <w:rFonts w:cs="Arial"/>
                <w:sz w:val="16"/>
                <w:szCs w:val="16"/>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89" w14:textId="77777777" w:rsidR="00C53C29" w:rsidRPr="009C4728" w:rsidRDefault="00C53C29" w:rsidP="0021138B">
            <w:pPr>
              <w:pStyle w:val="TAL"/>
              <w:rPr>
                <w:rFonts w:cs="Arial"/>
                <w:sz w:val="16"/>
                <w:szCs w:val="16"/>
              </w:rPr>
            </w:pPr>
            <w:r w:rsidRPr="009C4728">
              <w:rPr>
                <w:rFonts w:cs="Arial"/>
                <w:sz w:val="16"/>
                <w:szCs w:val="16"/>
              </w:rPr>
              <w:t>129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8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8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8C" w14:textId="77777777" w:rsidR="00C53C29" w:rsidRPr="009C4728" w:rsidRDefault="00C53C29" w:rsidP="0021138B">
            <w:pPr>
              <w:pStyle w:val="TAL"/>
              <w:rPr>
                <w:rFonts w:cs="Arial"/>
                <w:sz w:val="16"/>
                <w:szCs w:val="16"/>
              </w:rPr>
            </w:pPr>
            <w:r w:rsidRPr="009C4728">
              <w:rPr>
                <w:rFonts w:cs="Arial"/>
                <w:sz w:val="16"/>
                <w:szCs w:val="16"/>
              </w:rPr>
              <w:t>Correction of co-exsitence spurious emission requirement with Band 23 for TS 37.104 (R11)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8D"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07D8F99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8F" w14:textId="77777777" w:rsidR="00C53C29" w:rsidRPr="009C4728" w:rsidRDefault="00C53C29" w:rsidP="0021138B">
            <w:pPr>
              <w:pStyle w:val="TAL"/>
              <w:rPr>
                <w:rFonts w:cs="Arial"/>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90"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91" w14:textId="77777777" w:rsidR="00C53C29" w:rsidRPr="009C4728" w:rsidRDefault="00C53C29" w:rsidP="0021138B">
            <w:pPr>
              <w:pStyle w:val="TAL"/>
              <w:rPr>
                <w:rFonts w:cs="Arial"/>
                <w:sz w:val="16"/>
                <w:szCs w:val="16"/>
              </w:rPr>
            </w:pPr>
            <w:r w:rsidRPr="009C4728">
              <w:rPr>
                <w:rFonts w:cs="Arial"/>
                <w:sz w:val="16"/>
                <w:szCs w:val="16"/>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92" w14:textId="77777777" w:rsidR="00C53C29" w:rsidRPr="009C4728" w:rsidRDefault="00C53C29" w:rsidP="0021138B">
            <w:pPr>
              <w:pStyle w:val="TAL"/>
              <w:rPr>
                <w:rFonts w:cs="Arial"/>
                <w:sz w:val="16"/>
                <w:szCs w:val="16"/>
              </w:rPr>
            </w:pPr>
            <w:r w:rsidRPr="009C4728">
              <w:rPr>
                <w:rFonts w:cs="Arial"/>
                <w:sz w:val="16"/>
                <w:szCs w:val="16"/>
              </w:rPr>
              <w:t>130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9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9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95" w14:textId="77777777" w:rsidR="00C53C29" w:rsidRPr="009C4728" w:rsidRDefault="00C53C29" w:rsidP="0021138B">
            <w:pPr>
              <w:pStyle w:val="TAL"/>
              <w:rPr>
                <w:rFonts w:cs="Arial"/>
                <w:sz w:val="16"/>
                <w:szCs w:val="16"/>
              </w:rPr>
            </w:pPr>
            <w:r w:rsidRPr="009C4728">
              <w:rPr>
                <w:rFonts w:cs="Arial"/>
                <w:sz w:val="16"/>
                <w:szCs w:val="16"/>
              </w:rPr>
              <w:t>Band 41 requirements for operation in Japan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96"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07D8F9A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98" w14:textId="77777777" w:rsidR="00C53C29" w:rsidRPr="009C4728" w:rsidRDefault="00C53C29" w:rsidP="0021138B">
            <w:pPr>
              <w:pStyle w:val="TAL"/>
              <w:rPr>
                <w:rFonts w:cs="Arial"/>
                <w:snapToGrid w:val="0"/>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99"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9A" w14:textId="77777777" w:rsidR="00C53C29" w:rsidRPr="009C4728" w:rsidRDefault="00C53C29" w:rsidP="0021138B">
            <w:pPr>
              <w:pStyle w:val="TAL"/>
              <w:rPr>
                <w:rFonts w:cs="Arial"/>
                <w:sz w:val="16"/>
                <w:szCs w:val="16"/>
              </w:rPr>
            </w:pPr>
            <w:r w:rsidRPr="009C4728">
              <w:rPr>
                <w:rFonts w:cs="Arial"/>
                <w:sz w:val="16"/>
                <w:szCs w:val="16"/>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9B" w14:textId="77777777" w:rsidR="00C53C29" w:rsidRPr="009C4728" w:rsidRDefault="00C53C29" w:rsidP="0021138B">
            <w:pPr>
              <w:pStyle w:val="TAL"/>
              <w:rPr>
                <w:rFonts w:cs="Arial"/>
                <w:sz w:val="16"/>
                <w:szCs w:val="16"/>
              </w:rPr>
            </w:pPr>
            <w:r w:rsidRPr="009C4728">
              <w:rPr>
                <w:rFonts w:cs="Arial"/>
                <w:sz w:val="16"/>
                <w:szCs w:val="16"/>
              </w:rPr>
              <w:t>135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9C"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9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9E" w14:textId="77777777" w:rsidR="00C53C29" w:rsidRPr="009C4728" w:rsidRDefault="00C53C29" w:rsidP="0021138B">
            <w:pPr>
              <w:pStyle w:val="TAL"/>
              <w:rPr>
                <w:rFonts w:cs="Arial"/>
                <w:sz w:val="16"/>
                <w:szCs w:val="16"/>
              </w:rPr>
            </w:pPr>
            <w:r w:rsidRPr="009C4728">
              <w:rPr>
                <w:rFonts w:cs="Arial"/>
                <w:sz w:val="16"/>
                <w:szCs w:val="16"/>
              </w:rPr>
              <w:t>Definition of Inter RF bandwidth gap</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9F"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07D8F9A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A1"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A2"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A3" w14:textId="77777777" w:rsidR="00C53C29" w:rsidRPr="009C4728" w:rsidRDefault="00C53C29" w:rsidP="0021138B">
            <w:pPr>
              <w:pStyle w:val="TAL"/>
              <w:rPr>
                <w:rFonts w:cs="Arial"/>
                <w:sz w:val="16"/>
                <w:szCs w:val="16"/>
              </w:rPr>
            </w:pPr>
            <w:r w:rsidRPr="009C4728">
              <w:rPr>
                <w:rFonts w:cs="Arial"/>
                <w:sz w:val="16"/>
                <w:szCs w:val="16"/>
              </w:rPr>
              <w:t>RP-130764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A4" w14:textId="77777777" w:rsidR="00C53C29" w:rsidRPr="009C4728" w:rsidRDefault="00C53C29" w:rsidP="0021138B">
            <w:pPr>
              <w:pStyle w:val="TAL"/>
              <w:rPr>
                <w:rFonts w:cs="Arial"/>
                <w:sz w:val="16"/>
                <w:szCs w:val="16"/>
              </w:rPr>
            </w:pPr>
            <w:r w:rsidRPr="009C4728">
              <w:rPr>
                <w:rFonts w:cs="Arial"/>
                <w:sz w:val="16"/>
                <w:szCs w:val="16"/>
              </w:rPr>
              <w:t>138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A5"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A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A7" w14:textId="77777777" w:rsidR="00C53C29" w:rsidRPr="009C4728" w:rsidRDefault="00C53C29" w:rsidP="0021138B">
            <w:pPr>
              <w:pStyle w:val="TAL"/>
              <w:rPr>
                <w:rFonts w:cs="Arial"/>
                <w:sz w:val="16"/>
                <w:szCs w:val="16"/>
              </w:rPr>
            </w:pPr>
            <w:r w:rsidRPr="009C4728">
              <w:rPr>
                <w:rFonts w:cs="Arial"/>
                <w:sz w:val="16"/>
                <w:szCs w:val="16"/>
              </w:rPr>
              <w:t>Corrections to transmitter intermodulation test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A8"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07D8F9B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AA"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AB"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AC" w14:textId="77777777" w:rsidR="00C53C29" w:rsidRPr="009C4728" w:rsidRDefault="00C53C29" w:rsidP="0021138B">
            <w:pPr>
              <w:pStyle w:val="TAL"/>
              <w:rPr>
                <w:rFonts w:cs="Arial"/>
                <w:sz w:val="16"/>
                <w:szCs w:val="16"/>
              </w:rPr>
            </w:pPr>
            <w:r w:rsidRPr="009C4728">
              <w:rPr>
                <w:rFonts w:cs="Arial"/>
                <w:sz w:val="16"/>
                <w:szCs w:val="16"/>
              </w:rPr>
              <w:t>RP-130763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AD" w14:textId="77777777" w:rsidR="00C53C29" w:rsidRPr="009C4728" w:rsidRDefault="00C53C29" w:rsidP="0021138B">
            <w:pPr>
              <w:pStyle w:val="TAL"/>
              <w:rPr>
                <w:rFonts w:cs="Arial"/>
                <w:sz w:val="16"/>
                <w:szCs w:val="16"/>
              </w:rPr>
            </w:pPr>
            <w:r w:rsidRPr="009C4728">
              <w:rPr>
                <w:rFonts w:cs="Arial"/>
                <w:sz w:val="16"/>
                <w:szCs w:val="16"/>
              </w:rPr>
              <w:t>142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AE"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A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B0" w14:textId="77777777" w:rsidR="00C53C29" w:rsidRPr="009C4728" w:rsidRDefault="00C53C29" w:rsidP="0021138B">
            <w:pPr>
              <w:pStyle w:val="TAL"/>
              <w:rPr>
                <w:rFonts w:cs="Arial"/>
                <w:sz w:val="16"/>
                <w:szCs w:val="16"/>
              </w:rPr>
            </w:pPr>
            <w:r w:rsidRPr="009C4728">
              <w:rPr>
                <w:rFonts w:cs="Arial"/>
                <w:sz w:val="16"/>
                <w:szCs w:val="16"/>
              </w:rPr>
              <w:t>channel raster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B1"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07D8F9B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B3"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B4"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B5" w14:textId="77777777" w:rsidR="00C53C29" w:rsidRPr="009C4728" w:rsidRDefault="00C53C29" w:rsidP="0021138B">
            <w:pPr>
              <w:pStyle w:val="TAL"/>
              <w:rPr>
                <w:rFonts w:cs="Arial"/>
                <w:sz w:val="16"/>
                <w:szCs w:val="16"/>
              </w:rPr>
            </w:pPr>
            <w:r w:rsidRPr="009C4728">
              <w:rPr>
                <w:rFonts w:cs="Arial"/>
                <w:sz w:val="16"/>
                <w:szCs w:val="16"/>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B6" w14:textId="77777777" w:rsidR="00C53C29" w:rsidRPr="009C4728" w:rsidRDefault="00C53C29" w:rsidP="0021138B">
            <w:pPr>
              <w:pStyle w:val="TAL"/>
              <w:rPr>
                <w:rFonts w:cs="Arial"/>
                <w:sz w:val="16"/>
                <w:szCs w:val="16"/>
              </w:rPr>
            </w:pPr>
            <w:r w:rsidRPr="009C4728">
              <w:rPr>
                <w:rFonts w:cs="Arial"/>
                <w:sz w:val="16"/>
                <w:szCs w:val="16"/>
              </w:rPr>
              <w:t>144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B7" w14:textId="77777777" w:rsidR="00C53C29" w:rsidRPr="009C4728" w:rsidRDefault="00C53C29" w:rsidP="0021138B">
            <w:pPr>
              <w:pStyle w:val="TAL"/>
              <w:rPr>
                <w:rFonts w:cs="Arial"/>
                <w:sz w:val="16"/>
                <w:szCs w:val="16"/>
              </w:rPr>
            </w:pPr>
            <w:r w:rsidRPr="009C4728">
              <w:rPr>
                <w:rFonts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B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B9" w14:textId="77777777" w:rsidR="00C53C29" w:rsidRPr="009C4728" w:rsidRDefault="00C53C29" w:rsidP="0021138B">
            <w:pPr>
              <w:pStyle w:val="TAL"/>
              <w:rPr>
                <w:rFonts w:cs="Arial"/>
                <w:sz w:val="16"/>
                <w:szCs w:val="16"/>
              </w:rPr>
            </w:pPr>
            <w:r w:rsidRPr="009C4728">
              <w:rPr>
                <w:rFonts w:cs="Arial"/>
                <w:sz w:val="16"/>
                <w:szCs w:val="16"/>
              </w:rPr>
              <w:t>Mapping of requirements on antenna ports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BA"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07D8F9C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BC"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BD"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BE" w14:textId="77777777" w:rsidR="00C53C29" w:rsidRPr="009C4728" w:rsidRDefault="00C53C29" w:rsidP="0021138B">
            <w:pPr>
              <w:pStyle w:val="TAL"/>
              <w:rPr>
                <w:rFonts w:cs="Arial"/>
                <w:sz w:val="16"/>
                <w:szCs w:val="16"/>
              </w:rPr>
            </w:pPr>
            <w:r w:rsidRPr="009C4728">
              <w:rPr>
                <w:rFonts w:cs="Arial"/>
                <w:sz w:val="16"/>
                <w:szCs w:val="16"/>
              </w:rPr>
              <w:t>RP-130791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BF" w14:textId="77777777" w:rsidR="00C53C29" w:rsidRPr="009C4728" w:rsidRDefault="00C53C29" w:rsidP="0021138B">
            <w:pPr>
              <w:pStyle w:val="TAL"/>
              <w:rPr>
                <w:rFonts w:cs="Arial"/>
                <w:sz w:val="16"/>
                <w:szCs w:val="16"/>
              </w:rPr>
            </w:pPr>
            <w:r w:rsidRPr="009C4728">
              <w:rPr>
                <w:rFonts w:cs="Arial"/>
                <w:sz w:val="16"/>
                <w:szCs w:val="16"/>
              </w:rPr>
              <w:t>145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C0"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C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C2" w14:textId="77777777" w:rsidR="00C53C29" w:rsidRPr="009C4728" w:rsidRDefault="00C53C29" w:rsidP="0021138B">
            <w:pPr>
              <w:pStyle w:val="TAL"/>
              <w:rPr>
                <w:rFonts w:cs="Arial"/>
                <w:sz w:val="16"/>
                <w:szCs w:val="16"/>
              </w:rPr>
            </w:pPr>
            <w:r w:rsidRPr="009C4728">
              <w:rPr>
                <w:rFonts w:cs="Arial"/>
                <w:sz w:val="16"/>
                <w:szCs w:val="16"/>
              </w:rPr>
              <w:t>Introduction of Band 30</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C3" w14:textId="77777777" w:rsidR="00C53C29" w:rsidRPr="009C4728" w:rsidRDefault="00C53C29" w:rsidP="0021138B">
            <w:pPr>
              <w:pStyle w:val="TAL"/>
              <w:rPr>
                <w:rFonts w:cs="Arial"/>
                <w:sz w:val="16"/>
                <w:szCs w:val="16"/>
              </w:rPr>
            </w:pPr>
            <w:r w:rsidRPr="009C4728">
              <w:rPr>
                <w:rFonts w:cs="Arial"/>
                <w:sz w:val="16"/>
                <w:szCs w:val="16"/>
              </w:rPr>
              <w:t>12.0.0</w:t>
            </w:r>
          </w:p>
        </w:tc>
      </w:tr>
      <w:tr w:rsidR="00C53C29" w:rsidRPr="009C4728" w14:paraId="07D8F9C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C5"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C6"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C7" w14:textId="77777777" w:rsidR="00C53C29" w:rsidRPr="009C4728" w:rsidRDefault="00C53C29" w:rsidP="0021138B">
            <w:pPr>
              <w:pStyle w:val="TAL"/>
              <w:rPr>
                <w:rFonts w:cs="Arial"/>
                <w:sz w:val="16"/>
                <w:szCs w:val="16"/>
              </w:rPr>
            </w:pPr>
            <w:r w:rsidRPr="009C4728">
              <w:rPr>
                <w:rFonts w:cs="Arial"/>
                <w:sz w:val="16"/>
                <w:szCs w:val="16"/>
              </w:rPr>
              <w:t>RP-130790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C8" w14:textId="77777777" w:rsidR="00C53C29" w:rsidRPr="009C4728" w:rsidRDefault="00C53C29" w:rsidP="0021138B">
            <w:pPr>
              <w:pStyle w:val="TAL"/>
              <w:rPr>
                <w:rFonts w:cs="Arial"/>
                <w:sz w:val="16"/>
                <w:szCs w:val="16"/>
              </w:rPr>
            </w:pPr>
            <w:r w:rsidRPr="009C4728">
              <w:rPr>
                <w:rFonts w:cs="Arial"/>
                <w:sz w:val="16"/>
                <w:szCs w:val="16"/>
              </w:rPr>
              <w:t>147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C9"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C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CB" w14:textId="77777777" w:rsidR="00C53C29" w:rsidRPr="009C4728" w:rsidRDefault="00C53C29" w:rsidP="0021138B">
            <w:pPr>
              <w:pStyle w:val="TAL"/>
              <w:rPr>
                <w:rFonts w:cs="Arial"/>
                <w:sz w:val="16"/>
                <w:szCs w:val="16"/>
              </w:rPr>
            </w:pPr>
            <w:r w:rsidRPr="009C4728">
              <w:rPr>
                <w:rFonts w:cs="Arial"/>
                <w:sz w:val="16"/>
                <w:szCs w:val="16"/>
              </w:rPr>
              <w:t>Introduction of LTE 450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CC" w14:textId="77777777" w:rsidR="00C53C29" w:rsidRPr="009C4728" w:rsidRDefault="00C53C29" w:rsidP="0021138B">
            <w:pPr>
              <w:pStyle w:val="TAL"/>
              <w:rPr>
                <w:rFonts w:cs="Arial"/>
                <w:sz w:val="16"/>
                <w:szCs w:val="16"/>
              </w:rPr>
            </w:pPr>
            <w:r w:rsidRPr="009C4728">
              <w:rPr>
                <w:rFonts w:cs="Arial"/>
                <w:sz w:val="16"/>
                <w:szCs w:val="16"/>
              </w:rPr>
              <w:t>12.0.0</w:t>
            </w:r>
          </w:p>
        </w:tc>
      </w:tr>
      <w:tr w:rsidR="00C53C29" w:rsidRPr="009C4728" w14:paraId="07D8F9D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CE" w14:textId="77777777" w:rsidR="00C53C29" w:rsidRPr="009C4728" w:rsidRDefault="00C53C29" w:rsidP="0021138B">
            <w:pPr>
              <w:pStyle w:val="TAL"/>
              <w:rPr>
                <w:rFonts w:cs="Arial"/>
                <w:snapToGrid w:val="0"/>
                <w:sz w:val="16"/>
                <w:szCs w:val="16"/>
              </w:rPr>
            </w:pPr>
            <w:r w:rsidRPr="009C4728">
              <w:rPr>
                <w:rFonts w:cs="Arial"/>
                <w:snapToGrid w:val="0"/>
                <w:sz w:val="16"/>
                <w:szCs w:val="16"/>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CF" w14:textId="77777777" w:rsidR="00C53C29" w:rsidRPr="009C4728" w:rsidRDefault="00C53C29" w:rsidP="0021138B">
            <w:pPr>
              <w:pStyle w:val="TAL"/>
              <w:rPr>
                <w:rFonts w:cs="Arial"/>
                <w:sz w:val="16"/>
                <w:szCs w:val="16"/>
              </w:rPr>
            </w:pPr>
            <w:r w:rsidRPr="009C4728">
              <w:rPr>
                <w:rFonts w:cs="Arial"/>
                <w:sz w:val="16"/>
                <w:szCs w:val="16"/>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D0" w14:textId="77777777" w:rsidR="00C53C29" w:rsidRPr="009C4728" w:rsidRDefault="00C53C29" w:rsidP="0021138B">
            <w:pPr>
              <w:pStyle w:val="TAL"/>
              <w:rPr>
                <w:rFonts w:cs="Arial"/>
                <w:sz w:val="16"/>
                <w:szCs w:val="16"/>
              </w:rPr>
            </w:pPr>
            <w:r w:rsidRPr="009C4728">
              <w:rPr>
                <w:rFonts w:cs="Arial"/>
                <w:sz w:val="16"/>
                <w:szCs w:val="16"/>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D1" w14:textId="77777777" w:rsidR="00C53C29" w:rsidRPr="009C4728" w:rsidRDefault="00C53C29" w:rsidP="0021138B">
            <w:pPr>
              <w:pStyle w:val="TAL"/>
              <w:rPr>
                <w:rFonts w:cs="Arial"/>
                <w:sz w:val="16"/>
                <w:szCs w:val="16"/>
              </w:rPr>
            </w:pPr>
            <w:r w:rsidRPr="009C4728">
              <w:rPr>
                <w:rFonts w:cs="Arial"/>
                <w:sz w:val="16"/>
                <w:szCs w:val="16"/>
              </w:rPr>
              <w:t>154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D2"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D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D4" w14:textId="77777777" w:rsidR="00C53C29" w:rsidRPr="009C4728" w:rsidRDefault="00C53C29" w:rsidP="0021138B">
            <w:pPr>
              <w:pStyle w:val="TAL"/>
              <w:rPr>
                <w:rFonts w:cs="Arial"/>
                <w:sz w:val="16"/>
                <w:szCs w:val="16"/>
              </w:rPr>
            </w:pPr>
            <w:r w:rsidRPr="009C4728">
              <w:rPr>
                <w:rFonts w:cs="Arial"/>
                <w:sz w:val="16"/>
                <w:szCs w:val="16"/>
              </w:rPr>
              <w:t>Single-RAT operation for MB-MSR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D5" w14:textId="77777777" w:rsidR="00C53C29" w:rsidRPr="009C4728" w:rsidRDefault="00C53C29" w:rsidP="0021138B">
            <w:pPr>
              <w:pStyle w:val="TAL"/>
              <w:rPr>
                <w:rFonts w:cs="Arial"/>
                <w:sz w:val="16"/>
                <w:szCs w:val="16"/>
              </w:rPr>
            </w:pPr>
            <w:r w:rsidRPr="009C4728">
              <w:rPr>
                <w:rFonts w:cs="Arial"/>
                <w:sz w:val="16"/>
                <w:szCs w:val="16"/>
              </w:rPr>
              <w:t>12.1.0</w:t>
            </w:r>
          </w:p>
        </w:tc>
      </w:tr>
      <w:tr w:rsidR="00C53C29" w:rsidRPr="009C4728" w14:paraId="07D8F9D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D7" w14:textId="77777777" w:rsidR="00C53C29" w:rsidRPr="009C4728" w:rsidRDefault="00C53C29" w:rsidP="0021138B">
            <w:pPr>
              <w:pStyle w:val="TAL"/>
              <w:rPr>
                <w:rFonts w:cs="Arial"/>
                <w:snapToGrid w:val="0"/>
                <w:sz w:val="16"/>
                <w:szCs w:val="16"/>
              </w:rPr>
            </w:pPr>
            <w:r w:rsidRPr="009C4728">
              <w:rPr>
                <w:rFonts w:cs="Arial"/>
                <w:snapToGrid w:val="0"/>
                <w:sz w:val="16"/>
                <w:szCs w:val="16"/>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D8" w14:textId="77777777" w:rsidR="00C53C29" w:rsidRPr="009C4728" w:rsidRDefault="00C53C29" w:rsidP="0021138B">
            <w:pPr>
              <w:pStyle w:val="TAL"/>
              <w:rPr>
                <w:rFonts w:cs="Arial"/>
                <w:sz w:val="16"/>
                <w:szCs w:val="16"/>
              </w:rPr>
            </w:pPr>
            <w:r w:rsidRPr="009C4728">
              <w:rPr>
                <w:rFonts w:cs="Arial"/>
                <w:sz w:val="16"/>
                <w:szCs w:val="16"/>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D9" w14:textId="77777777" w:rsidR="00C53C29" w:rsidRPr="009C4728" w:rsidRDefault="00C53C29" w:rsidP="0021138B">
            <w:pPr>
              <w:pStyle w:val="TAL"/>
              <w:rPr>
                <w:rFonts w:cs="Arial"/>
                <w:sz w:val="16"/>
                <w:szCs w:val="16"/>
              </w:rPr>
            </w:pPr>
            <w:r w:rsidRPr="009C4728">
              <w:rPr>
                <w:rFonts w:cs="Arial"/>
                <w:sz w:val="16"/>
                <w:szCs w:val="16"/>
              </w:rPr>
              <w:t>RP-131280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DA" w14:textId="77777777" w:rsidR="00C53C29" w:rsidRPr="009C4728" w:rsidRDefault="00C53C29" w:rsidP="0021138B">
            <w:pPr>
              <w:pStyle w:val="TAL"/>
              <w:rPr>
                <w:rFonts w:cs="Arial"/>
                <w:sz w:val="16"/>
                <w:szCs w:val="16"/>
              </w:rPr>
            </w:pPr>
            <w:r w:rsidRPr="009C4728">
              <w:rPr>
                <w:rFonts w:cs="Arial"/>
                <w:sz w:val="16"/>
                <w:szCs w:val="16"/>
              </w:rPr>
              <w:t>155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DB"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DC"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DD" w14:textId="77777777" w:rsidR="00C53C29" w:rsidRPr="009C4728" w:rsidRDefault="00C53C29" w:rsidP="0021138B">
            <w:pPr>
              <w:pStyle w:val="TAL"/>
              <w:rPr>
                <w:rFonts w:cs="Arial"/>
                <w:sz w:val="16"/>
                <w:szCs w:val="16"/>
              </w:rPr>
            </w:pPr>
            <w:r w:rsidRPr="009C4728">
              <w:rPr>
                <w:rFonts w:cs="Arial"/>
                <w:noProof/>
              </w:rPr>
              <w:t>UEM requirement in BC2 for lower BS output power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DE" w14:textId="77777777" w:rsidR="00C53C29" w:rsidRPr="009C4728" w:rsidRDefault="00C53C29" w:rsidP="0021138B">
            <w:pPr>
              <w:pStyle w:val="TAL"/>
              <w:rPr>
                <w:rFonts w:cs="Arial"/>
                <w:sz w:val="16"/>
                <w:szCs w:val="16"/>
              </w:rPr>
            </w:pPr>
            <w:r w:rsidRPr="009C4728">
              <w:rPr>
                <w:rFonts w:cs="Arial"/>
                <w:sz w:val="16"/>
                <w:szCs w:val="16"/>
              </w:rPr>
              <w:t>12.1.0</w:t>
            </w:r>
          </w:p>
        </w:tc>
      </w:tr>
      <w:tr w:rsidR="00C53C29" w:rsidRPr="009C4728" w14:paraId="07D8F9E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E0" w14:textId="77777777" w:rsidR="00C53C29" w:rsidRPr="009C4728" w:rsidRDefault="00C53C29" w:rsidP="0021138B">
            <w:pPr>
              <w:pStyle w:val="TAL"/>
              <w:rPr>
                <w:rFonts w:cs="Arial"/>
                <w:snapToGrid w:val="0"/>
                <w:sz w:val="16"/>
                <w:szCs w:val="16"/>
              </w:rPr>
            </w:pPr>
            <w:r w:rsidRPr="009C4728">
              <w:rPr>
                <w:rFonts w:cs="Arial"/>
                <w:snapToGrid w:val="0"/>
                <w:sz w:val="16"/>
                <w:szCs w:val="16"/>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E1" w14:textId="77777777" w:rsidR="00C53C29" w:rsidRPr="009C4728" w:rsidRDefault="00C53C29" w:rsidP="0021138B">
            <w:pPr>
              <w:pStyle w:val="TAL"/>
              <w:rPr>
                <w:rFonts w:cs="Arial"/>
                <w:sz w:val="16"/>
                <w:szCs w:val="16"/>
              </w:rPr>
            </w:pPr>
            <w:r w:rsidRPr="009C4728">
              <w:rPr>
                <w:rFonts w:cs="Arial"/>
                <w:sz w:val="16"/>
                <w:szCs w:val="16"/>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E2" w14:textId="77777777" w:rsidR="00C53C29" w:rsidRPr="009C4728" w:rsidRDefault="00C53C29" w:rsidP="0021138B">
            <w:pPr>
              <w:pStyle w:val="TAL"/>
              <w:rPr>
                <w:rFonts w:cs="Arial"/>
                <w:sz w:val="16"/>
                <w:szCs w:val="16"/>
              </w:rPr>
            </w:pPr>
            <w:r w:rsidRPr="009C4728">
              <w:rPr>
                <w:rFonts w:cs="Arial"/>
                <w:sz w:val="16"/>
                <w:szCs w:val="16"/>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E3" w14:textId="77777777" w:rsidR="00C53C29" w:rsidRPr="009C4728" w:rsidRDefault="00C53C29" w:rsidP="0021138B">
            <w:pPr>
              <w:pStyle w:val="TAL"/>
              <w:rPr>
                <w:rFonts w:cs="Arial"/>
                <w:sz w:val="16"/>
                <w:szCs w:val="16"/>
              </w:rPr>
            </w:pPr>
            <w:r w:rsidRPr="009C4728">
              <w:rPr>
                <w:rFonts w:cs="Arial"/>
                <w:sz w:val="16"/>
                <w:szCs w:val="16"/>
              </w:rPr>
              <w:t>157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E4"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E5" w14:textId="77777777" w:rsidR="00C53C29" w:rsidRPr="009C4728" w:rsidRDefault="00C53C29" w:rsidP="0021138B">
            <w:pPr>
              <w:pStyle w:val="TAL"/>
              <w:rPr>
                <w:rFonts w:cs="Arial"/>
                <w:noProof/>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E6" w14:textId="77777777" w:rsidR="00C53C29" w:rsidRPr="009C4728" w:rsidRDefault="00C53C29" w:rsidP="0021138B">
            <w:pPr>
              <w:pStyle w:val="TAL"/>
              <w:rPr>
                <w:rFonts w:cs="Arial"/>
                <w:noProof/>
              </w:rPr>
            </w:pPr>
            <w:r w:rsidRPr="009C4728">
              <w:rPr>
                <w:rFonts w:eastAsia="PMingLiU" w:cs="Arial"/>
                <w:lang w:eastAsia="zh-TW"/>
              </w:rPr>
              <w:t>Clarification on single-band operation for MB-MSR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E7" w14:textId="77777777" w:rsidR="00C53C29" w:rsidRPr="009C4728" w:rsidRDefault="00C53C29" w:rsidP="0021138B">
            <w:pPr>
              <w:pStyle w:val="TAL"/>
              <w:rPr>
                <w:rFonts w:cs="Arial"/>
                <w:sz w:val="16"/>
                <w:szCs w:val="16"/>
              </w:rPr>
            </w:pPr>
            <w:r w:rsidRPr="009C4728">
              <w:rPr>
                <w:rFonts w:cs="Arial"/>
                <w:sz w:val="16"/>
                <w:szCs w:val="16"/>
              </w:rPr>
              <w:t>12.1.0</w:t>
            </w:r>
          </w:p>
        </w:tc>
      </w:tr>
      <w:tr w:rsidR="00C53C29" w:rsidRPr="009C4728" w14:paraId="07D8F9F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E9"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EA"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EB" w14:textId="77777777" w:rsidR="00C53C29" w:rsidRPr="009C4728" w:rsidRDefault="00C53C29" w:rsidP="0021138B">
            <w:pPr>
              <w:pStyle w:val="TAL"/>
              <w:rPr>
                <w:rFonts w:cs="Arial"/>
                <w:sz w:val="16"/>
                <w:szCs w:val="16"/>
              </w:rPr>
            </w:pPr>
            <w:r w:rsidRPr="009C4728">
              <w:rPr>
                <w:rFonts w:cs="Arial"/>
                <w:sz w:val="16"/>
                <w:szCs w:val="16"/>
              </w:rPr>
              <w:t>RP-131927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EC" w14:textId="77777777" w:rsidR="00C53C29" w:rsidRPr="009C4728" w:rsidRDefault="00C53C29" w:rsidP="0021138B">
            <w:pPr>
              <w:pStyle w:val="TAL"/>
              <w:rPr>
                <w:rFonts w:cs="Arial"/>
                <w:sz w:val="16"/>
                <w:szCs w:val="16"/>
              </w:rPr>
            </w:pPr>
            <w:r w:rsidRPr="009C4728">
              <w:rPr>
                <w:rFonts w:cs="Arial"/>
                <w:sz w:val="16"/>
                <w:szCs w:val="16"/>
              </w:rPr>
              <w:t>160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ED"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E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EF" w14:textId="77777777" w:rsidR="00C53C29" w:rsidRPr="009C4728" w:rsidRDefault="00C53C29" w:rsidP="0021138B">
            <w:pPr>
              <w:pStyle w:val="TAL"/>
              <w:rPr>
                <w:rFonts w:cs="Arial"/>
                <w:sz w:val="16"/>
                <w:szCs w:val="16"/>
              </w:rPr>
            </w:pPr>
            <w:r w:rsidRPr="009C4728">
              <w:rPr>
                <w:rFonts w:cs="Arial"/>
                <w:sz w:val="16"/>
                <w:szCs w:val="16"/>
              </w:rPr>
              <w:t>Clarification of Tx IM requirement for BC1 band supporting non-contiguous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F0"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9F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F2"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F3"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F4" w14:textId="77777777" w:rsidR="00C53C29" w:rsidRPr="009C4728" w:rsidRDefault="00C53C29" w:rsidP="0021138B">
            <w:pPr>
              <w:pStyle w:val="TAL"/>
              <w:rPr>
                <w:rFonts w:cs="Arial"/>
                <w:sz w:val="16"/>
                <w:szCs w:val="16"/>
              </w:rPr>
            </w:pPr>
            <w:r w:rsidRPr="009C4728">
              <w:rPr>
                <w:rFonts w:cs="Arial"/>
                <w:sz w:val="16"/>
                <w:szCs w:val="16"/>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F5" w14:textId="77777777" w:rsidR="00C53C29" w:rsidRPr="009C4728" w:rsidRDefault="00C53C29" w:rsidP="0021138B">
            <w:pPr>
              <w:pStyle w:val="TAL"/>
              <w:rPr>
                <w:rFonts w:cs="Arial"/>
                <w:sz w:val="16"/>
                <w:szCs w:val="16"/>
              </w:rPr>
            </w:pPr>
            <w:r w:rsidRPr="009C4728">
              <w:rPr>
                <w:rFonts w:cs="Arial"/>
                <w:sz w:val="16"/>
                <w:szCs w:val="16"/>
              </w:rPr>
              <w:t>162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F6"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9F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9F8" w14:textId="77777777" w:rsidR="00C53C29" w:rsidRPr="009C4728" w:rsidRDefault="00C53C29" w:rsidP="0021138B">
            <w:pPr>
              <w:pStyle w:val="TAL"/>
              <w:rPr>
                <w:rFonts w:cs="Arial"/>
                <w:sz w:val="16"/>
                <w:szCs w:val="16"/>
              </w:rPr>
            </w:pPr>
            <w:r w:rsidRPr="009C4728">
              <w:rPr>
                <w:rFonts w:cs="Arial"/>
                <w:sz w:val="16"/>
                <w:szCs w:val="16"/>
              </w:rPr>
              <w:t>Inclusion of requirements by reference for BS classes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9F9"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A0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9FB"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9FC"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9FD" w14:textId="77777777" w:rsidR="00C53C29" w:rsidRPr="009C4728" w:rsidRDefault="00C53C29" w:rsidP="0021138B">
            <w:pPr>
              <w:pStyle w:val="TAL"/>
              <w:rPr>
                <w:rFonts w:cs="Arial"/>
                <w:sz w:val="16"/>
                <w:szCs w:val="16"/>
              </w:rPr>
            </w:pPr>
            <w:r w:rsidRPr="009C4728">
              <w:rPr>
                <w:rFonts w:cs="Arial"/>
                <w:sz w:val="16"/>
                <w:szCs w:val="16"/>
              </w:rPr>
              <w:t>RP-131959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9FE" w14:textId="77777777" w:rsidR="00C53C29" w:rsidRPr="009C4728" w:rsidRDefault="00C53C29" w:rsidP="0021138B">
            <w:pPr>
              <w:pStyle w:val="TAL"/>
              <w:rPr>
                <w:rFonts w:cs="Arial"/>
                <w:sz w:val="16"/>
                <w:szCs w:val="16"/>
              </w:rPr>
            </w:pPr>
            <w:r w:rsidRPr="009C4728">
              <w:rPr>
                <w:rFonts w:cs="Arial"/>
                <w:sz w:val="16"/>
                <w:szCs w:val="16"/>
              </w:rPr>
              <w:t>167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9F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0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01" w14:textId="77777777" w:rsidR="00C53C29" w:rsidRPr="009C4728" w:rsidRDefault="00C53C29" w:rsidP="0021138B">
            <w:pPr>
              <w:pStyle w:val="TAL"/>
              <w:rPr>
                <w:rFonts w:cs="Arial"/>
                <w:sz w:val="16"/>
                <w:szCs w:val="16"/>
              </w:rPr>
            </w:pPr>
            <w:r w:rsidRPr="009C4728">
              <w:rPr>
                <w:rFonts w:cs="Arial"/>
                <w:sz w:val="16"/>
                <w:szCs w:val="16"/>
              </w:rPr>
              <w:t>Changes to TS 37.104 for LTE_CA_C_B27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02"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A0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04"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05"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06" w14:textId="77777777" w:rsidR="00C53C29" w:rsidRPr="009C4728" w:rsidRDefault="00C53C29" w:rsidP="0021138B">
            <w:pPr>
              <w:pStyle w:val="TAL"/>
              <w:rPr>
                <w:rFonts w:cs="Arial"/>
                <w:sz w:val="16"/>
                <w:szCs w:val="16"/>
              </w:rPr>
            </w:pPr>
            <w:r w:rsidRPr="009C4728">
              <w:rPr>
                <w:rFonts w:cs="Arial"/>
                <w:sz w:val="16"/>
                <w:szCs w:val="16"/>
              </w:rPr>
              <w:t>RP-131934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07" w14:textId="77777777" w:rsidR="00C53C29" w:rsidRPr="009C4728" w:rsidRDefault="00C53C29" w:rsidP="0021138B">
            <w:pPr>
              <w:pStyle w:val="TAL"/>
              <w:rPr>
                <w:rFonts w:cs="Arial"/>
                <w:sz w:val="16"/>
                <w:szCs w:val="16"/>
              </w:rPr>
            </w:pPr>
            <w:r w:rsidRPr="009C4728">
              <w:rPr>
                <w:rFonts w:cs="Arial"/>
                <w:sz w:val="16"/>
                <w:szCs w:val="16"/>
              </w:rPr>
              <w:t>169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0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0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0A" w14:textId="77777777" w:rsidR="00C53C29" w:rsidRPr="009C4728" w:rsidRDefault="00C53C29" w:rsidP="0021138B">
            <w:pPr>
              <w:pStyle w:val="TAL"/>
              <w:rPr>
                <w:rFonts w:cs="Arial"/>
                <w:sz w:val="16"/>
                <w:szCs w:val="16"/>
              </w:rPr>
            </w:pPr>
            <w:r w:rsidRPr="009C4728">
              <w:rPr>
                <w:rFonts w:cs="Arial"/>
                <w:sz w:val="16"/>
                <w:szCs w:val="16"/>
              </w:rPr>
              <w:t>CR for clarification for receiver requirement on MB-MSR BS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0B"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A1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0D"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0E"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0F" w14:textId="77777777" w:rsidR="00C53C29" w:rsidRPr="009C4728" w:rsidRDefault="00C53C29" w:rsidP="0021138B">
            <w:pPr>
              <w:pStyle w:val="TAL"/>
              <w:rPr>
                <w:rFonts w:cs="Arial"/>
                <w:sz w:val="16"/>
                <w:szCs w:val="16"/>
              </w:rPr>
            </w:pPr>
            <w:r w:rsidRPr="009C4728">
              <w:rPr>
                <w:rFonts w:cs="Arial"/>
                <w:sz w:val="16"/>
                <w:szCs w:val="16"/>
              </w:rPr>
              <w:t>RP-131926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10" w14:textId="77777777" w:rsidR="00C53C29" w:rsidRPr="009C4728" w:rsidRDefault="00C53C29" w:rsidP="0021138B">
            <w:pPr>
              <w:pStyle w:val="TAL"/>
              <w:rPr>
                <w:rFonts w:cs="Arial"/>
                <w:sz w:val="16"/>
                <w:szCs w:val="16"/>
              </w:rPr>
            </w:pPr>
            <w:r w:rsidRPr="009C4728">
              <w:rPr>
                <w:rFonts w:cs="Arial"/>
                <w:sz w:val="16"/>
                <w:szCs w:val="16"/>
              </w:rPr>
              <w:t>172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11"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1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13" w14:textId="77777777" w:rsidR="00C53C29" w:rsidRPr="009C4728" w:rsidRDefault="00C53C29" w:rsidP="0021138B">
            <w:pPr>
              <w:pStyle w:val="TAL"/>
              <w:rPr>
                <w:rFonts w:cs="Arial"/>
                <w:sz w:val="16"/>
                <w:szCs w:val="16"/>
              </w:rPr>
            </w:pPr>
            <w:r w:rsidRPr="009C4728">
              <w:rPr>
                <w:rFonts w:cs="Arial"/>
                <w:sz w:val="16"/>
                <w:szCs w:val="16"/>
              </w:rPr>
              <w:t>Introduction of secondary CPICH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14"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A1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16"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17"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18" w14:textId="77777777" w:rsidR="00C53C29" w:rsidRPr="009C4728" w:rsidRDefault="00C53C29" w:rsidP="0021138B">
            <w:pPr>
              <w:pStyle w:val="TAL"/>
              <w:rPr>
                <w:rFonts w:cs="Arial"/>
                <w:sz w:val="16"/>
                <w:szCs w:val="16"/>
              </w:rPr>
            </w:pPr>
            <w:r w:rsidRPr="009C4728">
              <w:rPr>
                <w:rFonts w:cs="Arial"/>
                <w:sz w:val="16"/>
                <w:szCs w:val="16"/>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19" w14:textId="77777777" w:rsidR="00C53C29" w:rsidRPr="009C4728" w:rsidRDefault="00C53C29" w:rsidP="0021138B">
            <w:pPr>
              <w:pStyle w:val="TAL"/>
              <w:rPr>
                <w:rFonts w:cs="Arial"/>
                <w:sz w:val="16"/>
                <w:szCs w:val="16"/>
              </w:rPr>
            </w:pPr>
            <w:r w:rsidRPr="009C4728">
              <w:rPr>
                <w:rFonts w:cs="Arial"/>
                <w:sz w:val="16"/>
                <w:szCs w:val="16"/>
              </w:rPr>
              <w:t>174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1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1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1C" w14:textId="77777777" w:rsidR="00C53C29" w:rsidRPr="009C4728" w:rsidRDefault="00C53C29" w:rsidP="0021138B">
            <w:pPr>
              <w:pStyle w:val="TAL"/>
              <w:rPr>
                <w:rFonts w:cs="Arial"/>
                <w:sz w:val="16"/>
                <w:szCs w:val="16"/>
              </w:rPr>
            </w:pPr>
            <w:r w:rsidRPr="009C4728">
              <w:rPr>
                <w:rFonts w:cs="Arial"/>
                <w:sz w:val="16"/>
                <w:szCs w:val="16"/>
              </w:rPr>
              <w:t>Corrections to requirements for multi-band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1D"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A2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1F"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20"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21" w14:textId="77777777" w:rsidR="00C53C29" w:rsidRPr="009C4728" w:rsidRDefault="00C53C29" w:rsidP="0021138B">
            <w:pPr>
              <w:pStyle w:val="TAL"/>
              <w:rPr>
                <w:rFonts w:cs="Arial"/>
                <w:sz w:val="16"/>
                <w:szCs w:val="16"/>
              </w:rPr>
            </w:pPr>
            <w:r w:rsidRPr="009C4728">
              <w:rPr>
                <w:rFonts w:cs="Arial"/>
                <w:sz w:val="16"/>
                <w:szCs w:val="16"/>
              </w:rPr>
              <w:t>RP-131967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22" w14:textId="77777777" w:rsidR="00C53C29" w:rsidRPr="009C4728" w:rsidRDefault="00C53C29" w:rsidP="0021138B">
            <w:pPr>
              <w:pStyle w:val="TAL"/>
              <w:rPr>
                <w:rFonts w:cs="Arial"/>
                <w:sz w:val="16"/>
                <w:szCs w:val="16"/>
              </w:rPr>
            </w:pPr>
            <w:r w:rsidRPr="009C4728">
              <w:rPr>
                <w:rFonts w:cs="Arial"/>
                <w:sz w:val="16"/>
                <w:szCs w:val="16"/>
              </w:rPr>
              <w:t>176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2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2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25" w14:textId="77777777" w:rsidR="00C53C29" w:rsidRPr="009C4728" w:rsidRDefault="00C53C29" w:rsidP="0021138B">
            <w:pPr>
              <w:pStyle w:val="TAL"/>
              <w:rPr>
                <w:rFonts w:cs="Arial"/>
                <w:sz w:val="16"/>
                <w:szCs w:val="16"/>
              </w:rPr>
            </w:pPr>
            <w:r w:rsidRPr="009C4728">
              <w:rPr>
                <w:rFonts w:cs="Arial"/>
                <w:sz w:val="16"/>
                <w:szCs w:val="16"/>
              </w:rPr>
              <w:t>Band 41 deployment in Japan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26"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A3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28"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29"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2A" w14:textId="77777777" w:rsidR="00C53C29" w:rsidRPr="009C4728" w:rsidRDefault="00C53C29" w:rsidP="0021138B">
            <w:pPr>
              <w:pStyle w:val="TAL"/>
              <w:rPr>
                <w:rFonts w:cs="Arial"/>
                <w:sz w:val="16"/>
                <w:szCs w:val="16"/>
              </w:rPr>
            </w:pPr>
            <w:r w:rsidRPr="009C4728">
              <w:rPr>
                <w:rFonts w:cs="Arial"/>
                <w:sz w:val="16"/>
                <w:szCs w:val="16"/>
              </w:rPr>
              <w:t>RP-131925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2B" w14:textId="77777777" w:rsidR="00C53C29" w:rsidRPr="009C4728" w:rsidRDefault="00C53C29" w:rsidP="0021138B">
            <w:pPr>
              <w:pStyle w:val="TAL"/>
              <w:rPr>
                <w:rFonts w:cs="Arial"/>
                <w:sz w:val="16"/>
                <w:szCs w:val="16"/>
              </w:rPr>
            </w:pPr>
            <w:r w:rsidRPr="009C4728">
              <w:rPr>
                <w:rFonts w:cs="Arial"/>
                <w:sz w:val="16"/>
                <w:szCs w:val="16"/>
              </w:rPr>
              <w:t>182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2C"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2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2E" w14:textId="77777777" w:rsidR="00C53C29" w:rsidRPr="009C4728" w:rsidRDefault="00C53C29" w:rsidP="0021138B">
            <w:pPr>
              <w:pStyle w:val="TAL"/>
              <w:rPr>
                <w:rFonts w:cs="Arial"/>
                <w:sz w:val="16"/>
                <w:szCs w:val="16"/>
              </w:rPr>
            </w:pPr>
            <w:r w:rsidRPr="009C4728">
              <w:rPr>
                <w:rFonts w:cs="Arial"/>
                <w:sz w:val="16"/>
                <w:szCs w:val="16"/>
              </w:rPr>
              <w:t>Correction of references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2F"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07D8FA3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31" w14:textId="77777777" w:rsidR="00C53C29" w:rsidRPr="009C4728" w:rsidRDefault="00C53C29" w:rsidP="0021138B">
            <w:pPr>
              <w:pStyle w:val="TAL"/>
              <w:rPr>
                <w:rFonts w:cs="Arial"/>
                <w:sz w:val="16"/>
                <w:szCs w:val="16"/>
              </w:rPr>
            </w:pPr>
            <w:r w:rsidRPr="009C4728">
              <w:rPr>
                <w:rFonts w:cs="Arial"/>
                <w:sz w:val="16"/>
                <w:szCs w:val="16"/>
              </w:rPr>
              <w:t>03-2014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32" w14:textId="77777777" w:rsidR="00C53C29" w:rsidRPr="009C4728" w:rsidRDefault="00C53C29" w:rsidP="0021138B">
            <w:pPr>
              <w:pStyle w:val="TAL"/>
              <w:rPr>
                <w:rFonts w:cs="Arial"/>
                <w:sz w:val="16"/>
                <w:szCs w:val="16"/>
              </w:rPr>
            </w:pPr>
            <w:r w:rsidRPr="009C4728">
              <w:rPr>
                <w:rFonts w:cs="Arial"/>
                <w:sz w:val="16"/>
                <w:szCs w:val="16"/>
              </w:rPr>
              <w:t>RP-63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33" w14:textId="77777777" w:rsidR="00C53C29" w:rsidRPr="009C4728" w:rsidRDefault="00C53C29" w:rsidP="0021138B">
            <w:pPr>
              <w:pStyle w:val="TAL"/>
              <w:rPr>
                <w:rFonts w:cs="Arial"/>
                <w:sz w:val="16"/>
                <w:szCs w:val="16"/>
              </w:rPr>
            </w:pPr>
            <w:r w:rsidRPr="009C4728">
              <w:rPr>
                <w:rFonts w:cs="Arial"/>
                <w:sz w:val="16"/>
                <w:szCs w:val="16"/>
              </w:rPr>
              <w:t>RP-140370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34" w14:textId="77777777" w:rsidR="00C53C29" w:rsidRPr="009C4728" w:rsidRDefault="00C53C29" w:rsidP="0021138B">
            <w:pPr>
              <w:pStyle w:val="TAL"/>
              <w:rPr>
                <w:rFonts w:cs="Arial"/>
                <w:sz w:val="16"/>
                <w:szCs w:val="16"/>
              </w:rPr>
            </w:pPr>
            <w:r w:rsidRPr="009C4728">
              <w:rPr>
                <w:rFonts w:cs="Arial"/>
                <w:sz w:val="16"/>
                <w:szCs w:val="16"/>
              </w:rPr>
              <w:t>193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35"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3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37" w14:textId="77777777" w:rsidR="00C53C29" w:rsidRPr="009C4728" w:rsidRDefault="00C53C29" w:rsidP="0021138B">
            <w:pPr>
              <w:pStyle w:val="TAL"/>
              <w:rPr>
                <w:rFonts w:cs="Arial"/>
                <w:sz w:val="16"/>
                <w:szCs w:val="16"/>
              </w:rPr>
            </w:pPr>
            <w:r w:rsidRPr="009C4728">
              <w:rPr>
                <w:rFonts w:cs="Arial"/>
                <w:sz w:val="16"/>
                <w:szCs w:val="16"/>
              </w:rPr>
              <w:t>Clarification of interfering signals for receiver intermodulation requirement in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38" w14:textId="77777777" w:rsidR="00C53C29" w:rsidRPr="009C4728" w:rsidRDefault="00C53C29" w:rsidP="0021138B">
            <w:pPr>
              <w:pStyle w:val="TAL"/>
              <w:rPr>
                <w:rFonts w:cs="Arial"/>
                <w:sz w:val="16"/>
                <w:szCs w:val="16"/>
              </w:rPr>
            </w:pPr>
            <w:r w:rsidRPr="009C4728">
              <w:rPr>
                <w:rFonts w:cs="Arial"/>
                <w:sz w:val="16"/>
                <w:szCs w:val="16"/>
              </w:rPr>
              <w:t>12.3.0</w:t>
            </w:r>
          </w:p>
        </w:tc>
      </w:tr>
      <w:tr w:rsidR="00C53C29" w:rsidRPr="009C4728" w14:paraId="07D8FA4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3A"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3B"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3C" w14:textId="77777777" w:rsidR="00C53C29" w:rsidRPr="009C4728" w:rsidRDefault="00C53C29" w:rsidP="0021138B">
            <w:pPr>
              <w:pStyle w:val="TAL"/>
              <w:rPr>
                <w:rFonts w:cs="Arial"/>
                <w:sz w:val="16"/>
                <w:szCs w:val="16"/>
              </w:rPr>
            </w:pPr>
            <w:r w:rsidRPr="009C4728">
              <w:rPr>
                <w:rFonts w:cs="Arial"/>
                <w:sz w:val="16"/>
                <w:szCs w:val="16"/>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3D" w14:textId="77777777" w:rsidR="00C53C29" w:rsidRPr="009C4728" w:rsidRDefault="00C53C29" w:rsidP="0021138B">
            <w:pPr>
              <w:pStyle w:val="TAL"/>
              <w:rPr>
                <w:rFonts w:cs="Arial"/>
                <w:sz w:val="16"/>
                <w:szCs w:val="16"/>
              </w:rPr>
            </w:pPr>
            <w:r w:rsidRPr="009C4728">
              <w:rPr>
                <w:rFonts w:cs="Arial"/>
                <w:sz w:val="16"/>
                <w:szCs w:val="16"/>
              </w:rPr>
              <w:t>196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3E"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3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40" w14:textId="77777777" w:rsidR="00C53C29" w:rsidRPr="009C4728" w:rsidRDefault="00C53C29" w:rsidP="0021138B">
            <w:pPr>
              <w:pStyle w:val="TAL"/>
              <w:rPr>
                <w:rFonts w:cs="Arial"/>
                <w:sz w:val="16"/>
                <w:szCs w:val="16"/>
              </w:rPr>
            </w:pPr>
            <w:r w:rsidRPr="009C4728">
              <w:rPr>
                <w:rFonts w:cs="Arial"/>
                <w:sz w:val="16"/>
                <w:szCs w:val="16"/>
              </w:rPr>
              <w:t>Update of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41"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07D8FA4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43"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44"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45" w14:textId="77777777" w:rsidR="00C53C29" w:rsidRPr="009C4728" w:rsidRDefault="00C53C29" w:rsidP="0021138B">
            <w:pPr>
              <w:pStyle w:val="TAL"/>
              <w:rPr>
                <w:rFonts w:cs="Arial"/>
                <w:sz w:val="16"/>
                <w:szCs w:val="16"/>
              </w:rPr>
            </w:pPr>
            <w:r w:rsidRPr="009C4728">
              <w:rPr>
                <w:rFonts w:cs="Arial"/>
                <w:sz w:val="16"/>
                <w:szCs w:val="16"/>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46" w14:textId="77777777" w:rsidR="00C53C29" w:rsidRPr="009C4728" w:rsidRDefault="00C53C29" w:rsidP="0021138B">
            <w:pPr>
              <w:pStyle w:val="TAL"/>
              <w:rPr>
                <w:rFonts w:cs="Arial"/>
                <w:sz w:val="16"/>
                <w:szCs w:val="16"/>
              </w:rPr>
            </w:pPr>
            <w:r w:rsidRPr="009C4728">
              <w:rPr>
                <w:rFonts w:cs="Arial"/>
                <w:sz w:val="16"/>
                <w:szCs w:val="16"/>
              </w:rPr>
              <w:t>207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47"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4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49" w14:textId="77777777" w:rsidR="00C53C29" w:rsidRPr="009C4728" w:rsidRDefault="00C53C29" w:rsidP="0021138B">
            <w:pPr>
              <w:pStyle w:val="TAL"/>
              <w:rPr>
                <w:rFonts w:cs="Arial"/>
                <w:sz w:val="16"/>
                <w:szCs w:val="16"/>
              </w:rPr>
            </w:pPr>
            <w:r w:rsidRPr="009C4728">
              <w:rPr>
                <w:rFonts w:cs="Arial"/>
                <w:sz w:val="16"/>
                <w:szCs w:val="16"/>
              </w:rPr>
              <w:t>Clarification on definitions and ACLR requirement in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4A"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07D8FA5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4C"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4D"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4E" w14:textId="77777777" w:rsidR="00C53C29" w:rsidRPr="009C4728" w:rsidRDefault="00C53C29" w:rsidP="0021138B">
            <w:pPr>
              <w:pStyle w:val="TAL"/>
              <w:rPr>
                <w:rFonts w:cs="Arial"/>
                <w:sz w:val="16"/>
                <w:szCs w:val="16"/>
              </w:rPr>
            </w:pPr>
            <w:r w:rsidRPr="009C4728">
              <w:rPr>
                <w:rFonts w:cs="Arial"/>
                <w:sz w:val="16"/>
                <w:szCs w:val="16"/>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4F" w14:textId="77777777" w:rsidR="00C53C29" w:rsidRPr="009C4728" w:rsidRDefault="00C53C29" w:rsidP="0021138B">
            <w:pPr>
              <w:pStyle w:val="TAL"/>
              <w:rPr>
                <w:rFonts w:cs="Arial"/>
                <w:sz w:val="16"/>
                <w:szCs w:val="16"/>
              </w:rPr>
            </w:pPr>
            <w:r w:rsidRPr="009C4728">
              <w:rPr>
                <w:rFonts w:cs="Arial"/>
                <w:sz w:val="16"/>
                <w:szCs w:val="16"/>
              </w:rPr>
              <w:t>211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50"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5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52" w14:textId="77777777" w:rsidR="00C53C29" w:rsidRPr="009C4728" w:rsidRDefault="00C53C29" w:rsidP="0021138B">
            <w:pPr>
              <w:pStyle w:val="TAL"/>
              <w:rPr>
                <w:rFonts w:cs="Arial"/>
                <w:sz w:val="16"/>
                <w:szCs w:val="16"/>
              </w:rPr>
            </w:pPr>
            <w:r w:rsidRPr="009C4728">
              <w:rPr>
                <w:rFonts w:cs="Arial"/>
                <w:sz w:val="16"/>
                <w:szCs w:val="16"/>
              </w:rPr>
              <w:t>Correction of UEM for Medium Range and Local Area BS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53"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07D8FA5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55"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56"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57" w14:textId="77777777" w:rsidR="00C53C29" w:rsidRPr="009C4728" w:rsidRDefault="00C53C29" w:rsidP="0021138B">
            <w:pPr>
              <w:pStyle w:val="TAL"/>
              <w:rPr>
                <w:rFonts w:cs="Arial"/>
                <w:sz w:val="16"/>
                <w:szCs w:val="16"/>
              </w:rPr>
            </w:pPr>
            <w:r w:rsidRPr="009C4728">
              <w:rPr>
                <w:rFonts w:cs="Arial"/>
                <w:sz w:val="16"/>
                <w:szCs w:val="16"/>
              </w:rPr>
              <w:t>RP-140914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58" w14:textId="77777777" w:rsidR="00C53C29" w:rsidRPr="009C4728" w:rsidRDefault="00C53C29" w:rsidP="0021138B">
            <w:pPr>
              <w:pStyle w:val="TAL"/>
              <w:rPr>
                <w:rFonts w:cs="Arial"/>
                <w:sz w:val="16"/>
                <w:szCs w:val="16"/>
              </w:rPr>
            </w:pPr>
            <w:r w:rsidRPr="009C4728">
              <w:rPr>
                <w:rFonts w:cs="Arial"/>
                <w:sz w:val="16"/>
                <w:szCs w:val="16"/>
              </w:rPr>
              <w:t>202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59"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5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5B" w14:textId="77777777" w:rsidR="00C53C29" w:rsidRPr="009C4728" w:rsidRDefault="00C53C29" w:rsidP="0021138B">
            <w:pPr>
              <w:pStyle w:val="TAL"/>
              <w:rPr>
                <w:rFonts w:cs="Arial"/>
                <w:sz w:val="16"/>
                <w:szCs w:val="16"/>
              </w:rPr>
            </w:pPr>
            <w:r w:rsidRPr="009C4728">
              <w:rPr>
                <w:rFonts w:cs="Arial"/>
                <w:sz w:val="16"/>
                <w:szCs w:val="16"/>
              </w:rPr>
              <w:t>Band 29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5C"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07D8FA6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5E"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5F"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60" w14:textId="77777777" w:rsidR="00C53C29" w:rsidRPr="009C4728" w:rsidRDefault="00C53C29" w:rsidP="0021138B">
            <w:pPr>
              <w:pStyle w:val="TAL"/>
              <w:rPr>
                <w:rFonts w:cs="Arial"/>
                <w:sz w:val="16"/>
                <w:szCs w:val="16"/>
              </w:rPr>
            </w:pPr>
            <w:r w:rsidRPr="009C4728">
              <w:rPr>
                <w:rFonts w:cs="Arial"/>
                <w:sz w:val="16"/>
                <w:szCs w:val="16"/>
              </w:rPr>
              <w:t>RP-140918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61" w14:textId="77777777" w:rsidR="00C53C29" w:rsidRPr="009C4728" w:rsidRDefault="00C53C29" w:rsidP="0021138B">
            <w:pPr>
              <w:pStyle w:val="TAL"/>
              <w:rPr>
                <w:rFonts w:cs="Arial"/>
                <w:sz w:val="16"/>
                <w:szCs w:val="16"/>
              </w:rPr>
            </w:pPr>
            <w:r w:rsidRPr="009C4728">
              <w:rPr>
                <w:rFonts w:cs="Arial"/>
                <w:sz w:val="16"/>
                <w:szCs w:val="16"/>
              </w:rPr>
              <w:t>219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62"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6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64" w14:textId="77777777" w:rsidR="00C53C29" w:rsidRPr="009C4728" w:rsidRDefault="00C53C29" w:rsidP="0021138B">
            <w:pPr>
              <w:pStyle w:val="TAL"/>
              <w:rPr>
                <w:rFonts w:cs="Arial"/>
                <w:sz w:val="16"/>
                <w:szCs w:val="16"/>
              </w:rPr>
            </w:pPr>
            <w:r w:rsidRPr="009C4728">
              <w:rPr>
                <w:rFonts w:cs="Arial"/>
                <w:sz w:val="16"/>
                <w:szCs w:val="16"/>
              </w:rPr>
              <w:t>Clarification of Foffset-RAT in relation to radio bandwidth in TS 37.104 (Rel-12)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65"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07D8FA6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67"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68"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69" w14:textId="77777777" w:rsidR="00C53C29" w:rsidRPr="009C4728" w:rsidRDefault="00C53C29" w:rsidP="0021138B">
            <w:pPr>
              <w:pStyle w:val="TAL"/>
              <w:rPr>
                <w:rFonts w:cs="Arial"/>
                <w:sz w:val="16"/>
                <w:szCs w:val="16"/>
              </w:rPr>
            </w:pPr>
            <w:r w:rsidRPr="009C4728">
              <w:rPr>
                <w:rFonts w:cs="Arial"/>
                <w:sz w:val="16"/>
                <w:szCs w:val="16"/>
              </w:rPr>
              <w:t>RP-140926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6A" w14:textId="77777777" w:rsidR="00C53C29" w:rsidRPr="009C4728" w:rsidRDefault="00C53C29" w:rsidP="0021138B">
            <w:pPr>
              <w:pStyle w:val="TAL"/>
              <w:rPr>
                <w:rFonts w:cs="Arial"/>
                <w:sz w:val="16"/>
                <w:szCs w:val="16"/>
              </w:rPr>
            </w:pPr>
            <w:r w:rsidRPr="009C4728">
              <w:rPr>
                <w:rFonts w:cs="Arial"/>
                <w:sz w:val="16"/>
                <w:szCs w:val="16"/>
              </w:rPr>
              <w:t>208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6B"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6C"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6D" w14:textId="77777777" w:rsidR="00C53C29" w:rsidRPr="009C4728" w:rsidRDefault="00C53C29" w:rsidP="0021138B">
            <w:pPr>
              <w:pStyle w:val="TAL"/>
              <w:rPr>
                <w:rFonts w:cs="Arial"/>
                <w:sz w:val="16"/>
                <w:szCs w:val="16"/>
              </w:rPr>
            </w:pPr>
            <w:r w:rsidRPr="009C4728">
              <w:rPr>
                <w:rFonts w:cs="Arial"/>
                <w:sz w:val="16"/>
                <w:szCs w:val="16"/>
              </w:rPr>
              <w:t>Introduction of Band 32/XXXII</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6E"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07D8FA7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70" w14:textId="77777777" w:rsidR="00C53C29" w:rsidRPr="009C4728" w:rsidRDefault="00C53C29" w:rsidP="0021138B">
            <w:pPr>
              <w:pStyle w:val="TAL"/>
              <w:rPr>
                <w:rFonts w:cs="Arial"/>
                <w:sz w:val="16"/>
                <w:szCs w:val="16"/>
              </w:rPr>
            </w:pPr>
            <w:r w:rsidRPr="009C4728">
              <w:rPr>
                <w:rFonts w:cs="Arial"/>
                <w:sz w:val="16"/>
                <w:szCs w:val="16"/>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71" w14:textId="77777777" w:rsidR="00C53C29" w:rsidRPr="009C4728" w:rsidRDefault="00C53C29" w:rsidP="0021138B">
            <w:pPr>
              <w:pStyle w:val="TAL"/>
              <w:rPr>
                <w:rFonts w:cs="Arial"/>
                <w:sz w:val="16"/>
                <w:szCs w:val="16"/>
              </w:rPr>
            </w:pPr>
            <w:r w:rsidRPr="009C4728">
              <w:rPr>
                <w:rFonts w:cs="Arial"/>
                <w:sz w:val="16"/>
                <w:szCs w:val="16"/>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72" w14:textId="77777777" w:rsidR="00C53C29" w:rsidRPr="009C4728" w:rsidRDefault="00C53C29" w:rsidP="0021138B">
            <w:pPr>
              <w:pStyle w:val="TAL"/>
              <w:rPr>
                <w:rFonts w:cs="Arial"/>
                <w:sz w:val="16"/>
                <w:szCs w:val="16"/>
              </w:rPr>
            </w:pPr>
            <w:r w:rsidRPr="009C4728">
              <w:rPr>
                <w:rFonts w:cs="Arial"/>
                <w:sz w:val="16"/>
                <w:szCs w:val="16"/>
              </w:rPr>
              <w:t>RP-141528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73" w14:textId="77777777" w:rsidR="00C53C29" w:rsidRPr="009C4728" w:rsidRDefault="00C53C29" w:rsidP="0021138B">
            <w:pPr>
              <w:pStyle w:val="TAL"/>
              <w:rPr>
                <w:rFonts w:cs="Arial"/>
                <w:sz w:val="16"/>
                <w:szCs w:val="16"/>
              </w:rPr>
            </w:pPr>
            <w:r w:rsidRPr="009C4728">
              <w:rPr>
                <w:rFonts w:cs="Arial"/>
                <w:sz w:val="16"/>
                <w:szCs w:val="16"/>
              </w:rPr>
              <w:t>232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74" w14:textId="77777777" w:rsidR="00C53C29" w:rsidRPr="009C4728" w:rsidRDefault="00C53C29" w:rsidP="0021138B">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75"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76" w14:textId="77777777" w:rsidR="00C53C29" w:rsidRPr="009C4728" w:rsidRDefault="00C53C29" w:rsidP="0021138B">
            <w:pPr>
              <w:pStyle w:val="TAL"/>
              <w:rPr>
                <w:rFonts w:cs="Arial"/>
                <w:sz w:val="16"/>
                <w:szCs w:val="16"/>
              </w:rPr>
            </w:pPr>
            <w:r w:rsidRPr="009C4728">
              <w:rPr>
                <w:rFonts w:cs="Arial"/>
                <w:sz w:val="16"/>
                <w:szCs w:val="16"/>
              </w:rPr>
              <w:t>Correction on UEM related to multi-band operation in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77" w14:textId="77777777" w:rsidR="00C53C29" w:rsidRPr="009C4728" w:rsidRDefault="00C53C29" w:rsidP="0021138B">
            <w:pPr>
              <w:pStyle w:val="TAL"/>
              <w:rPr>
                <w:rFonts w:cs="Arial"/>
                <w:sz w:val="16"/>
                <w:szCs w:val="16"/>
              </w:rPr>
            </w:pPr>
            <w:r w:rsidRPr="009C4728">
              <w:rPr>
                <w:rFonts w:cs="Arial"/>
                <w:sz w:val="16"/>
                <w:szCs w:val="16"/>
              </w:rPr>
              <w:t>12.5.0</w:t>
            </w:r>
          </w:p>
        </w:tc>
      </w:tr>
      <w:tr w:rsidR="00C53C29" w:rsidRPr="009C4728" w14:paraId="07D8FA8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79" w14:textId="77777777" w:rsidR="00C53C29" w:rsidRPr="009C4728" w:rsidRDefault="00C53C29" w:rsidP="0021138B">
            <w:pPr>
              <w:pStyle w:val="TAL"/>
              <w:rPr>
                <w:rFonts w:cs="Arial"/>
                <w:sz w:val="16"/>
                <w:szCs w:val="16"/>
              </w:rPr>
            </w:pPr>
            <w:r w:rsidRPr="009C4728">
              <w:rPr>
                <w:rFonts w:cs="Arial"/>
                <w:sz w:val="16"/>
                <w:szCs w:val="16"/>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7A" w14:textId="77777777" w:rsidR="00C53C29" w:rsidRPr="009C4728" w:rsidRDefault="00C53C29" w:rsidP="0021138B">
            <w:pPr>
              <w:pStyle w:val="TAL"/>
              <w:rPr>
                <w:rFonts w:cs="Arial"/>
                <w:sz w:val="16"/>
                <w:szCs w:val="16"/>
              </w:rPr>
            </w:pPr>
            <w:r w:rsidRPr="009C4728">
              <w:rPr>
                <w:rFonts w:cs="Arial"/>
                <w:sz w:val="16"/>
                <w:szCs w:val="16"/>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7B" w14:textId="77777777" w:rsidR="00C53C29" w:rsidRPr="009C4728" w:rsidRDefault="00C53C29" w:rsidP="0021138B">
            <w:pPr>
              <w:pStyle w:val="TAL"/>
              <w:rPr>
                <w:rFonts w:cs="Arial"/>
                <w:sz w:val="16"/>
                <w:szCs w:val="16"/>
              </w:rPr>
            </w:pPr>
            <w:r w:rsidRPr="009C4728">
              <w:rPr>
                <w:rFonts w:cs="Arial"/>
                <w:sz w:val="16"/>
                <w:szCs w:val="16"/>
              </w:rPr>
              <w:t>RP-141562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7C" w14:textId="77777777" w:rsidR="00C53C29" w:rsidRPr="009C4728" w:rsidRDefault="00C53C29" w:rsidP="0021138B">
            <w:pPr>
              <w:pStyle w:val="TAL"/>
              <w:rPr>
                <w:rFonts w:cs="Arial"/>
                <w:sz w:val="16"/>
                <w:szCs w:val="16"/>
              </w:rPr>
            </w:pPr>
            <w:r w:rsidRPr="009C4728">
              <w:rPr>
                <w:rFonts w:cs="Arial"/>
                <w:sz w:val="16"/>
                <w:szCs w:val="16"/>
              </w:rPr>
              <w:t>233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7D"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7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7F" w14:textId="77777777" w:rsidR="00C53C29" w:rsidRPr="009C4728" w:rsidRDefault="00C53C29" w:rsidP="0021138B">
            <w:pPr>
              <w:pStyle w:val="TAL"/>
              <w:rPr>
                <w:rFonts w:cs="Arial"/>
                <w:sz w:val="16"/>
                <w:szCs w:val="16"/>
              </w:rPr>
            </w:pPr>
            <w:r w:rsidRPr="009C4728">
              <w:rPr>
                <w:rFonts w:cs="Arial"/>
                <w:sz w:val="16"/>
                <w:szCs w:val="16"/>
              </w:rPr>
              <w:t>Update of definitions to support supplemental DL in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80" w14:textId="77777777" w:rsidR="00C53C29" w:rsidRPr="009C4728" w:rsidRDefault="00C53C29" w:rsidP="0021138B">
            <w:pPr>
              <w:pStyle w:val="TAL"/>
              <w:rPr>
                <w:rFonts w:cs="Arial"/>
                <w:sz w:val="16"/>
                <w:szCs w:val="16"/>
              </w:rPr>
            </w:pPr>
            <w:r w:rsidRPr="009C4728">
              <w:rPr>
                <w:rFonts w:cs="Arial"/>
                <w:sz w:val="16"/>
                <w:szCs w:val="16"/>
              </w:rPr>
              <w:t>12.5.0</w:t>
            </w:r>
          </w:p>
        </w:tc>
      </w:tr>
      <w:tr w:rsidR="00C53C29" w:rsidRPr="009C4728" w14:paraId="07D8FA8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82" w14:textId="77777777" w:rsidR="00C53C29" w:rsidRPr="009C4728" w:rsidRDefault="00C53C29" w:rsidP="0021138B">
            <w:pPr>
              <w:pStyle w:val="TAL"/>
              <w:rPr>
                <w:rFonts w:cs="Arial"/>
                <w:sz w:val="16"/>
                <w:szCs w:val="16"/>
              </w:rPr>
            </w:pPr>
            <w:r w:rsidRPr="009C4728">
              <w:rPr>
                <w:rFonts w:cs="Arial"/>
                <w:sz w:val="16"/>
                <w:szCs w:val="16"/>
              </w:rPr>
              <w:t>12-2014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83" w14:textId="77777777" w:rsidR="00C53C29" w:rsidRPr="009C4728" w:rsidRDefault="00C53C29" w:rsidP="0021138B">
            <w:pPr>
              <w:pStyle w:val="TAL"/>
              <w:rPr>
                <w:rFonts w:cs="Arial"/>
                <w:sz w:val="16"/>
                <w:szCs w:val="16"/>
              </w:rPr>
            </w:pPr>
            <w:r w:rsidRPr="009C4728">
              <w:rPr>
                <w:rFonts w:cs="Arial"/>
                <w:sz w:val="16"/>
                <w:szCs w:val="16"/>
              </w:rPr>
              <w:t>RP-66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84" w14:textId="77777777" w:rsidR="00C53C29" w:rsidRPr="009C4728" w:rsidRDefault="00C53C29" w:rsidP="0021138B">
            <w:pPr>
              <w:pStyle w:val="TAL"/>
              <w:rPr>
                <w:rFonts w:cs="Arial"/>
                <w:sz w:val="16"/>
                <w:szCs w:val="16"/>
              </w:rPr>
            </w:pPr>
            <w:r w:rsidRPr="009C4728">
              <w:rPr>
                <w:rFonts w:cs="Arial"/>
                <w:sz w:val="16"/>
                <w:szCs w:val="16"/>
              </w:rPr>
              <w:t>RP-142146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85" w14:textId="77777777" w:rsidR="00C53C29" w:rsidRPr="009C4728" w:rsidRDefault="00C53C29" w:rsidP="0021138B">
            <w:pPr>
              <w:pStyle w:val="TAL"/>
              <w:rPr>
                <w:rFonts w:cs="Arial"/>
                <w:sz w:val="16"/>
                <w:szCs w:val="16"/>
              </w:rPr>
            </w:pPr>
            <w:r w:rsidRPr="009C4728">
              <w:rPr>
                <w:rFonts w:cs="Arial"/>
                <w:sz w:val="16"/>
                <w:szCs w:val="16"/>
              </w:rPr>
              <w:t>242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86"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8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88" w14:textId="77777777" w:rsidR="00C53C29" w:rsidRPr="009C4728" w:rsidRDefault="00C53C29" w:rsidP="0021138B">
            <w:pPr>
              <w:pStyle w:val="TAL"/>
              <w:rPr>
                <w:rFonts w:cs="Arial"/>
                <w:sz w:val="16"/>
                <w:szCs w:val="16"/>
              </w:rPr>
            </w:pPr>
            <w:r w:rsidRPr="009C4728">
              <w:rPr>
                <w:rFonts w:cs="Arial"/>
                <w:sz w:val="16"/>
                <w:szCs w:val="16"/>
              </w:rPr>
              <w:t>Tx intermodulation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89" w14:textId="77777777" w:rsidR="00C53C29" w:rsidRPr="009C4728" w:rsidRDefault="00C53C29" w:rsidP="0021138B">
            <w:pPr>
              <w:pStyle w:val="TAL"/>
              <w:rPr>
                <w:rFonts w:cs="Arial"/>
                <w:sz w:val="16"/>
                <w:szCs w:val="16"/>
              </w:rPr>
            </w:pPr>
            <w:r w:rsidRPr="009C4728">
              <w:rPr>
                <w:rFonts w:cs="Arial"/>
                <w:sz w:val="16"/>
                <w:szCs w:val="16"/>
              </w:rPr>
              <w:t>12.6.0</w:t>
            </w:r>
          </w:p>
        </w:tc>
      </w:tr>
      <w:tr w:rsidR="00C53C29" w:rsidRPr="009C4728" w14:paraId="07D8FA9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8B" w14:textId="77777777" w:rsidR="00C53C29" w:rsidRPr="009C4728" w:rsidRDefault="00C53C29" w:rsidP="0021138B">
            <w:pPr>
              <w:pStyle w:val="TAL"/>
              <w:rPr>
                <w:rFonts w:cs="Arial"/>
                <w:sz w:val="16"/>
                <w:szCs w:val="16"/>
              </w:rPr>
            </w:pPr>
            <w:r w:rsidRPr="009C4728">
              <w:rPr>
                <w:rFonts w:cs="Arial"/>
                <w:sz w:val="16"/>
                <w:szCs w:val="16"/>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8C" w14:textId="77777777" w:rsidR="00C53C29" w:rsidRPr="009C4728" w:rsidRDefault="00C53C29" w:rsidP="0021138B">
            <w:pPr>
              <w:pStyle w:val="TAL"/>
              <w:rPr>
                <w:rFonts w:cs="Arial"/>
                <w:sz w:val="16"/>
                <w:szCs w:val="16"/>
              </w:rPr>
            </w:pPr>
            <w:r w:rsidRPr="009C4728">
              <w:rPr>
                <w:rFonts w:cs="Arial"/>
                <w:sz w:val="16"/>
                <w:szCs w:val="16"/>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8D" w14:textId="77777777" w:rsidR="00C53C29" w:rsidRPr="009C4728" w:rsidRDefault="00C53C29" w:rsidP="0021138B">
            <w:pPr>
              <w:pStyle w:val="TAL"/>
              <w:rPr>
                <w:rFonts w:cs="Arial"/>
                <w:sz w:val="16"/>
                <w:szCs w:val="16"/>
              </w:rPr>
            </w:pPr>
            <w:r w:rsidRPr="009C4728">
              <w:rPr>
                <w:rFonts w:cs="Arial"/>
                <w:sz w:val="16"/>
                <w:szCs w:val="16"/>
              </w:rPr>
              <w:t>RP-150382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8E" w14:textId="77777777" w:rsidR="00C53C29" w:rsidRPr="009C4728" w:rsidRDefault="00C53C29" w:rsidP="0021138B">
            <w:pPr>
              <w:pStyle w:val="TAL"/>
              <w:rPr>
                <w:rFonts w:cs="Arial"/>
                <w:sz w:val="16"/>
                <w:szCs w:val="16"/>
              </w:rPr>
            </w:pPr>
            <w:r w:rsidRPr="009C4728">
              <w:rPr>
                <w:rFonts w:cs="Arial"/>
                <w:sz w:val="16"/>
                <w:szCs w:val="16"/>
              </w:rPr>
              <w:t>250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8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9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91" w14:textId="77777777" w:rsidR="00C53C29" w:rsidRPr="009C4728" w:rsidRDefault="00C53C29" w:rsidP="0021138B">
            <w:pPr>
              <w:pStyle w:val="TAL"/>
              <w:rPr>
                <w:rFonts w:cs="Arial"/>
                <w:sz w:val="16"/>
                <w:szCs w:val="16"/>
              </w:rPr>
            </w:pPr>
            <w:r w:rsidRPr="009C4728">
              <w:rPr>
                <w:rFonts w:cs="Arial"/>
                <w:sz w:val="16"/>
                <w:szCs w:val="16"/>
              </w:rPr>
              <w:t>Co-location between Band 42 and Band 43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92" w14:textId="77777777" w:rsidR="00C53C29" w:rsidRPr="009C4728" w:rsidRDefault="00C53C29" w:rsidP="0021138B">
            <w:pPr>
              <w:pStyle w:val="TAL"/>
              <w:rPr>
                <w:rFonts w:cs="Arial"/>
                <w:sz w:val="16"/>
                <w:szCs w:val="16"/>
              </w:rPr>
            </w:pPr>
            <w:r w:rsidRPr="009C4728">
              <w:rPr>
                <w:rFonts w:cs="Arial"/>
                <w:sz w:val="16"/>
                <w:szCs w:val="16"/>
              </w:rPr>
              <w:t>12.7.0</w:t>
            </w:r>
          </w:p>
        </w:tc>
      </w:tr>
      <w:tr w:rsidR="00C53C29" w:rsidRPr="009C4728" w14:paraId="07D8FA9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94" w14:textId="77777777" w:rsidR="00C53C29" w:rsidRPr="009C4728" w:rsidRDefault="00C53C29" w:rsidP="0021138B">
            <w:pPr>
              <w:pStyle w:val="TAL"/>
              <w:rPr>
                <w:rFonts w:cs="Arial"/>
                <w:sz w:val="16"/>
                <w:szCs w:val="16"/>
              </w:rPr>
            </w:pPr>
            <w:r w:rsidRPr="009C4728">
              <w:rPr>
                <w:rFonts w:cs="Arial"/>
                <w:sz w:val="16"/>
                <w:szCs w:val="16"/>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95" w14:textId="77777777" w:rsidR="00C53C29" w:rsidRPr="009C4728" w:rsidRDefault="00C53C29" w:rsidP="0021138B">
            <w:pPr>
              <w:pStyle w:val="TAL"/>
              <w:rPr>
                <w:rFonts w:cs="Arial"/>
                <w:sz w:val="16"/>
                <w:szCs w:val="16"/>
              </w:rPr>
            </w:pPr>
            <w:r w:rsidRPr="009C4728">
              <w:rPr>
                <w:rFonts w:cs="Arial"/>
                <w:sz w:val="16"/>
                <w:szCs w:val="16"/>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96" w14:textId="77777777" w:rsidR="00C53C29" w:rsidRPr="009C4728" w:rsidRDefault="00C53C29" w:rsidP="0021138B">
            <w:pPr>
              <w:pStyle w:val="TAL"/>
              <w:rPr>
                <w:rFonts w:cs="Arial"/>
                <w:sz w:val="16"/>
                <w:szCs w:val="16"/>
              </w:rPr>
            </w:pPr>
            <w:r w:rsidRPr="009C4728">
              <w:rPr>
                <w:rFonts w:cs="Arial"/>
                <w:sz w:val="16"/>
                <w:szCs w:val="16"/>
              </w:rPr>
              <w:t>RP-150388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97" w14:textId="77777777" w:rsidR="00C53C29" w:rsidRPr="009C4728" w:rsidRDefault="00C53C29" w:rsidP="0021138B">
            <w:pPr>
              <w:pStyle w:val="TAL"/>
              <w:rPr>
                <w:rFonts w:cs="Arial"/>
                <w:sz w:val="16"/>
                <w:szCs w:val="16"/>
              </w:rPr>
            </w:pPr>
            <w:r w:rsidRPr="009C4728">
              <w:rPr>
                <w:rFonts w:cs="Arial"/>
                <w:sz w:val="16"/>
                <w:szCs w:val="16"/>
              </w:rPr>
              <w:t>251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9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9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9A" w14:textId="77777777" w:rsidR="00C53C29" w:rsidRPr="009C4728" w:rsidRDefault="00C53C29" w:rsidP="0021138B">
            <w:pPr>
              <w:pStyle w:val="TAL"/>
              <w:rPr>
                <w:rFonts w:cs="Arial"/>
                <w:sz w:val="16"/>
                <w:szCs w:val="16"/>
              </w:rPr>
            </w:pPr>
            <w:r w:rsidRPr="009C4728">
              <w:rPr>
                <w:rFonts w:cs="Arial"/>
                <w:sz w:val="16"/>
                <w:szCs w:val="16"/>
              </w:rPr>
              <w:t>MB and TDD+FDD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9B" w14:textId="77777777" w:rsidR="00C53C29" w:rsidRPr="009C4728" w:rsidRDefault="00C53C29" w:rsidP="0021138B">
            <w:pPr>
              <w:pStyle w:val="TAL"/>
              <w:rPr>
                <w:rFonts w:cs="Arial"/>
                <w:sz w:val="16"/>
                <w:szCs w:val="16"/>
              </w:rPr>
            </w:pPr>
            <w:r w:rsidRPr="009C4728">
              <w:rPr>
                <w:rFonts w:cs="Arial"/>
                <w:sz w:val="16"/>
                <w:szCs w:val="16"/>
              </w:rPr>
              <w:t>12.7.0</w:t>
            </w:r>
          </w:p>
        </w:tc>
      </w:tr>
      <w:tr w:rsidR="00C53C29" w:rsidRPr="009C4728" w14:paraId="07D8FAA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9D" w14:textId="77777777" w:rsidR="00C53C29" w:rsidRPr="009C4728" w:rsidRDefault="00C53C29" w:rsidP="0021138B">
            <w:pPr>
              <w:pStyle w:val="TAL"/>
              <w:rPr>
                <w:rFonts w:cs="Arial"/>
                <w:sz w:val="16"/>
                <w:szCs w:val="16"/>
              </w:rPr>
            </w:pPr>
            <w:r w:rsidRPr="009C4728">
              <w:rPr>
                <w:rFonts w:cs="Arial"/>
                <w:sz w:val="16"/>
                <w:szCs w:val="16"/>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07D8FA9E" w14:textId="77777777" w:rsidR="00C53C29" w:rsidRPr="009C4728" w:rsidRDefault="00C53C29" w:rsidP="0021138B">
            <w:pPr>
              <w:pStyle w:val="TAL"/>
              <w:rPr>
                <w:rFonts w:cs="Arial"/>
                <w:sz w:val="16"/>
                <w:szCs w:val="16"/>
              </w:rPr>
            </w:pPr>
            <w:r w:rsidRPr="009C4728">
              <w:rPr>
                <w:rFonts w:cs="Arial"/>
                <w:sz w:val="16"/>
                <w:szCs w:val="16"/>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A9F" w14:textId="77777777" w:rsidR="00C53C29" w:rsidRPr="009C4728" w:rsidRDefault="00C53C29" w:rsidP="0021138B">
            <w:pPr>
              <w:pStyle w:val="TAL"/>
              <w:rPr>
                <w:rFonts w:cs="Arial"/>
                <w:sz w:val="16"/>
                <w:szCs w:val="16"/>
              </w:rPr>
            </w:pPr>
            <w:r w:rsidRPr="009C4728">
              <w:rPr>
                <w:rFonts w:cs="Arial"/>
                <w:sz w:val="16"/>
                <w:szCs w:val="16"/>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0" w14:textId="77777777" w:rsidR="00C53C29" w:rsidRPr="009C4728" w:rsidRDefault="00C53C29" w:rsidP="0021138B">
            <w:pPr>
              <w:pStyle w:val="TAL"/>
              <w:rPr>
                <w:rFonts w:cs="Arial"/>
                <w:sz w:val="16"/>
                <w:szCs w:val="16"/>
              </w:rPr>
            </w:pPr>
            <w:r w:rsidRPr="009C4728">
              <w:rPr>
                <w:rFonts w:cs="Arial"/>
                <w:sz w:val="16"/>
                <w:szCs w:val="16"/>
              </w:rPr>
              <w:t>255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1"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3" w14:textId="77777777" w:rsidR="00C53C29" w:rsidRPr="009C4728" w:rsidRDefault="00C53C29" w:rsidP="0021138B">
            <w:pPr>
              <w:pStyle w:val="TAL"/>
              <w:rPr>
                <w:rFonts w:cs="Arial"/>
                <w:sz w:val="16"/>
                <w:szCs w:val="16"/>
              </w:rPr>
            </w:pPr>
            <w:r w:rsidRPr="009C4728">
              <w:rPr>
                <w:rFonts w:cs="Arial"/>
                <w:sz w:val="16"/>
                <w:szCs w:val="16"/>
              </w:rPr>
              <w:t>Clarification of parameter P for emission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A4" w14:textId="77777777" w:rsidR="00C53C29" w:rsidRPr="009C4728" w:rsidRDefault="00C53C29" w:rsidP="0021138B">
            <w:pPr>
              <w:pStyle w:val="TAL"/>
              <w:rPr>
                <w:rFonts w:cs="Arial"/>
                <w:sz w:val="16"/>
                <w:szCs w:val="16"/>
              </w:rPr>
            </w:pPr>
            <w:r w:rsidRPr="009C4728">
              <w:rPr>
                <w:rFonts w:cs="Arial"/>
                <w:sz w:val="16"/>
                <w:szCs w:val="16"/>
              </w:rPr>
              <w:t>12.8.0</w:t>
            </w:r>
          </w:p>
        </w:tc>
      </w:tr>
      <w:tr w:rsidR="00C53C29" w:rsidRPr="009C4728" w14:paraId="07D8FAA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A6" w14:textId="77777777" w:rsidR="00C53C29" w:rsidRPr="009C4728" w:rsidRDefault="00C53C29" w:rsidP="0021138B">
            <w:pPr>
              <w:pStyle w:val="TAL"/>
              <w:rPr>
                <w:rFonts w:cs="Arial"/>
                <w:sz w:val="16"/>
                <w:szCs w:val="16"/>
              </w:rPr>
            </w:pPr>
            <w:r w:rsidRPr="009C4728">
              <w:rPr>
                <w:rFonts w:cs="Arial"/>
                <w:sz w:val="16"/>
                <w:szCs w:val="16"/>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7" w14:textId="77777777" w:rsidR="00C53C29" w:rsidRPr="009C4728" w:rsidRDefault="00C53C29" w:rsidP="0021138B">
            <w:pPr>
              <w:pStyle w:val="TAL"/>
              <w:rPr>
                <w:rFonts w:cs="Arial"/>
                <w:sz w:val="16"/>
                <w:szCs w:val="16"/>
              </w:rPr>
            </w:pPr>
            <w:r w:rsidRPr="009C4728">
              <w:rPr>
                <w:rFonts w:cs="Arial"/>
                <w:sz w:val="16"/>
                <w:szCs w:val="16"/>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8" w14:textId="77777777" w:rsidR="00C53C29" w:rsidRPr="009C4728" w:rsidRDefault="00C53C29" w:rsidP="0021138B">
            <w:pPr>
              <w:pStyle w:val="TAL"/>
              <w:rPr>
                <w:rFonts w:cs="Arial"/>
                <w:sz w:val="16"/>
                <w:szCs w:val="16"/>
              </w:rPr>
            </w:pPr>
            <w:r w:rsidRPr="009C4728">
              <w:rPr>
                <w:rFonts w:cs="Arial"/>
                <w:sz w:val="16"/>
                <w:szCs w:val="16"/>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9" w14:textId="77777777" w:rsidR="00C53C29" w:rsidRPr="009C4728" w:rsidRDefault="00C53C29" w:rsidP="0021138B">
            <w:pPr>
              <w:pStyle w:val="TAL"/>
              <w:rPr>
                <w:rFonts w:cs="Arial"/>
                <w:sz w:val="16"/>
                <w:szCs w:val="16"/>
              </w:rPr>
            </w:pPr>
            <w:r w:rsidRPr="009C4728">
              <w:rPr>
                <w:rFonts w:cs="Arial"/>
                <w:sz w:val="16"/>
                <w:szCs w:val="16"/>
              </w:rPr>
              <w:t>259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7D8FAAC" w14:textId="77777777" w:rsidR="00C53C29" w:rsidRPr="009C4728" w:rsidRDefault="00C53C29" w:rsidP="0021138B">
            <w:pPr>
              <w:pStyle w:val="TAL"/>
              <w:rPr>
                <w:rFonts w:cs="Arial"/>
                <w:sz w:val="16"/>
                <w:szCs w:val="16"/>
              </w:rPr>
            </w:pPr>
            <w:r w:rsidRPr="009C4728">
              <w:rPr>
                <w:rFonts w:cs="Arial"/>
                <w:sz w:val="16"/>
                <w:szCs w:val="16"/>
              </w:rPr>
              <w:t>Some corrections related to RF bandwidth edge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AD" w14:textId="77777777" w:rsidR="00C53C29" w:rsidRPr="009C4728" w:rsidRDefault="00C53C29" w:rsidP="0021138B">
            <w:pPr>
              <w:pStyle w:val="TAL"/>
              <w:rPr>
                <w:rFonts w:cs="Arial"/>
                <w:sz w:val="16"/>
                <w:szCs w:val="16"/>
              </w:rPr>
            </w:pPr>
            <w:r w:rsidRPr="009C4728">
              <w:rPr>
                <w:rFonts w:cs="Arial"/>
                <w:sz w:val="16"/>
                <w:szCs w:val="16"/>
              </w:rPr>
              <w:t>12.8.0</w:t>
            </w:r>
          </w:p>
        </w:tc>
      </w:tr>
      <w:tr w:rsidR="00C53C29" w:rsidRPr="009C4728" w14:paraId="07D8FAB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AF"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B0"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B1"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B2" w14:textId="77777777" w:rsidR="00C53C29" w:rsidRPr="009C4728" w:rsidRDefault="00C53C29" w:rsidP="0021138B">
            <w:pPr>
              <w:pStyle w:val="TAL"/>
              <w:rPr>
                <w:rFonts w:cs="Arial"/>
                <w:sz w:val="16"/>
                <w:szCs w:val="16"/>
              </w:rPr>
            </w:pPr>
            <w:r w:rsidRPr="009C4728">
              <w:rPr>
                <w:rFonts w:cs="Arial"/>
                <w:sz w:val="16"/>
                <w:szCs w:val="16"/>
              </w:rPr>
              <w:t>0269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B3"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B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B5" w14:textId="77777777" w:rsidR="00C53C29" w:rsidRPr="009C4728" w:rsidRDefault="00C53C29" w:rsidP="0021138B">
            <w:pPr>
              <w:pStyle w:val="TAL"/>
              <w:rPr>
                <w:rFonts w:cs="Arial"/>
                <w:sz w:val="16"/>
                <w:szCs w:val="16"/>
              </w:rPr>
            </w:pPr>
            <w:r w:rsidRPr="009C4728">
              <w:rPr>
                <w:rFonts w:cs="Arial"/>
                <w:sz w:val="16"/>
                <w:szCs w:val="16"/>
              </w:rPr>
              <w:t>Tx IM requirement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B6"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07D8FAC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B8"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B9"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BA"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BB" w14:textId="77777777" w:rsidR="00C53C29" w:rsidRPr="009C4728" w:rsidRDefault="00C53C29" w:rsidP="0021138B">
            <w:pPr>
              <w:pStyle w:val="TAL"/>
              <w:rPr>
                <w:rFonts w:cs="Arial"/>
                <w:sz w:val="16"/>
                <w:szCs w:val="16"/>
              </w:rPr>
            </w:pPr>
            <w:r w:rsidRPr="009C4728">
              <w:rPr>
                <w:rFonts w:cs="Arial"/>
                <w:sz w:val="16"/>
                <w:szCs w:val="16"/>
              </w:rPr>
              <w:t>0274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BC"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B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BE" w14:textId="77777777" w:rsidR="00C53C29" w:rsidRPr="009C4728" w:rsidRDefault="00C53C29" w:rsidP="0021138B">
            <w:pPr>
              <w:pStyle w:val="TAL"/>
              <w:rPr>
                <w:rFonts w:cs="Arial"/>
                <w:sz w:val="16"/>
                <w:szCs w:val="16"/>
              </w:rPr>
            </w:pPr>
            <w:r w:rsidRPr="009C4728">
              <w:rPr>
                <w:rFonts w:cs="Arial"/>
                <w:sz w:val="16"/>
                <w:szCs w:val="16"/>
              </w:rPr>
              <w:t>BS Spec improvements: TS 37.104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BF"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07D8FAC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C1"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C2"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C3"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C4" w14:textId="77777777" w:rsidR="00C53C29" w:rsidRPr="009C4728" w:rsidRDefault="00C53C29" w:rsidP="0021138B">
            <w:pPr>
              <w:pStyle w:val="TAL"/>
              <w:rPr>
                <w:rFonts w:cs="Arial"/>
                <w:sz w:val="16"/>
                <w:szCs w:val="16"/>
              </w:rPr>
            </w:pPr>
            <w:r w:rsidRPr="009C4728">
              <w:rPr>
                <w:rFonts w:cs="Arial"/>
                <w:sz w:val="16"/>
                <w:szCs w:val="16"/>
              </w:rPr>
              <w:t>0276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C5"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C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C7" w14:textId="77777777" w:rsidR="00C53C29" w:rsidRPr="009C4728" w:rsidRDefault="00C53C29" w:rsidP="0021138B">
            <w:pPr>
              <w:pStyle w:val="TAL"/>
              <w:rPr>
                <w:rFonts w:cs="Arial"/>
                <w:sz w:val="16"/>
                <w:szCs w:val="16"/>
              </w:rPr>
            </w:pPr>
            <w:r w:rsidRPr="009C4728">
              <w:rPr>
                <w:rFonts w:cs="Arial"/>
                <w:sz w:val="16"/>
                <w:szCs w:val="16"/>
              </w:rPr>
              <w:t>Corrections on definition of f_offsetmax for BS operating in multiple bands or non-contiguous spectrum</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C8"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07D8FAD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CA"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CB"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CC"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CD" w14:textId="77777777" w:rsidR="00C53C29" w:rsidRPr="009C4728" w:rsidRDefault="00C53C29" w:rsidP="0021138B">
            <w:pPr>
              <w:pStyle w:val="TAL"/>
              <w:rPr>
                <w:rFonts w:cs="Arial"/>
                <w:sz w:val="16"/>
                <w:szCs w:val="16"/>
              </w:rPr>
            </w:pPr>
            <w:r w:rsidRPr="009C4728">
              <w:rPr>
                <w:rFonts w:cs="Arial"/>
                <w:sz w:val="16"/>
                <w:szCs w:val="16"/>
              </w:rPr>
              <w:t>0280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CE"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C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D0" w14:textId="77777777" w:rsidR="00C53C29" w:rsidRPr="009C4728" w:rsidRDefault="00C53C29" w:rsidP="0021138B">
            <w:pPr>
              <w:pStyle w:val="TAL"/>
              <w:rPr>
                <w:rFonts w:cs="Arial"/>
                <w:sz w:val="16"/>
                <w:szCs w:val="16"/>
              </w:rPr>
            </w:pPr>
            <w:r w:rsidRPr="009C4728">
              <w:rPr>
                <w:rFonts w:cs="Arial"/>
                <w:sz w:val="16"/>
                <w:szCs w:val="16"/>
              </w:rPr>
              <w:t>Correction of Unwanted Emission Mask (UEM) for MSR BS capable of multiband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D1"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07D8FAD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D3"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D4"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D5" w14:textId="77777777" w:rsidR="00C53C29" w:rsidRPr="009C4728" w:rsidRDefault="00C53C29" w:rsidP="0021138B">
            <w:pPr>
              <w:pStyle w:val="TAL"/>
              <w:rPr>
                <w:rFonts w:cs="Arial"/>
                <w:sz w:val="16"/>
                <w:szCs w:val="16"/>
              </w:rPr>
            </w:pPr>
            <w:r w:rsidRPr="009C4728">
              <w:rPr>
                <w:rFonts w:cs="Arial"/>
                <w:sz w:val="16"/>
                <w:szCs w:val="16"/>
              </w:rPr>
              <w:t>RP-152171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D6" w14:textId="77777777" w:rsidR="00C53C29" w:rsidRPr="009C4728" w:rsidRDefault="00C53C29" w:rsidP="0021138B">
            <w:pPr>
              <w:pStyle w:val="TAL"/>
              <w:rPr>
                <w:rFonts w:cs="Arial"/>
                <w:sz w:val="16"/>
                <w:szCs w:val="16"/>
              </w:rPr>
            </w:pPr>
            <w:r w:rsidRPr="009C4728">
              <w:rPr>
                <w:rFonts w:cs="Arial"/>
                <w:sz w:val="16"/>
                <w:szCs w:val="16"/>
              </w:rPr>
              <w:t>0265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D7"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D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D9" w14:textId="77777777" w:rsidR="00C53C29" w:rsidRPr="009C4728" w:rsidRDefault="00C53C29" w:rsidP="0021138B">
            <w:pPr>
              <w:pStyle w:val="TAL"/>
              <w:rPr>
                <w:rFonts w:cs="Arial"/>
                <w:sz w:val="16"/>
                <w:szCs w:val="16"/>
              </w:rPr>
            </w:pPr>
            <w:r w:rsidRPr="009C4728">
              <w:rPr>
                <w:rFonts w:cs="Arial"/>
                <w:sz w:val="16"/>
                <w:szCs w:val="16"/>
              </w:rPr>
              <w:t>Introduction of Band 66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DA"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07D8FAE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DC"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DD"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DE" w14:textId="77777777" w:rsidR="00C53C29" w:rsidRPr="009C4728" w:rsidRDefault="00C53C29" w:rsidP="0021138B">
            <w:pPr>
              <w:pStyle w:val="TAL"/>
              <w:rPr>
                <w:rFonts w:cs="Arial"/>
                <w:sz w:val="16"/>
                <w:szCs w:val="16"/>
              </w:rPr>
            </w:pPr>
            <w:r w:rsidRPr="009C4728">
              <w:rPr>
                <w:rFonts w:cs="Arial"/>
                <w:sz w:val="16"/>
                <w:szCs w:val="16"/>
              </w:rPr>
              <w:t>RP-152157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DF" w14:textId="77777777" w:rsidR="00C53C29" w:rsidRPr="009C4728" w:rsidRDefault="00C53C29" w:rsidP="0021138B">
            <w:pPr>
              <w:pStyle w:val="TAL"/>
              <w:rPr>
                <w:rFonts w:cs="Arial"/>
                <w:sz w:val="16"/>
                <w:szCs w:val="16"/>
              </w:rPr>
            </w:pPr>
            <w:r w:rsidRPr="009C4728">
              <w:rPr>
                <w:rFonts w:cs="Arial"/>
                <w:sz w:val="16"/>
                <w:szCs w:val="16"/>
              </w:rPr>
              <w:t>0270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E0"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E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E2" w14:textId="77777777" w:rsidR="00C53C29" w:rsidRPr="009C4728" w:rsidRDefault="00C53C29" w:rsidP="0021138B">
            <w:pPr>
              <w:pStyle w:val="TAL"/>
              <w:rPr>
                <w:rFonts w:cs="Arial"/>
                <w:sz w:val="16"/>
                <w:szCs w:val="16"/>
              </w:rPr>
            </w:pPr>
            <w:r w:rsidRPr="009C4728">
              <w:rPr>
                <w:rFonts w:cs="Arial"/>
                <w:sz w:val="16"/>
                <w:szCs w:val="16"/>
              </w:rPr>
              <w:t>Introduction of Band 67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E3"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07D8FAE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E5"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E6"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E7" w14:textId="77777777" w:rsidR="00C53C29" w:rsidRPr="009C4728" w:rsidRDefault="00C53C29" w:rsidP="0021138B">
            <w:pPr>
              <w:pStyle w:val="TAL"/>
              <w:rPr>
                <w:rFonts w:cs="Arial"/>
                <w:sz w:val="16"/>
                <w:szCs w:val="16"/>
              </w:rPr>
            </w:pPr>
            <w:r w:rsidRPr="009C4728">
              <w:rPr>
                <w:rFonts w:cs="Arial"/>
                <w:sz w:val="16"/>
                <w:szCs w:val="16"/>
              </w:rPr>
              <w:t>RP-152172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E8" w14:textId="77777777" w:rsidR="00C53C29" w:rsidRPr="009C4728" w:rsidRDefault="00C53C29" w:rsidP="0021138B">
            <w:pPr>
              <w:pStyle w:val="TAL"/>
              <w:rPr>
                <w:rFonts w:cs="Arial"/>
                <w:sz w:val="16"/>
                <w:szCs w:val="16"/>
              </w:rPr>
            </w:pPr>
            <w:r w:rsidRPr="009C4728">
              <w:rPr>
                <w:rFonts w:cs="Arial"/>
                <w:sz w:val="16"/>
                <w:szCs w:val="16"/>
              </w:rPr>
              <w:t>0271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E9"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E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EB" w14:textId="77777777" w:rsidR="00C53C29" w:rsidRPr="009C4728" w:rsidRDefault="00C53C29" w:rsidP="0021138B">
            <w:pPr>
              <w:pStyle w:val="TAL"/>
              <w:rPr>
                <w:rFonts w:cs="Arial"/>
                <w:sz w:val="16"/>
                <w:szCs w:val="16"/>
              </w:rPr>
            </w:pPr>
            <w:r w:rsidRPr="009C4728">
              <w:rPr>
                <w:rFonts w:cs="Arial"/>
                <w:sz w:val="16"/>
                <w:szCs w:val="16"/>
              </w:rPr>
              <w:t>Introduction of Band 66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EC"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07D8FAF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EE"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EF"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F0" w14:textId="77777777" w:rsidR="00C53C29" w:rsidRPr="009C4728" w:rsidRDefault="00C53C29" w:rsidP="0021138B">
            <w:pPr>
              <w:pStyle w:val="TAL"/>
              <w:rPr>
                <w:rFonts w:cs="Arial"/>
                <w:sz w:val="16"/>
                <w:szCs w:val="16"/>
              </w:rPr>
            </w:pPr>
            <w:r w:rsidRPr="009C4728">
              <w:rPr>
                <w:rFonts w:cs="Arial"/>
                <w:sz w:val="16"/>
                <w:szCs w:val="16"/>
              </w:rPr>
              <w:t>RP-152173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F1" w14:textId="77777777" w:rsidR="00C53C29" w:rsidRPr="009C4728" w:rsidRDefault="00C53C29" w:rsidP="0021138B">
            <w:pPr>
              <w:pStyle w:val="TAL"/>
              <w:rPr>
                <w:rFonts w:cs="Arial"/>
                <w:sz w:val="16"/>
                <w:szCs w:val="16"/>
              </w:rPr>
            </w:pPr>
            <w:r w:rsidRPr="009C4728">
              <w:rPr>
                <w:rFonts w:cs="Arial"/>
                <w:sz w:val="16"/>
                <w:szCs w:val="16"/>
              </w:rPr>
              <w:t>0272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F2"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F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F4" w14:textId="77777777" w:rsidR="00C53C29" w:rsidRPr="009C4728" w:rsidRDefault="00C53C29" w:rsidP="0021138B">
            <w:pPr>
              <w:pStyle w:val="TAL"/>
              <w:rPr>
                <w:rFonts w:cs="Arial"/>
                <w:sz w:val="16"/>
                <w:szCs w:val="16"/>
              </w:rPr>
            </w:pPr>
            <w:r w:rsidRPr="009C4728">
              <w:rPr>
                <w:rFonts w:cs="Arial"/>
                <w:sz w:val="16"/>
                <w:szCs w:val="16"/>
              </w:rPr>
              <w:t>Introduction of 1447-1467MHz Band into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F5"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07D8FAF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AF7"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AF8"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AF9"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RP-160483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AFA"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0281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AFB"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AFC"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AFD"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Introduction of Band 68 into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AFE" w14:textId="77777777" w:rsidR="00C53C29" w:rsidRPr="009C4728" w:rsidRDefault="00C53C29" w:rsidP="0021138B">
            <w:pPr>
              <w:pStyle w:val="TAL"/>
              <w:rPr>
                <w:rFonts w:cs="Arial"/>
                <w:sz w:val="16"/>
                <w:szCs w:val="16"/>
              </w:rPr>
            </w:pPr>
            <w:r w:rsidRPr="009C4728">
              <w:rPr>
                <w:rFonts w:cs="Arial"/>
                <w:sz w:val="16"/>
                <w:szCs w:val="16"/>
              </w:rPr>
              <w:t>13.1.0</w:t>
            </w:r>
          </w:p>
        </w:tc>
      </w:tr>
      <w:tr w:rsidR="00C53C29" w:rsidRPr="009C4728" w14:paraId="07D8FB0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00"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01"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02"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RP-160488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03"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0285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04"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05"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06"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Band 20 and Band 28 BS co-existence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07" w14:textId="77777777" w:rsidR="00C53C29" w:rsidRPr="009C4728" w:rsidRDefault="00C53C29" w:rsidP="0021138B">
            <w:pPr>
              <w:pStyle w:val="TAL"/>
              <w:rPr>
                <w:rFonts w:cs="Arial"/>
                <w:sz w:val="16"/>
                <w:szCs w:val="16"/>
              </w:rPr>
            </w:pPr>
            <w:r w:rsidRPr="009C4728">
              <w:rPr>
                <w:rFonts w:cs="Arial"/>
                <w:sz w:val="16"/>
                <w:szCs w:val="16"/>
              </w:rPr>
              <w:t>13.1.0</w:t>
            </w:r>
          </w:p>
        </w:tc>
      </w:tr>
      <w:tr w:rsidR="00C53C29" w:rsidRPr="009C4728" w14:paraId="07D8FB1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09" w14:textId="77777777" w:rsidR="00C53C29" w:rsidRPr="009C4728" w:rsidRDefault="00C53C29" w:rsidP="0021138B">
            <w:r w:rsidRPr="009C4728">
              <w:rPr>
                <w:rFonts w:ascii="Arial" w:hAnsi="Arial"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0A"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0B" w14:textId="77777777" w:rsidR="00C53C29" w:rsidRPr="009C4728" w:rsidRDefault="00C53C29" w:rsidP="0021138B">
            <w:pPr>
              <w:spacing w:after="0"/>
              <w:rPr>
                <w:rFonts w:ascii="Arial" w:hAnsi="Arial" w:cs="Arial"/>
                <w:sz w:val="16"/>
                <w:szCs w:val="16"/>
              </w:rPr>
            </w:pPr>
            <w:r w:rsidRPr="009C4728">
              <w:rPr>
                <w:rFonts w:ascii="Calibri" w:hAnsi="Calibri"/>
                <w:sz w:val="16"/>
                <w:szCs w:val="16"/>
              </w:rPr>
              <w:t>RP-161141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0C"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288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0D"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0E"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0F"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Corrections to BS spurious emissions requirements in TS37.104 (Rel-13)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10"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07D8FB1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12"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13"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14" w14:textId="77777777" w:rsidR="00C53C29" w:rsidRPr="009C4728" w:rsidRDefault="00C53C29" w:rsidP="0021138B">
            <w:pPr>
              <w:pStyle w:val="TAL"/>
              <w:rPr>
                <w:rFonts w:cs="Arial"/>
                <w:sz w:val="16"/>
                <w:szCs w:val="16"/>
              </w:rPr>
            </w:pPr>
            <w:r w:rsidRPr="009C4728">
              <w:rPr>
                <w:rFonts w:cs="Arial"/>
                <w:sz w:val="16"/>
                <w:szCs w:val="16"/>
              </w:rPr>
              <w:t>RP-161140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15" w14:textId="77777777" w:rsidR="00C53C29" w:rsidRPr="009C4728" w:rsidRDefault="00C53C29" w:rsidP="0021138B">
            <w:pPr>
              <w:pStyle w:val="TAL"/>
              <w:rPr>
                <w:rFonts w:cs="Arial"/>
                <w:sz w:val="16"/>
                <w:szCs w:val="16"/>
              </w:rPr>
            </w:pPr>
            <w:r w:rsidRPr="009C4728">
              <w:rPr>
                <w:rFonts w:cs="Arial"/>
                <w:sz w:val="16"/>
                <w:szCs w:val="16"/>
              </w:rPr>
              <w:t>292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16"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17" w14:textId="77777777" w:rsidR="00C53C29" w:rsidRPr="009C4728" w:rsidRDefault="00C53C29" w:rsidP="0021138B">
            <w:pPr>
              <w:pStyle w:val="TAL"/>
              <w:rPr>
                <w:rFonts w:cs="Arial"/>
                <w:sz w:val="16"/>
                <w:szCs w:val="16"/>
              </w:rPr>
            </w:pPr>
            <w:r w:rsidRPr="009C4728">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18" w14:textId="77777777" w:rsidR="00C53C29" w:rsidRPr="009C4728" w:rsidRDefault="00C53C29" w:rsidP="0021138B">
            <w:pPr>
              <w:pStyle w:val="TAL"/>
              <w:rPr>
                <w:rFonts w:cs="Arial"/>
                <w:sz w:val="16"/>
                <w:szCs w:val="16"/>
              </w:rPr>
            </w:pPr>
            <w:r w:rsidRPr="009C4728">
              <w:rPr>
                <w:rFonts w:cs="Arial"/>
                <w:sz w:val="16"/>
                <w:szCs w:val="16"/>
              </w:rPr>
              <w:t>Corrections on definition of multi-band definition and blocking</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19"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07D8FB2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1B"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1C"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1D" w14:textId="77777777" w:rsidR="00C53C29" w:rsidRPr="009C4728" w:rsidRDefault="00C53C29" w:rsidP="0021138B">
            <w:pPr>
              <w:pStyle w:val="TAL"/>
              <w:rPr>
                <w:rFonts w:cs="Arial"/>
                <w:sz w:val="16"/>
                <w:szCs w:val="16"/>
              </w:rPr>
            </w:pPr>
            <w:r w:rsidRPr="009C4728">
              <w:rPr>
                <w:rFonts w:cs="Arial"/>
                <w:sz w:val="16"/>
                <w:szCs w:val="16"/>
              </w:rPr>
              <w:t>RP-161126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1E" w14:textId="77777777" w:rsidR="00C53C29" w:rsidRPr="009C4728" w:rsidRDefault="00C53C29" w:rsidP="0021138B">
            <w:pPr>
              <w:pStyle w:val="TAL"/>
              <w:rPr>
                <w:rFonts w:cs="Arial"/>
                <w:sz w:val="16"/>
                <w:szCs w:val="16"/>
              </w:rPr>
            </w:pPr>
            <w:r w:rsidRPr="009C4728">
              <w:rPr>
                <w:rFonts w:cs="Arial"/>
                <w:sz w:val="16"/>
                <w:szCs w:val="16"/>
              </w:rPr>
              <w:t>293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1F"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20" w14:textId="77777777" w:rsidR="00C53C29" w:rsidRPr="009C4728" w:rsidRDefault="00C53C29" w:rsidP="0021138B">
            <w:pPr>
              <w:pStyle w:val="TAL"/>
              <w:rPr>
                <w:rFonts w:cs="Arial"/>
                <w:sz w:val="16"/>
                <w:szCs w:val="16"/>
              </w:rPr>
            </w:pPr>
            <w:r w:rsidRPr="009C4728">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21" w14:textId="77777777" w:rsidR="00C53C29" w:rsidRPr="009C4728" w:rsidRDefault="00C53C29" w:rsidP="0021138B">
            <w:pPr>
              <w:pStyle w:val="TAL"/>
              <w:rPr>
                <w:rFonts w:cs="Arial"/>
                <w:sz w:val="16"/>
                <w:szCs w:val="16"/>
              </w:rPr>
            </w:pPr>
            <w:r w:rsidRPr="009C4728">
              <w:rPr>
                <w:rFonts w:cs="Arial"/>
                <w:sz w:val="16"/>
                <w:szCs w:val="16"/>
              </w:rPr>
              <w:t>CR on introduction of NB-IoT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22"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07D8FB2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24"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25"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26" w14:textId="77777777" w:rsidR="00C53C29" w:rsidRPr="009C4728" w:rsidRDefault="00C53C29" w:rsidP="0021138B">
            <w:pPr>
              <w:pStyle w:val="TAL"/>
              <w:rPr>
                <w:rFonts w:cs="Arial"/>
                <w:sz w:val="16"/>
                <w:szCs w:val="16"/>
              </w:rPr>
            </w:pPr>
            <w:r w:rsidRPr="009C4728">
              <w:rPr>
                <w:rFonts w:cs="Arial"/>
                <w:sz w:val="16"/>
                <w:szCs w:val="16"/>
              </w:rPr>
              <w:t>RP-161142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27" w14:textId="77777777" w:rsidR="00C53C29" w:rsidRPr="009C4728" w:rsidRDefault="00C53C29" w:rsidP="0021138B">
            <w:pPr>
              <w:pStyle w:val="TAL"/>
              <w:rPr>
                <w:rFonts w:cs="Arial"/>
                <w:sz w:val="16"/>
                <w:szCs w:val="16"/>
              </w:rPr>
            </w:pPr>
            <w:r w:rsidRPr="009C4728">
              <w:rPr>
                <w:rFonts w:cs="Arial"/>
                <w:sz w:val="16"/>
                <w:szCs w:val="16"/>
              </w:rPr>
              <w:t>294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28"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29" w14:textId="77777777" w:rsidR="00C53C29" w:rsidRPr="009C4728" w:rsidRDefault="00C53C29" w:rsidP="0021138B">
            <w:pPr>
              <w:pStyle w:val="TAL"/>
              <w:rPr>
                <w:rFonts w:cs="Arial"/>
                <w:sz w:val="16"/>
                <w:szCs w:val="16"/>
              </w:rPr>
            </w:pPr>
            <w:r w:rsidRPr="009C4728">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2A" w14:textId="77777777" w:rsidR="00C53C29" w:rsidRPr="009C4728" w:rsidRDefault="00C53C29" w:rsidP="0021138B">
            <w:pPr>
              <w:pStyle w:val="TAL"/>
              <w:rPr>
                <w:rFonts w:cs="Arial"/>
                <w:sz w:val="16"/>
                <w:szCs w:val="16"/>
              </w:rPr>
            </w:pPr>
            <w:r w:rsidRPr="009C4728">
              <w:rPr>
                <w:rFonts w:cs="Arial"/>
                <w:sz w:val="16"/>
                <w:szCs w:val="16"/>
              </w:rPr>
              <w:t>Introduction of Band 46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2B"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07D8FB3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2D"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2E"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2F" w14:textId="77777777" w:rsidR="00C53C29" w:rsidRPr="009C4728" w:rsidRDefault="00C53C29" w:rsidP="0021138B">
            <w:pPr>
              <w:pStyle w:val="TAL"/>
              <w:rPr>
                <w:rFonts w:cs="Arial"/>
                <w:sz w:val="16"/>
                <w:szCs w:val="16"/>
              </w:rPr>
            </w:pPr>
            <w:r w:rsidRPr="009C4728">
              <w:rPr>
                <w:rFonts w:cs="Arial"/>
                <w:sz w:val="16"/>
                <w:szCs w:val="16"/>
              </w:rPr>
              <w:t>RP-161125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30" w14:textId="77777777" w:rsidR="00C53C29" w:rsidRPr="009C4728" w:rsidRDefault="00C53C29" w:rsidP="0021138B">
            <w:pPr>
              <w:pStyle w:val="TAL"/>
              <w:rPr>
                <w:rFonts w:cs="Arial"/>
                <w:sz w:val="16"/>
                <w:szCs w:val="16"/>
              </w:rPr>
            </w:pPr>
            <w:r w:rsidRPr="009C4728">
              <w:rPr>
                <w:rFonts w:cs="Arial"/>
                <w:sz w:val="16"/>
                <w:szCs w:val="16"/>
              </w:rPr>
              <w:t>291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31"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32" w14:textId="77777777" w:rsidR="00C53C29" w:rsidRPr="009C4728" w:rsidRDefault="00C53C29" w:rsidP="0021138B">
            <w:pPr>
              <w:pStyle w:val="TAL"/>
              <w:rPr>
                <w:rFonts w:cs="Arial"/>
                <w:sz w:val="16"/>
                <w:szCs w:val="16"/>
              </w:rPr>
            </w:pPr>
            <w:r w:rsidRPr="009C4728">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33" w14:textId="77777777" w:rsidR="00C53C29" w:rsidRPr="009C4728" w:rsidRDefault="00C53C29" w:rsidP="0021138B">
            <w:pPr>
              <w:pStyle w:val="TAL"/>
              <w:rPr>
                <w:rFonts w:cs="Arial"/>
                <w:sz w:val="16"/>
                <w:szCs w:val="16"/>
              </w:rPr>
            </w:pPr>
            <w:r w:rsidRPr="009C4728">
              <w:rPr>
                <w:rFonts w:cs="Arial"/>
                <w:sz w:val="16"/>
                <w:szCs w:val="16"/>
              </w:rPr>
              <w:t>Introduction of Band 70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34" w14:textId="77777777" w:rsidR="00C53C29" w:rsidRPr="009C4728" w:rsidRDefault="00C53C29" w:rsidP="0021138B">
            <w:pPr>
              <w:pStyle w:val="TAL"/>
              <w:rPr>
                <w:rFonts w:cs="Arial"/>
                <w:sz w:val="16"/>
                <w:szCs w:val="16"/>
              </w:rPr>
            </w:pPr>
            <w:r w:rsidRPr="009C4728">
              <w:rPr>
                <w:rFonts w:cs="Arial"/>
                <w:sz w:val="16"/>
                <w:szCs w:val="16"/>
              </w:rPr>
              <w:t>14.0.0</w:t>
            </w:r>
          </w:p>
        </w:tc>
      </w:tr>
      <w:tr w:rsidR="00C53C29" w:rsidRPr="009C4728" w14:paraId="07D8FB3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36"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37"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38" w14:textId="77777777" w:rsidR="00C53C29" w:rsidRPr="009C4728" w:rsidRDefault="00C53C29" w:rsidP="0021138B">
            <w:pPr>
              <w:pStyle w:val="TAL"/>
              <w:rPr>
                <w:rFonts w:cs="Arial"/>
                <w:sz w:val="16"/>
                <w:szCs w:val="16"/>
              </w:rPr>
            </w:pPr>
            <w:r w:rsidRPr="009C4728">
              <w:rPr>
                <w:rFonts w:cs="Arial"/>
                <w:sz w:val="16"/>
                <w:szCs w:val="16"/>
              </w:rPr>
              <w:t>RP-161124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39" w14:textId="77777777" w:rsidR="00C53C29" w:rsidRPr="009C4728" w:rsidRDefault="00C53C29" w:rsidP="0021138B">
            <w:pPr>
              <w:pStyle w:val="TAL"/>
              <w:rPr>
                <w:rFonts w:cs="Arial"/>
                <w:sz w:val="16"/>
                <w:szCs w:val="16"/>
              </w:rPr>
            </w:pPr>
            <w:r w:rsidRPr="009C4728">
              <w:rPr>
                <w:rFonts w:cs="Arial"/>
                <w:sz w:val="16"/>
                <w:szCs w:val="16"/>
              </w:rPr>
              <w:t>295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3A"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3B" w14:textId="77777777" w:rsidR="00C53C29" w:rsidRPr="009C4728" w:rsidRDefault="00C53C29" w:rsidP="0021138B">
            <w:pPr>
              <w:pStyle w:val="TAL"/>
              <w:rPr>
                <w:rFonts w:cs="Arial"/>
                <w:sz w:val="16"/>
                <w:szCs w:val="16"/>
              </w:rPr>
            </w:pPr>
            <w:r w:rsidRPr="009C4728">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3C" w14:textId="77777777" w:rsidR="00C53C29" w:rsidRPr="009C4728" w:rsidRDefault="00C53C29" w:rsidP="0021138B">
            <w:pPr>
              <w:pStyle w:val="TAL"/>
              <w:rPr>
                <w:rFonts w:cs="Arial"/>
                <w:sz w:val="16"/>
                <w:szCs w:val="16"/>
              </w:rPr>
            </w:pPr>
            <w:r w:rsidRPr="009C4728">
              <w:rPr>
                <w:rFonts w:cs="Arial"/>
                <w:sz w:val="16"/>
                <w:szCs w:val="16"/>
              </w:rPr>
              <w:t>Introduction of Band 69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3D" w14:textId="77777777" w:rsidR="00C53C29" w:rsidRPr="009C4728" w:rsidRDefault="00C53C29" w:rsidP="0021138B">
            <w:pPr>
              <w:pStyle w:val="TAL"/>
              <w:rPr>
                <w:rFonts w:cs="Arial"/>
                <w:sz w:val="16"/>
                <w:szCs w:val="16"/>
              </w:rPr>
            </w:pPr>
            <w:r w:rsidRPr="009C4728">
              <w:rPr>
                <w:rFonts w:cs="Arial"/>
                <w:sz w:val="16"/>
                <w:szCs w:val="16"/>
              </w:rPr>
              <w:t>14.0.0</w:t>
            </w:r>
          </w:p>
        </w:tc>
      </w:tr>
      <w:tr w:rsidR="00C53C29" w:rsidRPr="009C4728" w14:paraId="07D8FB4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3F" w14:textId="77777777" w:rsidR="00C53C29" w:rsidRPr="009C4728" w:rsidRDefault="00C53C29" w:rsidP="0021138B">
            <w:pPr>
              <w:pStyle w:val="TAL"/>
              <w:rPr>
                <w:rFonts w:cs="Arial"/>
                <w:sz w:val="16"/>
                <w:szCs w:val="16"/>
              </w:rPr>
            </w:pPr>
            <w:r w:rsidRPr="009C4728">
              <w:rPr>
                <w:rFonts w:cs="Arial"/>
                <w:sz w:val="16"/>
                <w:szCs w:val="16"/>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40" w14:textId="77777777" w:rsidR="00C53C29" w:rsidRPr="009C4728" w:rsidRDefault="00C53C29" w:rsidP="0021138B">
            <w:pPr>
              <w:pStyle w:val="TAL"/>
              <w:rPr>
                <w:rFonts w:cs="Arial"/>
                <w:sz w:val="16"/>
                <w:szCs w:val="16"/>
              </w:rPr>
            </w:pPr>
            <w:r w:rsidRPr="009C4728">
              <w:rPr>
                <w:rFonts w:cs="Arial"/>
                <w:sz w:val="16"/>
                <w:szCs w:val="16"/>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41" w14:textId="77777777" w:rsidR="00C53C29" w:rsidRPr="009C4728" w:rsidRDefault="00C53C29" w:rsidP="0021138B">
            <w:pPr>
              <w:pStyle w:val="TAL"/>
              <w:rPr>
                <w:rFonts w:cs="Arial"/>
                <w:sz w:val="16"/>
                <w:szCs w:val="16"/>
              </w:rPr>
            </w:pPr>
            <w:r w:rsidRPr="009C4728">
              <w:rPr>
                <w:rFonts w:cs="Arial"/>
                <w:sz w:val="16"/>
                <w:szCs w:val="16"/>
              </w:rPr>
              <w:t>RP-161637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42" w14:textId="77777777" w:rsidR="00C53C29" w:rsidRPr="009C4728" w:rsidRDefault="00C53C29" w:rsidP="0021138B">
            <w:pPr>
              <w:pStyle w:val="TAL"/>
              <w:rPr>
                <w:rFonts w:cs="Arial"/>
                <w:sz w:val="16"/>
                <w:szCs w:val="16"/>
              </w:rPr>
            </w:pPr>
            <w:r w:rsidRPr="009C4728">
              <w:rPr>
                <w:rFonts w:cs="Arial"/>
                <w:sz w:val="16"/>
                <w:szCs w:val="16"/>
              </w:rPr>
              <w:t>297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4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44" w14:textId="77777777" w:rsidR="00C53C29" w:rsidRPr="009C4728" w:rsidRDefault="00C53C29" w:rsidP="0021138B">
            <w:pPr>
              <w:pStyle w:val="TAL"/>
              <w:rPr>
                <w:rFonts w:cs="Arial"/>
                <w:sz w:val="16"/>
                <w:szCs w:val="16"/>
              </w:rPr>
            </w:pPr>
            <w:r w:rsidRPr="009C4728">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45" w14:textId="77777777" w:rsidR="00C53C29" w:rsidRPr="009C4728" w:rsidRDefault="00C53C29" w:rsidP="0021138B">
            <w:pPr>
              <w:pStyle w:val="TAL"/>
              <w:rPr>
                <w:rFonts w:cs="Arial"/>
                <w:sz w:val="16"/>
                <w:szCs w:val="16"/>
              </w:rPr>
            </w:pPr>
            <w:r w:rsidRPr="009C4728">
              <w:rPr>
                <w:rFonts w:cs="Arial"/>
                <w:sz w:val="16"/>
                <w:szCs w:val="16"/>
              </w:rPr>
              <w:t>Corrections on NB-IoT BS unwanted emissions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46" w14:textId="77777777" w:rsidR="00C53C29" w:rsidRPr="009C4728" w:rsidRDefault="00C53C29" w:rsidP="0021138B">
            <w:pPr>
              <w:pStyle w:val="TAL"/>
              <w:rPr>
                <w:rFonts w:cs="Arial"/>
                <w:sz w:val="16"/>
                <w:szCs w:val="16"/>
              </w:rPr>
            </w:pPr>
            <w:r w:rsidRPr="009C4728">
              <w:rPr>
                <w:rFonts w:cs="Arial"/>
                <w:sz w:val="16"/>
                <w:szCs w:val="16"/>
              </w:rPr>
              <w:t>14.1.0</w:t>
            </w:r>
          </w:p>
        </w:tc>
      </w:tr>
      <w:tr w:rsidR="00C53C29" w:rsidRPr="009C4728" w14:paraId="07D8FB5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48" w14:textId="77777777" w:rsidR="00C53C29" w:rsidRPr="009C4728" w:rsidRDefault="00C53C29" w:rsidP="0021138B">
            <w:pPr>
              <w:pStyle w:val="TAL"/>
              <w:rPr>
                <w:sz w:val="16"/>
                <w:szCs w:val="16"/>
              </w:rPr>
            </w:pPr>
            <w:r w:rsidRPr="009C4728">
              <w:rPr>
                <w:sz w:val="16"/>
                <w:szCs w:val="16"/>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49" w14:textId="77777777" w:rsidR="00C53C29" w:rsidRPr="009C4728" w:rsidRDefault="00C53C29" w:rsidP="0021138B">
            <w:pPr>
              <w:pStyle w:val="TAL"/>
              <w:rPr>
                <w:sz w:val="16"/>
                <w:szCs w:val="16"/>
              </w:rPr>
            </w:pPr>
            <w:r w:rsidRPr="009C4728">
              <w:rPr>
                <w:sz w:val="16"/>
                <w:szCs w:val="16"/>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4A" w14:textId="77777777" w:rsidR="00C53C29" w:rsidRPr="009C4728" w:rsidRDefault="00C53C29" w:rsidP="0021138B">
            <w:pPr>
              <w:pStyle w:val="TAL"/>
              <w:rPr>
                <w:sz w:val="16"/>
                <w:szCs w:val="16"/>
              </w:rPr>
            </w:pPr>
            <w:r w:rsidRPr="009C4728">
              <w:rPr>
                <w:sz w:val="16"/>
                <w:szCs w:val="16"/>
              </w:rPr>
              <w:t>RP-161640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4B" w14:textId="77777777" w:rsidR="00C53C29" w:rsidRPr="009C4728" w:rsidRDefault="00C53C29" w:rsidP="0021138B">
            <w:pPr>
              <w:pStyle w:val="TAL"/>
              <w:rPr>
                <w:sz w:val="16"/>
                <w:szCs w:val="16"/>
              </w:rPr>
            </w:pPr>
            <w:r w:rsidRPr="009C4728">
              <w:rPr>
                <w:sz w:val="16"/>
                <w:szCs w:val="16"/>
              </w:rPr>
              <w:t>299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4C"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4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4E" w14:textId="77777777" w:rsidR="00C53C29" w:rsidRPr="009C4728" w:rsidRDefault="00C53C29" w:rsidP="0021138B">
            <w:pPr>
              <w:pStyle w:val="TAL"/>
              <w:rPr>
                <w:sz w:val="16"/>
                <w:szCs w:val="16"/>
              </w:rPr>
            </w:pPr>
            <w:r w:rsidRPr="009C4728">
              <w:rPr>
                <w:sz w:val="16"/>
                <w:szCs w:val="16"/>
              </w:rPr>
              <w:t>Corrections to operating band unwanted emissions notes in TS37.104 (Rel-14)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4F" w14:textId="77777777" w:rsidR="00C53C29" w:rsidRPr="009C4728" w:rsidRDefault="00C53C29" w:rsidP="0021138B">
            <w:pPr>
              <w:pStyle w:val="TAL"/>
              <w:rPr>
                <w:sz w:val="16"/>
                <w:szCs w:val="16"/>
              </w:rPr>
            </w:pPr>
            <w:r w:rsidRPr="009C4728">
              <w:rPr>
                <w:sz w:val="16"/>
                <w:szCs w:val="16"/>
              </w:rPr>
              <w:t>14.1.0</w:t>
            </w:r>
          </w:p>
        </w:tc>
      </w:tr>
      <w:tr w:rsidR="00C53C29" w:rsidRPr="009C4728" w14:paraId="07D8FB5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51"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52"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53" w14:textId="77777777" w:rsidR="00C53C29" w:rsidRPr="009C4728" w:rsidRDefault="00C53C29" w:rsidP="0021138B">
            <w:pPr>
              <w:pStyle w:val="TAL"/>
              <w:rPr>
                <w:sz w:val="16"/>
                <w:szCs w:val="16"/>
              </w:rPr>
            </w:pPr>
            <w:r w:rsidRPr="009C4728">
              <w:rPr>
                <w:sz w:val="16"/>
                <w:szCs w:val="16"/>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54" w14:textId="77777777" w:rsidR="00C53C29" w:rsidRPr="009C4728" w:rsidRDefault="00C53C29" w:rsidP="0021138B">
            <w:pPr>
              <w:pStyle w:val="TAL"/>
              <w:rPr>
                <w:sz w:val="16"/>
                <w:szCs w:val="16"/>
              </w:rPr>
            </w:pPr>
            <w:r w:rsidRPr="009C4728">
              <w:rPr>
                <w:sz w:val="16"/>
                <w:szCs w:val="16"/>
              </w:rPr>
              <w:t>0307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55"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56"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57" w14:textId="77777777" w:rsidR="00C53C29" w:rsidRPr="009C4728" w:rsidRDefault="00C53C29" w:rsidP="0021138B">
            <w:pPr>
              <w:pStyle w:val="TAL"/>
              <w:rPr>
                <w:sz w:val="16"/>
                <w:szCs w:val="16"/>
              </w:rPr>
            </w:pPr>
            <w:r w:rsidRPr="009C4728">
              <w:rPr>
                <w:sz w:val="16"/>
                <w:szCs w:val="16"/>
              </w:rPr>
              <w:t>NB-IoT corrections to operating bands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58" w14:textId="77777777" w:rsidR="00C53C29" w:rsidRPr="009C4728" w:rsidRDefault="00C53C29" w:rsidP="0021138B">
            <w:pPr>
              <w:pStyle w:val="TAL"/>
              <w:rPr>
                <w:sz w:val="16"/>
                <w:szCs w:val="16"/>
              </w:rPr>
            </w:pPr>
            <w:r w:rsidRPr="009C4728">
              <w:rPr>
                <w:sz w:val="16"/>
                <w:szCs w:val="16"/>
              </w:rPr>
              <w:t>14.2.0</w:t>
            </w:r>
          </w:p>
        </w:tc>
      </w:tr>
      <w:tr w:rsidR="00C53C29" w:rsidRPr="009C4728" w14:paraId="07D8FB6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5A"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5B"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5C" w14:textId="77777777" w:rsidR="00C53C29" w:rsidRPr="009C4728" w:rsidRDefault="00C53C29" w:rsidP="0021138B">
            <w:pPr>
              <w:pStyle w:val="TAL"/>
              <w:rPr>
                <w:sz w:val="16"/>
                <w:szCs w:val="16"/>
              </w:rPr>
            </w:pPr>
            <w:r w:rsidRPr="009C4728">
              <w:rPr>
                <w:sz w:val="16"/>
                <w:szCs w:val="16"/>
              </w:rPr>
              <w:t>RP-162407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5D" w14:textId="77777777" w:rsidR="00C53C29" w:rsidRPr="009C4728" w:rsidRDefault="00C53C29" w:rsidP="0021138B">
            <w:pPr>
              <w:pStyle w:val="TAL"/>
              <w:rPr>
                <w:sz w:val="16"/>
                <w:szCs w:val="16"/>
              </w:rPr>
            </w:pPr>
            <w:r w:rsidRPr="009C4728">
              <w:rPr>
                <w:sz w:val="16"/>
                <w:szCs w:val="16"/>
              </w:rPr>
              <w:t>0308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5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5F"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60" w14:textId="77777777" w:rsidR="00C53C29" w:rsidRPr="009C4728" w:rsidRDefault="00C53C29" w:rsidP="0021138B">
            <w:pPr>
              <w:pStyle w:val="TAL"/>
              <w:rPr>
                <w:sz w:val="16"/>
                <w:szCs w:val="16"/>
              </w:rPr>
            </w:pPr>
            <w:r w:rsidRPr="009C4728">
              <w:rPr>
                <w:sz w:val="16"/>
                <w:szCs w:val="16"/>
              </w:rPr>
              <w:t>Addition of new operating bands for NB-IoT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61" w14:textId="77777777" w:rsidR="00C53C29" w:rsidRPr="009C4728" w:rsidRDefault="00C53C29" w:rsidP="0021138B">
            <w:pPr>
              <w:pStyle w:val="TAL"/>
              <w:rPr>
                <w:sz w:val="16"/>
                <w:szCs w:val="16"/>
              </w:rPr>
            </w:pPr>
            <w:r w:rsidRPr="009C4728">
              <w:rPr>
                <w:sz w:val="16"/>
                <w:szCs w:val="16"/>
              </w:rPr>
              <w:t>14.2.0</w:t>
            </w:r>
          </w:p>
        </w:tc>
      </w:tr>
      <w:tr w:rsidR="00C53C29" w:rsidRPr="009C4728" w14:paraId="07D8FB6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63"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64"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65" w14:textId="77777777" w:rsidR="00C53C29" w:rsidRPr="009C4728" w:rsidRDefault="00C53C29" w:rsidP="0021138B">
            <w:pPr>
              <w:pStyle w:val="TAL"/>
              <w:rPr>
                <w:sz w:val="16"/>
                <w:szCs w:val="16"/>
              </w:rPr>
            </w:pPr>
            <w:r w:rsidRPr="009C4728">
              <w:rPr>
                <w:sz w:val="16"/>
                <w:szCs w:val="16"/>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66" w14:textId="77777777" w:rsidR="00C53C29" w:rsidRPr="009C4728" w:rsidRDefault="00C53C29" w:rsidP="0021138B">
            <w:pPr>
              <w:pStyle w:val="TAL"/>
              <w:rPr>
                <w:sz w:val="16"/>
                <w:szCs w:val="16"/>
              </w:rPr>
            </w:pPr>
            <w:r w:rsidRPr="009C4728">
              <w:rPr>
                <w:sz w:val="16"/>
                <w:szCs w:val="16"/>
              </w:rPr>
              <w:t>0309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67"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68"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69" w14:textId="77777777" w:rsidR="00C53C29" w:rsidRPr="009C4728" w:rsidRDefault="00C53C29" w:rsidP="0021138B">
            <w:pPr>
              <w:pStyle w:val="TAL"/>
              <w:rPr>
                <w:sz w:val="16"/>
                <w:szCs w:val="16"/>
              </w:rPr>
            </w:pPr>
            <w:r w:rsidRPr="009C4728">
              <w:rPr>
                <w:sz w:val="16"/>
                <w:szCs w:val="16"/>
              </w:rPr>
              <w:t>Spurious responses for NB-IoT BS receiver blocking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6A" w14:textId="77777777" w:rsidR="00C53C29" w:rsidRPr="009C4728" w:rsidRDefault="00C53C29" w:rsidP="0021138B">
            <w:pPr>
              <w:pStyle w:val="TAL"/>
              <w:rPr>
                <w:sz w:val="16"/>
                <w:szCs w:val="16"/>
              </w:rPr>
            </w:pPr>
            <w:r w:rsidRPr="009C4728">
              <w:rPr>
                <w:sz w:val="16"/>
                <w:szCs w:val="16"/>
              </w:rPr>
              <w:t>14.2.0</w:t>
            </w:r>
          </w:p>
        </w:tc>
      </w:tr>
      <w:tr w:rsidR="00C53C29" w:rsidRPr="009C4728" w14:paraId="07D8FB7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6C"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6D"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6E" w14:textId="77777777" w:rsidR="00C53C29" w:rsidRPr="009C4728" w:rsidRDefault="00C53C29" w:rsidP="0021138B">
            <w:pPr>
              <w:pStyle w:val="TAL"/>
              <w:rPr>
                <w:sz w:val="16"/>
                <w:szCs w:val="16"/>
              </w:rPr>
            </w:pPr>
            <w:r w:rsidRPr="009C4728">
              <w:rPr>
                <w:sz w:val="16"/>
                <w:szCs w:val="16"/>
              </w:rPr>
              <w:t>RP-162413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6F" w14:textId="77777777" w:rsidR="00C53C29" w:rsidRPr="009C4728" w:rsidRDefault="00C53C29" w:rsidP="0021138B">
            <w:pPr>
              <w:pStyle w:val="TAL"/>
              <w:rPr>
                <w:sz w:val="16"/>
                <w:szCs w:val="16"/>
              </w:rPr>
            </w:pPr>
            <w:r w:rsidRPr="009C4728">
              <w:rPr>
                <w:sz w:val="16"/>
                <w:szCs w:val="16"/>
              </w:rPr>
              <w:t>0312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70"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71"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72" w14:textId="77777777" w:rsidR="00C53C29" w:rsidRPr="009C4728" w:rsidRDefault="00C53C29" w:rsidP="0021138B">
            <w:pPr>
              <w:pStyle w:val="TAL"/>
              <w:rPr>
                <w:sz w:val="16"/>
                <w:szCs w:val="16"/>
              </w:rPr>
            </w:pPr>
            <w:r w:rsidRPr="009C4728">
              <w:rPr>
                <w:sz w:val="16"/>
                <w:szCs w:val="16"/>
              </w:rPr>
              <w:t>Removal of redundant figure in clause 3.2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73" w14:textId="77777777" w:rsidR="00C53C29" w:rsidRPr="009C4728" w:rsidRDefault="00C53C29" w:rsidP="0021138B">
            <w:pPr>
              <w:pStyle w:val="TAL"/>
              <w:rPr>
                <w:sz w:val="16"/>
                <w:szCs w:val="16"/>
              </w:rPr>
            </w:pPr>
            <w:r w:rsidRPr="009C4728">
              <w:rPr>
                <w:sz w:val="16"/>
                <w:szCs w:val="16"/>
              </w:rPr>
              <w:t>14.2.0</w:t>
            </w:r>
          </w:p>
        </w:tc>
      </w:tr>
      <w:tr w:rsidR="00C53C29" w:rsidRPr="009C4728" w14:paraId="07D8FB7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75"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76"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77" w14:textId="77777777" w:rsidR="00C53C29" w:rsidRPr="009C4728" w:rsidRDefault="00C53C29" w:rsidP="0021138B">
            <w:pPr>
              <w:pStyle w:val="TAL"/>
              <w:rPr>
                <w:sz w:val="16"/>
                <w:szCs w:val="16"/>
              </w:rPr>
            </w:pPr>
            <w:r w:rsidRPr="009C4728">
              <w:rPr>
                <w:sz w:val="16"/>
                <w:szCs w:val="16"/>
              </w:rPr>
              <w:t>RP-162395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78" w14:textId="77777777" w:rsidR="00C53C29" w:rsidRPr="009C4728" w:rsidRDefault="00C53C29" w:rsidP="0021138B">
            <w:pPr>
              <w:pStyle w:val="TAL"/>
              <w:rPr>
                <w:sz w:val="16"/>
                <w:szCs w:val="16"/>
              </w:rPr>
            </w:pPr>
            <w:r w:rsidRPr="009C4728">
              <w:rPr>
                <w:sz w:val="16"/>
                <w:szCs w:val="16"/>
              </w:rPr>
              <w:t>0313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7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7A"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7B" w14:textId="77777777" w:rsidR="00C53C29" w:rsidRPr="009C4728" w:rsidRDefault="00C53C29" w:rsidP="0021138B">
            <w:pPr>
              <w:pStyle w:val="TAL"/>
              <w:rPr>
                <w:sz w:val="16"/>
                <w:szCs w:val="16"/>
              </w:rPr>
            </w:pPr>
            <w:r w:rsidRPr="009C4728">
              <w:rPr>
                <w:sz w:val="16"/>
                <w:szCs w:val="16"/>
              </w:rPr>
              <w:t>Necessary changes to the core requirements for Multi-Band Base Station testing with three or more bands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7C" w14:textId="77777777" w:rsidR="00C53C29" w:rsidRPr="009C4728" w:rsidRDefault="00C53C29" w:rsidP="0021138B">
            <w:pPr>
              <w:pStyle w:val="TAL"/>
              <w:rPr>
                <w:sz w:val="16"/>
                <w:szCs w:val="16"/>
              </w:rPr>
            </w:pPr>
            <w:r w:rsidRPr="009C4728">
              <w:rPr>
                <w:sz w:val="16"/>
                <w:szCs w:val="16"/>
              </w:rPr>
              <w:t>14.2.0</w:t>
            </w:r>
          </w:p>
        </w:tc>
      </w:tr>
      <w:tr w:rsidR="00C53C29" w:rsidRPr="009C4728" w14:paraId="07D8FB8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7E"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7F"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80" w14:textId="77777777" w:rsidR="00C53C29" w:rsidRPr="009C4728" w:rsidRDefault="00C53C29" w:rsidP="0021138B">
            <w:pPr>
              <w:pStyle w:val="TAL"/>
              <w:rPr>
                <w:sz w:val="16"/>
                <w:szCs w:val="16"/>
              </w:rPr>
            </w:pPr>
            <w:r w:rsidRPr="009C4728">
              <w:rPr>
                <w:sz w:val="16"/>
                <w:szCs w:val="16"/>
              </w:rPr>
              <w:t>RP-162405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81" w14:textId="77777777" w:rsidR="00C53C29" w:rsidRPr="009C4728" w:rsidRDefault="00C53C29" w:rsidP="0021138B">
            <w:pPr>
              <w:pStyle w:val="TAL"/>
              <w:rPr>
                <w:sz w:val="16"/>
                <w:szCs w:val="16"/>
              </w:rPr>
            </w:pPr>
            <w:r w:rsidRPr="009C4728">
              <w:rPr>
                <w:sz w:val="16"/>
                <w:szCs w:val="16"/>
              </w:rPr>
              <w:t>0315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82"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8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84" w14:textId="77777777" w:rsidR="00C53C29" w:rsidRPr="009C4728" w:rsidRDefault="00C53C29" w:rsidP="0021138B">
            <w:pPr>
              <w:pStyle w:val="TAL"/>
              <w:rPr>
                <w:sz w:val="16"/>
                <w:szCs w:val="16"/>
              </w:rPr>
            </w:pPr>
            <w:r w:rsidRPr="009C4728">
              <w:rPr>
                <w:sz w:val="16"/>
                <w:szCs w:val="16"/>
              </w:rPr>
              <w:t>Introduction of Band 48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85" w14:textId="77777777" w:rsidR="00C53C29" w:rsidRPr="009C4728" w:rsidRDefault="00C53C29" w:rsidP="0021138B">
            <w:pPr>
              <w:pStyle w:val="TAL"/>
              <w:rPr>
                <w:sz w:val="16"/>
                <w:szCs w:val="16"/>
              </w:rPr>
            </w:pPr>
            <w:r w:rsidRPr="009C4728">
              <w:rPr>
                <w:sz w:val="16"/>
                <w:szCs w:val="16"/>
              </w:rPr>
              <w:t>14.2.0</w:t>
            </w:r>
          </w:p>
        </w:tc>
      </w:tr>
      <w:tr w:rsidR="00C53C29" w:rsidRPr="009C4728" w14:paraId="07D8FB8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87" w14:textId="77777777" w:rsidR="00C53C29" w:rsidRPr="009C4728" w:rsidRDefault="00C53C29" w:rsidP="0021138B">
            <w:pPr>
              <w:pStyle w:val="TAL"/>
              <w:rPr>
                <w:sz w:val="16"/>
                <w:szCs w:val="16"/>
              </w:rPr>
            </w:pPr>
            <w:r w:rsidRPr="009C4728">
              <w:rPr>
                <w:sz w:val="16"/>
                <w:szCs w:val="16"/>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88" w14:textId="77777777" w:rsidR="00C53C29" w:rsidRPr="009C4728" w:rsidRDefault="00C53C29" w:rsidP="0021138B">
            <w:pPr>
              <w:pStyle w:val="TAL"/>
              <w:rPr>
                <w:sz w:val="16"/>
                <w:szCs w:val="16"/>
              </w:rPr>
            </w:pPr>
            <w:r w:rsidRPr="009C4728">
              <w:rPr>
                <w:sz w:val="16"/>
                <w:szCs w:val="16"/>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89" w14:textId="77777777" w:rsidR="00C53C29" w:rsidRPr="009C4728" w:rsidRDefault="00C53C29" w:rsidP="0021138B">
            <w:pPr>
              <w:pStyle w:val="TAL"/>
              <w:rPr>
                <w:sz w:val="16"/>
                <w:szCs w:val="16"/>
              </w:rPr>
            </w:pPr>
            <w:r w:rsidRPr="009C4728">
              <w:rPr>
                <w:sz w:val="16"/>
                <w:szCs w:val="16"/>
              </w:rPr>
              <w:t>RP-170553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8A" w14:textId="77777777" w:rsidR="00C53C29" w:rsidRPr="009C4728" w:rsidRDefault="00C53C29" w:rsidP="0021138B">
            <w:pPr>
              <w:pStyle w:val="TAL"/>
              <w:rPr>
                <w:sz w:val="16"/>
                <w:szCs w:val="16"/>
              </w:rPr>
            </w:pPr>
            <w:r w:rsidRPr="009C4728">
              <w:rPr>
                <w:sz w:val="16"/>
                <w:szCs w:val="16"/>
              </w:rPr>
              <w:t>0316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8B"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8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8D" w14:textId="77777777" w:rsidR="00C53C29" w:rsidRPr="009C4728" w:rsidRDefault="00C53C29" w:rsidP="0021138B">
            <w:pPr>
              <w:pStyle w:val="TAL"/>
              <w:rPr>
                <w:sz w:val="16"/>
                <w:szCs w:val="16"/>
              </w:rPr>
            </w:pPr>
            <w:r w:rsidRPr="009C4728">
              <w:rPr>
                <w:sz w:val="16"/>
                <w:szCs w:val="16"/>
              </w:rPr>
              <w:t>CR on eLAA BS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8E" w14:textId="77777777" w:rsidR="00C53C29" w:rsidRPr="009C4728" w:rsidRDefault="00C53C29" w:rsidP="0021138B">
            <w:pPr>
              <w:pStyle w:val="TAL"/>
              <w:rPr>
                <w:sz w:val="16"/>
                <w:szCs w:val="16"/>
              </w:rPr>
            </w:pPr>
            <w:r w:rsidRPr="009C4728">
              <w:rPr>
                <w:sz w:val="16"/>
                <w:szCs w:val="16"/>
              </w:rPr>
              <w:t>14.3.0</w:t>
            </w:r>
          </w:p>
        </w:tc>
      </w:tr>
      <w:tr w:rsidR="00C53C29" w:rsidRPr="009C4728" w14:paraId="07D8FB9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90" w14:textId="77777777" w:rsidR="00C53C29" w:rsidRPr="009C4728" w:rsidRDefault="00C53C29" w:rsidP="0021138B">
            <w:pPr>
              <w:pStyle w:val="TAL"/>
              <w:rPr>
                <w:sz w:val="16"/>
                <w:szCs w:val="16"/>
              </w:rPr>
            </w:pPr>
            <w:r w:rsidRPr="009C4728">
              <w:rPr>
                <w:sz w:val="16"/>
                <w:szCs w:val="16"/>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91" w14:textId="77777777" w:rsidR="00C53C29" w:rsidRPr="009C4728" w:rsidRDefault="00C53C29" w:rsidP="0021138B">
            <w:pPr>
              <w:pStyle w:val="TAL"/>
              <w:rPr>
                <w:sz w:val="16"/>
                <w:szCs w:val="16"/>
              </w:rPr>
            </w:pPr>
            <w:r w:rsidRPr="009C4728">
              <w:rPr>
                <w:sz w:val="16"/>
                <w:szCs w:val="16"/>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92" w14:textId="77777777" w:rsidR="00C53C29" w:rsidRPr="009C4728" w:rsidRDefault="00C53C29" w:rsidP="0021138B">
            <w:pPr>
              <w:pStyle w:val="TAL"/>
              <w:rPr>
                <w:sz w:val="16"/>
                <w:szCs w:val="16"/>
              </w:rPr>
            </w:pPr>
            <w:r w:rsidRPr="009C4728">
              <w:rPr>
                <w:sz w:val="16"/>
                <w:szCs w:val="16"/>
              </w:rPr>
              <w:t>RP-170598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93" w14:textId="77777777" w:rsidR="00C53C29" w:rsidRPr="009C4728" w:rsidRDefault="00C53C29" w:rsidP="0021138B">
            <w:pPr>
              <w:pStyle w:val="TAL"/>
              <w:rPr>
                <w:sz w:val="16"/>
                <w:szCs w:val="16"/>
              </w:rPr>
            </w:pPr>
            <w:r w:rsidRPr="009C4728">
              <w:rPr>
                <w:sz w:val="16"/>
                <w:szCs w:val="16"/>
              </w:rPr>
              <w:t>0320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94"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95"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96" w14:textId="77777777" w:rsidR="00C53C29" w:rsidRPr="009C4728" w:rsidRDefault="00C53C29" w:rsidP="0021138B">
            <w:pPr>
              <w:pStyle w:val="TAL"/>
              <w:rPr>
                <w:sz w:val="16"/>
                <w:szCs w:val="16"/>
              </w:rPr>
            </w:pPr>
            <w:r w:rsidRPr="009C4728">
              <w:rPr>
                <w:sz w:val="16"/>
                <w:szCs w:val="16"/>
              </w:rPr>
              <w:t>Corrections on NB-IoT narrowband intermodulation performance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97" w14:textId="77777777" w:rsidR="00C53C29" w:rsidRPr="009C4728" w:rsidRDefault="00C53C29" w:rsidP="0021138B">
            <w:pPr>
              <w:pStyle w:val="TAL"/>
              <w:rPr>
                <w:sz w:val="16"/>
                <w:szCs w:val="16"/>
              </w:rPr>
            </w:pPr>
            <w:r w:rsidRPr="009C4728">
              <w:rPr>
                <w:sz w:val="16"/>
                <w:szCs w:val="16"/>
              </w:rPr>
              <w:t>14.3.0</w:t>
            </w:r>
          </w:p>
        </w:tc>
      </w:tr>
      <w:tr w:rsidR="00C53C29" w:rsidRPr="009C4728" w14:paraId="07D8FBA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99"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9A"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9B" w14:textId="77777777" w:rsidR="00C53C29" w:rsidRPr="009C4728" w:rsidRDefault="00C53C29" w:rsidP="0021138B">
            <w:pPr>
              <w:pStyle w:val="TAL"/>
              <w:rPr>
                <w:sz w:val="16"/>
                <w:szCs w:val="16"/>
              </w:rPr>
            </w:pPr>
            <w:r w:rsidRPr="009C4728">
              <w:rPr>
                <w:sz w:val="16"/>
                <w:szCs w:val="16"/>
              </w:rPr>
              <w:t>RP-171279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9C" w14:textId="77777777" w:rsidR="00C53C29" w:rsidRPr="009C4728" w:rsidRDefault="00C53C29" w:rsidP="0021138B">
            <w:pPr>
              <w:pStyle w:val="TAL"/>
              <w:rPr>
                <w:sz w:val="16"/>
                <w:szCs w:val="16"/>
              </w:rPr>
            </w:pPr>
            <w:r w:rsidRPr="009C4728">
              <w:rPr>
                <w:sz w:val="16"/>
                <w:szCs w:val="16"/>
              </w:rPr>
              <w:t>0321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9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9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9F" w14:textId="77777777" w:rsidR="00C53C29" w:rsidRPr="009C4728" w:rsidRDefault="00C53C29" w:rsidP="0021138B">
            <w:pPr>
              <w:pStyle w:val="TAL"/>
              <w:rPr>
                <w:sz w:val="16"/>
                <w:szCs w:val="16"/>
              </w:rPr>
            </w:pPr>
            <w:r w:rsidRPr="009C4728">
              <w:rPr>
                <w:sz w:val="16"/>
                <w:szCs w:val="16"/>
              </w:rPr>
              <w:t>Intorduction of new bands for NB-IoT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A0" w14:textId="77777777" w:rsidR="00C53C29" w:rsidRPr="009C4728" w:rsidRDefault="00C53C29" w:rsidP="0021138B">
            <w:pPr>
              <w:pStyle w:val="TAL"/>
              <w:rPr>
                <w:sz w:val="16"/>
                <w:szCs w:val="16"/>
              </w:rPr>
            </w:pPr>
            <w:r w:rsidRPr="009C4728">
              <w:rPr>
                <w:sz w:val="16"/>
                <w:szCs w:val="16"/>
              </w:rPr>
              <w:t>14.4.0</w:t>
            </w:r>
          </w:p>
        </w:tc>
      </w:tr>
      <w:tr w:rsidR="00C53C29" w:rsidRPr="009C4728" w14:paraId="07D8FBA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A2"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A3"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A4" w14:textId="77777777" w:rsidR="00C53C29" w:rsidRPr="009C4728" w:rsidRDefault="00C53C29" w:rsidP="0021138B">
            <w:pPr>
              <w:pStyle w:val="TAL"/>
              <w:rPr>
                <w:sz w:val="16"/>
                <w:szCs w:val="16"/>
              </w:rPr>
            </w:pPr>
            <w:r w:rsidRPr="009C4728">
              <w:rPr>
                <w:sz w:val="16"/>
                <w:szCs w:val="16"/>
              </w:rPr>
              <w:t>RP-171297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A5" w14:textId="77777777" w:rsidR="00C53C29" w:rsidRPr="009C4728" w:rsidRDefault="00C53C29" w:rsidP="0021138B">
            <w:pPr>
              <w:pStyle w:val="TAL"/>
              <w:rPr>
                <w:sz w:val="16"/>
                <w:szCs w:val="16"/>
              </w:rPr>
            </w:pPr>
            <w:r w:rsidRPr="009C4728">
              <w:rPr>
                <w:sz w:val="16"/>
                <w:szCs w:val="16"/>
              </w:rPr>
              <w:t>0329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A6"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A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A8" w14:textId="77777777" w:rsidR="00C53C29" w:rsidRPr="009C4728" w:rsidRDefault="00C53C29" w:rsidP="0021138B">
            <w:pPr>
              <w:pStyle w:val="TAL"/>
              <w:rPr>
                <w:sz w:val="16"/>
                <w:szCs w:val="16"/>
              </w:rPr>
            </w:pPr>
            <w:r w:rsidRPr="009C4728">
              <w:rPr>
                <w:sz w:val="16"/>
                <w:szCs w:val="16"/>
              </w:rPr>
              <w:t>TS 37.104: Correction of reference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A9" w14:textId="77777777" w:rsidR="00C53C29" w:rsidRPr="009C4728" w:rsidRDefault="00C53C29" w:rsidP="0021138B">
            <w:pPr>
              <w:pStyle w:val="TAL"/>
              <w:rPr>
                <w:sz w:val="16"/>
                <w:szCs w:val="16"/>
              </w:rPr>
            </w:pPr>
            <w:r w:rsidRPr="009C4728">
              <w:rPr>
                <w:sz w:val="16"/>
                <w:szCs w:val="16"/>
              </w:rPr>
              <w:t>14.4.0</w:t>
            </w:r>
          </w:p>
        </w:tc>
      </w:tr>
      <w:tr w:rsidR="00C53C29" w:rsidRPr="009C4728" w14:paraId="07D8FBB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AB"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AC"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AD" w14:textId="77777777" w:rsidR="00C53C29" w:rsidRPr="009C4728" w:rsidRDefault="00C53C29" w:rsidP="0021138B">
            <w:pPr>
              <w:pStyle w:val="TAL"/>
              <w:rPr>
                <w:sz w:val="16"/>
                <w:szCs w:val="16"/>
              </w:rPr>
            </w:pPr>
            <w:r w:rsidRPr="009C4728">
              <w:rPr>
                <w:sz w:val="16"/>
                <w:szCs w:val="16"/>
              </w:rPr>
              <w:t>RP-171282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AE" w14:textId="77777777" w:rsidR="00C53C29" w:rsidRPr="009C4728" w:rsidRDefault="00C53C29" w:rsidP="0021138B">
            <w:pPr>
              <w:pStyle w:val="TAL"/>
              <w:rPr>
                <w:sz w:val="16"/>
                <w:szCs w:val="16"/>
              </w:rPr>
            </w:pPr>
            <w:r w:rsidRPr="009C4728">
              <w:rPr>
                <w:sz w:val="16"/>
                <w:szCs w:val="16"/>
              </w:rPr>
              <w:t>0776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AF"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B0"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B1" w14:textId="77777777" w:rsidR="00C53C29" w:rsidRPr="009C4728" w:rsidRDefault="00C53C29" w:rsidP="0021138B">
            <w:pPr>
              <w:pStyle w:val="TAL"/>
              <w:rPr>
                <w:sz w:val="16"/>
                <w:szCs w:val="16"/>
              </w:rPr>
            </w:pPr>
            <w:r w:rsidRPr="009C4728">
              <w:rPr>
                <w:sz w:val="16"/>
                <w:szCs w:val="16"/>
              </w:rPr>
              <w:t>CR on BS for protection of V2X UE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B2" w14:textId="77777777" w:rsidR="00C53C29" w:rsidRPr="009C4728" w:rsidRDefault="00C53C29" w:rsidP="0021138B">
            <w:pPr>
              <w:pStyle w:val="TAL"/>
              <w:rPr>
                <w:sz w:val="16"/>
                <w:szCs w:val="16"/>
              </w:rPr>
            </w:pPr>
            <w:r w:rsidRPr="009C4728">
              <w:rPr>
                <w:sz w:val="16"/>
                <w:szCs w:val="16"/>
              </w:rPr>
              <w:t>14.4.0</w:t>
            </w:r>
          </w:p>
        </w:tc>
      </w:tr>
      <w:tr w:rsidR="00C53C29" w:rsidRPr="009C4728" w14:paraId="07D8FBB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B4"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B5"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B6" w14:textId="77777777" w:rsidR="00C53C29" w:rsidRPr="009C4728" w:rsidRDefault="00C53C29" w:rsidP="0021138B">
            <w:pPr>
              <w:pStyle w:val="TAL"/>
              <w:rPr>
                <w:sz w:val="16"/>
                <w:szCs w:val="16"/>
              </w:rPr>
            </w:pPr>
            <w:r w:rsidRPr="009C4728">
              <w:rPr>
                <w:sz w:val="16"/>
                <w:szCs w:val="16"/>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B7" w14:textId="77777777" w:rsidR="00C53C29" w:rsidRPr="009C4728" w:rsidRDefault="00C53C29" w:rsidP="0021138B">
            <w:pPr>
              <w:pStyle w:val="TAL"/>
              <w:rPr>
                <w:sz w:val="16"/>
                <w:szCs w:val="16"/>
              </w:rPr>
            </w:pPr>
            <w:r w:rsidRPr="009C4728">
              <w:rPr>
                <w:sz w:val="16"/>
                <w:szCs w:val="16"/>
              </w:rPr>
              <w:t>0778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B8"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B9"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BA" w14:textId="77777777" w:rsidR="00C53C29" w:rsidRPr="009C4728" w:rsidRDefault="00C53C29" w:rsidP="0021138B">
            <w:pPr>
              <w:pStyle w:val="TAL"/>
              <w:rPr>
                <w:sz w:val="16"/>
                <w:szCs w:val="16"/>
              </w:rPr>
            </w:pPr>
            <w:r w:rsidRPr="009C4728">
              <w:rPr>
                <w:sz w:val="16"/>
                <w:szCs w:val="16"/>
              </w:rPr>
              <w:t>Missing clarification note related to BS output power when considering NB-IoT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BB" w14:textId="77777777" w:rsidR="00C53C29" w:rsidRPr="009C4728" w:rsidRDefault="00C53C29" w:rsidP="0021138B">
            <w:pPr>
              <w:pStyle w:val="TAL"/>
              <w:rPr>
                <w:sz w:val="16"/>
                <w:szCs w:val="16"/>
              </w:rPr>
            </w:pPr>
            <w:r w:rsidRPr="009C4728">
              <w:rPr>
                <w:sz w:val="16"/>
                <w:szCs w:val="16"/>
              </w:rPr>
              <w:t>14.4.0</w:t>
            </w:r>
          </w:p>
        </w:tc>
      </w:tr>
      <w:tr w:rsidR="00C53C29" w:rsidRPr="009C4728" w14:paraId="07D8FBC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BD"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BE"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BF" w14:textId="77777777" w:rsidR="00C53C29" w:rsidRPr="009C4728" w:rsidRDefault="00C53C29" w:rsidP="0021138B">
            <w:pPr>
              <w:pStyle w:val="TAL"/>
              <w:rPr>
                <w:sz w:val="16"/>
                <w:szCs w:val="16"/>
              </w:rPr>
            </w:pPr>
            <w:r w:rsidRPr="009C4728">
              <w:rPr>
                <w:sz w:val="16"/>
                <w:szCs w:val="16"/>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C0" w14:textId="77777777" w:rsidR="00C53C29" w:rsidRPr="009C4728" w:rsidRDefault="00C53C29" w:rsidP="0021138B">
            <w:pPr>
              <w:pStyle w:val="TAL"/>
              <w:rPr>
                <w:sz w:val="16"/>
                <w:szCs w:val="16"/>
              </w:rPr>
            </w:pPr>
            <w:r w:rsidRPr="009C4728">
              <w:rPr>
                <w:sz w:val="16"/>
                <w:szCs w:val="16"/>
              </w:rPr>
              <w:t>0780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C1"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C2"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C3" w14:textId="77777777" w:rsidR="00C53C29" w:rsidRPr="009C4728" w:rsidRDefault="00C53C29" w:rsidP="0021138B">
            <w:pPr>
              <w:pStyle w:val="TAL"/>
              <w:rPr>
                <w:sz w:val="16"/>
                <w:szCs w:val="16"/>
              </w:rPr>
            </w:pPr>
            <w:r w:rsidRPr="009C4728">
              <w:rPr>
                <w:sz w:val="16"/>
                <w:szCs w:val="16"/>
              </w:rPr>
              <w:t>Remove NB-IoT inband support for 1.4 MHz</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C4" w14:textId="77777777" w:rsidR="00C53C29" w:rsidRPr="009C4728" w:rsidRDefault="00C53C29" w:rsidP="0021138B">
            <w:pPr>
              <w:pStyle w:val="TAL"/>
              <w:rPr>
                <w:sz w:val="16"/>
                <w:szCs w:val="16"/>
              </w:rPr>
            </w:pPr>
            <w:r w:rsidRPr="009C4728">
              <w:rPr>
                <w:sz w:val="16"/>
                <w:szCs w:val="16"/>
              </w:rPr>
              <w:t>14.4.0</w:t>
            </w:r>
          </w:p>
        </w:tc>
      </w:tr>
      <w:tr w:rsidR="00C53C29" w:rsidRPr="009C4728" w14:paraId="07D8FBC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C6"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C7"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C8" w14:textId="77777777" w:rsidR="00C53C29" w:rsidRPr="009C4728" w:rsidRDefault="00C53C29" w:rsidP="0021138B">
            <w:pPr>
              <w:pStyle w:val="TAL"/>
              <w:rPr>
                <w:sz w:val="16"/>
                <w:szCs w:val="16"/>
              </w:rPr>
            </w:pPr>
            <w:r w:rsidRPr="009C4728">
              <w:rPr>
                <w:sz w:val="16"/>
                <w:szCs w:val="16"/>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C9" w14:textId="77777777" w:rsidR="00C53C29" w:rsidRPr="009C4728" w:rsidRDefault="00C53C29" w:rsidP="0021138B">
            <w:pPr>
              <w:pStyle w:val="TAL"/>
              <w:rPr>
                <w:sz w:val="16"/>
                <w:szCs w:val="16"/>
              </w:rPr>
            </w:pPr>
            <w:r w:rsidRPr="009C4728">
              <w:rPr>
                <w:sz w:val="16"/>
                <w:szCs w:val="16"/>
              </w:rPr>
              <w:t>0783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CA"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CB"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CC" w14:textId="77777777" w:rsidR="00C53C29" w:rsidRPr="009C4728" w:rsidRDefault="00C53C29" w:rsidP="0021138B">
            <w:pPr>
              <w:pStyle w:val="TAL"/>
              <w:rPr>
                <w:sz w:val="16"/>
                <w:szCs w:val="16"/>
              </w:rPr>
            </w:pPr>
            <w:r w:rsidRPr="009C4728">
              <w:rPr>
                <w:sz w:val="16"/>
                <w:szCs w:val="16"/>
              </w:rPr>
              <w:t>Narrowband blocking requirement for NB-IoT guard band operation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CD" w14:textId="77777777" w:rsidR="00C53C29" w:rsidRPr="009C4728" w:rsidRDefault="00C53C29" w:rsidP="0021138B">
            <w:pPr>
              <w:pStyle w:val="TAL"/>
              <w:rPr>
                <w:sz w:val="16"/>
                <w:szCs w:val="16"/>
              </w:rPr>
            </w:pPr>
            <w:r w:rsidRPr="009C4728">
              <w:rPr>
                <w:sz w:val="16"/>
                <w:szCs w:val="16"/>
              </w:rPr>
              <w:t>14.4.0</w:t>
            </w:r>
          </w:p>
        </w:tc>
      </w:tr>
      <w:tr w:rsidR="00C53C29" w:rsidRPr="009C4728" w14:paraId="07D8FBD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CF"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D0"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D1" w14:textId="77777777" w:rsidR="00C53C29" w:rsidRPr="009C4728" w:rsidRDefault="00C53C29" w:rsidP="0021138B">
            <w:pPr>
              <w:pStyle w:val="TAL"/>
              <w:rPr>
                <w:sz w:val="16"/>
                <w:szCs w:val="16"/>
              </w:rPr>
            </w:pPr>
            <w:r w:rsidRPr="009C4728">
              <w:rPr>
                <w:sz w:val="16"/>
                <w:szCs w:val="16"/>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D2" w14:textId="77777777" w:rsidR="00C53C29" w:rsidRPr="009C4728" w:rsidRDefault="00C53C29" w:rsidP="0021138B">
            <w:pPr>
              <w:pStyle w:val="TAL"/>
              <w:rPr>
                <w:sz w:val="16"/>
                <w:szCs w:val="16"/>
              </w:rPr>
            </w:pPr>
            <w:r w:rsidRPr="009C4728">
              <w:rPr>
                <w:sz w:val="16"/>
                <w:szCs w:val="16"/>
              </w:rPr>
              <w:t>0785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D3"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D4"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D5" w14:textId="77777777" w:rsidR="00C53C29" w:rsidRPr="009C4728" w:rsidRDefault="00C53C29" w:rsidP="0021138B">
            <w:pPr>
              <w:pStyle w:val="TAL"/>
              <w:rPr>
                <w:sz w:val="16"/>
                <w:szCs w:val="16"/>
              </w:rPr>
            </w:pPr>
            <w:r w:rsidRPr="009C4728">
              <w:rPr>
                <w:sz w:val="16"/>
                <w:szCs w:val="16"/>
              </w:rPr>
              <w:t>Intermodulation performance requirement for NB-IoT operation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D6" w14:textId="77777777" w:rsidR="00C53C29" w:rsidRPr="009C4728" w:rsidRDefault="00C53C29" w:rsidP="0021138B">
            <w:pPr>
              <w:pStyle w:val="TAL"/>
              <w:rPr>
                <w:sz w:val="16"/>
                <w:szCs w:val="16"/>
              </w:rPr>
            </w:pPr>
            <w:r w:rsidRPr="009C4728">
              <w:rPr>
                <w:sz w:val="16"/>
                <w:szCs w:val="16"/>
              </w:rPr>
              <w:t>14.4.0</w:t>
            </w:r>
          </w:p>
        </w:tc>
      </w:tr>
      <w:tr w:rsidR="00C53C29" w:rsidRPr="009C4728" w14:paraId="07D8FBE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D8"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D9"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DA" w14:textId="77777777" w:rsidR="00C53C29" w:rsidRPr="009C4728" w:rsidRDefault="00C53C29" w:rsidP="0021138B">
            <w:pPr>
              <w:pStyle w:val="TAL"/>
              <w:rPr>
                <w:sz w:val="16"/>
                <w:szCs w:val="16"/>
              </w:rPr>
            </w:pPr>
            <w:r w:rsidRPr="009C4728">
              <w:rPr>
                <w:sz w:val="16"/>
                <w:szCs w:val="16"/>
              </w:rPr>
              <w:t>RP-171966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DB" w14:textId="77777777" w:rsidR="00C53C29" w:rsidRPr="009C4728" w:rsidRDefault="00C53C29" w:rsidP="0021138B">
            <w:pPr>
              <w:pStyle w:val="TAL"/>
              <w:rPr>
                <w:sz w:val="16"/>
                <w:szCs w:val="16"/>
              </w:rPr>
            </w:pPr>
            <w:r w:rsidRPr="009C4728">
              <w:rPr>
                <w:sz w:val="16"/>
                <w:szCs w:val="16"/>
              </w:rPr>
              <w:t>0787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DC"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D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DE" w14:textId="77777777" w:rsidR="00C53C29" w:rsidRPr="009C4728" w:rsidRDefault="00C53C29" w:rsidP="0021138B">
            <w:pPr>
              <w:pStyle w:val="TAL"/>
              <w:rPr>
                <w:sz w:val="16"/>
                <w:szCs w:val="16"/>
              </w:rPr>
            </w:pPr>
            <w:r w:rsidRPr="009C4728">
              <w:rPr>
                <w:sz w:val="16"/>
                <w:szCs w:val="16"/>
              </w:rPr>
              <w:t>Operating band unwanted emissions for MB MSR BS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DF" w14:textId="77777777" w:rsidR="00C53C29" w:rsidRPr="009C4728" w:rsidRDefault="00C53C29" w:rsidP="0021138B">
            <w:pPr>
              <w:pStyle w:val="TAL"/>
              <w:rPr>
                <w:sz w:val="16"/>
                <w:szCs w:val="16"/>
              </w:rPr>
            </w:pPr>
            <w:r w:rsidRPr="009C4728">
              <w:rPr>
                <w:sz w:val="16"/>
                <w:szCs w:val="16"/>
              </w:rPr>
              <w:t>14.5.0</w:t>
            </w:r>
          </w:p>
        </w:tc>
      </w:tr>
      <w:tr w:rsidR="00C53C29" w:rsidRPr="009C4728" w14:paraId="07D8FBE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E1"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E2"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E3" w14:textId="77777777" w:rsidR="00C53C29" w:rsidRPr="009C4728" w:rsidRDefault="00C53C29" w:rsidP="0021138B">
            <w:pPr>
              <w:pStyle w:val="TAL"/>
              <w:rPr>
                <w:sz w:val="16"/>
                <w:szCs w:val="16"/>
              </w:rPr>
            </w:pPr>
            <w:r w:rsidRPr="009C4728">
              <w:rPr>
                <w:sz w:val="16"/>
                <w:szCs w:val="16"/>
              </w:rPr>
              <w:t>RP-171948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E4" w14:textId="77777777" w:rsidR="00C53C29" w:rsidRPr="009C4728" w:rsidRDefault="00C53C29" w:rsidP="0021138B">
            <w:pPr>
              <w:pStyle w:val="TAL"/>
              <w:rPr>
                <w:sz w:val="16"/>
                <w:szCs w:val="16"/>
              </w:rPr>
            </w:pPr>
            <w:r w:rsidRPr="009C4728">
              <w:rPr>
                <w:sz w:val="16"/>
                <w:szCs w:val="16"/>
              </w:rPr>
              <w:t>0788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E5"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E6"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E7" w14:textId="77777777" w:rsidR="00C53C29" w:rsidRPr="009C4728" w:rsidRDefault="00C53C29" w:rsidP="0021138B">
            <w:pPr>
              <w:pStyle w:val="TAL"/>
              <w:rPr>
                <w:sz w:val="16"/>
                <w:szCs w:val="16"/>
              </w:rPr>
            </w:pPr>
            <w:r w:rsidRPr="009C4728">
              <w:rPr>
                <w:sz w:val="16"/>
                <w:szCs w:val="16"/>
              </w:rPr>
              <w:t>Introduction of the FDD L-band (Band 74)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E8" w14:textId="77777777" w:rsidR="00C53C29" w:rsidRPr="009C4728" w:rsidRDefault="00C53C29" w:rsidP="0021138B">
            <w:pPr>
              <w:pStyle w:val="TAL"/>
              <w:rPr>
                <w:sz w:val="16"/>
                <w:szCs w:val="16"/>
              </w:rPr>
            </w:pPr>
            <w:r w:rsidRPr="009C4728">
              <w:rPr>
                <w:sz w:val="16"/>
                <w:szCs w:val="16"/>
              </w:rPr>
              <w:t>15.0.0</w:t>
            </w:r>
          </w:p>
        </w:tc>
      </w:tr>
      <w:tr w:rsidR="00C53C29" w:rsidRPr="009C4728" w14:paraId="07D8FBF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EA"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EB"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EC" w14:textId="77777777" w:rsidR="00C53C29" w:rsidRPr="009C4728" w:rsidRDefault="00C53C29" w:rsidP="0021138B">
            <w:pPr>
              <w:pStyle w:val="TAL"/>
              <w:rPr>
                <w:sz w:val="16"/>
                <w:szCs w:val="16"/>
              </w:rPr>
            </w:pPr>
            <w:r w:rsidRPr="009C4728">
              <w:rPr>
                <w:sz w:val="16"/>
                <w:szCs w:val="16"/>
              </w:rPr>
              <w:t>RP-171946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ED" w14:textId="77777777" w:rsidR="00C53C29" w:rsidRPr="009C4728" w:rsidRDefault="00C53C29" w:rsidP="0021138B">
            <w:pPr>
              <w:pStyle w:val="TAL"/>
              <w:rPr>
                <w:sz w:val="16"/>
                <w:szCs w:val="16"/>
              </w:rPr>
            </w:pPr>
            <w:r w:rsidRPr="009C4728">
              <w:rPr>
                <w:sz w:val="16"/>
                <w:szCs w:val="16"/>
              </w:rPr>
              <w:t>0789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E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EF"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F0" w14:textId="77777777" w:rsidR="00C53C29" w:rsidRPr="009C4728" w:rsidRDefault="00C53C29" w:rsidP="0021138B">
            <w:pPr>
              <w:pStyle w:val="TAL"/>
              <w:rPr>
                <w:sz w:val="16"/>
                <w:szCs w:val="16"/>
              </w:rPr>
            </w:pPr>
            <w:r w:rsidRPr="009C4728">
              <w:rPr>
                <w:sz w:val="16"/>
                <w:szCs w:val="16"/>
              </w:rPr>
              <w:t>CR to 37.104: Introduction of Band 72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F1" w14:textId="77777777" w:rsidR="00C53C29" w:rsidRPr="009C4728" w:rsidRDefault="00C53C29" w:rsidP="0021138B">
            <w:pPr>
              <w:pStyle w:val="TAL"/>
              <w:rPr>
                <w:sz w:val="16"/>
                <w:szCs w:val="16"/>
              </w:rPr>
            </w:pPr>
            <w:r w:rsidRPr="009C4728">
              <w:rPr>
                <w:sz w:val="16"/>
                <w:szCs w:val="16"/>
              </w:rPr>
              <w:t>15.0.0</w:t>
            </w:r>
          </w:p>
        </w:tc>
      </w:tr>
      <w:tr w:rsidR="00C53C29" w:rsidRPr="009C4728" w14:paraId="07D8FBF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F3"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F4"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F5" w14:textId="77777777" w:rsidR="00C53C29" w:rsidRPr="009C4728" w:rsidRDefault="00C53C29" w:rsidP="0021138B">
            <w:pPr>
              <w:pStyle w:val="TAL"/>
              <w:rPr>
                <w:sz w:val="16"/>
                <w:szCs w:val="16"/>
              </w:rPr>
            </w:pPr>
            <w:r w:rsidRPr="009C4728">
              <w:rPr>
                <w:sz w:val="16"/>
                <w:szCs w:val="16"/>
              </w:rPr>
              <w:t>RP-171952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F6" w14:textId="77777777" w:rsidR="00C53C29" w:rsidRPr="009C4728" w:rsidRDefault="00C53C29" w:rsidP="0021138B">
            <w:pPr>
              <w:pStyle w:val="TAL"/>
              <w:rPr>
                <w:sz w:val="16"/>
                <w:szCs w:val="16"/>
              </w:rPr>
            </w:pPr>
            <w:r w:rsidRPr="009C4728">
              <w:rPr>
                <w:sz w:val="16"/>
                <w:szCs w:val="16"/>
              </w:rPr>
              <w:t>0790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BF7"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BF8"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BF9" w14:textId="77777777" w:rsidR="00C53C29" w:rsidRPr="009C4728" w:rsidRDefault="00C53C29" w:rsidP="0021138B">
            <w:pPr>
              <w:pStyle w:val="TAL"/>
              <w:rPr>
                <w:sz w:val="16"/>
                <w:szCs w:val="16"/>
              </w:rPr>
            </w:pPr>
            <w:r w:rsidRPr="009C4728">
              <w:rPr>
                <w:sz w:val="16"/>
                <w:szCs w:val="16"/>
              </w:rPr>
              <w:t>CR to 37.104: Introduction of Band 71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BFA" w14:textId="77777777" w:rsidR="00C53C29" w:rsidRPr="009C4728" w:rsidRDefault="00C53C29" w:rsidP="0021138B">
            <w:pPr>
              <w:pStyle w:val="TAL"/>
              <w:rPr>
                <w:sz w:val="16"/>
                <w:szCs w:val="16"/>
              </w:rPr>
            </w:pPr>
            <w:r w:rsidRPr="009C4728">
              <w:rPr>
                <w:sz w:val="16"/>
                <w:szCs w:val="16"/>
              </w:rPr>
              <w:t>15.0.0</w:t>
            </w:r>
          </w:p>
        </w:tc>
      </w:tr>
      <w:tr w:rsidR="00C53C29" w:rsidRPr="009C4728" w14:paraId="07D8FC0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BFC"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BFD"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BFE" w14:textId="77777777" w:rsidR="00C53C29" w:rsidRPr="009C4728" w:rsidRDefault="00C53C29" w:rsidP="0021138B">
            <w:pPr>
              <w:pStyle w:val="TAL"/>
              <w:rPr>
                <w:sz w:val="16"/>
                <w:szCs w:val="16"/>
              </w:rPr>
            </w:pPr>
            <w:r w:rsidRPr="009C4728">
              <w:rPr>
                <w:sz w:val="16"/>
                <w:szCs w:val="16"/>
              </w:rPr>
              <w:t>RP-171950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BFF" w14:textId="77777777" w:rsidR="00C53C29" w:rsidRPr="009C4728" w:rsidRDefault="00C53C29" w:rsidP="0021138B">
            <w:pPr>
              <w:pStyle w:val="TAL"/>
              <w:rPr>
                <w:sz w:val="16"/>
                <w:szCs w:val="16"/>
              </w:rPr>
            </w:pPr>
            <w:r w:rsidRPr="009C4728">
              <w:rPr>
                <w:sz w:val="16"/>
                <w:szCs w:val="16"/>
              </w:rPr>
              <w:t>0792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00"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01"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02" w14:textId="77777777" w:rsidR="00C53C29" w:rsidRPr="009C4728" w:rsidRDefault="00C53C29" w:rsidP="0021138B">
            <w:pPr>
              <w:pStyle w:val="TAL"/>
              <w:rPr>
                <w:sz w:val="16"/>
                <w:szCs w:val="16"/>
              </w:rPr>
            </w:pPr>
            <w:r w:rsidRPr="009C4728">
              <w:rPr>
                <w:sz w:val="16"/>
                <w:szCs w:val="16"/>
              </w:rPr>
              <w:t>CR to 37.104: Introduction of B75 and B76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03" w14:textId="77777777" w:rsidR="00C53C29" w:rsidRPr="009C4728" w:rsidRDefault="00C53C29" w:rsidP="0021138B">
            <w:pPr>
              <w:pStyle w:val="TAL"/>
              <w:rPr>
                <w:sz w:val="16"/>
                <w:szCs w:val="16"/>
              </w:rPr>
            </w:pPr>
            <w:r w:rsidRPr="009C4728">
              <w:rPr>
                <w:sz w:val="16"/>
                <w:szCs w:val="16"/>
              </w:rPr>
              <w:t>15.0.0</w:t>
            </w:r>
          </w:p>
        </w:tc>
      </w:tr>
      <w:tr w:rsidR="00C53C29" w:rsidRPr="009C4728" w14:paraId="07D8FC0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05"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06"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07" w14:textId="77777777" w:rsidR="00C53C29" w:rsidRPr="009C4728" w:rsidRDefault="00C53C29" w:rsidP="0021138B">
            <w:pPr>
              <w:pStyle w:val="TAL"/>
              <w:rPr>
                <w:sz w:val="16"/>
                <w:szCs w:val="16"/>
              </w:rPr>
            </w:pPr>
            <w:r w:rsidRPr="009C4728">
              <w:rPr>
                <w:sz w:val="16"/>
                <w:szCs w:val="16"/>
              </w:rPr>
              <w:t>RP-171949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08" w14:textId="77777777" w:rsidR="00C53C29" w:rsidRPr="009C4728" w:rsidRDefault="00C53C29" w:rsidP="0021138B">
            <w:pPr>
              <w:pStyle w:val="TAL"/>
              <w:rPr>
                <w:sz w:val="16"/>
                <w:szCs w:val="16"/>
              </w:rPr>
            </w:pPr>
            <w:r w:rsidRPr="009C4728">
              <w:rPr>
                <w:sz w:val="16"/>
                <w:szCs w:val="16"/>
              </w:rPr>
              <w:t>0793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0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0A"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0B" w14:textId="77777777" w:rsidR="00C53C29" w:rsidRPr="009C4728" w:rsidRDefault="00C53C29" w:rsidP="0021138B">
            <w:pPr>
              <w:pStyle w:val="TAL"/>
              <w:rPr>
                <w:sz w:val="16"/>
                <w:szCs w:val="16"/>
              </w:rPr>
            </w:pPr>
            <w:r w:rsidRPr="009C4728">
              <w:rPr>
                <w:sz w:val="16"/>
                <w:szCs w:val="16"/>
              </w:rPr>
              <w:t>Introduction of TDD L-band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0C" w14:textId="77777777" w:rsidR="00C53C29" w:rsidRPr="009C4728" w:rsidRDefault="00C53C29" w:rsidP="0021138B">
            <w:pPr>
              <w:pStyle w:val="TAL"/>
              <w:rPr>
                <w:sz w:val="16"/>
                <w:szCs w:val="16"/>
              </w:rPr>
            </w:pPr>
            <w:r w:rsidRPr="009C4728">
              <w:rPr>
                <w:sz w:val="16"/>
                <w:szCs w:val="16"/>
              </w:rPr>
              <w:t>15.0.0</w:t>
            </w:r>
          </w:p>
        </w:tc>
      </w:tr>
      <w:tr w:rsidR="00C53C29" w:rsidRPr="009C4728" w14:paraId="07D8FC1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0E"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0F"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10" w14:textId="77777777" w:rsidR="00C53C29" w:rsidRPr="009C4728" w:rsidRDefault="00C53C29" w:rsidP="0021138B">
            <w:pPr>
              <w:pStyle w:val="TAL"/>
              <w:rPr>
                <w:sz w:val="16"/>
                <w:szCs w:val="16"/>
              </w:rPr>
            </w:pPr>
            <w:r w:rsidRPr="009C4728">
              <w:rPr>
                <w:sz w:val="16"/>
                <w:szCs w:val="16"/>
              </w:rPr>
              <w:t>RP-172050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11" w14:textId="77777777" w:rsidR="00C53C29" w:rsidRPr="009C4728" w:rsidRDefault="00C53C29" w:rsidP="0021138B">
            <w:pPr>
              <w:pStyle w:val="TAL"/>
              <w:rPr>
                <w:sz w:val="16"/>
                <w:szCs w:val="16"/>
              </w:rPr>
            </w:pPr>
            <w:r w:rsidRPr="009C4728">
              <w:rPr>
                <w:sz w:val="16"/>
                <w:szCs w:val="16"/>
              </w:rPr>
              <w:t>0794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12"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1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14" w14:textId="77777777" w:rsidR="00C53C29" w:rsidRPr="009C4728" w:rsidRDefault="00C53C29" w:rsidP="0021138B">
            <w:pPr>
              <w:pStyle w:val="TAL"/>
              <w:rPr>
                <w:sz w:val="16"/>
                <w:szCs w:val="16"/>
              </w:rPr>
            </w:pPr>
            <w:r w:rsidRPr="009C4728">
              <w:rPr>
                <w:sz w:val="16"/>
                <w:szCs w:val="16"/>
              </w:rPr>
              <w:t>CR to 37.104: Support of NB-IoT for Bands 4, 14 and 71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15" w14:textId="77777777" w:rsidR="00C53C29" w:rsidRPr="009C4728" w:rsidRDefault="00C53C29" w:rsidP="0021138B">
            <w:pPr>
              <w:pStyle w:val="TAL"/>
              <w:rPr>
                <w:sz w:val="16"/>
                <w:szCs w:val="16"/>
              </w:rPr>
            </w:pPr>
            <w:r w:rsidRPr="009C4728">
              <w:rPr>
                <w:sz w:val="16"/>
                <w:szCs w:val="16"/>
              </w:rPr>
              <w:t>15.0.0</w:t>
            </w:r>
          </w:p>
        </w:tc>
      </w:tr>
      <w:tr w:rsidR="00C53C29" w:rsidRPr="009C4728" w14:paraId="07D8FC1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17"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18"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19" w14:textId="77777777" w:rsidR="00C53C29" w:rsidRPr="009C4728" w:rsidRDefault="00C53C29" w:rsidP="0021138B">
            <w:pPr>
              <w:pStyle w:val="TAL"/>
              <w:rPr>
                <w:sz w:val="16"/>
                <w:szCs w:val="16"/>
              </w:rPr>
            </w:pPr>
            <w:r w:rsidRPr="009C4728">
              <w:rPr>
                <w:sz w:val="16"/>
                <w:szCs w:val="16"/>
              </w:rPr>
              <w:t>RP-172593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1A" w14:textId="77777777" w:rsidR="00C53C29" w:rsidRPr="009C4728" w:rsidRDefault="00C53C29" w:rsidP="0021138B">
            <w:pPr>
              <w:pStyle w:val="TAL"/>
              <w:rPr>
                <w:sz w:val="16"/>
                <w:szCs w:val="16"/>
              </w:rPr>
            </w:pPr>
            <w:r w:rsidRPr="009C4728">
              <w:rPr>
                <w:sz w:val="16"/>
                <w:szCs w:val="16"/>
              </w:rPr>
              <w:t>0795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1B"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1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1D" w14:textId="77777777" w:rsidR="00C53C29" w:rsidRPr="009C4728" w:rsidRDefault="00C53C29" w:rsidP="0021138B">
            <w:pPr>
              <w:pStyle w:val="TAL"/>
              <w:rPr>
                <w:sz w:val="16"/>
                <w:szCs w:val="16"/>
              </w:rPr>
            </w:pPr>
            <w:r w:rsidRPr="009C4728">
              <w:rPr>
                <w:sz w:val="16"/>
                <w:szCs w:val="16"/>
              </w:rPr>
              <w:t>Introduction of Band 73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1E" w14:textId="77777777" w:rsidR="00C53C29" w:rsidRPr="009C4728" w:rsidRDefault="00C53C29" w:rsidP="0021138B">
            <w:pPr>
              <w:pStyle w:val="TAL"/>
              <w:rPr>
                <w:sz w:val="16"/>
                <w:szCs w:val="16"/>
              </w:rPr>
            </w:pPr>
            <w:r w:rsidRPr="009C4728">
              <w:rPr>
                <w:sz w:val="16"/>
                <w:szCs w:val="16"/>
              </w:rPr>
              <w:t>15.1.0</w:t>
            </w:r>
          </w:p>
        </w:tc>
      </w:tr>
      <w:tr w:rsidR="00C53C29" w:rsidRPr="009C4728" w14:paraId="07D8FC2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20"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21"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22" w14:textId="77777777" w:rsidR="00C53C29" w:rsidRPr="009C4728" w:rsidRDefault="00C53C29" w:rsidP="0021138B">
            <w:pPr>
              <w:pStyle w:val="TAL"/>
              <w:rPr>
                <w:sz w:val="16"/>
                <w:szCs w:val="16"/>
              </w:rPr>
            </w:pPr>
            <w:r w:rsidRPr="009C4728">
              <w:rPr>
                <w:sz w:val="16"/>
                <w:szCs w:val="16"/>
              </w:rPr>
              <w:t>RP-172613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23" w14:textId="77777777" w:rsidR="00C53C29" w:rsidRPr="009C4728" w:rsidRDefault="00C53C29" w:rsidP="0021138B">
            <w:pPr>
              <w:pStyle w:val="TAL"/>
              <w:rPr>
                <w:sz w:val="16"/>
                <w:szCs w:val="16"/>
              </w:rPr>
            </w:pPr>
            <w:r w:rsidRPr="009C4728">
              <w:rPr>
                <w:sz w:val="16"/>
                <w:szCs w:val="16"/>
              </w:rPr>
              <w:t>0798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24"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25"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26" w14:textId="77777777" w:rsidR="00C53C29" w:rsidRPr="009C4728" w:rsidRDefault="00C53C29" w:rsidP="0021138B">
            <w:pPr>
              <w:pStyle w:val="TAL"/>
              <w:rPr>
                <w:sz w:val="16"/>
                <w:szCs w:val="16"/>
              </w:rPr>
            </w:pPr>
            <w:r w:rsidRPr="009C4728">
              <w:rPr>
                <w:sz w:val="16"/>
                <w:szCs w:val="16"/>
              </w:rPr>
              <w:t>CR to 37.104: BS Spurious emissions limits for protection of the BS receiver for B28 in Europe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27" w14:textId="77777777" w:rsidR="00C53C29" w:rsidRPr="009C4728" w:rsidRDefault="00C53C29" w:rsidP="0021138B">
            <w:pPr>
              <w:pStyle w:val="TAL"/>
              <w:rPr>
                <w:sz w:val="16"/>
                <w:szCs w:val="16"/>
              </w:rPr>
            </w:pPr>
            <w:r w:rsidRPr="009C4728">
              <w:rPr>
                <w:sz w:val="16"/>
                <w:szCs w:val="16"/>
              </w:rPr>
              <w:t>15.1.0</w:t>
            </w:r>
          </w:p>
        </w:tc>
      </w:tr>
      <w:tr w:rsidR="00C53C29" w:rsidRPr="009C4728" w14:paraId="07D8FC3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29"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2A"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2B" w14:textId="77777777" w:rsidR="00C53C29" w:rsidRPr="009C4728" w:rsidRDefault="00C53C29" w:rsidP="0021138B">
            <w:pPr>
              <w:pStyle w:val="TAL"/>
              <w:rPr>
                <w:sz w:val="16"/>
                <w:szCs w:val="16"/>
              </w:rPr>
            </w:pPr>
            <w:r w:rsidRPr="009C4728">
              <w:rPr>
                <w:sz w:val="16"/>
                <w:szCs w:val="16"/>
              </w:rPr>
              <w:t>RP-172605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2C" w14:textId="77777777" w:rsidR="00C53C29" w:rsidRPr="009C4728" w:rsidRDefault="00C53C29" w:rsidP="0021138B">
            <w:pPr>
              <w:pStyle w:val="TAL"/>
              <w:rPr>
                <w:sz w:val="16"/>
                <w:szCs w:val="16"/>
              </w:rPr>
            </w:pPr>
            <w:r w:rsidRPr="009C4728">
              <w:rPr>
                <w:sz w:val="16"/>
                <w:szCs w:val="16"/>
              </w:rPr>
              <w:t>0801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2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2E"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2F" w14:textId="77777777" w:rsidR="00C53C29" w:rsidRPr="009C4728" w:rsidRDefault="00C53C29" w:rsidP="0021138B">
            <w:pPr>
              <w:pStyle w:val="TAL"/>
              <w:rPr>
                <w:sz w:val="16"/>
                <w:szCs w:val="16"/>
              </w:rPr>
            </w:pPr>
            <w:r w:rsidRPr="009C4728">
              <w:rPr>
                <w:sz w:val="16"/>
                <w:szCs w:val="16"/>
              </w:rPr>
              <w:t>Corrections for MB MSR BS supporting non-contiguous spectrum operation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30" w14:textId="77777777" w:rsidR="00C53C29" w:rsidRPr="009C4728" w:rsidRDefault="00C53C29" w:rsidP="0021138B">
            <w:pPr>
              <w:pStyle w:val="TAL"/>
              <w:rPr>
                <w:sz w:val="16"/>
                <w:szCs w:val="16"/>
              </w:rPr>
            </w:pPr>
            <w:r w:rsidRPr="009C4728">
              <w:rPr>
                <w:sz w:val="16"/>
                <w:szCs w:val="16"/>
              </w:rPr>
              <w:t>15.1.0</w:t>
            </w:r>
          </w:p>
        </w:tc>
      </w:tr>
      <w:tr w:rsidR="00C53C29" w:rsidRPr="009C4728" w14:paraId="07D8FC3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32"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33"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34" w14:textId="77777777" w:rsidR="00C53C29" w:rsidRPr="009C4728" w:rsidRDefault="00C53C29" w:rsidP="0021138B">
            <w:pPr>
              <w:pStyle w:val="TAL"/>
              <w:rPr>
                <w:sz w:val="16"/>
                <w:szCs w:val="16"/>
              </w:rPr>
            </w:pPr>
            <w:r w:rsidRPr="009C4728">
              <w:rPr>
                <w:sz w:val="16"/>
                <w:szCs w:val="16"/>
              </w:rPr>
              <w:t>RP-172584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35" w14:textId="77777777" w:rsidR="00C53C29" w:rsidRPr="009C4728" w:rsidRDefault="00C53C29" w:rsidP="0021138B">
            <w:pPr>
              <w:pStyle w:val="TAL"/>
              <w:rPr>
                <w:sz w:val="16"/>
                <w:szCs w:val="16"/>
              </w:rPr>
            </w:pPr>
            <w:r w:rsidRPr="009C4728">
              <w:rPr>
                <w:sz w:val="16"/>
                <w:szCs w:val="16"/>
              </w:rPr>
              <w:t>0803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36"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3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38" w14:textId="77777777" w:rsidR="00C53C29" w:rsidRPr="009C4728" w:rsidRDefault="00C53C29" w:rsidP="0021138B">
            <w:pPr>
              <w:pStyle w:val="TAL"/>
              <w:rPr>
                <w:sz w:val="16"/>
                <w:szCs w:val="16"/>
              </w:rPr>
            </w:pPr>
            <w:r w:rsidRPr="009C4728">
              <w:rPr>
                <w:sz w:val="16"/>
                <w:szCs w:val="16"/>
              </w:rPr>
              <w:t>CR to 37.104: Corrections to co-location tables for B48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39" w14:textId="77777777" w:rsidR="00C53C29" w:rsidRPr="009C4728" w:rsidRDefault="00C53C29" w:rsidP="0021138B">
            <w:pPr>
              <w:pStyle w:val="TAL"/>
              <w:rPr>
                <w:sz w:val="16"/>
                <w:szCs w:val="16"/>
              </w:rPr>
            </w:pPr>
            <w:r w:rsidRPr="009C4728">
              <w:rPr>
                <w:sz w:val="16"/>
                <w:szCs w:val="16"/>
              </w:rPr>
              <w:t>15.1.0</w:t>
            </w:r>
          </w:p>
        </w:tc>
      </w:tr>
      <w:tr w:rsidR="00C53C29" w:rsidRPr="009C4728" w14:paraId="07D8FC4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3B"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3C"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3D" w14:textId="77777777" w:rsidR="00C53C29" w:rsidRPr="009C4728" w:rsidRDefault="00C53C29" w:rsidP="0021138B">
            <w:pPr>
              <w:pStyle w:val="TAL"/>
              <w:rPr>
                <w:sz w:val="16"/>
                <w:szCs w:val="16"/>
              </w:rPr>
            </w:pPr>
            <w:r w:rsidRPr="009C4728">
              <w:rPr>
                <w:sz w:val="16"/>
                <w:szCs w:val="16"/>
              </w:rPr>
              <w:t>RP-172594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3E" w14:textId="77777777" w:rsidR="00C53C29" w:rsidRPr="009C4728" w:rsidRDefault="00C53C29" w:rsidP="0021138B">
            <w:pPr>
              <w:pStyle w:val="TAL"/>
              <w:rPr>
                <w:sz w:val="16"/>
                <w:szCs w:val="16"/>
              </w:rPr>
            </w:pPr>
            <w:r w:rsidRPr="009C4728">
              <w:rPr>
                <w:sz w:val="16"/>
                <w:szCs w:val="16"/>
              </w:rPr>
              <w:t>0804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3F"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40"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41" w14:textId="77777777" w:rsidR="00C53C29" w:rsidRPr="009C4728" w:rsidRDefault="00C53C29" w:rsidP="0021138B">
            <w:pPr>
              <w:pStyle w:val="TAL"/>
              <w:rPr>
                <w:sz w:val="16"/>
                <w:szCs w:val="16"/>
              </w:rPr>
            </w:pPr>
            <w:r w:rsidRPr="009C4728">
              <w:rPr>
                <w:sz w:val="16"/>
                <w:szCs w:val="16"/>
              </w:rPr>
              <w:t>CR to 37.104: Introduction of Band 49</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42" w14:textId="77777777" w:rsidR="00C53C29" w:rsidRPr="009C4728" w:rsidRDefault="00C53C29" w:rsidP="0021138B">
            <w:pPr>
              <w:pStyle w:val="TAL"/>
              <w:rPr>
                <w:sz w:val="16"/>
                <w:szCs w:val="16"/>
              </w:rPr>
            </w:pPr>
            <w:r w:rsidRPr="009C4728">
              <w:rPr>
                <w:sz w:val="16"/>
                <w:szCs w:val="16"/>
              </w:rPr>
              <w:t>15.1.0</w:t>
            </w:r>
          </w:p>
        </w:tc>
      </w:tr>
      <w:tr w:rsidR="00C53C29" w:rsidRPr="009C4728" w14:paraId="07D8FC4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44"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45"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46" w14:textId="77777777" w:rsidR="00C53C29" w:rsidRPr="009C4728" w:rsidRDefault="00C53C29" w:rsidP="0021138B">
            <w:pPr>
              <w:pStyle w:val="TAL"/>
              <w:rPr>
                <w:sz w:val="16"/>
                <w:szCs w:val="16"/>
              </w:rPr>
            </w:pPr>
            <w:r w:rsidRPr="009C4728">
              <w:rPr>
                <w:sz w:val="16"/>
                <w:szCs w:val="16"/>
              </w:rPr>
              <w:t>RP-172588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47" w14:textId="77777777" w:rsidR="00C53C29" w:rsidRPr="009C4728" w:rsidRDefault="00C53C29" w:rsidP="0021138B">
            <w:pPr>
              <w:pStyle w:val="TAL"/>
              <w:rPr>
                <w:sz w:val="16"/>
                <w:szCs w:val="16"/>
              </w:rPr>
            </w:pPr>
            <w:r w:rsidRPr="009C4728">
              <w:rPr>
                <w:sz w:val="16"/>
                <w:szCs w:val="16"/>
              </w:rPr>
              <w:t>0805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48"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49"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4A" w14:textId="77777777" w:rsidR="00C53C29" w:rsidRPr="009C4728" w:rsidRDefault="00C53C29" w:rsidP="0021138B">
            <w:pPr>
              <w:pStyle w:val="TAL"/>
              <w:rPr>
                <w:sz w:val="16"/>
                <w:szCs w:val="16"/>
              </w:rPr>
            </w:pPr>
            <w:r w:rsidRPr="009C4728">
              <w:rPr>
                <w:sz w:val="16"/>
                <w:szCs w:val="16"/>
              </w:rPr>
              <w:t>Addition of NB-IoT small cells support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4B" w14:textId="77777777" w:rsidR="00C53C29" w:rsidRPr="009C4728" w:rsidRDefault="00C53C29" w:rsidP="0021138B">
            <w:pPr>
              <w:pStyle w:val="TAL"/>
              <w:rPr>
                <w:sz w:val="16"/>
                <w:szCs w:val="16"/>
              </w:rPr>
            </w:pPr>
            <w:r w:rsidRPr="009C4728">
              <w:rPr>
                <w:sz w:val="16"/>
                <w:szCs w:val="16"/>
              </w:rPr>
              <w:t>15.1.0</w:t>
            </w:r>
          </w:p>
        </w:tc>
      </w:tr>
      <w:tr w:rsidR="00C53C29" w:rsidRPr="009C4728" w14:paraId="07D8FC5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4D"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4E"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4F" w14:textId="77777777" w:rsidR="00C53C29" w:rsidRPr="009C4728" w:rsidRDefault="00C53C29" w:rsidP="0021138B">
            <w:pPr>
              <w:pStyle w:val="TAL"/>
              <w:rPr>
                <w:sz w:val="16"/>
                <w:szCs w:val="16"/>
              </w:rPr>
            </w:pPr>
            <w:r w:rsidRPr="009C4728">
              <w:rPr>
                <w:sz w:val="16"/>
                <w:szCs w:val="16"/>
              </w:rPr>
              <w:t>RP-180279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50" w14:textId="77777777" w:rsidR="00C53C29" w:rsidRPr="009C4728" w:rsidRDefault="00C53C29" w:rsidP="0021138B">
            <w:pPr>
              <w:pStyle w:val="TAL"/>
              <w:rPr>
                <w:sz w:val="16"/>
                <w:szCs w:val="16"/>
              </w:rPr>
            </w:pPr>
            <w:r w:rsidRPr="009C4728">
              <w:rPr>
                <w:sz w:val="16"/>
                <w:szCs w:val="16"/>
              </w:rPr>
              <w:t>0806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51"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5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53" w14:textId="77777777" w:rsidR="00C53C29" w:rsidRPr="009C4728" w:rsidRDefault="00C53C29" w:rsidP="0021138B">
            <w:pPr>
              <w:pStyle w:val="TAL"/>
              <w:rPr>
                <w:sz w:val="16"/>
                <w:szCs w:val="16"/>
              </w:rPr>
            </w:pPr>
            <w:r w:rsidRPr="009C4728">
              <w:rPr>
                <w:sz w:val="16"/>
                <w:szCs w:val="16"/>
              </w:rPr>
              <w:t>CR to 37.104: Introduction of Band 85</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54" w14:textId="77777777" w:rsidR="00C53C29" w:rsidRPr="009C4728" w:rsidRDefault="00C53C29" w:rsidP="0021138B">
            <w:pPr>
              <w:pStyle w:val="TAL"/>
              <w:rPr>
                <w:sz w:val="16"/>
                <w:szCs w:val="16"/>
              </w:rPr>
            </w:pPr>
            <w:r w:rsidRPr="009C4728">
              <w:rPr>
                <w:sz w:val="16"/>
                <w:szCs w:val="16"/>
              </w:rPr>
              <w:t>15.2.0</w:t>
            </w:r>
          </w:p>
        </w:tc>
      </w:tr>
      <w:tr w:rsidR="00C53C29" w:rsidRPr="009C4728" w14:paraId="07D8FC5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56"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57"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58" w14:textId="77777777" w:rsidR="00C53C29" w:rsidRPr="009C4728" w:rsidRDefault="00C53C29" w:rsidP="0021138B">
            <w:pPr>
              <w:pStyle w:val="TAL"/>
              <w:rPr>
                <w:sz w:val="16"/>
                <w:szCs w:val="16"/>
              </w:rPr>
            </w:pPr>
            <w:r w:rsidRPr="009C4728">
              <w:rPr>
                <w:sz w:val="16"/>
                <w:szCs w:val="16"/>
              </w:rPr>
              <w:t>RP-180281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59" w14:textId="77777777" w:rsidR="00C53C29" w:rsidRPr="009C4728" w:rsidRDefault="00C53C29" w:rsidP="0021138B">
            <w:pPr>
              <w:pStyle w:val="TAL"/>
              <w:rPr>
                <w:sz w:val="16"/>
                <w:szCs w:val="16"/>
              </w:rPr>
            </w:pPr>
            <w:r w:rsidRPr="009C4728">
              <w:rPr>
                <w:sz w:val="16"/>
                <w:szCs w:val="16"/>
              </w:rPr>
              <w:t>0807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5A"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5B"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5C" w14:textId="77777777" w:rsidR="00C53C29" w:rsidRPr="009C4728" w:rsidRDefault="00C53C29" w:rsidP="0021138B">
            <w:pPr>
              <w:pStyle w:val="TAL"/>
              <w:rPr>
                <w:sz w:val="16"/>
                <w:szCs w:val="16"/>
              </w:rPr>
            </w:pPr>
            <w:r w:rsidRPr="009C4728">
              <w:rPr>
                <w:sz w:val="16"/>
                <w:szCs w:val="16"/>
              </w:rPr>
              <w:t>CR to 37.104: Introduction of new additional unwanted emission limit for L-Band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5D" w14:textId="77777777" w:rsidR="00C53C29" w:rsidRPr="009C4728" w:rsidRDefault="00C53C29" w:rsidP="0021138B">
            <w:pPr>
              <w:pStyle w:val="TAL"/>
              <w:rPr>
                <w:sz w:val="16"/>
                <w:szCs w:val="16"/>
              </w:rPr>
            </w:pPr>
            <w:r w:rsidRPr="009C4728">
              <w:rPr>
                <w:sz w:val="16"/>
                <w:szCs w:val="16"/>
              </w:rPr>
              <w:t>15.2.0</w:t>
            </w:r>
          </w:p>
        </w:tc>
      </w:tr>
      <w:tr w:rsidR="00C53C29" w:rsidRPr="009C4728" w14:paraId="07D8FC6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5F"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60"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61" w14:textId="77777777" w:rsidR="00C53C29" w:rsidRPr="009C4728" w:rsidRDefault="00C53C29" w:rsidP="0021138B">
            <w:pPr>
              <w:pStyle w:val="TAL"/>
              <w:rPr>
                <w:sz w:val="16"/>
                <w:szCs w:val="16"/>
              </w:rPr>
            </w:pPr>
            <w:r w:rsidRPr="009C4728">
              <w:rPr>
                <w:sz w:val="16"/>
                <w:szCs w:val="16"/>
              </w:rPr>
              <w:t>RP-180267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62" w14:textId="77777777" w:rsidR="00C53C29" w:rsidRPr="009C4728" w:rsidRDefault="00C53C29" w:rsidP="0021138B">
            <w:pPr>
              <w:pStyle w:val="TAL"/>
              <w:rPr>
                <w:sz w:val="16"/>
                <w:szCs w:val="16"/>
              </w:rPr>
            </w:pPr>
            <w:r w:rsidRPr="009C4728">
              <w:rPr>
                <w:sz w:val="16"/>
                <w:szCs w:val="16"/>
              </w:rPr>
              <w:t>0808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63"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64"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65" w14:textId="77777777" w:rsidR="00C53C29" w:rsidRPr="009C4728" w:rsidRDefault="00C53C29" w:rsidP="0021138B">
            <w:pPr>
              <w:pStyle w:val="TAL"/>
              <w:rPr>
                <w:sz w:val="16"/>
                <w:szCs w:val="16"/>
              </w:rPr>
            </w:pPr>
            <w:r w:rsidRPr="009C4728">
              <w:rPr>
                <w:sz w:val="16"/>
                <w:szCs w:val="16"/>
              </w:rPr>
              <w:t>CR NB-IoT small cells: co-location requirements fix</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66" w14:textId="77777777" w:rsidR="00C53C29" w:rsidRPr="009C4728" w:rsidRDefault="00C53C29" w:rsidP="0021138B">
            <w:pPr>
              <w:pStyle w:val="TAL"/>
              <w:rPr>
                <w:sz w:val="16"/>
                <w:szCs w:val="16"/>
              </w:rPr>
            </w:pPr>
            <w:r w:rsidRPr="009C4728">
              <w:rPr>
                <w:sz w:val="16"/>
                <w:szCs w:val="16"/>
              </w:rPr>
              <w:t>15.2.0</w:t>
            </w:r>
          </w:p>
        </w:tc>
      </w:tr>
      <w:tr w:rsidR="00C53C29" w:rsidRPr="009C4728" w14:paraId="07D8FC7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68"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69"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6A" w14:textId="77777777" w:rsidR="00C53C29" w:rsidRPr="009C4728" w:rsidRDefault="00C53C29" w:rsidP="0021138B">
            <w:pPr>
              <w:pStyle w:val="TAL"/>
              <w:rPr>
                <w:sz w:val="16"/>
                <w:szCs w:val="16"/>
              </w:rPr>
            </w:pPr>
            <w:r w:rsidRPr="009C4728">
              <w:rPr>
                <w:sz w:val="16"/>
                <w:szCs w:val="16"/>
              </w:rPr>
              <w:t>RP-180278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6B" w14:textId="77777777" w:rsidR="00C53C29" w:rsidRPr="009C4728" w:rsidRDefault="00C53C29" w:rsidP="0021138B">
            <w:pPr>
              <w:pStyle w:val="TAL"/>
              <w:rPr>
                <w:sz w:val="16"/>
                <w:szCs w:val="16"/>
              </w:rPr>
            </w:pPr>
            <w:r w:rsidRPr="009C4728">
              <w:rPr>
                <w:sz w:val="16"/>
                <w:szCs w:val="16"/>
              </w:rPr>
              <w:t>0809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6C"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6D"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6E" w14:textId="77777777" w:rsidR="00C53C29" w:rsidRPr="009C4728" w:rsidRDefault="00C53C29" w:rsidP="0021138B">
            <w:pPr>
              <w:pStyle w:val="TAL"/>
              <w:rPr>
                <w:sz w:val="16"/>
                <w:szCs w:val="16"/>
              </w:rPr>
            </w:pPr>
            <w:r w:rsidRPr="009C4728">
              <w:rPr>
                <w:sz w:val="16"/>
                <w:szCs w:val="16"/>
              </w:rPr>
              <w:t>Introduction of TDD 3.3-3.4GHz band (band 52)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6F" w14:textId="77777777" w:rsidR="00C53C29" w:rsidRPr="009C4728" w:rsidRDefault="00C53C29" w:rsidP="0021138B">
            <w:pPr>
              <w:pStyle w:val="TAL"/>
              <w:rPr>
                <w:sz w:val="16"/>
                <w:szCs w:val="16"/>
              </w:rPr>
            </w:pPr>
            <w:r w:rsidRPr="009C4728">
              <w:rPr>
                <w:sz w:val="16"/>
                <w:szCs w:val="16"/>
              </w:rPr>
              <w:t>15.2.0</w:t>
            </w:r>
          </w:p>
        </w:tc>
      </w:tr>
      <w:tr w:rsidR="00C53C29" w:rsidRPr="009C4728" w14:paraId="07D8FC7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71" w14:textId="77777777" w:rsidR="00C53C29" w:rsidRPr="009C4728" w:rsidRDefault="00C53C29" w:rsidP="0021138B">
            <w:pPr>
              <w:pStyle w:val="TAL"/>
              <w:rPr>
                <w:sz w:val="16"/>
                <w:szCs w:val="16"/>
              </w:rPr>
            </w:pPr>
            <w:r w:rsidRPr="009C4728">
              <w:rPr>
                <w:sz w:val="16"/>
                <w:szCs w:val="16"/>
              </w:rPr>
              <w:t>2018-06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72" w14:textId="77777777" w:rsidR="00C53C29" w:rsidRPr="009C4728" w:rsidRDefault="00C53C29" w:rsidP="0021138B">
            <w:pPr>
              <w:pStyle w:val="TAL"/>
              <w:rPr>
                <w:sz w:val="16"/>
                <w:szCs w:val="16"/>
              </w:rPr>
            </w:pPr>
            <w:r w:rsidRPr="009C4728">
              <w:rPr>
                <w:sz w:val="16"/>
                <w:szCs w:val="16"/>
              </w:rPr>
              <w:t>RAN#80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73" w14:textId="77777777" w:rsidR="00C53C29" w:rsidRPr="009C4728" w:rsidRDefault="00C53C29" w:rsidP="0021138B">
            <w:pPr>
              <w:pStyle w:val="TAL"/>
              <w:rPr>
                <w:sz w:val="16"/>
                <w:szCs w:val="16"/>
              </w:rPr>
            </w:pPr>
            <w:r w:rsidRPr="009C4728">
              <w:rPr>
                <w:sz w:val="16"/>
                <w:szCs w:val="16"/>
              </w:rPr>
              <w:t>RP-181100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74" w14:textId="77777777" w:rsidR="00C53C29" w:rsidRPr="009C4728" w:rsidRDefault="00C53C29" w:rsidP="0021138B">
            <w:pPr>
              <w:pStyle w:val="TAL"/>
              <w:rPr>
                <w:sz w:val="16"/>
                <w:szCs w:val="16"/>
              </w:rPr>
            </w:pPr>
            <w:r w:rsidRPr="009C4728">
              <w:rPr>
                <w:sz w:val="16"/>
                <w:szCs w:val="16"/>
              </w:rPr>
              <w:t>0815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75"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76"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77" w14:textId="77777777" w:rsidR="00C53C29" w:rsidRPr="009C4728" w:rsidRDefault="00C53C29" w:rsidP="0021138B">
            <w:pPr>
              <w:pStyle w:val="TAL"/>
              <w:rPr>
                <w:sz w:val="16"/>
                <w:szCs w:val="16"/>
              </w:rPr>
            </w:pPr>
            <w:r w:rsidRPr="009C4728">
              <w:rPr>
                <w:sz w:val="16"/>
                <w:szCs w:val="16"/>
              </w:rPr>
              <w:t>CR to 37.104: Medium Range BS UEM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78" w14:textId="77777777" w:rsidR="00C53C29" w:rsidRPr="009C4728" w:rsidRDefault="00C53C29" w:rsidP="0021138B">
            <w:pPr>
              <w:pStyle w:val="TAL"/>
              <w:rPr>
                <w:sz w:val="16"/>
                <w:szCs w:val="16"/>
              </w:rPr>
            </w:pPr>
            <w:r w:rsidRPr="009C4728">
              <w:rPr>
                <w:sz w:val="16"/>
                <w:szCs w:val="16"/>
              </w:rPr>
              <w:t>15.3.0</w:t>
            </w:r>
          </w:p>
        </w:tc>
      </w:tr>
      <w:tr w:rsidR="00C53C29" w:rsidRPr="009C4728" w14:paraId="07D8FC8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7A" w14:textId="77777777" w:rsidR="00C53C29" w:rsidRPr="009C4728" w:rsidRDefault="00C53C29" w:rsidP="0021138B">
            <w:pPr>
              <w:pStyle w:val="TAL"/>
              <w:rPr>
                <w:sz w:val="16"/>
                <w:szCs w:val="16"/>
              </w:rPr>
            </w:pPr>
            <w:r w:rsidRPr="009C4728">
              <w:rPr>
                <w:sz w:val="16"/>
                <w:szCs w:val="16"/>
              </w:rPr>
              <w:t>2018-06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7B" w14:textId="77777777" w:rsidR="00C53C29" w:rsidRPr="009C4728" w:rsidRDefault="00C53C29" w:rsidP="0021138B">
            <w:pPr>
              <w:pStyle w:val="TAL"/>
              <w:rPr>
                <w:sz w:val="16"/>
                <w:szCs w:val="16"/>
              </w:rPr>
            </w:pPr>
            <w:r w:rsidRPr="009C4728">
              <w:rPr>
                <w:sz w:val="16"/>
                <w:szCs w:val="16"/>
              </w:rPr>
              <w:t>RAN#80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7C" w14:textId="77777777" w:rsidR="00C53C29" w:rsidRPr="009C4728" w:rsidRDefault="00C53C29" w:rsidP="0021138B">
            <w:pPr>
              <w:pStyle w:val="TAL"/>
              <w:rPr>
                <w:sz w:val="16"/>
                <w:szCs w:val="16"/>
              </w:rPr>
            </w:pPr>
            <w:r w:rsidRPr="009C4728">
              <w:rPr>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7D" w14:textId="77777777" w:rsidR="00C53C29" w:rsidRPr="009C4728" w:rsidRDefault="00C53C29" w:rsidP="0021138B">
            <w:pPr>
              <w:pStyle w:val="TAL"/>
              <w:rPr>
                <w:sz w:val="16"/>
                <w:szCs w:val="16"/>
              </w:rPr>
            </w:pPr>
            <w:r w:rsidRPr="009C4728">
              <w:rPr>
                <w:sz w:val="16"/>
                <w:szCs w:val="16"/>
              </w:rPr>
              <w:t>0816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7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7F"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80" w14:textId="77777777" w:rsidR="00C53C29" w:rsidRPr="009C4728" w:rsidRDefault="00C53C29" w:rsidP="0021138B">
            <w:pPr>
              <w:pStyle w:val="TAL"/>
              <w:rPr>
                <w:sz w:val="16"/>
                <w:szCs w:val="16"/>
              </w:rPr>
            </w:pPr>
            <w:r w:rsidRPr="009C4728">
              <w:rPr>
                <w:sz w:val="16"/>
                <w:szCs w:val="16"/>
              </w:rPr>
              <w:t>Introduction of NR operation in MSR specification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81" w14:textId="77777777" w:rsidR="00C53C29" w:rsidRPr="009C4728" w:rsidRDefault="00C53C29" w:rsidP="0021138B">
            <w:pPr>
              <w:pStyle w:val="TAL"/>
              <w:rPr>
                <w:sz w:val="16"/>
                <w:szCs w:val="16"/>
              </w:rPr>
            </w:pPr>
            <w:r w:rsidRPr="009C4728">
              <w:rPr>
                <w:sz w:val="16"/>
                <w:szCs w:val="16"/>
              </w:rPr>
              <w:t>15.3.0</w:t>
            </w:r>
          </w:p>
        </w:tc>
      </w:tr>
      <w:tr w:rsidR="00C53C29" w:rsidRPr="009C4728" w14:paraId="07D8FC8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83"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84"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85" w14:textId="77777777" w:rsidR="00C53C29" w:rsidRPr="009C4728" w:rsidRDefault="00C53C29" w:rsidP="0021138B">
            <w:pPr>
              <w:pStyle w:val="TAL"/>
              <w:rPr>
                <w:sz w:val="16"/>
                <w:szCs w:val="16"/>
              </w:rPr>
            </w:pPr>
            <w:r w:rsidRPr="009C4728">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86" w14:textId="77777777" w:rsidR="00C53C29" w:rsidRPr="009C4728" w:rsidRDefault="00C53C29" w:rsidP="0021138B">
            <w:pPr>
              <w:pStyle w:val="TAL"/>
              <w:rPr>
                <w:sz w:val="16"/>
                <w:szCs w:val="16"/>
              </w:rPr>
            </w:pPr>
            <w:r w:rsidRPr="009C4728">
              <w:rPr>
                <w:sz w:val="16"/>
                <w:szCs w:val="16"/>
              </w:rPr>
              <w:t>0817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87"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88"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89" w14:textId="77777777" w:rsidR="00C53C29" w:rsidRPr="009C4728" w:rsidRDefault="00C53C29" w:rsidP="0021138B">
            <w:pPr>
              <w:pStyle w:val="TAL"/>
              <w:rPr>
                <w:sz w:val="16"/>
                <w:szCs w:val="16"/>
              </w:rPr>
            </w:pPr>
            <w:r w:rsidRPr="009C4728">
              <w:rPr>
                <w:sz w:val="16"/>
                <w:szCs w:val="16"/>
              </w:rPr>
              <w:t>CR on spurious emission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8A" w14:textId="77777777" w:rsidR="00C53C29" w:rsidRPr="009C4728" w:rsidRDefault="00C53C29" w:rsidP="0021138B">
            <w:pPr>
              <w:pStyle w:val="TAL"/>
              <w:rPr>
                <w:sz w:val="16"/>
                <w:szCs w:val="16"/>
              </w:rPr>
            </w:pPr>
            <w:r w:rsidRPr="009C4728">
              <w:rPr>
                <w:sz w:val="16"/>
                <w:szCs w:val="16"/>
              </w:rPr>
              <w:t>15.4.0</w:t>
            </w:r>
          </w:p>
        </w:tc>
      </w:tr>
      <w:tr w:rsidR="00C53C29" w:rsidRPr="009C4728" w14:paraId="07D8FC9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8C"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8D"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8E" w14:textId="77777777" w:rsidR="00C53C29" w:rsidRPr="009C4728" w:rsidRDefault="00C53C29" w:rsidP="0021138B">
            <w:pPr>
              <w:pStyle w:val="TAL"/>
              <w:rPr>
                <w:sz w:val="16"/>
                <w:szCs w:val="16"/>
              </w:rPr>
            </w:pPr>
            <w:r w:rsidRPr="009C4728">
              <w:rPr>
                <w:sz w:val="16"/>
                <w:szCs w:val="16"/>
              </w:rPr>
              <w:t>RP-181899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8F" w14:textId="77777777" w:rsidR="00C53C29" w:rsidRPr="009C4728" w:rsidRDefault="00C53C29" w:rsidP="0021138B">
            <w:pPr>
              <w:pStyle w:val="TAL"/>
              <w:rPr>
                <w:sz w:val="16"/>
                <w:szCs w:val="16"/>
              </w:rPr>
            </w:pPr>
            <w:r w:rsidRPr="009C4728">
              <w:rPr>
                <w:sz w:val="16"/>
                <w:szCs w:val="16"/>
              </w:rPr>
              <w:t>0818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90"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91"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92" w14:textId="77777777" w:rsidR="00C53C29" w:rsidRPr="009C4728" w:rsidRDefault="00C53C29" w:rsidP="0021138B">
            <w:pPr>
              <w:pStyle w:val="TAL"/>
              <w:rPr>
                <w:sz w:val="16"/>
                <w:szCs w:val="16"/>
              </w:rPr>
            </w:pPr>
            <w:r w:rsidRPr="009C4728">
              <w:rPr>
                <w:sz w:val="16"/>
                <w:szCs w:val="16"/>
              </w:rPr>
              <w:t>CR of BS REFSENS for SubPRB feature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93" w14:textId="77777777" w:rsidR="00C53C29" w:rsidRPr="009C4728" w:rsidRDefault="00C53C29" w:rsidP="0021138B">
            <w:pPr>
              <w:pStyle w:val="TAL"/>
              <w:rPr>
                <w:sz w:val="16"/>
                <w:szCs w:val="16"/>
              </w:rPr>
            </w:pPr>
            <w:r w:rsidRPr="009C4728">
              <w:rPr>
                <w:sz w:val="16"/>
                <w:szCs w:val="16"/>
              </w:rPr>
              <w:t>15.4.0</w:t>
            </w:r>
          </w:p>
        </w:tc>
      </w:tr>
      <w:tr w:rsidR="00C53C29" w:rsidRPr="009C4728" w14:paraId="07D8FC9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95"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96"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97" w14:textId="77777777" w:rsidR="00C53C29" w:rsidRPr="009C4728" w:rsidRDefault="00C53C29" w:rsidP="0021138B">
            <w:pPr>
              <w:pStyle w:val="TAL"/>
              <w:rPr>
                <w:sz w:val="16"/>
                <w:szCs w:val="16"/>
              </w:rPr>
            </w:pPr>
            <w:r w:rsidRPr="009C4728">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98" w14:textId="77777777" w:rsidR="00C53C29" w:rsidRPr="009C4728" w:rsidRDefault="00C53C29" w:rsidP="0021138B">
            <w:pPr>
              <w:pStyle w:val="TAL"/>
              <w:rPr>
                <w:sz w:val="16"/>
                <w:szCs w:val="16"/>
              </w:rPr>
            </w:pPr>
            <w:r w:rsidRPr="009C4728">
              <w:rPr>
                <w:sz w:val="16"/>
                <w:szCs w:val="16"/>
              </w:rPr>
              <w:t>0820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99"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9A"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9B" w14:textId="77777777" w:rsidR="00C53C29" w:rsidRPr="009C4728" w:rsidRDefault="00C53C29" w:rsidP="0021138B">
            <w:pPr>
              <w:pStyle w:val="TAL"/>
              <w:rPr>
                <w:sz w:val="16"/>
                <w:szCs w:val="16"/>
              </w:rPr>
            </w:pPr>
            <w:r w:rsidRPr="009C4728">
              <w:rPr>
                <w:sz w:val="16"/>
                <w:szCs w:val="16"/>
              </w:rPr>
              <w:t>Clarification on UEM requirements applicability</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9C" w14:textId="77777777" w:rsidR="00C53C29" w:rsidRPr="009C4728" w:rsidRDefault="00C53C29" w:rsidP="0021138B">
            <w:pPr>
              <w:pStyle w:val="TAL"/>
              <w:rPr>
                <w:sz w:val="16"/>
                <w:szCs w:val="16"/>
              </w:rPr>
            </w:pPr>
            <w:r w:rsidRPr="009C4728">
              <w:rPr>
                <w:sz w:val="16"/>
                <w:szCs w:val="16"/>
              </w:rPr>
              <w:t>15.4.0</w:t>
            </w:r>
          </w:p>
        </w:tc>
      </w:tr>
      <w:tr w:rsidR="00C53C29" w:rsidRPr="009C4728" w14:paraId="07D8FCA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9E"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9F"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A0" w14:textId="77777777" w:rsidR="00C53C29" w:rsidRPr="009C4728" w:rsidRDefault="00C53C29" w:rsidP="0021138B">
            <w:pPr>
              <w:pStyle w:val="TAL"/>
              <w:rPr>
                <w:sz w:val="16"/>
                <w:szCs w:val="16"/>
              </w:rPr>
            </w:pPr>
            <w:r w:rsidRPr="009C4728">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A1" w14:textId="77777777" w:rsidR="00C53C29" w:rsidRPr="009C4728" w:rsidRDefault="00C53C29" w:rsidP="0021138B">
            <w:pPr>
              <w:pStyle w:val="TAL"/>
              <w:rPr>
                <w:sz w:val="16"/>
                <w:szCs w:val="16"/>
              </w:rPr>
            </w:pPr>
            <w:r w:rsidRPr="009C4728">
              <w:rPr>
                <w:sz w:val="16"/>
                <w:szCs w:val="16"/>
              </w:rPr>
              <w:t>0821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A2"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A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A4" w14:textId="77777777" w:rsidR="00C53C29" w:rsidRPr="009C4728" w:rsidRDefault="00C53C29" w:rsidP="0021138B">
            <w:pPr>
              <w:pStyle w:val="TAL"/>
              <w:rPr>
                <w:sz w:val="16"/>
                <w:szCs w:val="16"/>
              </w:rPr>
            </w:pPr>
            <w:r w:rsidRPr="009C4728">
              <w:rPr>
                <w:sz w:val="16"/>
                <w:szCs w:val="16"/>
              </w:rPr>
              <w:t>Addition parameters about n50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A5" w14:textId="77777777" w:rsidR="00C53C29" w:rsidRPr="009C4728" w:rsidRDefault="00C53C29" w:rsidP="0021138B">
            <w:pPr>
              <w:pStyle w:val="TAL"/>
              <w:rPr>
                <w:sz w:val="16"/>
                <w:szCs w:val="16"/>
              </w:rPr>
            </w:pPr>
            <w:r w:rsidRPr="009C4728">
              <w:rPr>
                <w:sz w:val="16"/>
                <w:szCs w:val="16"/>
              </w:rPr>
              <w:t>15.4.0</w:t>
            </w:r>
          </w:p>
        </w:tc>
      </w:tr>
      <w:tr w:rsidR="00C53C29" w:rsidRPr="009C4728" w14:paraId="07D8FCA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A7"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A8"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A9" w14:textId="77777777" w:rsidR="00C53C29" w:rsidRPr="009C4728" w:rsidRDefault="00C53C29" w:rsidP="0021138B">
            <w:pPr>
              <w:pStyle w:val="TAL"/>
              <w:rPr>
                <w:sz w:val="16"/>
                <w:szCs w:val="16"/>
              </w:rPr>
            </w:pPr>
            <w:r w:rsidRPr="009C4728">
              <w:rPr>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AA" w14:textId="77777777" w:rsidR="00C53C29" w:rsidRPr="009C4728" w:rsidRDefault="00C53C29" w:rsidP="0021138B">
            <w:pPr>
              <w:pStyle w:val="TAL"/>
              <w:rPr>
                <w:sz w:val="16"/>
                <w:szCs w:val="16"/>
              </w:rPr>
            </w:pPr>
            <w:r w:rsidRPr="009C4728">
              <w:rPr>
                <w:sz w:val="16"/>
                <w:szCs w:val="16"/>
              </w:rPr>
              <w:t>0822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AB"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A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AD" w14:textId="77777777" w:rsidR="00C53C29" w:rsidRPr="009C4728" w:rsidRDefault="00C53C29" w:rsidP="0021138B">
            <w:pPr>
              <w:pStyle w:val="TAL"/>
              <w:rPr>
                <w:sz w:val="16"/>
                <w:szCs w:val="16"/>
              </w:rPr>
            </w:pPr>
            <w:r w:rsidRPr="009C4728">
              <w:rPr>
                <w:sz w:val="16"/>
                <w:szCs w:val="16"/>
              </w:rPr>
              <w:t>Re-submission of endorsed CR R4-1806736: Introduction of NB-IoT TDD support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AE" w14:textId="77777777" w:rsidR="00C53C29" w:rsidRPr="009C4728" w:rsidRDefault="00C53C29" w:rsidP="0021138B">
            <w:pPr>
              <w:pStyle w:val="TAL"/>
              <w:rPr>
                <w:sz w:val="16"/>
                <w:szCs w:val="16"/>
              </w:rPr>
            </w:pPr>
            <w:r w:rsidRPr="009C4728">
              <w:rPr>
                <w:sz w:val="16"/>
                <w:szCs w:val="16"/>
              </w:rPr>
              <w:t>15.5.0</w:t>
            </w:r>
          </w:p>
        </w:tc>
      </w:tr>
      <w:tr w:rsidR="00C53C29" w:rsidRPr="009C4728" w14:paraId="07D8FCB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B0"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B1"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B2" w14:textId="77777777" w:rsidR="00C53C29" w:rsidRPr="009C4728" w:rsidRDefault="00C53C29" w:rsidP="0021138B">
            <w:pPr>
              <w:pStyle w:val="TAL"/>
              <w:rPr>
                <w:sz w:val="16"/>
                <w:szCs w:val="16"/>
              </w:rPr>
            </w:pPr>
            <w:r w:rsidRPr="009C4728">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B3" w14:textId="77777777" w:rsidR="00C53C29" w:rsidRPr="009C4728" w:rsidRDefault="00C53C29" w:rsidP="0021138B">
            <w:pPr>
              <w:pStyle w:val="TAL"/>
              <w:rPr>
                <w:sz w:val="16"/>
                <w:szCs w:val="16"/>
              </w:rPr>
            </w:pPr>
            <w:r w:rsidRPr="009C4728">
              <w:rPr>
                <w:sz w:val="16"/>
                <w:szCs w:val="16"/>
              </w:rPr>
              <w:t>0825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B4"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B5"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B6" w14:textId="77777777" w:rsidR="00C53C29" w:rsidRPr="009C4728" w:rsidRDefault="00C53C29" w:rsidP="0021138B">
            <w:pPr>
              <w:pStyle w:val="TAL"/>
              <w:rPr>
                <w:sz w:val="16"/>
                <w:szCs w:val="16"/>
              </w:rPr>
            </w:pPr>
            <w:r w:rsidRPr="009C4728">
              <w:rPr>
                <w:sz w:val="16"/>
                <w:szCs w:val="16"/>
              </w:rPr>
              <w:t>Corrections to NR operation in MSR specification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B7" w14:textId="77777777" w:rsidR="00C53C29" w:rsidRPr="009C4728" w:rsidRDefault="00C53C29" w:rsidP="0021138B">
            <w:pPr>
              <w:pStyle w:val="TAL"/>
              <w:rPr>
                <w:sz w:val="16"/>
                <w:szCs w:val="16"/>
              </w:rPr>
            </w:pPr>
            <w:r w:rsidRPr="009C4728">
              <w:rPr>
                <w:sz w:val="16"/>
                <w:szCs w:val="16"/>
              </w:rPr>
              <w:t>15.5.0</w:t>
            </w:r>
          </w:p>
        </w:tc>
      </w:tr>
      <w:tr w:rsidR="00C53C29" w:rsidRPr="009C4728" w14:paraId="07D8FCC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B9"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BA"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BB" w14:textId="77777777" w:rsidR="00C53C29" w:rsidRPr="009C4728" w:rsidRDefault="00C53C29" w:rsidP="0021138B">
            <w:pPr>
              <w:pStyle w:val="TAL"/>
              <w:rPr>
                <w:sz w:val="16"/>
                <w:szCs w:val="16"/>
              </w:rPr>
            </w:pPr>
            <w:r w:rsidRPr="009C4728">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BC" w14:textId="77777777" w:rsidR="00C53C29" w:rsidRPr="009C4728" w:rsidRDefault="00C53C29" w:rsidP="0021138B">
            <w:pPr>
              <w:pStyle w:val="TAL"/>
              <w:rPr>
                <w:sz w:val="16"/>
                <w:szCs w:val="16"/>
              </w:rPr>
            </w:pPr>
            <w:r w:rsidRPr="009C4728">
              <w:rPr>
                <w:sz w:val="16"/>
                <w:szCs w:val="16"/>
              </w:rPr>
              <w:t>0826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B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B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BF" w14:textId="77777777" w:rsidR="00C53C29" w:rsidRPr="009C4728" w:rsidRDefault="00C53C29" w:rsidP="0021138B">
            <w:pPr>
              <w:pStyle w:val="TAL"/>
              <w:rPr>
                <w:sz w:val="16"/>
                <w:szCs w:val="16"/>
              </w:rPr>
            </w:pPr>
            <w:r w:rsidRPr="009C4728">
              <w:rPr>
                <w:sz w:val="16"/>
                <w:szCs w:val="16"/>
              </w:rPr>
              <w:t>Update the title to add NR of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C0" w14:textId="77777777" w:rsidR="00C53C29" w:rsidRPr="009C4728" w:rsidRDefault="00C53C29" w:rsidP="0021138B">
            <w:pPr>
              <w:pStyle w:val="TAL"/>
              <w:rPr>
                <w:sz w:val="16"/>
                <w:szCs w:val="16"/>
              </w:rPr>
            </w:pPr>
            <w:r w:rsidRPr="009C4728">
              <w:rPr>
                <w:sz w:val="16"/>
                <w:szCs w:val="16"/>
              </w:rPr>
              <w:t>15.5.0</w:t>
            </w:r>
          </w:p>
        </w:tc>
      </w:tr>
      <w:tr w:rsidR="00C53C29" w:rsidRPr="009C4728" w14:paraId="07D8FCC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C2"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C3"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C4" w14:textId="77777777" w:rsidR="00C53C29" w:rsidRPr="009C4728" w:rsidRDefault="00C53C29" w:rsidP="0021138B">
            <w:pPr>
              <w:pStyle w:val="TAL"/>
              <w:rPr>
                <w:sz w:val="16"/>
                <w:szCs w:val="16"/>
              </w:rPr>
            </w:pPr>
            <w:r w:rsidRPr="009C4728">
              <w:rPr>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C5" w14:textId="77777777" w:rsidR="00C53C29" w:rsidRPr="009C4728" w:rsidRDefault="00C53C29" w:rsidP="0021138B">
            <w:pPr>
              <w:pStyle w:val="TAL"/>
              <w:rPr>
                <w:sz w:val="16"/>
                <w:szCs w:val="16"/>
              </w:rPr>
            </w:pPr>
            <w:r w:rsidRPr="009C4728">
              <w:rPr>
                <w:sz w:val="16"/>
                <w:szCs w:val="16"/>
              </w:rPr>
              <w:t>0828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C6"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C7"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C8" w14:textId="77777777" w:rsidR="00C53C29" w:rsidRPr="009C4728" w:rsidRDefault="00C53C29" w:rsidP="0021138B">
            <w:pPr>
              <w:pStyle w:val="TAL"/>
              <w:rPr>
                <w:sz w:val="16"/>
                <w:szCs w:val="16"/>
              </w:rPr>
            </w:pPr>
            <w:r w:rsidRPr="009C4728">
              <w:rPr>
                <w:sz w:val="16"/>
                <w:szCs w:val="16"/>
              </w:rPr>
              <w:t>Addition of NR band n74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C9" w14:textId="77777777" w:rsidR="00C53C29" w:rsidRPr="009C4728" w:rsidRDefault="00C53C29" w:rsidP="0021138B">
            <w:pPr>
              <w:pStyle w:val="TAL"/>
              <w:rPr>
                <w:sz w:val="16"/>
                <w:szCs w:val="16"/>
              </w:rPr>
            </w:pPr>
            <w:r w:rsidRPr="009C4728">
              <w:rPr>
                <w:sz w:val="16"/>
                <w:szCs w:val="16"/>
              </w:rPr>
              <w:t>15.5.0</w:t>
            </w:r>
          </w:p>
        </w:tc>
      </w:tr>
      <w:tr w:rsidR="00C53C29" w:rsidRPr="009C4728" w14:paraId="07D8FCD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CB"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CC"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CD" w14:textId="77777777" w:rsidR="00C53C29" w:rsidRPr="009C4728" w:rsidRDefault="00C53C29" w:rsidP="0021138B">
            <w:pPr>
              <w:pStyle w:val="TAL"/>
              <w:rPr>
                <w:sz w:val="16"/>
                <w:szCs w:val="16"/>
              </w:rPr>
            </w:pPr>
            <w:r w:rsidRPr="009C4728">
              <w:rPr>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CE" w14:textId="77777777" w:rsidR="00C53C29" w:rsidRPr="009C4728" w:rsidRDefault="00C53C29" w:rsidP="0021138B">
            <w:pPr>
              <w:pStyle w:val="TAL"/>
              <w:rPr>
                <w:sz w:val="16"/>
                <w:szCs w:val="16"/>
              </w:rPr>
            </w:pPr>
            <w:r w:rsidRPr="009C4728">
              <w:rPr>
                <w:sz w:val="16"/>
                <w:szCs w:val="16"/>
              </w:rPr>
              <w:t>0829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CF"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D0"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D1" w14:textId="77777777" w:rsidR="00C53C29" w:rsidRPr="009C4728" w:rsidRDefault="00C53C29" w:rsidP="0021138B">
            <w:pPr>
              <w:pStyle w:val="TAL"/>
              <w:rPr>
                <w:sz w:val="16"/>
                <w:szCs w:val="16"/>
              </w:rPr>
            </w:pPr>
            <w:r w:rsidRPr="009C4728">
              <w:rPr>
                <w:sz w:val="16"/>
                <w:szCs w:val="16"/>
              </w:rPr>
              <w:t>Correction of CS16/17 NBB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D2" w14:textId="77777777" w:rsidR="00C53C29" w:rsidRPr="009C4728" w:rsidRDefault="00C53C29" w:rsidP="0021138B">
            <w:pPr>
              <w:pStyle w:val="TAL"/>
              <w:rPr>
                <w:sz w:val="16"/>
                <w:szCs w:val="16"/>
              </w:rPr>
            </w:pPr>
            <w:r w:rsidRPr="009C4728">
              <w:rPr>
                <w:sz w:val="16"/>
                <w:szCs w:val="16"/>
              </w:rPr>
              <w:t>15.5.0</w:t>
            </w:r>
          </w:p>
        </w:tc>
      </w:tr>
      <w:tr w:rsidR="00C53C29" w:rsidRPr="009C4728" w14:paraId="07D8FCD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D4"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D5"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D6" w14:textId="77777777" w:rsidR="00C53C29" w:rsidRPr="009C4728" w:rsidRDefault="00C53C29" w:rsidP="0021138B">
            <w:pPr>
              <w:pStyle w:val="TAL"/>
              <w:rPr>
                <w:sz w:val="16"/>
                <w:szCs w:val="16"/>
              </w:rPr>
            </w:pPr>
            <w:r w:rsidRPr="009C4728">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D7" w14:textId="77777777" w:rsidR="00C53C29" w:rsidRPr="009C4728" w:rsidRDefault="00C53C29" w:rsidP="0021138B">
            <w:pPr>
              <w:pStyle w:val="TAL"/>
              <w:rPr>
                <w:sz w:val="16"/>
                <w:szCs w:val="16"/>
              </w:rPr>
            </w:pPr>
            <w:r w:rsidRPr="009C4728">
              <w:rPr>
                <w:sz w:val="16"/>
                <w:szCs w:val="16"/>
              </w:rPr>
              <w:t>0831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D8"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D9"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DA" w14:textId="77777777" w:rsidR="00C53C29" w:rsidRPr="009C4728" w:rsidRDefault="00C53C29" w:rsidP="0021138B">
            <w:pPr>
              <w:pStyle w:val="TAL"/>
              <w:rPr>
                <w:sz w:val="16"/>
                <w:szCs w:val="16"/>
              </w:rPr>
            </w:pPr>
            <w:r w:rsidRPr="009C4728">
              <w:rPr>
                <w:sz w:val="16"/>
                <w:szCs w:val="16"/>
              </w:rPr>
              <w:t>Corrections to NR operation in MSR specification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DB" w14:textId="77777777" w:rsidR="00C53C29" w:rsidRPr="009C4728" w:rsidRDefault="00C53C29" w:rsidP="0021138B">
            <w:pPr>
              <w:pStyle w:val="TAL"/>
              <w:rPr>
                <w:sz w:val="16"/>
                <w:szCs w:val="16"/>
              </w:rPr>
            </w:pPr>
            <w:r w:rsidRPr="009C4728">
              <w:rPr>
                <w:sz w:val="16"/>
                <w:szCs w:val="16"/>
              </w:rPr>
              <w:t>15.5.0</w:t>
            </w:r>
          </w:p>
        </w:tc>
      </w:tr>
      <w:tr w:rsidR="00C53C29" w:rsidRPr="009C4728" w14:paraId="07D8FCE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DD"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DE"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DF" w14:textId="77777777" w:rsidR="00C53C29" w:rsidRPr="009C4728" w:rsidRDefault="00C53C29" w:rsidP="0021138B">
            <w:pPr>
              <w:pStyle w:val="TAL"/>
              <w:rPr>
                <w:sz w:val="16"/>
                <w:szCs w:val="16"/>
              </w:rPr>
            </w:pPr>
            <w:r w:rsidRPr="009C4728">
              <w:rPr>
                <w:sz w:val="16"/>
                <w:szCs w:val="16"/>
              </w:rPr>
              <w:t>RP-182377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E0" w14:textId="77777777" w:rsidR="00C53C29" w:rsidRPr="009C4728" w:rsidRDefault="00C53C29" w:rsidP="0021138B">
            <w:pPr>
              <w:pStyle w:val="TAL"/>
              <w:rPr>
                <w:sz w:val="16"/>
                <w:szCs w:val="16"/>
              </w:rPr>
            </w:pPr>
            <w:r w:rsidRPr="009C4728">
              <w:rPr>
                <w:sz w:val="16"/>
                <w:szCs w:val="16"/>
              </w:rPr>
              <w:t>0823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E1"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E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E3" w14:textId="77777777" w:rsidR="00C53C29" w:rsidRPr="009C4728" w:rsidRDefault="00C53C29" w:rsidP="0021138B">
            <w:pPr>
              <w:pStyle w:val="TAL"/>
              <w:rPr>
                <w:sz w:val="16"/>
                <w:szCs w:val="16"/>
              </w:rPr>
            </w:pPr>
            <w:r w:rsidRPr="009C4728">
              <w:rPr>
                <w:sz w:val="16"/>
                <w:szCs w:val="16"/>
              </w:rPr>
              <w:t>CR of adding B65 for NB1/NB2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E4" w14:textId="77777777" w:rsidR="00C53C29" w:rsidRPr="009C4728" w:rsidRDefault="00C53C29" w:rsidP="0021138B">
            <w:pPr>
              <w:pStyle w:val="TAL"/>
              <w:rPr>
                <w:sz w:val="16"/>
                <w:szCs w:val="16"/>
              </w:rPr>
            </w:pPr>
            <w:r w:rsidRPr="009C4728">
              <w:rPr>
                <w:sz w:val="16"/>
                <w:szCs w:val="16"/>
              </w:rPr>
              <w:t>16.0.0</w:t>
            </w:r>
          </w:p>
        </w:tc>
      </w:tr>
      <w:tr w:rsidR="00C53C29" w:rsidRPr="009C4728" w14:paraId="07D8FCE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E6"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E7"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E8" w14:textId="77777777" w:rsidR="00C53C29" w:rsidRPr="009C4728" w:rsidRDefault="00C53C29" w:rsidP="0021138B">
            <w:pPr>
              <w:pStyle w:val="TAL"/>
              <w:rPr>
                <w:sz w:val="16"/>
                <w:szCs w:val="16"/>
              </w:rPr>
            </w:pPr>
            <w:r w:rsidRPr="009C4728">
              <w:rPr>
                <w:sz w:val="16"/>
                <w:szCs w:val="16"/>
              </w:rPr>
              <w:t>RP-182375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E9" w14:textId="77777777" w:rsidR="00C53C29" w:rsidRPr="009C4728" w:rsidRDefault="00C53C29" w:rsidP="0021138B">
            <w:pPr>
              <w:pStyle w:val="TAL"/>
              <w:rPr>
                <w:sz w:val="16"/>
                <w:szCs w:val="16"/>
              </w:rPr>
            </w:pPr>
            <w:r w:rsidRPr="009C4728">
              <w:rPr>
                <w:sz w:val="16"/>
                <w:szCs w:val="16"/>
              </w:rPr>
              <w:t>0824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EA"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EB"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EC" w14:textId="77777777" w:rsidR="00C53C29" w:rsidRPr="009C4728" w:rsidRDefault="00C53C29" w:rsidP="0021138B">
            <w:pPr>
              <w:pStyle w:val="TAL"/>
              <w:rPr>
                <w:sz w:val="16"/>
                <w:szCs w:val="16"/>
              </w:rPr>
            </w:pPr>
            <w:r w:rsidRPr="009C4728">
              <w:rPr>
                <w:sz w:val="16"/>
                <w:szCs w:val="16"/>
              </w:rPr>
              <w:t>Removal of CA bands list for E-UTRA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ED" w14:textId="77777777" w:rsidR="00C53C29" w:rsidRPr="009C4728" w:rsidRDefault="00C53C29" w:rsidP="0021138B">
            <w:pPr>
              <w:pStyle w:val="TAL"/>
              <w:rPr>
                <w:sz w:val="16"/>
                <w:szCs w:val="16"/>
              </w:rPr>
            </w:pPr>
            <w:r w:rsidRPr="009C4728">
              <w:rPr>
                <w:sz w:val="16"/>
                <w:szCs w:val="16"/>
              </w:rPr>
              <w:t>16.0.0</w:t>
            </w:r>
          </w:p>
        </w:tc>
      </w:tr>
      <w:tr w:rsidR="00C53C29" w:rsidRPr="009C4728" w14:paraId="07D8FCF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EF"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F0"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F1" w14:textId="77777777" w:rsidR="00C53C29" w:rsidRPr="009C4728" w:rsidRDefault="00C53C29" w:rsidP="0021138B">
            <w:pPr>
              <w:pStyle w:val="TAL"/>
              <w:rPr>
                <w:sz w:val="16"/>
                <w:szCs w:val="16"/>
              </w:rPr>
            </w:pPr>
            <w:r w:rsidRPr="009C4728">
              <w:rPr>
                <w:sz w:val="16"/>
                <w:szCs w:val="16"/>
              </w:rPr>
              <w:t>RP-182376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F2" w14:textId="77777777" w:rsidR="00C53C29" w:rsidRPr="009C4728" w:rsidRDefault="00C53C29" w:rsidP="0021138B">
            <w:pPr>
              <w:pStyle w:val="TAL"/>
              <w:rPr>
                <w:sz w:val="16"/>
                <w:szCs w:val="16"/>
              </w:rPr>
            </w:pPr>
            <w:r w:rsidRPr="009C4728">
              <w:rPr>
                <w:sz w:val="16"/>
                <w:szCs w:val="16"/>
              </w:rPr>
              <w:t>0830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F3"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F4"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F5" w14:textId="77777777" w:rsidR="00C53C29" w:rsidRPr="009C4728" w:rsidRDefault="00C53C29" w:rsidP="0021138B">
            <w:pPr>
              <w:pStyle w:val="TAL"/>
              <w:rPr>
                <w:sz w:val="16"/>
                <w:szCs w:val="16"/>
              </w:rPr>
            </w:pPr>
            <w:r w:rsidRPr="009C4728">
              <w:rPr>
                <w:sz w:val="16"/>
                <w:szCs w:val="16"/>
              </w:rPr>
              <w:t>CR to 37.104: Introduction of Band 53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F6" w14:textId="77777777" w:rsidR="00C53C29" w:rsidRPr="009C4728" w:rsidRDefault="00C53C29" w:rsidP="0021138B">
            <w:pPr>
              <w:pStyle w:val="TAL"/>
              <w:rPr>
                <w:sz w:val="16"/>
                <w:szCs w:val="16"/>
              </w:rPr>
            </w:pPr>
            <w:r w:rsidRPr="009C4728">
              <w:rPr>
                <w:sz w:val="16"/>
                <w:szCs w:val="16"/>
              </w:rPr>
              <w:t>16.0.0</w:t>
            </w:r>
          </w:p>
        </w:tc>
      </w:tr>
      <w:tr w:rsidR="00C53C29" w:rsidRPr="009C4728" w14:paraId="07D8FD0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CF8"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CF9"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CFA" w14:textId="77777777" w:rsidR="00C53C29" w:rsidRPr="009C4728" w:rsidRDefault="00C53C29" w:rsidP="0021138B">
            <w:pPr>
              <w:pStyle w:val="TAL"/>
              <w:rPr>
                <w:sz w:val="16"/>
                <w:szCs w:val="16"/>
              </w:rPr>
            </w:pPr>
            <w:r w:rsidRPr="009C4728">
              <w:rPr>
                <w:sz w:val="16"/>
                <w:szCs w:val="16"/>
              </w:rPr>
              <w:t>RP-190402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CFB" w14:textId="77777777" w:rsidR="00C53C29" w:rsidRPr="009C4728" w:rsidRDefault="00C53C29" w:rsidP="0021138B">
            <w:pPr>
              <w:pStyle w:val="TAL"/>
              <w:rPr>
                <w:sz w:val="16"/>
                <w:szCs w:val="16"/>
              </w:rPr>
            </w:pPr>
            <w:r w:rsidRPr="009C4728">
              <w:rPr>
                <w:sz w:val="16"/>
                <w:szCs w:val="16"/>
              </w:rPr>
              <w:t>0834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CFC"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CF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CFE" w14:textId="77777777" w:rsidR="00C53C29" w:rsidRPr="009C4728" w:rsidRDefault="00C53C29" w:rsidP="0021138B">
            <w:pPr>
              <w:pStyle w:val="TAL"/>
              <w:rPr>
                <w:sz w:val="16"/>
                <w:szCs w:val="16"/>
              </w:rPr>
            </w:pPr>
            <w:r w:rsidRPr="009C4728">
              <w:rPr>
                <w:sz w:val="16"/>
                <w:szCs w:val="16"/>
              </w:rPr>
              <w:t>Correction of TDD OFF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CFF" w14:textId="77777777" w:rsidR="00C53C29" w:rsidRPr="009C4728" w:rsidRDefault="00C53C29" w:rsidP="0021138B">
            <w:pPr>
              <w:pStyle w:val="TAL"/>
              <w:rPr>
                <w:sz w:val="16"/>
                <w:szCs w:val="16"/>
              </w:rPr>
            </w:pPr>
            <w:r w:rsidRPr="009C4728">
              <w:rPr>
                <w:sz w:val="16"/>
                <w:szCs w:val="16"/>
              </w:rPr>
              <w:t>16.1.0</w:t>
            </w:r>
          </w:p>
        </w:tc>
      </w:tr>
      <w:tr w:rsidR="00C53C29" w:rsidRPr="009C4728" w14:paraId="07D8FD0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01"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02"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03" w14:textId="77777777" w:rsidR="00C53C29" w:rsidRPr="009C4728" w:rsidRDefault="00C53C29" w:rsidP="0021138B">
            <w:pPr>
              <w:pStyle w:val="TAL"/>
              <w:rPr>
                <w:sz w:val="16"/>
                <w:szCs w:val="16"/>
              </w:rPr>
            </w:pPr>
            <w:r w:rsidRPr="009C4728">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04" w14:textId="77777777" w:rsidR="00C53C29" w:rsidRPr="009C4728" w:rsidRDefault="00C53C29" w:rsidP="0021138B">
            <w:pPr>
              <w:pStyle w:val="TAL"/>
              <w:rPr>
                <w:sz w:val="16"/>
                <w:szCs w:val="16"/>
              </w:rPr>
            </w:pPr>
            <w:r w:rsidRPr="009C4728">
              <w:rPr>
                <w:sz w:val="16"/>
                <w:szCs w:val="16"/>
              </w:rPr>
              <w:t>0838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05"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06"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07" w14:textId="77777777" w:rsidR="00C53C29" w:rsidRPr="009C4728" w:rsidRDefault="00C53C29" w:rsidP="0021138B">
            <w:pPr>
              <w:pStyle w:val="TAL"/>
              <w:rPr>
                <w:sz w:val="16"/>
                <w:szCs w:val="16"/>
              </w:rPr>
            </w:pPr>
            <w:r w:rsidRPr="009C4728">
              <w:rPr>
                <w:sz w:val="16"/>
                <w:szCs w:val="16"/>
              </w:rPr>
              <w:t>CR to TS 37.104 – Blocking requirement for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08" w14:textId="77777777" w:rsidR="00C53C29" w:rsidRPr="009C4728" w:rsidRDefault="00C53C29" w:rsidP="0021138B">
            <w:pPr>
              <w:pStyle w:val="TAL"/>
              <w:rPr>
                <w:sz w:val="16"/>
                <w:szCs w:val="16"/>
              </w:rPr>
            </w:pPr>
            <w:r w:rsidRPr="009C4728">
              <w:rPr>
                <w:sz w:val="16"/>
                <w:szCs w:val="16"/>
              </w:rPr>
              <w:t>16.1.0</w:t>
            </w:r>
          </w:p>
        </w:tc>
      </w:tr>
      <w:tr w:rsidR="00C53C29" w:rsidRPr="009C4728" w14:paraId="07D8FD1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0A"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0B"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0C" w14:textId="77777777" w:rsidR="00C53C29" w:rsidRPr="009C4728" w:rsidRDefault="00C53C29" w:rsidP="0021138B">
            <w:pPr>
              <w:pStyle w:val="TAL"/>
              <w:rPr>
                <w:sz w:val="16"/>
                <w:szCs w:val="16"/>
              </w:rPr>
            </w:pPr>
            <w:r w:rsidRPr="009C4728">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0D" w14:textId="77777777" w:rsidR="00C53C29" w:rsidRPr="009C4728" w:rsidRDefault="00C53C29" w:rsidP="0021138B">
            <w:pPr>
              <w:pStyle w:val="TAL"/>
              <w:rPr>
                <w:sz w:val="16"/>
                <w:szCs w:val="16"/>
              </w:rPr>
            </w:pPr>
            <w:r w:rsidRPr="009C4728">
              <w:rPr>
                <w:sz w:val="16"/>
                <w:szCs w:val="16"/>
              </w:rPr>
              <w:t>0842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0E"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0F"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10" w14:textId="77777777" w:rsidR="00C53C29" w:rsidRPr="009C4728" w:rsidRDefault="00C53C29" w:rsidP="0021138B">
            <w:pPr>
              <w:pStyle w:val="TAL"/>
              <w:rPr>
                <w:sz w:val="16"/>
                <w:szCs w:val="16"/>
              </w:rPr>
            </w:pPr>
            <w:r w:rsidRPr="009C4728">
              <w:rPr>
                <w:sz w:val="16"/>
                <w:szCs w:val="16"/>
              </w:rPr>
              <w:t>CR to TS 37.104: Corrections on transmitter co-existence and co-location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11" w14:textId="77777777" w:rsidR="00C53C29" w:rsidRPr="009C4728" w:rsidRDefault="00C53C29" w:rsidP="0021138B">
            <w:pPr>
              <w:pStyle w:val="TAL"/>
              <w:rPr>
                <w:sz w:val="16"/>
                <w:szCs w:val="16"/>
              </w:rPr>
            </w:pPr>
            <w:r w:rsidRPr="009C4728">
              <w:rPr>
                <w:sz w:val="16"/>
                <w:szCs w:val="16"/>
              </w:rPr>
              <w:t>16.1.0</w:t>
            </w:r>
          </w:p>
        </w:tc>
      </w:tr>
      <w:tr w:rsidR="00C53C29" w:rsidRPr="009C4728" w14:paraId="07D8FD1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13"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14"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15" w14:textId="77777777" w:rsidR="00C53C29" w:rsidRPr="009C4728" w:rsidRDefault="00C53C29" w:rsidP="0021138B">
            <w:pPr>
              <w:pStyle w:val="TAL"/>
              <w:rPr>
                <w:sz w:val="16"/>
                <w:szCs w:val="16"/>
              </w:rPr>
            </w:pPr>
            <w:r w:rsidRPr="009C4728">
              <w:rPr>
                <w:sz w:val="16"/>
                <w:szCs w:val="16"/>
              </w:rPr>
              <w:t>RP-190421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16" w14:textId="77777777" w:rsidR="00C53C29" w:rsidRPr="009C4728" w:rsidRDefault="00C53C29" w:rsidP="0021138B">
            <w:pPr>
              <w:pStyle w:val="TAL"/>
              <w:rPr>
                <w:sz w:val="16"/>
                <w:szCs w:val="16"/>
              </w:rPr>
            </w:pPr>
            <w:r w:rsidRPr="009C4728">
              <w:rPr>
                <w:sz w:val="16"/>
                <w:szCs w:val="16"/>
              </w:rPr>
              <w:t>0844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17"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18"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19" w14:textId="77777777" w:rsidR="00C53C29" w:rsidRPr="009C4728" w:rsidRDefault="00C53C29" w:rsidP="0021138B">
            <w:pPr>
              <w:pStyle w:val="TAL"/>
              <w:rPr>
                <w:sz w:val="16"/>
                <w:szCs w:val="16"/>
              </w:rPr>
            </w:pPr>
            <w:r w:rsidRPr="009C4728">
              <w:rPr>
                <w:sz w:val="16"/>
                <w:szCs w:val="16"/>
              </w:rPr>
              <w:t>CR to 37.104: clean up for LTE-M related text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1A" w14:textId="77777777" w:rsidR="00C53C29" w:rsidRPr="009C4728" w:rsidRDefault="00C53C29" w:rsidP="0021138B">
            <w:pPr>
              <w:pStyle w:val="TAL"/>
              <w:rPr>
                <w:sz w:val="16"/>
                <w:szCs w:val="16"/>
              </w:rPr>
            </w:pPr>
            <w:r w:rsidRPr="009C4728">
              <w:rPr>
                <w:sz w:val="16"/>
                <w:szCs w:val="16"/>
              </w:rPr>
              <w:t>16.1.0</w:t>
            </w:r>
          </w:p>
        </w:tc>
      </w:tr>
      <w:tr w:rsidR="00C53C29" w:rsidRPr="009C4728" w14:paraId="07D8FD2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1C"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1D"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1E" w14:textId="77777777" w:rsidR="00C53C29" w:rsidRPr="009C4728" w:rsidRDefault="00C53C29" w:rsidP="0021138B">
            <w:pPr>
              <w:pStyle w:val="TAL"/>
              <w:rPr>
                <w:sz w:val="16"/>
                <w:szCs w:val="16"/>
              </w:rPr>
            </w:pPr>
            <w:r w:rsidRPr="009C4728">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1F" w14:textId="77777777" w:rsidR="00C53C29" w:rsidRPr="009C4728" w:rsidRDefault="00C53C29" w:rsidP="0021138B">
            <w:pPr>
              <w:pStyle w:val="TAL"/>
              <w:rPr>
                <w:sz w:val="16"/>
                <w:szCs w:val="16"/>
              </w:rPr>
            </w:pPr>
            <w:r w:rsidRPr="009C4728">
              <w:rPr>
                <w:sz w:val="16"/>
                <w:szCs w:val="16"/>
              </w:rPr>
              <w:t>0846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20"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21"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22" w14:textId="77777777" w:rsidR="00C53C29" w:rsidRPr="009C4728" w:rsidRDefault="00C53C29" w:rsidP="0021138B">
            <w:pPr>
              <w:pStyle w:val="TAL"/>
              <w:rPr>
                <w:sz w:val="16"/>
                <w:szCs w:val="16"/>
              </w:rPr>
            </w:pPr>
            <w:r w:rsidRPr="009C4728">
              <w:rPr>
                <w:sz w:val="16"/>
                <w:szCs w:val="16"/>
              </w:rPr>
              <w:t>CR to 37.104 on Corrections for NR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23" w14:textId="77777777" w:rsidR="00C53C29" w:rsidRPr="009C4728" w:rsidRDefault="00C53C29" w:rsidP="0021138B">
            <w:pPr>
              <w:pStyle w:val="TAL"/>
              <w:rPr>
                <w:sz w:val="16"/>
                <w:szCs w:val="16"/>
              </w:rPr>
            </w:pPr>
            <w:r w:rsidRPr="009C4728">
              <w:rPr>
                <w:sz w:val="16"/>
                <w:szCs w:val="16"/>
              </w:rPr>
              <w:t>16.1.0</w:t>
            </w:r>
          </w:p>
        </w:tc>
      </w:tr>
      <w:tr w:rsidR="00C53C29" w:rsidRPr="009C4728" w14:paraId="07D8FD2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25"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26"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27" w14:textId="77777777" w:rsidR="00C53C29" w:rsidRPr="009C4728" w:rsidRDefault="00C53C29" w:rsidP="0021138B">
            <w:pPr>
              <w:pStyle w:val="TAL"/>
              <w:rPr>
                <w:sz w:val="16"/>
                <w:szCs w:val="16"/>
              </w:rPr>
            </w:pPr>
            <w:r w:rsidRPr="009C4728">
              <w:rPr>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28" w14:textId="77777777" w:rsidR="00C53C29" w:rsidRPr="009C4728" w:rsidRDefault="00C53C29" w:rsidP="0021138B">
            <w:pPr>
              <w:pStyle w:val="TAL"/>
              <w:rPr>
                <w:sz w:val="16"/>
                <w:szCs w:val="16"/>
              </w:rPr>
            </w:pPr>
            <w:r w:rsidRPr="009C4728">
              <w:rPr>
                <w:sz w:val="16"/>
                <w:szCs w:val="16"/>
              </w:rPr>
              <w:t>0849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2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2A"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2B" w14:textId="77777777" w:rsidR="00C53C29" w:rsidRPr="009C4728" w:rsidRDefault="00C53C29" w:rsidP="0021138B">
            <w:pPr>
              <w:pStyle w:val="TAL"/>
              <w:rPr>
                <w:sz w:val="16"/>
                <w:szCs w:val="16"/>
              </w:rPr>
            </w:pPr>
            <w:r w:rsidRPr="009C4728">
              <w:rPr>
                <w:sz w:val="16"/>
                <w:szCs w:val="16"/>
              </w:rPr>
              <w:t>Correction to unwanted emissions mask for bands n7 and n38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2C" w14:textId="77777777" w:rsidR="00C53C29" w:rsidRPr="009C4728" w:rsidRDefault="00C53C29" w:rsidP="0021138B">
            <w:pPr>
              <w:pStyle w:val="TAL"/>
              <w:rPr>
                <w:sz w:val="16"/>
                <w:szCs w:val="16"/>
              </w:rPr>
            </w:pPr>
            <w:r w:rsidRPr="009C4728">
              <w:rPr>
                <w:sz w:val="16"/>
                <w:szCs w:val="16"/>
              </w:rPr>
              <w:t>16.2.0</w:t>
            </w:r>
          </w:p>
        </w:tc>
      </w:tr>
      <w:tr w:rsidR="00C53C29" w:rsidRPr="009C4728" w14:paraId="07D8FD3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2E"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2F"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30" w14:textId="77777777" w:rsidR="00C53C29" w:rsidRPr="009C4728" w:rsidRDefault="00C53C29" w:rsidP="0021138B">
            <w:pPr>
              <w:pStyle w:val="TAL"/>
              <w:rPr>
                <w:sz w:val="16"/>
                <w:szCs w:val="16"/>
              </w:rPr>
            </w:pPr>
            <w:r w:rsidRPr="009C4728">
              <w:rPr>
                <w:sz w:val="16"/>
                <w:szCs w:val="16"/>
              </w:rPr>
              <w:t>RP-191248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31" w14:textId="77777777" w:rsidR="00C53C29" w:rsidRPr="009C4728" w:rsidRDefault="00C53C29" w:rsidP="0021138B">
            <w:pPr>
              <w:pStyle w:val="TAL"/>
              <w:rPr>
                <w:sz w:val="16"/>
                <w:szCs w:val="16"/>
              </w:rPr>
            </w:pPr>
            <w:r w:rsidRPr="009C4728">
              <w:rPr>
                <w:sz w:val="16"/>
                <w:szCs w:val="16"/>
              </w:rPr>
              <w:t>0852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32"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3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34" w14:textId="77777777" w:rsidR="00C53C29" w:rsidRPr="009C4728" w:rsidRDefault="00C53C29" w:rsidP="0021138B">
            <w:pPr>
              <w:pStyle w:val="TAL"/>
              <w:rPr>
                <w:sz w:val="16"/>
                <w:szCs w:val="16"/>
              </w:rPr>
            </w:pPr>
            <w:r w:rsidRPr="009C4728">
              <w:rPr>
                <w:sz w:val="16"/>
                <w:szCs w:val="16"/>
              </w:rPr>
              <w:t>CR to 37.104: Introduction of Band n48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35" w14:textId="77777777" w:rsidR="00C53C29" w:rsidRPr="009C4728" w:rsidRDefault="00C53C29" w:rsidP="0021138B">
            <w:pPr>
              <w:pStyle w:val="TAL"/>
              <w:rPr>
                <w:sz w:val="16"/>
                <w:szCs w:val="16"/>
              </w:rPr>
            </w:pPr>
            <w:r w:rsidRPr="009C4728">
              <w:rPr>
                <w:sz w:val="16"/>
                <w:szCs w:val="16"/>
              </w:rPr>
              <w:t>16.2.0</w:t>
            </w:r>
          </w:p>
        </w:tc>
      </w:tr>
      <w:tr w:rsidR="00C53C29" w:rsidRPr="009C4728" w14:paraId="07D8FD3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37"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38"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39" w14:textId="77777777" w:rsidR="00C53C29" w:rsidRPr="009C4728" w:rsidRDefault="00C53C29" w:rsidP="0021138B">
            <w:pPr>
              <w:pStyle w:val="TAL"/>
              <w:rPr>
                <w:sz w:val="16"/>
                <w:szCs w:val="16"/>
              </w:rPr>
            </w:pPr>
            <w:r w:rsidRPr="009C4728">
              <w:rPr>
                <w:sz w:val="16"/>
                <w:szCs w:val="16"/>
              </w:rPr>
              <w:t>RP-191242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3A" w14:textId="77777777" w:rsidR="00C53C29" w:rsidRPr="009C4728" w:rsidRDefault="00C53C29" w:rsidP="0021138B">
            <w:pPr>
              <w:pStyle w:val="TAL"/>
              <w:rPr>
                <w:sz w:val="16"/>
                <w:szCs w:val="16"/>
              </w:rPr>
            </w:pPr>
            <w:r w:rsidRPr="009C4728">
              <w:rPr>
                <w:sz w:val="16"/>
                <w:szCs w:val="16"/>
              </w:rPr>
              <w:t>0853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3B"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3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3D" w14:textId="77777777" w:rsidR="00C53C29" w:rsidRPr="009C4728" w:rsidRDefault="00C53C29" w:rsidP="0021138B">
            <w:pPr>
              <w:pStyle w:val="TAL"/>
              <w:rPr>
                <w:sz w:val="16"/>
                <w:szCs w:val="16"/>
              </w:rPr>
            </w:pPr>
            <w:r w:rsidRPr="009C4728">
              <w:rPr>
                <w:sz w:val="16"/>
                <w:szCs w:val="16"/>
              </w:rPr>
              <w:t>CR to TS 37.104: Introduction of band n14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3E" w14:textId="77777777" w:rsidR="00C53C29" w:rsidRPr="009C4728" w:rsidRDefault="00C53C29" w:rsidP="0021138B">
            <w:pPr>
              <w:pStyle w:val="TAL"/>
              <w:rPr>
                <w:sz w:val="16"/>
                <w:szCs w:val="16"/>
              </w:rPr>
            </w:pPr>
            <w:r w:rsidRPr="009C4728">
              <w:rPr>
                <w:sz w:val="16"/>
                <w:szCs w:val="16"/>
              </w:rPr>
              <w:t>16.2.0</w:t>
            </w:r>
          </w:p>
        </w:tc>
      </w:tr>
      <w:tr w:rsidR="00C53C29" w:rsidRPr="009C4728" w14:paraId="07D8FD4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40"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41"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42" w14:textId="77777777" w:rsidR="00C53C29" w:rsidRPr="009C4728" w:rsidRDefault="00C53C29" w:rsidP="0021138B">
            <w:pPr>
              <w:pStyle w:val="TAL"/>
              <w:rPr>
                <w:sz w:val="16"/>
                <w:szCs w:val="16"/>
              </w:rPr>
            </w:pPr>
            <w:r w:rsidRPr="009C4728">
              <w:rPr>
                <w:sz w:val="16"/>
                <w:szCs w:val="16"/>
              </w:rPr>
              <w:t>RP-191246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43" w14:textId="77777777" w:rsidR="00C53C29" w:rsidRPr="009C4728" w:rsidRDefault="00C53C29" w:rsidP="0021138B">
            <w:pPr>
              <w:pStyle w:val="TAL"/>
              <w:rPr>
                <w:sz w:val="16"/>
                <w:szCs w:val="16"/>
              </w:rPr>
            </w:pPr>
            <w:r w:rsidRPr="009C4728">
              <w:rPr>
                <w:sz w:val="16"/>
                <w:szCs w:val="16"/>
              </w:rPr>
              <w:t>0854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44"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45"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46" w14:textId="77777777" w:rsidR="00C53C29" w:rsidRPr="009C4728" w:rsidRDefault="00C53C29" w:rsidP="0021138B">
            <w:pPr>
              <w:pStyle w:val="TAL"/>
              <w:rPr>
                <w:sz w:val="16"/>
                <w:szCs w:val="16"/>
              </w:rPr>
            </w:pPr>
            <w:r w:rsidRPr="009C4728">
              <w:rPr>
                <w:sz w:val="16"/>
                <w:szCs w:val="16"/>
              </w:rPr>
              <w:t>CR to TS 37.104: Introduction of band n30</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47" w14:textId="77777777" w:rsidR="00C53C29" w:rsidRPr="009C4728" w:rsidRDefault="00C53C29" w:rsidP="0021138B">
            <w:pPr>
              <w:pStyle w:val="TAL"/>
              <w:rPr>
                <w:sz w:val="16"/>
                <w:szCs w:val="16"/>
              </w:rPr>
            </w:pPr>
            <w:r w:rsidRPr="009C4728">
              <w:rPr>
                <w:sz w:val="16"/>
                <w:szCs w:val="16"/>
              </w:rPr>
              <w:t>16.2.0</w:t>
            </w:r>
          </w:p>
        </w:tc>
      </w:tr>
      <w:tr w:rsidR="00C53C29" w:rsidRPr="009C4728" w14:paraId="07D8FD5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49"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4A"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4B" w14:textId="77777777" w:rsidR="00C53C29" w:rsidRPr="009C4728" w:rsidRDefault="00C53C29" w:rsidP="0021138B">
            <w:pPr>
              <w:pStyle w:val="TAL"/>
              <w:rPr>
                <w:sz w:val="16"/>
                <w:szCs w:val="16"/>
              </w:rPr>
            </w:pPr>
            <w:r w:rsidRPr="009C4728">
              <w:rPr>
                <w:sz w:val="16"/>
                <w:szCs w:val="16"/>
              </w:rPr>
              <w:t>RP-191250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4C" w14:textId="77777777" w:rsidR="00C53C29" w:rsidRPr="009C4728" w:rsidRDefault="00C53C29" w:rsidP="0021138B">
            <w:pPr>
              <w:pStyle w:val="TAL"/>
              <w:rPr>
                <w:sz w:val="16"/>
                <w:szCs w:val="16"/>
              </w:rPr>
            </w:pPr>
            <w:r w:rsidRPr="009C4728">
              <w:rPr>
                <w:sz w:val="16"/>
                <w:szCs w:val="16"/>
              </w:rPr>
              <w:t>0857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4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4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4F" w14:textId="77777777" w:rsidR="00C53C29" w:rsidRPr="009C4728" w:rsidRDefault="00C53C29" w:rsidP="0021138B">
            <w:pPr>
              <w:pStyle w:val="TAL"/>
              <w:rPr>
                <w:sz w:val="16"/>
                <w:szCs w:val="16"/>
              </w:rPr>
            </w:pPr>
            <w:r w:rsidRPr="009C4728">
              <w:rPr>
                <w:sz w:val="16"/>
                <w:szCs w:val="16"/>
              </w:rPr>
              <w:t>n65 introduction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50" w14:textId="77777777" w:rsidR="00C53C29" w:rsidRPr="009C4728" w:rsidRDefault="00C53C29" w:rsidP="0021138B">
            <w:pPr>
              <w:pStyle w:val="TAL"/>
              <w:rPr>
                <w:sz w:val="16"/>
                <w:szCs w:val="16"/>
              </w:rPr>
            </w:pPr>
            <w:r w:rsidRPr="009C4728">
              <w:rPr>
                <w:sz w:val="16"/>
                <w:szCs w:val="16"/>
              </w:rPr>
              <w:t>16.2.0</w:t>
            </w:r>
          </w:p>
        </w:tc>
      </w:tr>
      <w:tr w:rsidR="00C53C29" w:rsidRPr="009C4728" w14:paraId="07D8FD5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52"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53"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54" w14:textId="77777777" w:rsidR="00C53C29" w:rsidRPr="009C4728" w:rsidRDefault="00C53C29" w:rsidP="0021138B">
            <w:pPr>
              <w:pStyle w:val="TAL"/>
              <w:rPr>
                <w:sz w:val="16"/>
                <w:szCs w:val="16"/>
              </w:rPr>
            </w:pPr>
            <w:r w:rsidRPr="009C4728">
              <w:rPr>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55" w14:textId="77777777" w:rsidR="00C53C29" w:rsidRPr="009C4728" w:rsidRDefault="00C53C29" w:rsidP="0021138B">
            <w:pPr>
              <w:pStyle w:val="TAL"/>
              <w:rPr>
                <w:sz w:val="16"/>
                <w:szCs w:val="16"/>
              </w:rPr>
            </w:pPr>
            <w:r w:rsidRPr="009C4728">
              <w:rPr>
                <w:sz w:val="16"/>
                <w:szCs w:val="16"/>
              </w:rPr>
              <w:t>0859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56"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5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58" w14:textId="77777777" w:rsidR="00C53C29" w:rsidRPr="009C4728" w:rsidRDefault="00C53C29" w:rsidP="0021138B">
            <w:pPr>
              <w:pStyle w:val="TAL"/>
              <w:rPr>
                <w:sz w:val="16"/>
                <w:szCs w:val="16"/>
              </w:rPr>
            </w:pPr>
            <w:r w:rsidRPr="009C4728">
              <w:rPr>
                <w:sz w:val="16"/>
                <w:szCs w:val="16"/>
              </w:rPr>
              <w:t>Correction to n66 and n70 band information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59" w14:textId="77777777" w:rsidR="00C53C29" w:rsidRPr="009C4728" w:rsidRDefault="00C53C29" w:rsidP="0021138B">
            <w:pPr>
              <w:pStyle w:val="TAL"/>
              <w:rPr>
                <w:sz w:val="16"/>
                <w:szCs w:val="16"/>
              </w:rPr>
            </w:pPr>
            <w:r w:rsidRPr="009C4728">
              <w:rPr>
                <w:sz w:val="16"/>
                <w:szCs w:val="16"/>
              </w:rPr>
              <w:t>16.2.0</w:t>
            </w:r>
          </w:p>
        </w:tc>
      </w:tr>
      <w:tr w:rsidR="00C53C29" w:rsidRPr="009C4728" w14:paraId="07D8FD6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5B"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5C"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5D" w14:textId="77777777" w:rsidR="00C53C29" w:rsidRPr="009C4728" w:rsidRDefault="00C53C29" w:rsidP="0021138B">
            <w:pPr>
              <w:pStyle w:val="TAL"/>
              <w:rPr>
                <w:sz w:val="16"/>
                <w:szCs w:val="16"/>
              </w:rPr>
            </w:pPr>
            <w:r w:rsidRPr="009C4728">
              <w:rPr>
                <w:sz w:val="16"/>
                <w:szCs w:val="16"/>
              </w:rPr>
              <w:t>RP-191256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5E" w14:textId="77777777" w:rsidR="00C53C29" w:rsidRPr="009C4728" w:rsidRDefault="00C53C29" w:rsidP="0021138B">
            <w:pPr>
              <w:pStyle w:val="TAL"/>
              <w:rPr>
                <w:sz w:val="16"/>
                <w:szCs w:val="16"/>
              </w:rPr>
            </w:pPr>
            <w:r w:rsidRPr="009C4728">
              <w:rPr>
                <w:sz w:val="16"/>
                <w:szCs w:val="16"/>
              </w:rPr>
              <w:t>0861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5F"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60"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61" w14:textId="77777777" w:rsidR="00C53C29" w:rsidRPr="009C4728" w:rsidRDefault="00C53C29" w:rsidP="0021138B">
            <w:pPr>
              <w:pStyle w:val="TAL"/>
              <w:rPr>
                <w:sz w:val="16"/>
                <w:szCs w:val="16"/>
              </w:rPr>
            </w:pPr>
            <w:r w:rsidRPr="009C4728">
              <w:rPr>
                <w:sz w:val="16"/>
                <w:szCs w:val="16"/>
              </w:rPr>
              <w:t>CR to 37.104: Introduction of Band 87 and 88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62" w14:textId="77777777" w:rsidR="00C53C29" w:rsidRPr="009C4728" w:rsidRDefault="00C53C29" w:rsidP="0021138B">
            <w:pPr>
              <w:pStyle w:val="TAL"/>
              <w:rPr>
                <w:sz w:val="16"/>
                <w:szCs w:val="16"/>
              </w:rPr>
            </w:pPr>
            <w:r w:rsidRPr="009C4728">
              <w:rPr>
                <w:sz w:val="16"/>
                <w:szCs w:val="16"/>
              </w:rPr>
              <w:t>16.2.0</w:t>
            </w:r>
          </w:p>
        </w:tc>
      </w:tr>
      <w:tr w:rsidR="00C53C29" w:rsidRPr="009C4728" w14:paraId="07D8FD6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64"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65"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66" w14:textId="77777777" w:rsidR="00C53C29" w:rsidRPr="009C4728" w:rsidRDefault="00C53C29" w:rsidP="0021138B">
            <w:pPr>
              <w:pStyle w:val="TAL"/>
              <w:rPr>
                <w:sz w:val="16"/>
                <w:szCs w:val="16"/>
              </w:rPr>
            </w:pPr>
            <w:r w:rsidRPr="009C4728">
              <w:rPr>
                <w:sz w:val="16"/>
                <w:szCs w:val="16"/>
              </w:rPr>
              <w:t>RP-191245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67" w14:textId="77777777" w:rsidR="00C53C29" w:rsidRPr="009C4728" w:rsidRDefault="00C53C29" w:rsidP="0021138B">
            <w:pPr>
              <w:pStyle w:val="TAL"/>
              <w:rPr>
                <w:sz w:val="16"/>
                <w:szCs w:val="16"/>
              </w:rPr>
            </w:pPr>
            <w:r w:rsidRPr="009C4728">
              <w:rPr>
                <w:sz w:val="16"/>
                <w:szCs w:val="16"/>
              </w:rPr>
              <w:t>0862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68"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69"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6A" w14:textId="77777777" w:rsidR="00C53C29" w:rsidRPr="009C4728" w:rsidRDefault="00C53C29" w:rsidP="0021138B">
            <w:pPr>
              <w:pStyle w:val="TAL"/>
              <w:rPr>
                <w:sz w:val="16"/>
                <w:szCs w:val="16"/>
              </w:rPr>
            </w:pPr>
            <w:r w:rsidRPr="009C4728">
              <w:rPr>
                <w:sz w:val="16"/>
                <w:szCs w:val="16"/>
              </w:rPr>
              <w:t>CR to 37.104: Introduction of Band n18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6B" w14:textId="77777777" w:rsidR="00C53C29" w:rsidRPr="009C4728" w:rsidRDefault="00C53C29" w:rsidP="0021138B">
            <w:pPr>
              <w:pStyle w:val="TAL"/>
              <w:rPr>
                <w:sz w:val="16"/>
                <w:szCs w:val="16"/>
              </w:rPr>
            </w:pPr>
            <w:r w:rsidRPr="009C4728">
              <w:rPr>
                <w:sz w:val="16"/>
                <w:szCs w:val="16"/>
              </w:rPr>
              <w:t>16.2.0</w:t>
            </w:r>
          </w:p>
        </w:tc>
      </w:tr>
      <w:tr w:rsidR="00C53C29" w:rsidRPr="009C4728" w14:paraId="07D8FD7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6D"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6E"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6F" w14:textId="77777777" w:rsidR="00C53C29" w:rsidRPr="009C4728" w:rsidRDefault="00C53C29" w:rsidP="0021138B">
            <w:pPr>
              <w:pStyle w:val="TAL"/>
              <w:rPr>
                <w:sz w:val="16"/>
                <w:szCs w:val="16"/>
              </w:rPr>
            </w:pPr>
            <w:r w:rsidRPr="009C4728">
              <w:rPr>
                <w:sz w:val="16"/>
                <w:szCs w:val="16"/>
              </w:rPr>
              <w:t>RP-192025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70" w14:textId="77777777" w:rsidR="00C53C29" w:rsidRPr="009C4728" w:rsidRDefault="00C53C29" w:rsidP="0021138B">
            <w:pPr>
              <w:pStyle w:val="TAL"/>
              <w:rPr>
                <w:sz w:val="16"/>
                <w:szCs w:val="16"/>
              </w:rPr>
            </w:pPr>
            <w:r w:rsidRPr="009C4728">
              <w:rPr>
                <w:sz w:val="16"/>
                <w:szCs w:val="16"/>
              </w:rPr>
              <w:t>0863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71"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7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73" w14:textId="77777777" w:rsidR="00C53C29" w:rsidRPr="009C4728" w:rsidRDefault="00C53C29" w:rsidP="0021138B">
            <w:pPr>
              <w:pStyle w:val="TAL"/>
              <w:rPr>
                <w:sz w:val="16"/>
                <w:szCs w:val="16"/>
              </w:rPr>
            </w:pPr>
            <w:r w:rsidRPr="009C4728">
              <w:rPr>
                <w:sz w:val="16"/>
                <w:szCs w:val="16"/>
              </w:rPr>
              <w:t>Introduction of requirements for NR + UTRA/GSM combinations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74" w14:textId="77777777" w:rsidR="00C53C29" w:rsidRPr="009C4728" w:rsidRDefault="00C53C29" w:rsidP="0021138B">
            <w:pPr>
              <w:pStyle w:val="TAL"/>
              <w:rPr>
                <w:sz w:val="16"/>
                <w:szCs w:val="16"/>
              </w:rPr>
            </w:pPr>
            <w:r w:rsidRPr="009C4728">
              <w:rPr>
                <w:sz w:val="16"/>
                <w:szCs w:val="16"/>
              </w:rPr>
              <w:t>16.3.0</w:t>
            </w:r>
          </w:p>
        </w:tc>
      </w:tr>
      <w:tr w:rsidR="00C53C29" w:rsidRPr="009C4728" w14:paraId="07D8FD7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76"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77"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78"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79" w14:textId="77777777" w:rsidR="00C53C29" w:rsidRPr="009C4728" w:rsidRDefault="00C53C29" w:rsidP="0021138B">
            <w:pPr>
              <w:pStyle w:val="TAL"/>
              <w:rPr>
                <w:sz w:val="16"/>
                <w:szCs w:val="16"/>
              </w:rPr>
            </w:pPr>
            <w:r w:rsidRPr="009C4728">
              <w:rPr>
                <w:sz w:val="16"/>
                <w:szCs w:val="16"/>
              </w:rPr>
              <w:t>0865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7A"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7B"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7C" w14:textId="77777777" w:rsidR="00C53C29" w:rsidRPr="009C4728" w:rsidRDefault="00C53C29" w:rsidP="0021138B">
            <w:pPr>
              <w:pStyle w:val="TAL"/>
              <w:rPr>
                <w:sz w:val="16"/>
                <w:szCs w:val="16"/>
              </w:rPr>
            </w:pPr>
            <w:r w:rsidRPr="009C4728">
              <w:rPr>
                <w:sz w:val="16"/>
                <w:szCs w:val="16"/>
              </w:rPr>
              <w:t>CR to TS 37.104 some clarification as blocking test range Cat.A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7D" w14:textId="77777777" w:rsidR="00C53C29" w:rsidRPr="009C4728" w:rsidRDefault="00C53C29" w:rsidP="0021138B">
            <w:pPr>
              <w:pStyle w:val="TAL"/>
              <w:rPr>
                <w:sz w:val="16"/>
                <w:szCs w:val="16"/>
              </w:rPr>
            </w:pPr>
            <w:r w:rsidRPr="009C4728">
              <w:rPr>
                <w:sz w:val="16"/>
                <w:szCs w:val="16"/>
              </w:rPr>
              <w:t>16.3.0</w:t>
            </w:r>
          </w:p>
        </w:tc>
      </w:tr>
      <w:tr w:rsidR="00C53C29" w:rsidRPr="009C4728" w14:paraId="07D8FD8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7F"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80"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81"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82" w14:textId="77777777" w:rsidR="00C53C29" w:rsidRPr="009C4728" w:rsidRDefault="00C53C29" w:rsidP="0021138B">
            <w:pPr>
              <w:pStyle w:val="TAL"/>
              <w:rPr>
                <w:sz w:val="16"/>
                <w:szCs w:val="16"/>
              </w:rPr>
            </w:pPr>
            <w:r w:rsidRPr="009C4728">
              <w:rPr>
                <w:sz w:val="16"/>
                <w:szCs w:val="16"/>
              </w:rPr>
              <w:t>0867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83"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84"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85" w14:textId="77777777" w:rsidR="00C53C29" w:rsidRPr="009C4728" w:rsidRDefault="00C53C29" w:rsidP="0021138B">
            <w:pPr>
              <w:pStyle w:val="TAL"/>
              <w:rPr>
                <w:sz w:val="16"/>
                <w:szCs w:val="16"/>
              </w:rPr>
            </w:pPr>
            <w:r w:rsidRPr="009C4728">
              <w:rPr>
                <w:sz w:val="16"/>
                <w:szCs w:val="16"/>
              </w:rPr>
              <w:t>CR to TS 37.104 TX&amp;RX spurious emission range subclause 6.6.1.1&amp;7.6.1 Cat.A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86" w14:textId="77777777" w:rsidR="00C53C29" w:rsidRPr="009C4728" w:rsidRDefault="00C53C29" w:rsidP="0021138B">
            <w:pPr>
              <w:pStyle w:val="TAL"/>
              <w:rPr>
                <w:sz w:val="16"/>
                <w:szCs w:val="16"/>
              </w:rPr>
            </w:pPr>
            <w:r w:rsidRPr="009C4728">
              <w:rPr>
                <w:sz w:val="16"/>
                <w:szCs w:val="16"/>
              </w:rPr>
              <w:t>16.3.0</w:t>
            </w:r>
          </w:p>
        </w:tc>
      </w:tr>
      <w:tr w:rsidR="00C53C29" w:rsidRPr="009C4728" w14:paraId="07D8FD9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88"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89"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8A"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8B" w14:textId="77777777" w:rsidR="00C53C29" w:rsidRPr="009C4728" w:rsidRDefault="00C53C29" w:rsidP="0021138B">
            <w:pPr>
              <w:pStyle w:val="TAL"/>
              <w:rPr>
                <w:sz w:val="16"/>
                <w:szCs w:val="16"/>
              </w:rPr>
            </w:pPr>
            <w:r w:rsidRPr="009C4728">
              <w:rPr>
                <w:sz w:val="16"/>
                <w:szCs w:val="16"/>
              </w:rPr>
              <w:t>0869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8C"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8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8E" w14:textId="77777777" w:rsidR="00C53C29" w:rsidRPr="009C4728" w:rsidRDefault="00C53C29" w:rsidP="0021138B">
            <w:pPr>
              <w:pStyle w:val="TAL"/>
              <w:rPr>
                <w:sz w:val="16"/>
                <w:szCs w:val="16"/>
              </w:rPr>
            </w:pPr>
            <w:r w:rsidRPr="009C4728">
              <w:rPr>
                <w:sz w:val="16"/>
                <w:szCs w:val="16"/>
              </w:rPr>
              <w:t>CR to TS 37.104: CA channel spacing</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8F" w14:textId="77777777" w:rsidR="00C53C29" w:rsidRPr="009C4728" w:rsidRDefault="00C53C29" w:rsidP="0021138B">
            <w:pPr>
              <w:pStyle w:val="TAL"/>
              <w:rPr>
                <w:sz w:val="16"/>
                <w:szCs w:val="16"/>
              </w:rPr>
            </w:pPr>
            <w:r w:rsidRPr="009C4728">
              <w:rPr>
                <w:sz w:val="16"/>
                <w:szCs w:val="16"/>
              </w:rPr>
              <w:t>16.3.0</w:t>
            </w:r>
          </w:p>
        </w:tc>
      </w:tr>
      <w:tr w:rsidR="00C53C29" w:rsidRPr="009C4728" w14:paraId="07D8FD9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91"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92"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93"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94" w14:textId="77777777" w:rsidR="00C53C29" w:rsidRPr="009C4728" w:rsidRDefault="00C53C29" w:rsidP="0021138B">
            <w:pPr>
              <w:pStyle w:val="TAL"/>
              <w:rPr>
                <w:sz w:val="16"/>
                <w:szCs w:val="16"/>
              </w:rPr>
            </w:pPr>
            <w:r w:rsidRPr="009C4728">
              <w:rPr>
                <w:sz w:val="16"/>
                <w:szCs w:val="16"/>
              </w:rPr>
              <w:t>0873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95"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96"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97" w14:textId="77777777" w:rsidR="00C53C29" w:rsidRPr="009C4728" w:rsidRDefault="00C53C29" w:rsidP="0021138B">
            <w:pPr>
              <w:pStyle w:val="TAL"/>
              <w:rPr>
                <w:sz w:val="16"/>
                <w:szCs w:val="16"/>
              </w:rPr>
            </w:pPr>
            <w:r w:rsidRPr="009C4728">
              <w:rPr>
                <w:sz w:val="16"/>
                <w:szCs w:val="16"/>
              </w:rPr>
              <w:t>CR to TS37.104: removal of Tx diversity for NR (section 6.5.3)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98" w14:textId="77777777" w:rsidR="00C53C29" w:rsidRPr="009C4728" w:rsidRDefault="00C53C29" w:rsidP="0021138B">
            <w:pPr>
              <w:pStyle w:val="TAL"/>
              <w:rPr>
                <w:sz w:val="16"/>
                <w:szCs w:val="16"/>
              </w:rPr>
            </w:pPr>
            <w:r w:rsidRPr="009C4728">
              <w:rPr>
                <w:sz w:val="16"/>
                <w:szCs w:val="16"/>
              </w:rPr>
              <w:t>16.3.0</w:t>
            </w:r>
          </w:p>
        </w:tc>
      </w:tr>
      <w:tr w:rsidR="00C53C29" w:rsidRPr="009C4728" w14:paraId="07D8FDA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9A"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9B"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9C"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9D" w14:textId="77777777" w:rsidR="00C53C29" w:rsidRPr="009C4728" w:rsidRDefault="00C53C29" w:rsidP="0021138B">
            <w:pPr>
              <w:pStyle w:val="TAL"/>
              <w:rPr>
                <w:sz w:val="16"/>
                <w:szCs w:val="16"/>
              </w:rPr>
            </w:pPr>
            <w:r w:rsidRPr="009C4728">
              <w:rPr>
                <w:sz w:val="16"/>
                <w:szCs w:val="16"/>
              </w:rPr>
              <w:t>0875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9E"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9F"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A0" w14:textId="77777777" w:rsidR="00C53C29" w:rsidRPr="009C4728" w:rsidRDefault="00C53C29" w:rsidP="0021138B">
            <w:pPr>
              <w:pStyle w:val="TAL"/>
              <w:rPr>
                <w:sz w:val="16"/>
                <w:szCs w:val="16"/>
              </w:rPr>
            </w:pPr>
            <w:r w:rsidRPr="009C4728">
              <w:rPr>
                <w:sz w:val="16"/>
                <w:szCs w:val="16"/>
              </w:rPr>
              <w:t>CR to TS37.104 Corrections on NBB requirement (section 7.4.2)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A1" w14:textId="77777777" w:rsidR="00C53C29" w:rsidRPr="009C4728" w:rsidRDefault="00C53C29" w:rsidP="0021138B">
            <w:pPr>
              <w:pStyle w:val="TAL"/>
              <w:rPr>
                <w:sz w:val="16"/>
                <w:szCs w:val="16"/>
              </w:rPr>
            </w:pPr>
            <w:r w:rsidRPr="009C4728">
              <w:rPr>
                <w:sz w:val="16"/>
                <w:szCs w:val="16"/>
              </w:rPr>
              <w:t>16.3.0</w:t>
            </w:r>
          </w:p>
        </w:tc>
      </w:tr>
      <w:tr w:rsidR="00C53C29" w:rsidRPr="009C4728" w14:paraId="07D8FDA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A3"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A4"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A5" w14:textId="77777777" w:rsidR="00C53C29" w:rsidRPr="009C4728" w:rsidRDefault="00C53C29" w:rsidP="0021138B">
            <w:pPr>
              <w:pStyle w:val="TAL"/>
              <w:rPr>
                <w:sz w:val="16"/>
                <w:szCs w:val="16"/>
              </w:rPr>
            </w:pPr>
            <w:r w:rsidRPr="009C4728">
              <w:rPr>
                <w:sz w:val="16"/>
                <w:szCs w:val="16"/>
              </w:rPr>
              <w:t>RP-192030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A6" w14:textId="77777777" w:rsidR="00C53C29" w:rsidRPr="009C4728" w:rsidRDefault="00C53C29" w:rsidP="0021138B">
            <w:pPr>
              <w:pStyle w:val="TAL"/>
              <w:rPr>
                <w:sz w:val="16"/>
                <w:szCs w:val="16"/>
              </w:rPr>
            </w:pPr>
            <w:r w:rsidRPr="009C4728">
              <w:rPr>
                <w:sz w:val="16"/>
                <w:szCs w:val="16"/>
              </w:rPr>
              <w:t>0876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A7"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A8"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A9" w14:textId="77777777" w:rsidR="00C53C29" w:rsidRPr="009C4728" w:rsidRDefault="00C53C29" w:rsidP="0021138B">
            <w:pPr>
              <w:pStyle w:val="TAL"/>
              <w:rPr>
                <w:sz w:val="16"/>
                <w:szCs w:val="16"/>
              </w:rPr>
            </w:pPr>
            <w:r w:rsidRPr="009C4728">
              <w:rPr>
                <w:sz w:val="16"/>
                <w:szCs w:val="16"/>
              </w:rPr>
              <w:t>CR on Protection of SUL band n89 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AA" w14:textId="77777777" w:rsidR="00C53C29" w:rsidRPr="009C4728" w:rsidRDefault="00C53C29" w:rsidP="0021138B">
            <w:pPr>
              <w:pStyle w:val="TAL"/>
              <w:rPr>
                <w:sz w:val="16"/>
                <w:szCs w:val="16"/>
              </w:rPr>
            </w:pPr>
            <w:r w:rsidRPr="009C4728">
              <w:rPr>
                <w:sz w:val="16"/>
                <w:szCs w:val="16"/>
              </w:rPr>
              <w:t>16.3.0</w:t>
            </w:r>
          </w:p>
        </w:tc>
      </w:tr>
      <w:tr w:rsidR="00C53C29" w:rsidRPr="009C4728" w14:paraId="07D8FDB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AC"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AD"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AE" w14:textId="77777777" w:rsidR="00C53C29" w:rsidRPr="009C4728" w:rsidRDefault="00C53C29" w:rsidP="0021138B">
            <w:pPr>
              <w:pStyle w:val="TAL"/>
              <w:rPr>
                <w:sz w:val="16"/>
                <w:szCs w:val="16"/>
              </w:rPr>
            </w:pPr>
            <w:r w:rsidRPr="009C4728">
              <w:rPr>
                <w:sz w:val="16"/>
                <w:szCs w:val="16"/>
              </w:rPr>
              <w:t>RP-192034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AF" w14:textId="77777777" w:rsidR="00C53C29" w:rsidRPr="009C4728" w:rsidRDefault="00C53C29" w:rsidP="0021138B">
            <w:pPr>
              <w:pStyle w:val="TAL"/>
              <w:rPr>
                <w:sz w:val="16"/>
                <w:szCs w:val="16"/>
              </w:rPr>
            </w:pPr>
            <w:r w:rsidRPr="009C4728">
              <w:rPr>
                <w:sz w:val="16"/>
                <w:szCs w:val="16"/>
              </w:rPr>
              <w:t>0877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B0"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B1"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B2" w14:textId="77777777" w:rsidR="00C53C29" w:rsidRPr="009C4728" w:rsidRDefault="00C53C29" w:rsidP="0021138B">
            <w:pPr>
              <w:pStyle w:val="TAL"/>
              <w:rPr>
                <w:sz w:val="16"/>
                <w:szCs w:val="16"/>
              </w:rPr>
            </w:pPr>
            <w:r w:rsidRPr="009C4728">
              <w:rPr>
                <w:sz w:val="16"/>
                <w:szCs w:val="16"/>
              </w:rPr>
              <w:t>n29 introduction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B3" w14:textId="77777777" w:rsidR="00C53C29" w:rsidRPr="009C4728" w:rsidRDefault="00C53C29" w:rsidP="0021138B">
            <w:pPr>
              <w:pStyle w:val="TAL"/>
              <w:rPr>
                <w:sz w:val="16"/>
                <w:szCs w:val="16"/>
              </w:rPr>
            </w:pPr>
            <w:r w:rsidRPr="009C4728">
              <w:rPr>
                <w:sz w:val="16"/>
                <w:szCs w:val="16"/>
              </w:rPr>
              <w:t>16.3.0</w:t>
            </w:r>
          </w:p>
        </w:tc>
      </w:tr>
      <w:tr w:rsidR="00C53C29" w:rsidRPr="009C4728" w14:paraId="07D8FDB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B5"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B6"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B7" w14:textId="77777777" w:rsidR="00C53C29" w:rsidRPr="009C4728" w:rsidRDefault="00C53C29" w:rsidP="0021138B">
            <w:pPr>
              <w:pStyle w:val="TAL"/>
              <w:rPr>
                <w:sz w:val="16"/>
                <w:szCs w:val="16"/>
              </w:rPr>
            </w:pPr>
            <w:r w:rsidRPr="009C4728">
              <w:rPr>
                <w:sz w:val="16"/>
                <w:szCs w:val="16"/>
              </w:rPr>
              <w:t>RP-192044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B8" w14:textId="77777777" w:rsidR="00C53C29" w:rsidRPr="009C4728" w:rsidRDefault="00C53C29" w:rsidP="0021138B">
            <w:pPr>
              <w:pStyle w:val="TAL"/>
              <w:rPr>
                <w:sz w:val="16"/>
                <w:szCs w:val="16"/>
              </w:rPr>
            </w:pPr>
            <w:r w:rsidRPr="009C4728">
              <w:rPr>
                <w:sz w:val="16"/>
                <w:szCs w:val="16"/>
              </w:rPr>
              <w:t>0878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B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BA"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BB" w14:textId="77777777" w:rsidR="00C53C29" w:rsidRPr="009C4728" w:rsidRDefault="00C53C29" w:rsidP="0021138B">
            <w:pPr>
              <w:pStyle w:val="TAL"/>
              <w:rPr>
                <w:sz w:val="16"/>
                <w:szCs w:val="16"/>
              </w:rPr>
            </w:pPr>
            <w:r w:rsidRPr="009C4728">
              <w:rPr>
                <w:sz w:val="16"/>
                <w:szCs w:val="16"/>
              </w:rPr>
              <w:t>CR of adding LTE B42/B43 for UE category NB1/NB2 in R16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BC" w14:textId="77777777" w:rsidR="00C53C29" w:rsidRPr="009C4728" w:rsidRDefault="00C53C29" w:rsidP="0021138B">
            <w:pPr>
              <w:pStyle w:val="TAL"/>
              <w:rPr>
                <w:sz w:val="16"/>
                <w:szCs w:val="16"/>
              </w:rPr>
            </w:pPr>
            <w:r w:rsidRPr="009C4728">
              <w:rPr>
                <w:sz w:val="16"/>
                <w:szCs w:val="16"/>
              </w:rPr>
              <w:t>16.3.0</w:t>
            </w:r>
          </w:p>
        </w:tc>
      </w:tr>
      <w:tr w:rsidR="00C53C29" w:rsidRPr="009C4728" w14:paraId="07D8FDC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BE"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BF"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C0" w14:textId="77777777" w:rsidR="00C53C29" w:rsidRPr="009C4728" w:rsidRDefault="00C53C29" w:rsidP="0021138B">
            <w:pPr>
              <w:pStyle w:val="TAL"/>
              <w:rPr>
                <w:sz w:val="16"/>
                <w:szCs w:val="16"/>
              </w:rPr>
            </w:pPr>
            <w:r w:rsidRPr="009C4728">
              <w:rPr>
                <w:sz w:val="16"/>
                <w:szCs w:val="16"/>
              </w:rPr>
              <w:t>RP-192043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C1" w14:textId="77777777" w:rsidR="00C53C29" w:rsidRPr="009C4728" w:rsidRDefault="00C53C29" w:rsidP="0021138B">
            <w:pPr>
              <w:pStyle w:val="TAL"/>
              <w:rPr>
                <w:sz w:val="16"/>
                <w:szCs w:val="16"/>
              </w:rPr>
            </w:pPr>
            <w:r w:rsidRPr="009C4728">
              <w:rPr>
                <w:sz w:val="16"/>
                <w:szCs w:val="16"/>
              </w:rPr>
              <w:t>0879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C2"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C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C4" w14:textId="77777777" w:rsidR="00C53C29" w:rsidRPr="009C4728" w:rsidRDefault="00C53C29" w:rsidP="0021138B">
            <w:pPr>
              <w:pStyle w:val="TAL"/>
              <w:rPr>
                <w:sz w:val="16"/>
                <w:szCs w:val="16"/>
              </w:rPr>
            </w:pPr>
            <w:r w:rsidRPr="009C4728">
              <w:rPr>
                <w:sz w:val="16"/>
                <w:szCs w:val="16"/>
              </w:rPr>
              <w:t>CR of adding LTE B7 for UE category NB1/NB2 in R16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C5" w14:textId="77777777" w:rsidR="00C53C29" w:rsidRPr="009C4728" w:rsidRDefault="00C53C29" w:rsidP="0021138B">
            <w:pPr>
              <w:pStyle w:val="TAL"/>
              <w:rPr>
                <w:sz w:val="16"/>
                <w:szCs w:val="16"/>
              </w:rPr>
            </w:pPr>
            <w:r w:rsidRPr="009C4728">
              <w:rPr>
                <w:sz w:val="16"/>
                <w:szCs w:val="16"/>
              </w:rPr>
              <w:t>16.3.0</w:t>
            </w:r>
          </w:p>
        </w:tc>
      </w:tr>
      <w:tr w:rsidR="00C53C29" w:rsidRPr="009C4728" w14:paraId="07D8FDC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C7"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C8"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C9" w14:textId="77777777" w:rsidR="00C53C29" w:rsidRPr="009C4728" w:rsidRDefault="00C53C29" w:rsidP="0021138B">
            <w:pPr>
              <w:pStyle w:val="TAL"/>
              <w:rPr>
                <w:sz w:val="16"/>
                <w:szCs w:val="16"/>
              </w:rPr>
            </w:pPr>
            <w:r w:rsidRPr="009C4728">
              <w:rPr>
                <w:sz w:val="16"/>
                <w:szCs w:val="16"/>
              </w:rPr>
              <w:t>RP-193014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CA" w14:textId="77777777" w:rsidR="00C53C29" w:rsidRPr="009C4728" w:rsidRDefault="00C53C29" w:rsidP="0021138B">
            <w:pPr>
              <w:pStyle w:val="TAL"/>
              <w:rPr>
                <w:sz w:val="16"/>
                <w:szCs w:val="16"/>
              </w:rPr>
            </w:pPr>
            <w:r w:rsidRPr="009C4728">
              <w:rPr>
                <w:sz w:val="16"/>
                <w:szCs w:val="16"/>
              </w:rPr>
              <w:t>0880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CB"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C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CD" w14:textId="77777777" w:rsidR="00C53C29" w:rsidRPr="009C4728" w:rsidRDefault="00C53C29" w:rsidP="0021138B">
            <w:pPr>
              <w:pStyle w:val="TAL"/>
              <w:rPr>
                <w:sz w:val="16"/>
                <w:szCs w:val="16"/>
              </w:rPr>
            </w:pPr>
            <w:r w:rsidRPr="009C4728">
              <w:rPr>
                <w:sz w:val="16"/>
                <w:szCs w:val="16"/>
              </w:rPr>
              <w:t>Introduction of 2010-2025MHz SUL band into Rel-16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CE" w14:textId="77777777" w:rsidR="00C53C29" w:rsidRPr="009C4728" w:rsidRDefault="00C53C29" w:rsidP="0021138B">
            <w:pPr>
              <w:pStyle w:val="TAL"/>
              <w:rPr>
                <w:sz w:val="16"/>
                <w:szCs w:val="16"/>
              </w:rPr>
            </w:pPr>
            <w:r w:rsidRPr="009C4728">
              <w:rPr>
                <w:sz w:val="16"/>
                <w:szCs w:val="16"/>
              </w:rPr>
              <w:t>16.4.0</w:t>
            </w:r>
          </w:p>
        </w:tc>
      </w:tr>
      <w:tr w:rsidR="00C53C29" w:rsidRPr="009C4728" w14:paraId="07D8FDD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D0"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D1"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D2"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D3" w14:textId="77777777" w:rsidR="00C53C29" w:rsidRPr="009C4728" w:rsidRDefault="00C53C29" w:rsidP="0021138B">
            <w:pPr>
              <w:pStyle w:val="TAL"/>
              <w:rPr>
                <w:sz w:val="16"/>
                <w:szCs w:val="16"/>
              </w:rPr>
            </w:pPr>
            <w:r w:rsidRPr="009C4728">
              <w:rPr>
                <w:sz w:val="16"/>
                <w:szCs w:val="16"/>
              </w:rPr>
              <w:t>0883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D4"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D5"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D6" w14:textId="77777777" w:rsidR="00C53C29" w:rsidRPr="009C4728" w:rsidRDefault="00C53C29" w:rsidP="0021138B">
            <w:pPr>
              <w:pStyle w:val="TAL"/>
              <w:rPr>
                <w:sz w:val="16"/>
                <w:szCs w:val="16"/>
              </w:rPr>
            </w:pPr>
            <w:r w:rsidRPr="009C4728">
              <w:rPr>
                <w:sz w:val="16"/>
                <w:szCs w:val="16"/>
              </w:rPr>
              <w:t>CR to 37.104 on Reciever Intermodulation signal offset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D7" w14:textId="77777777" w:rsidR="00C53C29" w:rsidRPr="009C4728" w:rsidRDefault="00C53C29" w:rsidP="0021138B">
            <w:pPr>
              <w:pStyle w:val="TAL"/>
              <w:rPr>
                <w:sz w:val="16"/>
                <w:szCs w:val="16"/>
              </w:rPr>
            </w:pPr>
            <w:r w:rsidRPr="009C4728">
              <w:rPr>
                <w:sz w:val="16"/>
                <w:szCs w:val="16"/>
              </w:rPr>
              <w:t>16.4.0</w:t>
            </w:r>
          </w:p>
        </w:tc>
      </w:tr>
      <w:tr w:rsidR="00C53C29" w:rsidRPr="009C4728" w14:paraId="07D8FDE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D9"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DA"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DB" w14:textId="77777777" w:rsidR="00C53C29" w:rsidRPr="009C4728" w:rsidRDefault="00C53C29" w:rsidP="0021138B">
            <w:pPr>
              <w:pStyle w:val="TAL"/>
              <w:rPr>
                <w:sz w:val="16"/>
                <w:szCs w:val="16"/>
              </w:rPr>
            </w:pPr>
            <w:r w:rsidRPr="009C4728">
              <w:rPr>
                <w:sz w:val="16"/>
                <w:szCs w:val="16"/>
              </w:rPr>
              <w:t>RP-193023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DC" w14:textId="77777777" w:rsidR="00C53C29" w:rsidRPr="009C4728" w:rsidRDefault="00C53C29" w:rsidP="0021138B">
            <w:pPr>
              <w:pStyle w:val="TAL"/>
              <w:rPr>
                <w:sz w:val="16"/>
                <w:szCs w:val="16"/>
              </w:rPr>
            </w:pPr>
            <w:r w:rsidRPr="009C4728">
              <w:rPr>
                <w:sz w:val="16"/>
                <w:szCs w:val="16"/>
              </w:rPr>
              <w:t>0886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D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D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DF" w14:textId="77777777" w:rsidR="00C53C29" w:rsidRPr="009C4728" w:rsidRDefault="00C53C29" w:rsidP="0021138B">
            <w:pPr>
              <w:pStyle w:val="TAL"/>
              <w:rPr>
                <w:sz w:val="16"/>
                <w:szCs w:val="16"/>
              </w:rPr>
            </w:pPr>
            <w:r w:rsidRPr="009C4728">
              <w:rPr>
                <w:sz w:val="16"/>
                <w:szCs w:val="16"/>
              </w:rPr>
              <w:t>CR to TS 37.104: introduction of NB-IoT operation in NR in-band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E0" w14:textId="77777777" w:rsidR="00C53C29" w:rsidRPr="009C4728" w:rsidRDefault="00C53C29" w:rsidP="0021138B">
            <w:pPr>
              <w:pStyle w:val="TAL"/>
              <w:rPr>
                <w:sz w:val="16"/>
                <w:szCs w:val="16"/>
              </w:rPr>
            </w:pPr>
            <w:r w:rsidRPr="009C4728">
              <w:rPr>
                <w:sz w:val="16"/>
                <w:szCs w:val="16"/>
              </w:rPr>
              <w:t>16.4.0</w:t>
            </w:r>
          </w:p>
        </w:tc>
      </w:tr>
      <w:tr w:rsidR="00C53C29" w:rsidRPr="009C4728" w14:paraId="07D8FDE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E2"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E3"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E4"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E5" w14:textId="77777777" w:rsidR="00C53C29" w:rsidRPr="009C4728" w:rsidRDefault="00C53C29" w:rsidP="0021138B">
            <w:pPr>
              <w:pStyle w:val="TAL"/>
              <w:rPr>
                <w:sz w:val="16"/>
                <w:szCs w:val="16"/>
              </w:rPr>
            </w:pPr>
            <w:r w:rsidRPr="009C4728">
              <w:rPr>
                <w:sz w:val="16"/>
                <w:szCs w:val="16"/>
              </w:rPr>
              <w:t>0888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E6"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E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E8" w14:textId="77777777" w:rsidR="00C53C29" w:rsidRPr="009C4728" w:rsidRDefault="00C53C29" w:rsidP="0021138B">
            <w:pPr>
              <w:pStyle w:val="TAL"/>
              <w:rPr>
                <w:sz w:val="16"/>
                <w:szCs w:val="16"/>
              </w:rPr>
            </w:pPr>
            <w:r w:rsidRPr="009C4728">
              <w:rPr>
                <w:sz w:val="16"/>
                <w:szCs w:val="16"/>
              </w:rPr>
              <w:t>Introduction of channel spacing between E-UTRA and NR carriers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E9" w14:textId="77777777" w:rsidR="00C53C29" w:rsidRPr="009C4728" w:rsidRDefault="00C53C29" w:rsidP="0021138B">
            <w:pPr>
              <w:pStyle w:val="TAL"/>
              <w:rPr>
                <w:sz w:val="16"/>
                <w:szCs w:val="16"/>
              </w:rPr>
            </w:pPr>
            <w:r w:rsidRPr="009C4728">
              <w:rPr>
                <w:sz w:val="16"/>
                <w:szCs w:val="16"/>
              </w:rPr>
              <w:t>16.4.0</w:t>
            </w:r>
          </w:p>
        </w:tc>
      </w:tr>
      <w:tr w:rsidR="00C53C29" w:rsidRPr="009C4728" w14:paraId="07D8FDF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EB"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EC"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ED"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EE" w14:textId="77777777" w:rsidR="00C53C29" w:rsidRPr="009C4728" w:rsidRDefault="00C53C29" w:rsidP="0021138B">
            <w:pPr>
              <w:pStyle w:val="TAL"/>
              <w:rPr>
                <w:sz w:val="16"/>
                <w:szCs w:val="16"/>
              </w:rPr>
            </w:pPr>
            <w:r w:rsidRPr="009C4728">
              <w:rPr>
                <w:sz w:val="16"/>
                <w:szCs w:val="16"/>
              </w:rPr>
              <w:t>0890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EF"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F0"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F1" w14:textId="77777777" w:rsidR="00C53C29" w:rsidRPr="009C4728" w:rsidRDefault="00C53C29" w:rsidP="0021138B">
            <w:pPr>
              <w:pStyle w:val="TAL"/>
              <w:rPr>
                <w:sz w:val="16"/>
                <w:szCs w:val="16"/>
              </w:rPr>
            </w:pPr>
            <w:r w:rsidRPr="009C4728">
              <w:rPr>
                <w:sz w:val="16"/>
                <w:szCs w:val="16"/>
              </w:rPr>
              <w:t>Narrowband blocking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F2" w14:textId="77777777" w:rsidR="00C53C29" w:rsidRPr="009C4728" w:rsidRDefault="00C53C29" w:rsidP="0021138B">
            <w:pPr>
              <w:pStyle w:val="TAL"/>
              <w:rPr>
                <w:sz w:val="16"/>
                <w:szCs w:val="16"/>
              </w:rPr>
            </w:pPr>
            <w:r w:rsidRPr="009C4728">
              <w:rPr>
                <w:sz w:val="16"/>
                <w:szCs w:val="16"/>
              </w:rPr>
              <w:t>16.4.0</w:t>
            </w:r>
          </w:p>
        </w:tc>
      </w:tr>
      <w:tr w:rsidR="00C53C29" w:rsidRPr="009C4728" w14:paraId="07D8FDF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F4"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F5"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F6"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DF7" w14:textId="77777777" w:rsidR="00C53C29" w:rsidRPr="009C4728" w:rsidRDefault="00C53C29" w:rsidP="0021138B">
            <w:pPr>
              <w:pStyle w:val="TAL"/>
              <w:rPr>
                <w:sz w:val="16"/>
                <w:szCs w:val="16"/>
              </w:rPr>
            </w:pPr>
            <w:r w:rsidRPr="009C4728">
              <w:rPr>
                <w:sz w:val="16"/>
                <w:szCs w:val="16"/>
              </w:rPr>
              <w:t>0890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DF8"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DF9"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DFA" w14:textId="77777777" w:rsidR="00C53C29" w:rsidRPr="009C4728" w:rsidRDefault="00C53C29" w:rsidP="0021138B">
            <w:pPr>
              <w:pStyle w:val="TAL"/>
              <w:rPr>
                <w:sz w:val="16"/>
                <w:szCs w:val="16"/>
              </w:rPr>
            </w:pPr>
            <w:r w:rsidRPr="009C4728">
              <w:rPr>
                <w:sz w:val="16"/>
                <w:szCs w:val="16"/>
              </w:rPr>
              <w:t>CR to TS 37.104: Correction to Tx transient period of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DFB" w14:textId="77777777" w:rsidR="00C53C29" w:rsidRPr="009C4728" w:rsidRDefault="00C53C29" w:rsidP="0021138B">
            <w:pPr>
              <w:pStyle w:val="TAL"/>
              <w:rPr>
                <w:sz w:val="16"/>
                <w:szCs w:val="16"/>
              </w:rPr>
            </w:pPr>
            <w:r w:rsidRPr="009C4728">
              <w:rPr>
                <w:sz w:val="16"/>
                <w:szCs w:val="16"/>
              </w:rPr>
              <w:t>16.4.0</w:t>
            </w:r>
          </w:p>
        </w:tc>
      </w:tr>
      <w:tr w:rsidR="00C53C29" w:rsidRPr="009C4728" w14:paraId="07D8FE0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DFD"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DFE"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DFF" w14:textId="77777777" w:rsidR="00C53C29" w:rsidRPr="009C4728" w:rsidRDefault="00C53C29" w:rsidP="0021138B">
            <w:pPr>
              <w:pStyle w:val="TAL"/>
              <w:rPr>
                <w:sz w:val="16"/>
                <w:szCs w:val="16"/>
              </w:rPr>
            </w:pPr>
            <w:r w:rsidRPr="009C4728">
              <w:rPr>
                <w:sz w:val="16"/>
                <w:szCs w:val="16"/>
              </w:rPr>
              <w:t>RP-193149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00" w14:textId="77777777" w:rsidR="00C53C29" w:rsidRPr="009C4728" w:rsidRDefault="00C53C29" w:rsidP="0021138B">
            <w:pPr>
              <w:pStyle w:val="TAL"/>
              <w:rPr>
                <w:sz w:val="16"/>
                <w:szCs w:val="16"/>
              </w:rPr>
            </w:pPr>
            <w:r w:rsidRPr="009C4728">
              <w:rPr>
                <w:sz w:val="16"/>
                <w:szCs w:val="16"/>
              </w:rPr>
              <w:t>0892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01"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0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03" w14:textId="77777777" w:rsidR="00C53C29" w:rsidRPr="009C4728" w:rsidRDefault="00C53C29" w:rsidP="0021138B">
            <w:pPr>
              <w:pStyle w:val="TAL"/>
              <w:rPr>
                <w:sz w:val="16"/>
                <w:szCs w:val="16"/>
              </w:rPr>
            </w:pPr>
            <w:r w:rsidRPr="009C4728">
              <w:rPr>
                <w:sz w:val="16"/>
                <w:szCs w:val="16"/>
              </w:rPr>
              <w:t>CR to 37.104 on variable duplex FDD bands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04" w14:textId="77777777" w:rsidR="00C53C29" w:rsidRPr="009C4728" w:rsidRDefault="00C53C29" w:rsidP="0021138B">
            <w:pPr>
              <w:pStyle w:val="TAL"/>
              <w:rPr>
                <w:sz w:val="16"/>
                <w:szCs w:val="16"/>
              </w:rPr>
            </w:pPr>
            <w:r w:rsidRPr="009C4728">
              <w:rPr>
                <w:sz w:val="16"/>
                <w:szCs w:val="16"/>
              </w:rPr>
              <w:t>16.4.0</w:t>
            </w:r>
          </w:p>
        </w:tc>
      </w:tr>
      <w:tr w:rsidR="00C53C29" w:rsidRPr="009C4728" w14:paraId="07D8FE0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06" w14:textId="77777777" w:rsidR="00C53C29" w:rsidRPr="009C4728" w:rsidRDefault="00C53C29" w:rsidP="0021138B">
            <w:pPr>
              <w:pStyle w:val="TAL"/>
              <w:rPr>
                <w:sz w:val="16"/>
                <w:szCs w:val="16"/>
              </w:rPr>
            </w:pPr>
            <w:r w:rsidRPr="009C4728">
              <w:rPr>
                <w:sz w:val="16"/>
                <w:szCs w:val="16"/>
              </w:rPr>
              <w:t>2020-03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07" w14:textId="77777777" w:rsidR="00C53C29" w:rsidRPr="009C4728" w:rsidRDefault="00C53C29" w:rsidP="0021138B">
            <w:pPr>
              <w:pStyle w:val="TAL"/>
              <w:rPr>
                <w:sz w:val="16"/>
                <w:szCs w:val="16"/>
              </w:rPr>
            </w:pPr>
            <w:r w:rsidRPr="009C4728">
              <w:rPr>
                <w:sz w:val="16"/>
                <w:szCs w:val="16"/>
              </w:rPr>
              <w:t>RAN#87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08" w14:textId="77777777" w:rsidR="00C53C29" w:rsidRPr="009C4728" w:rsidRDefault="00C53C29" w:rsidP="0021138B">
            <w:pPr>
              <w:pStyle w:val="TAL"/>
              <w:rPr>
                <w:sz w:val="16"/>
                <w:szCs w:val="16"/>
              </w:rPr>
            </w:pPr>
            <w:r w:rsidRPr="009C4728">
              <w:rPr>
                <w:sz w:val="16"/>
                <w:szCs w:val="16"/>
              </w:rPr>
              <w:t>RP-200381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09" w14:textId="77777777" w:rsidR="00C53C29" w:rsidRPr="009C4728" w:rsidRDefault="00C53C29" w:rsidP="0021138B">
            <w:pPr>
              <w:pStyle w:val="TAL"/>
              <w:rPr>
                <w:sz w:val="16"/>
                <w:szCs w:val="16"/>
              </w:rPr>
            </w:pPr>
            <w:r w:rsidRPr="009C4728">
              <w:rPr>
                <w:sz w:val="16"/>
                <w:szCs w:val="16"/>
              </w:rPr>
              <w:t>0893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0A"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0B"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0C" w14:textId="77777777" w:rsidR="00C53C29" w:rsidRPr="009C4728" w:rsidRDefault="00C53C29" w:rsidP="0021138B">
            <w:pPr>
              <w:pStyle w:val="TAL"/>
              <w:rPr>
                <w:sz w:val="16"/>
                <w:szCs w:val="16"/>
              </w:rPr>
            </w:pPr>
            <w:r w:rsidRPr="009C4728">
              <w:rPr>
                <w:sz w:val="16"/>
                <w:szCs w:val="16"/>
              </w:rPr>
              <w:t>Introduction of n26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0D" w14:textId="77777777" w:rsidR="00C53C29" w:rsidRPr="009C4728" w:rsidRDefault="00C53C29" w:rsidP="0021138B">
            <w:pPr>
              <w:pStyle w:val="TAL"/>
              <w:rPr>
                <w:sz w:val="16"/>
                <w:szCs w:val="16"/>
              </w:rPr>
            </w:pPr>
            <w:r w:rsidRPr="009C4728">
              <w:rPr>
                <w:sz w:val="16"/>
                <w:szCs w:val="16"/>
              </w:rPr>
              <w:t>16.5.0</w:t>
            </w:r>
          </w:p>
        </w:tc>
      </w:tr>
      <w:tr w:rsidR="0021138B" w:rsidRPr="009C4728" w14:paraId="07D8FE1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0F" w14:textId="77777777" w:rsidR="0021138B" w:rsidRPr="009C4728" w:rsidRDefault="0021138B" w:rsidP="0021138B">
            <w:pPr>
              <w:pStyle w:val="TAL"/>
              <w:rPr>
                <w:sz w:val="16"/>
                <w:szCs w:val="16"/>
              </w:rPr>
            </w:pPr>
            <w:r w:rsidRPr="009C4728">
              <w:rPr>
                <w:sz w:val="16"/>
                <w:szCs w:val="16"/>
              </w:rPr>
              <w:t>2020-03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10" w14:textId="77777777" w:rsidR="0021138B" w:rsidRPr="009C4728" w:rsidRDefault="0021138B" w:rsidP="0021138B">
            <w:pPr>
              <w:pStyle w:val="TAL"/>
              <w:rPr>
                <w:sz w:val="16"/>
                <w:szCs w:val="16"/>
              </w:rPr>
            </w:pPr>
            <w:r w:rsidRPr="009C4728">
              <w:rPr>
                <w:sz w:val="16"/>
                <w:szCs w:val="16"/>
              </w:rPr>
              <w:t>RAN#87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11" w14:textId="77777777" w:rsidR="0021138B" w:rsidRPr="009C4728" w:rsidRDefault="0021138B" w:rsidP="0021138B">
            <w:pPr>
              <w:pStyle w:val="TAL"/>
              <w:rPr>
                <w:sz w:val="16"/>
                <w:szCs w:val="16"/>
              </w:rPr>
            </w:pPr>
            <w:r w:rsidRPr="009C4728">
              <w:rPr>
                <w:sz w:val="16"/>
                <w:szCs w:val="16"/>
              </w:rPr>
              <w:t>RP-200382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12" w14:textId="77777777" w:rsidR="0021138B" w:rsidRPr="009C4728" w:rsidRDefault="0021138B" w:rsidP="0021138B">
            <w:pPr>
              <w:pStyle w:val="TAL"/>
              <w:rPr>
                <w:sz w:val="16"/>
                <w:szCs w:val="16"/>
              </w:rPr>
            </w:pPr>
            <w:r w:rsidRPr="009C4728">
              <w:rPr>
                <w:sz w:val="16"/>
                <w:szCs w:val="16"/>
              </w:rPr>
              <w:t>0894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13" w14:textId="77777777" w:rsidR="0021138B" w:rsidRPr="009C4728" w:rsidRDefault="0021138B"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14" w14:textId="77777777" w:rsidR="0021138B" w:rsidRPr="009C4728" w:rsidRDefault="0021138B"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15" w14:textId="77777777" w:rsidR="0021138B" w:rsidRPr="009C4728" w:rsidRDefault="0021138B" w:rsidP="0021138B">
            <w:pPr>
              <w:pStyle w:val="TAL"/>
              <w:rPr>
                <w:sz w:val="16"/>
                <w:szCs w:val="16"/>
              </w:rPr>
            </w:pPr>
            <w:r w:rsidRPr="009C4728">
              <w:rPr>
                <w:sz w:val="16"/>
                <w:szCs w:val="16"/>
              </w:rPr>
              <w:t>Introduction of n53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16" w14:textId="77777777" w:rsidR="0021138B" w:rsidRPr="009C4728" w:rsidRDefault="0021138B" w:rsidP="0021138B">
            <w:pPr>
              <w:pStyle w:val="TAL"/>
              <w:rPr>
                <w:sz w:val="16"/>
                <w:szCs w:val="16"/>
              </w:rPr>
            </w:pPr>
            <w:r w:rsidRPr="009C4728">
              <w:rPr>
                <w:sz w:val="16"/>
                <w:szCs w:val="16"/>
              </w:rPr>
              <w:t>16.5.0</w:t>
            </w:r>
          </w:p>
        </w:tc>
      </w:tr>
      <w:tr w:rsidR="00034692" w:rsidRPr="007353E6" w14:paraId="07D8FE2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18" w14:textId="77777777" w:rsidR="00034692" w:rsidRPr="0030353F" w:rsidRDefault="00034692" w:rsidP="0030353F">
            <w:pPr>
              <w:pStyle w:val="TAL"/>
              <w:rPr>
                <w:sz w:val="16"/>
                <w:szCs w:val="16"/>
              </w:rPr>
            </w:pPr>
            <w:r w:rsidRPr="0030353F">
              <w:rPr>
                <w:sz w:val="16"/>
                <w:szCs w:val="16"/>
              </w:rPr>
              <w:t>2020-03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19" w14:textId="77777777" w:rsidR="00034692" w:rsidRPr="0030353F" w:rsidRDefault="00034692" w:rsidP="0030353F">
            <w:pPr>
              <w:pStyle w:val="TAL"/>
              <w:rPr>
                <w:sz w:val="16"/>
                <w:szCs w:val="16"/>
              </w:rPr>
            </w:pPr>
            <w:r w:rsidRPr="0030353F">
              <w:rPr>
                <w:sz w:val="16"/>
                <w:szCs w:val="16"/>
              </w:rPr>
              <w:t>RAN#87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1A" w14:textId="77777777" w:rsidR="00034692" w:rsidRPr="0030353F" w:rsidRDefault="00034692" w:rsidP="0030353F">
            <w:pPr>
              <w:pStyle w:val="TAL"/>
              <w:rPr>
                <w:sz w:val="16"/>
                <w:szCs w:val="16"/>
              </w:rPr>
            </w:pPr>
            <w:r w:rsidRPr="0030353F">
              <w:rPr>
                <w:sz w:val="16"/>
                <w:szCs w:val="16"/>
              </w:rPr>
              <w:t>RP-200393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1B" w14:textId="77777777" w:rsidR="00034692" w:rsidRPr="0030353F" w:rsidRDefault="00034692" w:rsidP="0030353F">
            <w:pPr>
              <w:pStyle w:val="TAL"/>
              <w:rPr>
                <w:sz w:val="16"/>
                <w:szCs w:val="16"/>
              </w:rPr>
            </w:pPr>
            <w:r w:rsidRPr="0030353F">
              <w:rPr>
                <w:sz w:val="16"/>
                <w:szCs w:val="16"/>
              </w:rPr>
              <w:t>0896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1C" w14:textId="77777777" w:rsidR="00034692" w:rsidRPr="0030353F" w:rsidRDefault="00034692" w:rsidP="0030353F">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1D" w14:textId="77777777" w:rsidR="00034692" w:rsidRPr="0030353F" w:rsidRDefault="00034692" w:rsidP="0030353F">
            <w:pPr>
              <w:pStyle w:val="TAL"/>
              <w:rPr>
                <w:sz w:val="16"/>
                <w:szCs w:val="16"/>
              </w:rPr>
            </w:pPr>
            <w:r w:rsidRPr="0030353F">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1E" w14:textId="77777777" w:rsidR="00034692" w:rsidRPr="0030353F" w:rsidRDefault="00034692" w:rsidP="0030353F">
            <w:pPr>
              <w:pStyle w:val="TAL"/>
              <w:rPr>
                <w:sz w:val="16"/>
                <w:szCs w:val="16"/>
              </w:rPr>
            </w:pPr>
            <w:r w:rsidRPr="0030353F">
              <w:rPr>
                <w:rFonts w:hint="eastAsia"/>
                <w:sz w:val="16"/>
                <w:szCs w:val="16"/>
                <w:lang w:val="en-US"/>
              </w:rPr>
              <w:t>CR</w:t>
            </w:r>
            <w:r w:rsidRPr="0030353F">
              <w:rPr>
                <w:sz w:val="16"/>
                <w:szCs w:val="16"/>
              </w:rPr>
              <w:t xml:space="preserve"> </w:t>
            </w:r>
            <w:r w:rsidRPr="0030353F">
              <w:rPr>
                <w:rFonts w:hint="eastAsia"/>
                <w:sz w:val="16"/>
                <w:szCs w:val="16"/>
                <w:lang w:val="en-US"/>
              </w:rPr>
              <w:t>to</w:t>
            </w:r>
            <w:r w:rsidRPr="0030353F">
              <w:rPr>
                <w:sz w:val="16"/>
                <w:szCs w:val="16"/>
              </w:rPr>
              <w:t xml:space="preserve"> TS 3</w:t>
            </w:r>
            <w:r w:rsidRPr="0030353F">
              <w:rPr>
                <w:rFonts w:hint="eastAsia"/>
                <w:sz w:val="16"/>
                <w:szCs w:val="16"/>
                <w:lang w:val="en-US"/>
              </w:rPr>
              <w:t>7.104 on channel spacing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1F" w14:textId="77777777" w:rsidR="00034692" w:rsidRPr="0030353F" w:rsidRDefault="00034692" w:rsidP="0030353F">
            <w:pPr>
              <w:pStyle w:val="TAL"/>
              <w:rPr>
                <w:sz w:val="16"/>
                <w:szCs w:val="16"/>
              </w:rPr>
            </w:pPr>
            <w:r w:rsidRPr="0030353F">
              <w:rPr>
                <w:sz w:val="16"/>
                <w:szCs w:val="16"/>
              </w:rPr>
              <w:t>16.5.0</w:t>
            </w:r>
          </w:p>
        </w:tc>
      </w:tr>
      <w:tr w:rsidR="0030353F" w:rsidRPr="007353E6" w14:paraId="07D8FE2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21" w14:textId="77777777" w:rsidR="0030353F" w:rsidRPr="0030353F" w:rsidRDefault="0030353F" w:rsidP="0030353F">
            <w:pPr>
              <w:pStyle w:val="TAL"/>
              <w:rPr>
                <w:sz w:val="16"/>
                <w:szCs w:val="16"/>
              </w:rPr>
            </w:pPr>
            <w:r w:rsidRPr="0030353F">
              <w:rPr>
                <w:sz w:val="16"/>
                <w:szCs w:val="16"/>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22" w14:textId="77777777" w:rsidR="0030353F" w:rsidRPr="0030353F" w:rsidRDefault="0030353F" w:rsidP="0030353F">
            <w:pPr>
              <w:pStyle w:val="TAL"/>
              <w:rPr>
                <w:sz w:val="16"/>
                <w:szCs w:val="16"/>
              </w:rPr>
            </w:pPr>
            <w:r w:rsidRPr="0030353F">
              <w:rPr>
                <w:sz w:val="16"/>
                <w:szCs w:val="16"/>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23" w14:textId="77777777" w:rsidR="0030353F" w:rsidRPr="0030353F" w:rsidRDefault="0030353F" w:rsidP="0030353F">
            <w:pPr>
              <w:pStyle w:val="TAL"/>
              <w:rPr>
                <w:rFonts w:cs="Arial"/>
                <w:sz w:val="16"/>
                <w:szCs w:val="16"/>
                <w:lang w:eastAsia="en-GB"/>
              </w:rPr>
            </w:pPr>
            <w:r w:rsidRPr="0030353F">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24" w14:textId="77777777" w:rsidR="0030353F" w:rsidRPr="0030353F" w:rsidRDefault="0030353F" w:rsidP="0030353F">
            <w:pPr>
              <w:pStyle w:val="TAL"/>
              <w:rPr>
                <w:rFonts w:cs="Arial"/>
                <w:sz w:val="16"/>
                <w:szCs w:val="16"/>
                <w:lang w:eastAsia="en-GB"/>
              </w:rPr>
            </w:pPr>
            <w:r w:rsidRPr="0030353F">
              <w:rPr>
                <w:rFonts w:cs="Arial"/>
                <w:sz w:val="16"/>
                <w:szCs w:val="16"/>
              </w:rPr>
              <w:t>0899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25" w14:textId="77777777" w:rsidR="0030353F" w:rsidRPr="0030353F" w:rsidRDefault="0030353F" w:rsidP="0030353F">
            <w:pPr>
              <w:pStyle w:val="TAL"/>
              <w:rPr>
                <w:rFonts w:cs="Arial"/>
                <w:sz w:val="16"/>
                <w:szCs w:val="16"/>
              </w:rPr>
            </w:pPr>
            <w:r w:rsidRPr="0030353F">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26" w14:textId="77777777" w:rsidR="0030353F" w:rsidRPr="0030353F" w:rsidRDefault="0030353F" w:rsidP="0030353F">
            <w:pPr>
              <w:pStyle w:val="TAL"/>
              <w:rPr>
                <w:rFonts w:cs="Arial"/>
                <w:sz w:val="16"/>
                <w:szCs w:val="16"/>
              </w:rPr>
            </w:pPr>
            <w:r w:rsidRPr="0030353F">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27" w14:textId="77777777" w:rsidR="0030353F" w:rsidRPr="0030353F" w:rsidRDefault="0030353F" w:rsidP="0030353F">
            <w:pPr>
              <w:pStyle w:val="TAL"/>
              <w:rPr>
                <w:rFonts w:cs="Arial"/>
                <w:sz w:val="16"/>
                <w:szCs w:val="16"/>
                <w:lang w:eastAsia="en-GB"/>
              </w:rPr>
            </w:pPr>
            <w:r w:rsidRPr="0030353F">
              <w:rPr>
                <w:rFonts w:cs="Arial"/>
                <w:sz w:val="16"/>
                <w:szCs w:val="16"/>
              </w:rPr>
              <w:t>[R16]CR to TS 37.104 on channel spacing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28" w14:textId="77777777" w:rsidR="0030353F" w:rsidRPr="0030353F" w:rsidRDefault="0030353F" w:rsidP="0030353F">
            <w:pPr>
              <w:pStyle w:val="TAL"/>
              <w:rPr>
                <w:sz w:val="16"/>
                <w:szCs w:val="16"/>
              </w:rPr>
            </w:pPr>
            <w:r w:rsidRPr="0030353F">
              <w:rPr>
                <w:sz w:val="16"/>
                <w:szCs w:val="16"/>
              </w:rPr>
              <w:t>16.6.0</w:t>
            </w:r>
          </w:p>
        </w:tc>
      </w:tr>
      <w:tr w:rsidR="0030353F" w:rsidRPr="007353E6" w14:paraId="07D8FE3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2A" w14:textId="77777777" w:rsidR="0030353F" w:rsidRPr="0030353F" w:rsidRDefault="0030353F" w:rsidP="0030353F">
            <w:pPr>
              <w:pStyle w:val="TAL"/>
              <w:rPr>
                <w:sz w:val="16"/>
                <w:szCs w:val="16"/>
              </w:rPr>
            </w:pPr>
            <w:r w:rsidRPr="0030353F">
              <w:rPr>
                <w:sz w:val="16"/>
                <w:szCs w:val="16"/>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2B" w14:textId="77777777" w:rsidR="0030353F" w:rsidRPr="0030353F" w:rsidRDefault="0030353F" w:rsidP="0030353F">
            <w:pPr>
              <w:pStyle w:val="TAL"/>
              <w:rPr>
                <w:sz w:val="16"/>
                <w:szCs w:val="16"/>
              </w:rPr>
            </w:pPr>
            <w:r w:rsidRPr="0030353F">
              <w:rPr>
                <w:sz w:val="16"/>
                <w:szCs w:val="16"/>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2C" w14:textId="77777777" w:rsidR="0030353F" w:rsidRPr="0030353F" w:rsidRDefault="0030353F" w:rsidP="0030353F">
            <w:pPr>
              <w:pStyle w:val="TAL"/>
              <w:rPr>
                <w:rFonts w:cs="Arial"/>
                <w:sz w:val="16"/>
                <w:szCs w:val="16"/>
              </w:rPr>
            </w:pPr>
            <w:r w:rsidRPr="0030353F">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2D" w14:textId="77777777" w:rsidR="0030353F" w:rsidRPr="0030353F" w:rsidRDefault="0030353F" w:rsidP="0030353F">
            <w:pPr>
              <w:pStyle w:val="TAL"/>
              <w:rPr>
                <w:rFonts w:cs="Arial"/>
                <w:sz w:val="16"/>
                <w:szCs w:val="16"/>
              </w:rPr>
            </w:pPr>
            <w:r w:rsidRPr="0030353F">
              <w:rPr>
                <w:rFonts w:cs="Arial"/>
                <w:sz w:val="16"/>
                <w:szCs w:val="16"/>
              </w:rPr>
              <w:t>0901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2E" w14:textId="77777777" w:rsidR="0030353F" w:rsidRPr="0030353F" w:rsidRDefault="0030353F" w:rsidP="0030353F">
            <w:pPr>
              <w:pStyle w:val="TAL"/>
              <w:rPr>
                <w:rFonts w:cs="Arial"/>
                <w:sz w:val="16"/>
                <w:szCs w:val="16"/>
              </w:rPr>
            </w:pPr>
            <w:r w:rsidRPr="0030353F">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2F" w14:textId="77777777" w:rsidR="0030353F" w:rsidRPr="0030353F" w:rsidRDefault="0030353F" w:rsidP="0030353F">
            <w:pPr>
              <w:pStyle w:val="TAL"/>
              <w:rPr>
                <w:rFonts w:cs="Arial"/>
                <w:sz w:val="16"/>
                <w:szCs w:val="16"/>
              </w:rPr>
            </w:pPr>
            <w:r w:rsidRPr="0030353F">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30" w14:textId="77777777" w:rsidR="0030353F" w:rsidRPr="0030353F" w:rsidRDefault="0030353F" w:rsidP="0030353F">
            <w:pPr>
              <w:pStyle w:val="TAL"/>
              <w:rPr>
                <w:rFonts w:cs="Arial"/>
                <w:sz w:val="16"/>
                <w:szCs w:val="16"/>
              </w:rPr>
            </w:pPr>
            <w:r w:rsidRPr="0030353F">
              <w:rPr>
                <w:rFonts w:cs="Arial"/>
                <w:sz w:val="16"/>
                <w:szCs w:val="16"/>
              </w:rPr>
              <w:t>CR to TS37.104[R16]_Correction on the CA nominal channel spacing catA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31" w14:textId="77777777" w:rsidR="0030353F" w:rsidRPr="0030353F" w:rsidRDefault="0030353F" w:rsidP="0030353F">
            <w:pPr>
              <w:pStyle w:val="TAL"/>
              <w:rPr>
                <w:sz w:val="16"/>
                <w:szCs w:val="16"/>
              </w:rPr>
            </w:pPr>
            <w:r w:rsidRPr="0030353F">
              <w:rPr>
                <w:sz w:val="16"/>
                <w:szCs w:val="16"/>
              </w:rPr>
              <w:t>16.6.0</w:t>
            </w:r>
          </w:p>
        </w:tc>
      </w:tr>
      <w:tr w:rsidR="0030353F" w:rsidRPr="007353E6" w14:paraId="07D8FE3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33" w14:textId="77777777" w:rsidR="0030353F" w:rsidRPr="0030353F" w:rsidRDefault="0030353F" w:rsidP="0030353F">
            <w:pPr>
              <w:pStyle w:val="TAL"/>
              <w:rPr>
                <w:sz w:val="16"/>
                <w:szCs w:val="16"/>
              </w:rPr>
            </w:pPr>
            <w:r w:rsidRPr="0030353F">
              <w:rPr>
                <w:sz w:val="16"/>
                <w:szCs w:val="16"/>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34" w14:textId="77777777" w:rsidR="0030353F" w:rsidRPr="0030353F" w:rsidRDefault="0030353F" w:rsidP="0030353F">
            <w:pPr>
              <w:pStyle w:val="TAL"/>
              <w:rPr>
                <w:sz w:val="16"/>
                <w:szCs w:val="16"/>
              </w:rPr>
            </w:pPr>
            <w:r w:rsidRPr="0030353F">
              <w:rPr>
                <w:sz w:val="16"/>
                <w:szCs w:val="16"/>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35" w14:textId="77777777" w:rsidR="0030353F" w:rsidRPr="0030353F" w:rsidRDefault="0030353F" w:rsidP="0030353F">
            <w:pPr>
              <w:pStyle w:val="TAL"/>
              <w:rPr>
                <w:rFonts w:cs="Arial"/>
                <w:sz w:val="16"/>
                <w:szCs w:val="16"/>
              </w:rPr>
            </w:pPr>
            <w:r w:rsidRPr="0030353F">
              <w:rPr>
                <w:rFonts w:cs="Arial"/>
                <w:sz w:val="16"/>
                <w:szCs w:val="16"/>
              </w:rPr>
              <w:t>RP-200990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36" w14:textId="77777777" w:rsidR="0030353F" w:rsidRPr="0030353F" w:rsidRDefault="0030353F" w:rsidP="0030353F">
            <w:pPr>
              <w:pStyle w:val="TAL"/>
              <w:rPr>
                <w:rFonts w:cs="Arial"/>
                <w:sz w:val="16"/>
                <w:szCs w:val="16"/>
              </w:rPr>
            </w:pPr>
            <w:r w:rsidRPr="0030353F">
              <w:rPr>
                <w:rFonts w:cs="Arial"/>
                <w:sz w:val="16"/>
                <w:szCs w:val="16"/>
              </w:rPr>
              <w:t>0903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37" w14:textId="77777777" w:rsidR="0030353F" w:rsidRPr="0030353F" w:rsidRDefault="0030353F" w:rsidP="0030353F">
            <w:pPr>
              <w:pStyle w:val="TAL"/>
              <w:rPr>
                <w:rFonts w:cs="Arial"/>
                <w:sz w:val="16"/>
                <w:szCs w:val="16"/>
              </w:rPr>
            </w:pPr>
            <w:r w:rsidRPr="0030353F">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38" w14:textId="77777777" w:rsidR="0030353F" w:rsidRPr="0030353F" w:rsidRDefault="0030353F" w:rsidP="0030353F">
            <w:pPr>
              <w:pStyle w:val="TAL"/>
              <w:rPr>
                <w:rFonts w:cs="Arial"/>
                <w:sz w:val="16"/>
                <w:szCs w:val="16"/>
              </w:rPr>
            </w:pPr>
            <w:r w:rsidRPr="0030353F">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39" w14:textId="77777777" w:rsidR="0030353F" w:rsidRPr="0030353F" w:rsidRDefault="0030353F" w:rsidP="0030353F">
            <w:pPr>
              <w:pStyle w:val="TAL"/>
              <w:rPr>
                <w:rFonts w:cs="Arial"/>
                <w:sz w:val="16"/>
                <w:szCs w:val="16"/>
              </w:rPr>
            </w:pPr>
            <w:r w:rsidRPr="0030353F">
              <w:rPr>
                <w:rFonts w:cs="Arial"/>
                <w:sz w:val="16"/>
                <w:szCs w:val="16"/>
              </w:rPr>
              <w:t>CR to 37.104 on Removal of TBD for NB-IoT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3A" w14:textId="77777777" w:rsidR="0030353F" w:rsidRPr="0030353F" w:rsidRDefault="0030353F" w:rsidP="0030353F">
            <w:pPr>
              <w:pStyle w:val="TAL"/>
              <w:rPr>
                <w:sz w:val="16"/>
                <w:szCs w:val="16"/>
              </w:rPr>
            </w:pPr>
            <w:r w:rsidRPr="0030353F">
              <w:rPr>
                <w:sz w:val="16"/>
                <w:szCs w:val="16"/>
              </w:rPr>
              <w:t>16.6.0</w:t>
            </w:r>
          </w:p>
        </w:tc>
      </w:tr>
      <w:tr w:rsidR="00ED62D1" w:rsidRPr="007353E6" w14:paraId="07D8FE44"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3C" w14:textId="77777777" w:rsidR="00ED62D1" w:rsidRPr="0030353F" w:rsidRDefault="00ED62D1" w:rsidP="0030353F">
            <w:pPr>
              <w:pStyle w:val="TAL"/>
              <w:rPr>
                <w:sz w:val="16"/>
                <w:szCs w:val="16"/>
              </w:rPr>
            </w:pPr>
            <w:r>
              <w:rPr>
                <w:sz w:val="16"/>
                <w:szCs w:val="16"/>
              </w:rPr>
              <w:t>2020-09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3D" w14:textId="77777777" w:rsidR="00ED62D1" w:rsidRPr="0030353F" w:rsidRDefault="00ED62D1" w:rsidP="0030353F">
            <w:pPr>
              <w:pStyle w:val="TAL"/>
              <w:rPr>
                <w:sz w:val="16"/>
                <w:szCs w:val="16"/>
              </w:rPr>
            </w:pPr>
            <w:r>
              <w:rPr>
                <w:sz w:val="16"/>
                <w:szCs w:val="16"/>
              </w:rPr>
              <w:t>RAN#89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3E" w14:textId="77777777" w:rsidR="00ED62D1" w:rsidRPr="0030353F" w:rsidRDefault="00ED62D1" w:rsidP="0030353F">
            <w:pPr>
              <w:pStyle w:val="TAL"/>
              <w:rPr>
                <w:rFonts w:cs="Arial"/>
                <w:sz w:val="16"/>
                <w:szCs w:val="16"/>
              </w:rPr>
            </w:pPr>
            <w:r>
              <w:rPr>
                <w:rFonts w:cs="Arial"/>
                <w:sz w:val="16"/>
                <w:szCs w:val="16"/>
              </w:rPr>
              <w:t>RP-201917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3F" w14:textId="77777777" w:rsidR="00ED62D1" w:rsidRPr="0030353F" w:rsidRDefault="00ED62D1" w:rsidP="0030353F">
            <w:pPr>
              <w:pStyle w:val="TAL"/>
              <w:rPr>
                <w:rFonts w:cs="Arial"/>
                <w:sz w:val="16"/>
                <w:szCs w:val="16"/>
              </w:rPr>
            </w:pPr>
            <w:r>
              <w:rPr>
                <w:rFonts w:cs="Arial"/>
                <w:sz w:val="16"/>
                <w:szCs w:val="16"/>
              </w:rPr>
              <w:t>0907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40" w14:textId="77777777" w:rsidR="00ED62D1" w:rsidRPr="0030353F" w:rsidRDefault="00ED62D1" w:rsidP="0030353F">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41" w14:textId="77777777" w:rsidR="00ED62D1" w:rsidRPr="0030353F" w:rsidRDefault="00ED62D1" w:rsidP="0030353F">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42" w14:textId="77777777" w:rsidR="00ED62D1" w:rsidRPr="000A0144" w:rsidRDefault="00ED62D1">
            <w:pPr>
              <w:pStyle w:val="TAL"/>
              <w:rPr>
                <w:sz w:val="16"/>
                <w:szCs w:val="16"/>
              </w:rPr>
            </w:pPr>
            <w:r w:rsidRPr="000A0144">
              <w:rPr>
                <w:sz w:val="16"/>
                <w:szCs w:val="16"/>
              </w:rPr>
              <w:t>CR to 37.104: Introduction of NR-U co-existence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43" w14:textId="77777777" w:rsidR="00ED62D1" w:rsidRPr="0030353F" w:rsidRDefault="00ED62D1" w:rsidP="0030353F">
            <w:pPr>
              <w:pStyle w:val="TAL"/>
              <w:rPr>
                <w:sz w:val="16"/>
                <w:szCs w:val="16"/>
              </w:rPr>
            </w:pPr>
            <w:r>
              <w:rPr>
                <w:sz w:val="16"/>
                <w:szCs w:val="16"/>
              </w:rPr>
              <w:t>16.7.0</w:t>
            </w:r>
          </w:p>
        </w:tc>
      </w:tr>
      <w:tr w:rsidR="002761CE" w:rsidRPr="007353E6" w14:paraId="07D8FE4D"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45"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46"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47" w14:textId="77777777" w:rsidR="002761CE" w:rsidRDefault="002761CE" w:rsidP="002761CE">
            <w:pPr>
              <w:pStyle w:val="TAL"/>
              <w:rPr>
                <w:rFonts w:cs="Arial"/>
                <w:sz w:val="16"/>
                <w:szCs w:val="16"/>
              </w:rPr>
            </w:pPr>
            <w:r>
              <w:rPr>
                <w:rFonts w:cs="Arial"/>
                <w:sz w:val="16"/>
                <w:szCs w:val="16"/>
              </w:rPr>
              <w:t>RP-202509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48" w14:textId="77777777" w:rsidR="002761CE" w:rsidRDefault="002761CE" w:rsidP="002761CE">
            <w:pPr>
              <w:pStyle w:val="TAL"/>
              <w:rPr>
                <w:rFonts w:cs="Arial"/>
                <w:sz w:val="16"/>
                <w:szCs w:val="16"/>
              </w:rPr>
            </w:pPr>
            <w:r>
              <w:rPr>
                <w:rFonts w:cs="Arial"/>
                <w:sz w:val="16"/>
                <w:szCs w:val="16"/>
              </w:rPr>
              <w:t>0912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49"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4A" w14:textId="77777777" w:rsidR="002761CE" w:rsidRDefault="002761CE" w:rsidP="002761CE">
            <w:pPr>
              <w:pStyle w:val="TAL"/>
              <w:rPr>
                <w:rFonts w:cs="Arial"/>
                <w:sz w:val="16"/>
                <w:szCs w:val="16"/>
              </w:rPr>
            </w:pPr>
            <w:r>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4B" w14:textId="77777777" w:rsidR="002761CE" w:rsidRPr="000A0144" w:rsidRDefault="002761CE" w:rsidP="002761CE">
            <w:pPr>
              <w:pStyle w:val="TAL"/>
              <w:rPr>
                <w:sz w:val="16"/>
                <w:szCs w:val="16"/>
              </w:rPr>
            </w:pPr>
            <w:r>
              <w:rPr>
                <w:rFonts w:cs="Arial"/>
                <w:sz w:val="16"/>
                <w:szCs w:val="16"/>
              </w:rPr>
              <w:t>CR to TS 37.104: addition of missing note for BC1/BC3 OBUE applicability table for WA BS,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4C" w14:textId="77777777" w:rsidR="002761CE" w:rsidRDefault="002761CE" w:rsidP="002761CE">
            <w:pPr>
              <w:pStyle w:val="TAL"/>
              <w:rPr>
                <w:sz w:val="16"/>
                <w:szCs w:val="16"/>
              </w:rPr>
            </w:pPr>
            <w:r>
              <w:rPr>
                <w:sz w:val="16"/>
                <w:szCs w:val="16"/>
              </w:rPr>
              <w:t>16.8.0</w:t>
            </w:r>
          </w:p>
        </w:tc>
      </w:tr>
      <w:tr w:rsidR="002761CE" w:rsidRPr="007353E6" w14:paraId="07D8FE56"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4E"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4F"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50" w14:textId="77777777" w:rsidR="002761CE" w:rsidRDefault="002761CE" w:rsidP="002761CE">
            <w:pPr>
              <w:pStyle w:val="TAL"/>
              <w:rPr>
                <w:rFonts w:cs="Arial"/>
                <w:sz w:val="16"/>
                <w:szCs w:val="16"/>
              </w:rPr>
            </w:pPr>
            <w:r>
              <w:rPr>
                <w:rFonts w:cs="Arial"/>
                <w:sz w:val="16"/>
                <w:szCs w:val="16"/>
              </w:rPr>
              <w:t>RP-202488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51" w14:textId="77777777" w:rsidR="002761CE" w:rsidRDefault="002761CE" w:rsidP="002761CE">
            <w:pPr>
              <w:pStyle w:val="TAL"/>
              <w:rPr>
                <w:rFonts w:cs="Arial"/>
                <w:sz w:val="16"/>
                <w:szCs w:val="16"/>
              </w:rPr>
            </w:pPr>
            <w:r>
              <w:rPr>
                <w:rFonts w:cs="Arial"/>
                <w:sz w:val="16"/>
                <w:szCs w:val="16"/>
              </w:rPr>
              <w:t>0914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52"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53" w14:textId="77777777" w:rsidR="002761CE" w:rsidRDefault="002761CE"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54" w14:textId="77777777" w:rsidR="002761CE" w:rsidRPr="000A0144" w:rsidRDefault="002761CE" w:rsidP="002761CE">
            <w:pPr>
              <w:pStyle w:val="TAL"/>
              <w:rPr>
                <w:sz w:val="16"/>
                <w:szCs w:val="16"/>
              </w:rPr>
            </w:pPr>
            <w:r>
              <w:rPr>
                <w:rFonts w:cs="Arial"/>
                <w:sz w:val="16"/>
                <w:szCs w:val="16"/>
              </w:rPr>
              <w:t>CR to 37.104: Correction to ACLR limit in non-contiguous spectrum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55" w14:textId="77777777" w:rsidR="002761CE" w:rsidRDefault="002761CE" w:rsidP="002761CE">
            <w:pPr>
              <w:pStyle w:val="TAL"/>
              <w:rPr>
                <w:sz w:val="16"/>
                <w:szCs w:val="16"/>
              </w:rPr>
            </w:pPr>
            <w:r>
              <w:rPr>
                <w:sz w:val="16"/>
                <w:szCs w:val="16"/>
              </w:rPr>
              <w:t>16.8.0</w:t>
            </w:r>
          </w:p>
        </w:tc>
      </w:tr>
      <w:tr w:rsidR="002761CE" w:rsidRPr="007353E6" w14:paraId="07D8FE5F"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57"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58"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59" w14:textId="77777777" w:rsidR="002761CE" w:rsidRDefault="002761CE" w:rsidP="002761CE">
            <w:pPr>
              <w:pStyle w:val="TAL"/>
              <w:rPr>
                <w:rFonts w:cs="Arial"/>
                <w:sz w:val="16"/>
                <w:szCs w:val="16"/>
              </w:rPr>
            </w:pPr>
            <w:r>
              <w:rPr>
                <w:rFonts w:cs="Arial"/>
                <w:sz w:val="16"/>
                <w:szCs w:val="16"/>
              </w:rPr>
              <w:t>RP-202414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5A" w14:textId="77777777" w:rsidR="002761CE" w:rsidRDefault="002761CE" w:rsidP="002761CE">
            <w:pPr>
              <w:pStyle w:val="TAL"/>
              <w:rPr>
                <w:rFonts w:cs="Arial"/>
                <w:sz w:val="16"/>
                <w:szCs w:val="16"/>
              </w:rPr>
            </w:pPr>
            <w:r>
              <w:rPr>
                <w:rFonts w:cs="Arial"/>
                <w:sz w:val="16"/>
                <w:szCs w:val="16"/>
              </w:rPr>
              <w:t>0915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5B"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5C" w14:textId="77777777" w:rsidR="002761CE" w:rsidRDefault="002761CE" w:rsidP="002761CE">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5D" w14:textId="77777777" w:rsidR="002761CE" w:rsidRPr="000A0144" w:rsidRDefault="002761CE" w:rsidP="002761CE">
            <w:pPr>
              <w:pStyle w:val="TAL"/>
              <w:rPr>
                <w:sz w:val="16"/>
                <w:szCs w:val="16"/>
              </w:rPr>
            </w:pPr>
            <w:r>
              <w:rPr>
                <w:rFonts w:cs="Arial"/>
                <w:sz w:val="16"/>
                <w:szCs w:val="16"/>
              </w:rPr>
              <w:t>CR to 37.104: Introduction of n96 medium range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5E" w14:textId="77777777" w:rsidR="002761CE" w:rsidRDefault="002761CE" w:rsidP="002761CE">
            <w:pPr>
              <w:pStyle w:val="TAL"/>
              <w:rPr>
                <w:sz w:val="16"/>
                <w:szCs w:val="16"/>
              </w:rPr>
            </w:pPr>
            <w:r>
              <w:rPr>
                <w:sz w:val="16"/>
                <w:szCs w:val="16"/>
              </w:rPr>
              <w:t>16.8.0</w:t>
            </w:r>
          </w:p>
        </w:tc>
      </w:tr>
      <w:tr w:rsidR="002761CE" w:rsidRPr="007353E6" w14:paraId="07D8FE68"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60"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61"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62" w14:textId="77777777" w:rsidR="002761CE" w:rsidRDefault="002761CE" w:rsidP="002761CE">
            <w:pPr>
              <w:pStyle w:val="TAL"/>
              <w:rPr>
                <w:rFonts w:cs="Arial"/>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63" w14:textId="77777777" w:rsidR="002761CE" w:rsidRDefault="002761CE" w:rsidP="002761CE">
            <w:pPr>
              <w:pStyle w:val="TAL"/>
              <w:rPr>
                <w:rFonts w:cs="Arial"/>
                <w:sz w:val="16"/>
                <w:szCs w:val="16"/>
              </w:rPr>
            </w:pPr>
            <w:r>
              <w:rPr>
                <w:rFonts w:cs="Arial"/>
                <w:sz w:val="16"/>
                <w:szCs w:val="16"/>
              </w:rPr>
              <w:t>0917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64"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65" w14:textId="77777777" w:rsidR="002761CE" w:rsidRDefault="002761CE"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66" w14:textId="77777777" w:rsidR="002761CE" w:rsidRPr="000A0144" w:rsidRDefault="002761CE" w:rsidP="002761CE">
            <w:pPr>
              <w:pStyle w:val="TAL"/>
              <w:rPr>
                <w:sz w:val="16"/>
                <w:szCs w:val="16"/>
              </w:rPr>
            </w:pPr>
            <w:r>
              <w:rPr>
                <w:rFonts w:cs="Arial"/>
                <w:sz w:val="16"/>
                <w:szCs w:val="16"/>
              </w:rPr>
              <w:t>CR to 37.104 on Removal of additional limit for Band 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67" w14:textId="77777777" w:rsidR="002761CE" w:rsidRDefault="002761CE" w:rsidP="002761CE">
            <w:pPr>
              <w:pStyle w:val="TAL"/>
              <w:rPr>
                <w:sz w:val="16"/>
                <w:szCs w:val="16"/>
              </w:rPr>
            </w:pPr>
            <w:r>
              <w:rPr>
                <w:sz w:val="16"/>
                <w:szCs w:val="16"/>
              </w:rPr>
              <w:t>16.8.0</w:t>
            </w:r>
          </w:p>
        </w:tc>
      </w:tr>
      <w:tr w:rsidR="002761CE" w:rsidRPr="007353E6" w14:paraId="07D8FE71"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69"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6A"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6B" w14:textId="77777777" w:rsidR="002761CE" w:rsidRDefault="002761CE" w:rsidP="002761CE">
            <w:pPr>
              <w:pStyle w:val="TAL"/>
              <w:rPr>
                <w:rFonts w:cs="Arial"/>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6C" w14:textId="77777777" w:rsidR="002761CE" w:rsidRDefault="002761CE" w:rsidP="002761CE">
            <w:pPr>
              <w:pStyle w:val="TAL"/>
              <w:rPr>
                <w:rFonts w:cs="Arial"/>
                <w:sz w:val="16"/>
                <w:szCs w:val="16"/>
              </w:rPr>
            </w:pPr>
            <w:r>
              <w:rPr>
                <w:rFonts w:cs="Arial"/>
                <w:sz w:val="16"/>
                <w:szCs w:val="16"/>
              </w:rPr>
              <w:t>0919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6D"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6E" w14:textId="77777777" w:rsidR="002761CE" w:rsidRDefault="002761CE"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6F" w14:textId="77777777" w:rsidR="002761CE" w:rsidRPr="000A0144" w:rsidRDefault="002761CE" w:rsidP="002761CE">
            <w:pPr>
              <w:pStyle w:val="TAL"/>
              <w:rPr>
                <w:sz w:val="16"/>
                <w:szCs w:val="16"/>
              </w:rPr>
            </w:pPr>
            <w:r>
              <w:rPr>
                <w:rFonts w:cs="Arial"/>
                <w:sz w:val="16"/>
                <w:szCs w:val="16"/>
              </w:rPr>
              <w:t>CR to 37.104 on MSR Blocking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70" w14:textId="77777777" w:rsidR="002761CE" w:rsidRDefault="002761CE" w:rsidP="002761CE">
            <w:pPr>
              <w:pStyle w:val="TAL"/>
              <w:rPr>
                <w:sz w:val="16"/>
                <w:szCs w:val="16"/>
              </w:rPr>
            </w:pPr>
            <w:r>
              <w:rPr>
                <w:sz w:val="16"/>
                <w:szCs w:val="16"/>
              </w:rPr>
              <w:t>16.8.0</w:t>
            </w:r>
          </w:p>
        </w:tc>
      </w:tr>
      <w:tr w:rsidR="00CB78FE" w:rsidRPr="007353E6" w14:paraId="07D8FE7A"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72" w14:textId="77777777" w:rsidR="00CB78FE" w:rsidRDefault="00CB78FE" w:rsidP="00CB78FE">
            <w:pPr>
              <w:pStyle w:val="TAL"/>
              <w:rPr>
                <w:sz w:val="16"/>
                <w:szCs w:val="16"/>
              </w:rPr>
            </w:pPr>
            <w:r w:rsidRPr="00053B26">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73" w14:textId="77777777" w:rsidR="00CB78FE" w:rsidRDefault="00CB78FE" w:rsidP="00CB78FE">
            <w:pPr>
              <w:pStyle w:val="TAL"/>
              <w:rPr>
                <w:sz w:val="16"/>
                <w:szCs w:val="16"/>
              </w:rPr>
            </w:pPr>
            <w:r w:rsidRPr="00CB6477">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74" w14:textId="77777777" w:rsidR="00CB78FE" w:rsidRDefault="00CB78FE" w:rsidP="00CB78FE">
            <w:pPr>
              <w:pStyle w:val="TAL"/>
              <w:rPr>
                <w:rFonts w:cs="Arial"/>
                <w:sz w:val="16"/>
                <w:szCs w:val="16"/>
              </w:rPr>
            </w:pPr>
            <w:r>
              <w:rPr>
                <w:rFonts w:cs="Arial"/>
                <w:sz w:val="16"/>
                <w:szCs w:val="16"/>
              </w:rPr>
              <w:t>RP-202451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75" w14:textId="77777777" w:rsidR="00CB78FE" w:rsidRDefault="00CB78FE" w:rsidP="00CB78FE">
            <w:pPr>
              <w:pStyle w:val="TAL"/>
              <w:rPr>
                <w:rFonts w:cs="Arial"/>
                <w:sz w:val="16"/>
                <w:szCs w:val="16"/>
              </w:rPr>
            </w:pPr>
            <w:r>
              <w:rPr>
                <w:rFonts w:cs="Arial"/>
                <w:sz w:val="16"/>
                <w:szCs w:val="16"/>
              </w:rPr>
              <w:t>0908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76" w14:textId="77777777" w:rsidR="00CB78FE" w:rsidRDefault="00CB78FE" w:rsidP="00CB78F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77" w14:textId="77777777" w:rsidR="00CB78FE" w:rsidRDefault="00CB78FE" w:rsidP="00CB78FE">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78" w14:textId="77777777" w:rsidR="00CB78FE" w:rsidRDefault="00CB78FE" w:rsidP="00CB78FE">
            <w:pPr>
              <w:pStyle w:val="TAL"/>
              <w:rPr>
                <w:rFonts w:cs="Arial"/>
                <w:sz w:val="16"/>
                <w:szCs w:val="16"/>
              </w:rPr>
            </w:pPr>
            <w:r>
              <w:rPr>
                <w:rFonts w:cs="Arial"/>
                <w:sz w:val="16"/>
                <w:szCs w:val="16"/>
              </w:rPr>
              <w:t>Introduction of 1880-1920MHz  SUL band into Rel-17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79" w14:textId="77777777" w:rsidR="00CB78FE" w:rsidRDefault="00CB78FE" w:rsidP="00CB78FE">
            <w:pPr>
              <w:pStyle w:val="TAL"/>
              <w:rPr>
                <w:sz w:val="16"/>
                <w:szCs w:val="16"/>
              </w:rPr>
            </w:pPr>
            <w:r>
              <w:rPr>
                <w:sz w:val="16"/>
                <w:szCs w:val="16"/>
              </w:rPr>
              <w:t>17.0.0</w:t>
            </w:r>
          </w:p>
        </w:tc>
      </w:tr>
      <w:tr w:rsidR="00CB78FE" w:rsidRPr="007353E6" w14:paraId="07D8FE83"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7B" w14:textId="77777777" w:rsidR="00CB78FE" w:rsidRDefault="00CB78FE" w:rsidP="00CB78FE">
            <w:pPr>
              <w:pStyle w:val="TAL"/>
              <w:rPr>
                <w:sz w:val="16"/>
                <w:szCs w:val="16"/>
              </w:rPr>
            </w:pPr>
            <w:r w:rsidRPr="00053B26">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7C" w14:textId="77777777" w:rsidR="00CB78FE" w:rsidRDefault="00CB78FE" w:rsidP="00CB78FE">
            <w:pPr>
              <w:pStyle w:val="TAL"/>
              <w:rPr>
                <w:sz w:val="16"/>
                <w:szCs w:val="16"/>
              </w:rPr>
            </w:pPr>
            <w:r w:rsidRPr="00CB6477">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7D" w14:textId="77777777" w:rsidR="00CB78FE" w:rsidRDefault="00CB78FE" w:rsidP="00CB78FE">
            <w:pPr>
              <w:pStyle w:val="TAL"/>
              <w:rPr>
                <w:rFonts w:cs="Arial"/>
                <w:sz w:val="16"/>
                <w:szCs w:val="16"/>
              </w:rPr>
            </w:pPr>
            <w:r>
              <w:rPr>
                <w:rFonts w:cs="Arial"/>
                <w:sz w:val="16"/>
                <w:szCs w:val="16"/>
              </w:rPr>
              <w:t>RP-202452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7E" w14:textId="77777777" w:rsidR="00CB78FE" w:rsidRDefault="00CB78FE" w:rsidP="00CB78FE">
            <w:pPr>
              <w:pStyle w:val="TAL"/>
              <w:rPr>
                <w:rFonts w:cs="Arial"/>
                <w:sz w:val="16"/>
                <w:szCs w:val="16"/>
              </w:rPr>
            </w:pPr>
            <w:r>
              <w:rPr>
                <w:rFonts w:cs="Arial"/>
                <w:sz w:val="16"/>
                <w:szCs w:val="16"/>
              </w:rPr>
              <w:t>0909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7F" w14:textId="77777777" w:rsidR="00CB78FE" w:rsidRDefault="00CB78FE" w:rsidP="00CB78F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80" w14:textId="77777777" w:rsidR="00CB78FE" w:rsidRDefault="00CB78FE" w:rsidP="00CB78FE">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81" w14:textId="77777777" w:rsidR="00CB78FE" w:rsidRDefault="00CB78FE" w:rsidP="00CB78FE">
            <w:pPr>
              <w:pStyle w:val="TAL"/>
              <w:rPr>
                <w:rFonts w:cs="Arial"/>
                <w:sz w:val="16"/>
                <w:szCs w:val="16"/>
              </w:rPr>
            </w:pPr>
            <w:r>
              <w:rPr>
                <w:rFonts w:cs="Arial"/>
                <w:sz w:val="16"/>
                <w:szCs w:val="16"/>
              </w:rPr>
              <w:t>Introduction of 2300-2400MHz  SUL band into Rel-17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82" w14:textId="77777777" w:rsidR="00CB78FE" w:rsidRDefault="00CB78FE" w:rsidP="00CB78FE">
            <w:pPr>
              <w:pStyle w:val="TAL"/>
              <w:rPr>
                <w:sz w:val="16"/>
                <w:szCs w:val="16"/>
              </w:rPr>
            </w:pPr>
            <w:r>
              <w:rPr>
                <w:sz w:val="16"/>
                <w:szCs w:val="16"/>
              </w:rPr>
              <w:t>17.0.0</w:t>
            </w:r>
          </w:p>
        </w:tc>
      </w:tr>
      <w:tr w:rsidR="00CB78FE" w:rsidRPr="007353E6" w14:paraId="07D8FE8C"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7D8FE84" w14:textId="77777777" w:rsidR="00CB78FE" w:rsidRDefault="00CB78FE" w:rsidP="00CB78FE">
            <w:pPr>
              <w:pStyle w:val="TAL"/>
              <w:rPr>
                <w:sz w:val="16"/>
                <w:szCs w:val="16"/>
              </w:rPr>
            </w:pPr>
            <w:r w:rsidRPr="00053B26">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7D8FE85" w14:textId="77777777" w:rsidR="00CB78FE" w:rsidRDefault="00CB78FE" w:rsidP="00CB78FE">
            <w:pPr>
              <w:pStyle w:val="TAL"/>
              <w:rPr>
                <w:sz w:val="16"/>
                <w:szCs w:val="16"/>
              </w:rPr>
            </w:pPr>
            <w:r w:rsidRPr="00CB6477">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D8FE86" w14:textId="77777777" w:rsidR="00CB78FE" w:rsidRDefault="00CB78FE" w:rsidP="00CB78FE">
            <w:pPr>
              <w:pStyle w:val="TAL"/>
              <w:rPr>
                <w:rFonts w:cs="Arial"/>
                <w:sz w:val="16"/>
                <w:szCs w:val="16"/>
              </w:rPr>
            </w:pPr>
            <w:r>
              <w:rPr>
                <w:rFonts w:cs="Arial"/>
                <w:sz w:val="16"/>
                <w:szCs w:val="16"/>
              </w:rPr>
              <w:t>RP-202448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8FE87" w14:textId="77777777" w:rsidR="00CB78FE" w:rsidRDefault="00CB78FE" w:rsidP="00CB78FE">
            <w:pPr>
              <w:pStyle w:val="TAL"/>
              <w:rPr>
                <w:rFonts w:cs="Arial"/>
                <w:sz w:val="16"/>
                <w:szCs w:val="16"/>
              </w:rPr>
            </w:pPr>
            <w:r>
              <w:rPr>
                <w:rFonts w:cs="Arial"/>
                <w:sz w:val="16"/>
                <w:szCs w:val="16"/>
              </w:rPr>
              <w:t>0911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D8FE88" w14:textId="77777777" w:rsidR="00CB78FE" w:rsidRDefault="00CB78FE" w:rsidP="00CB78F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7D8FE89" w14:textId="77777777" w:rsidR="00CB78FE" w:rsidRDefault="00CB78FE" w:rsidP="00CB78FE">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D8FE8A" w14:textId="77777777" w:rsidR="00CB78FE" w:rsidRDefault="00CB78FE" w:rsidP="00CB78FE">
            <w:pPr>
              <w:pStyle w:val="TAL"/>
              <w:rPr>
                <w:rFonts w:cs="Arial"/>
                <w:sz w:val="16"/>
                <w:szCs w:val="16"/>
              </w:rPr>
            </w:pPr>
            <w:r>
              <w:rPr>
                <w:rFonts w:cs="Arial"/>
                <w:sz w:val="16"/>
                <w:szCs w:val="16"/>
              </w:rPr>
              <w:t>CR to TS 37.104: introduction of NR band n13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7D8FE8B" w14:textId="77777777" w:rsidR="00CB78FE" w:rsidRDefault="00CB78FE" w:rsidP="00CB78FE">
            <w:pPr>
              <w:pStyle w:val="TAL"/>
              <w:rPr>
                <w:sz w:val="16"/>
                <w:szCs w:val="16"/>
              </w:rPr>
            </w:pPr>
            <w:r>
              <w:rPr>
                <w:sz w:val="16"/>
                <w:szCs w:val="16"/>
              </w:rPr>
              <w:t>17.0.0</w:t>
            </w:r>
          </w:p>
        </w:tc>
      </w:tr>
      <w:tr w:rsidR="00C43A1C" w:rsidRPr="007353E6" w14:paraId="57775021"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7B63D0F7" w14:textId="01ECB21F" w:rsidR="00C43A1C" w:rsidRPr="00053B26" w:rsidRDefault="00C43A1C" w:rsidP="00CB78FE">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F5481A7" w14:textId="643B300B" w:rsidR="00C43A1C" w:rsidRPr="00CB6477" w:rsidRDefault="00C43A1C" w:rsidP="00CB78FE">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7FEA921" w14:textId="1460CD30" w:rsidR="00C43A1C" w:rsidRDefault="00C43A1C" w:rsidP="00CB78FE">
            <w:pPr>
              <w:pStyle w:val="TAL"/>
              <w:rPr>
                <w:rFonts w:cs="Arial"/>
                <w:sz w:val="16"/>
                <w:szCs w:val="16"/>
              </w:rPr>
            </w:pPr>
            <w:r>
              <w:rPr>
                <w:rFonts w:cs="Arial"/>
                <w:sz w:val="16"/>
                <w:szCs w:val="16"/>
              </w:rPr>
              <w:t>RP-210096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AB1913" w14:textId="63AEFC51" w:rsidR="00C43A1C" w:rsidRDefault="00C43A1C" w:rsidP="00CB78FE">
            <w:pPr>
              <w:pStyle w:val="TAL"/>
              <w:rPr>
                <w:rFonts w:cs="Arial"/>
                <w:sz w:val="16"/>
                <w:szCs w:val="16"/>
              </w:rPr>
            </w:pPr>
            <w:r>
              <w:rPr>
                <w:rFonts w:cs="Arial"/>
                <w:sz w:val="16"/>
                <w:szCs w:val="16"/>
              </w:rPr>
              <w:t>0920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1EDCFB0" w14:textId="77777777" w:rsidR="00C43A1C" w:rsidRDefault="00C43A1C" w:rsidP="00CB78FE">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B45480F" w14:textId="66F4750B" w:rsidR="00C43A1C" w:rsidRDefault="00C43A1C" w:rsidP="00CB78FE">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BEA5F55" w14:textId="2620FFD2" w:rsidR="00C43A1C" w:rsidRDefault="00C43A1C" w:rsidP="00CB78FE">
            <w:pPr>
              <w:pStyle w:val="TAL"/>
              <w:rPr>
                <w:rFonts w:cs="Arial"/>
                <w:sz w:val="16"/>
                <w:szCs w:val="16"/>
              </w:rPr>
            </w:pPr>
            <w:r>
              <w:rPr>
                <w:rFonts w:cs="Arial"/>
                <w:sz w:val="16"/>
                <w:szCs w:val="16"/>
              </w:rPr>
              <w:t>CR to 37.104 on introducing new SUL band n99</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495831B2" w14:textId="6DB7D1E8" w:rsidR="00C43A1C" w:rsidRDefault="00C43A1C" w:rsidP="00CB78FE">
            <w:pPr>
              <w:pStyle w:val="TAL"/>
              <w:rPr>
                <w:sz w:val="16"/>
                <w:szCs w:val="16"/>
              </w:rPr>
            </w:pPr>
            <w:r>
              <w:rPr>
                <w:sz w:val="16"/>
                <w:szCs w:val="16"/>
              </w:rPr>
              <w:t>17.1.0</w:t>
            </w:r>
          </w:p>
        </w:tc>
      </w:tr>
      <w:tr w:rsidR="00C43A1C" w:rsidRPr="007353E6" w14:paraId="6AD72F70"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4CCFDC79" w14:textId="0D4F1798" w:rsidR="00C43A1C" w:rsidRPr="00053B26" w:rsidRDefault="00C43A1C" w:rsidP="00C43A1C">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D49E912" w14:textId="2E48DB9D" w:rsidR="00C43A1C" w:rsidRPr="00CB6477" w:rsidRDefault="00C43A1C" w:rsidP="00C43A1C">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77F2C94" w14:textId="57388F27" w:rsidR="00C43A1C" w:rsidRDefault="0002248F" w:rsidP="00C43A1C">
            <w:pPr>
              <w:pStyle w:val="TAL"/>
              <w:rPr>
                <w:rFonts w:cs="Arial"/>
                <w:sz w:val="16"/>
                <w:szCs w:val="16"/>
              </w:rPr>
            </w:pPr>
            <w:r>
              <w:rPr>
                <w:rFonts w:cs="Arial"/>
                <w:sz w:val="16"/>
                <w:szCs w:val="16"/>
              </w:rPr>
              <w:t>RP-210110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DE302F" w14:textId="68B6F368" w:rsidR="00C43A1C" w:rsidRDefault="00C43A1C" w:rsidP="00C43A1C">
            <w:pPr>
              <w:pStyle w:val="TAL"/>
              <w:rPr>
                <w:rFonts w:cs="Arial"/>
                <w:sz w:val="16"/>
                <w:szCs w:val="16"/>
              </w:rPr>
            </w:pPr>
            <w:r>
              <w:rPr>
                <w:rFonts w:cs="Arial"/>
                <w:sz w:val="16"/>
                <w:szCs w:val="16"/>
              </w:rPr>
              <w:t>0921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EB762F" w14:textId="7E14DEF2" w:rsidR="00C43A1C" w:rsidRDefault="00C43A1C" w:rsidP="00C43A1C">
            <w:pPr>
              <w:pStyle w:val="TAL"/>
              <w:rPr>
                <w:rFonts w:cs="Arial"/>
                <w:sz w:val="16"/>
                <w:szCs w:val="16"/>
              </w:rPr>
            </w:pPr>
            <w:r>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621AD42" w14:textId="28850969" w:rsidR="00C43A1C" w:rsidRDefault="0002248F" w:rsidP="00C43A1C">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500A20F" w14:textId="7D1F8BF9" w:rsidR="00C43A1C" w:rsidRDefault="0002248F" w:rsidP="00C43A1C">
            <w:pPr>
              <w:pStyle w:val="TAL"/>
              <w:rPr>
                <w:rFonts w:cs="Arial"/>
                <w:sz w:val="16"/>
                <w:szCs w:val="16"/>
              </w:rPr>
            </w:pPr>
            <w:r>
              <w:rPr>
                <w:rFonts w:cs="Arial"/>
                <w:sz w:val="16"/>
                <w:szCs w:val="16"/>
              </w:rPr>
              <w:t>CR of adding LTE B24 for UE category NB1/NB2 in R17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455CE47" w14:textId="4DA8A57D" w:rsidR="00C43A1C" w:rsidRDefault="00C43A1C" w:rsidP="00C43A1C">
            <w:pPr>
              <w:pStyle w:val="TAL"/>
              <w:rPr>
                <w:sz w:val="16"/>
                <w:szCs w:val="16"/>
              </w:rPr>
            </w:pPr>
            <w:r>
              <w:rPr>
                <w:sz w:val="16"/>
                <w:szCs w:val="16"/>
              </w:rPr>
              <w:t>17.1.0</w:t>
            </w:r>
          </w:p>
        </w:tc>
      </w:tr>
      <w:tr w:rsidR="00C43A1C" w:rsidRPr="007353E6" w14:paraId="6EC72BE5"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183FEF4E" w14:textId="2923D324" w:rsidR="00C43A1C" w:rsidRPr="00053B26" w:rsidRDefault="00C43A1C" w:rsidP="00C43A1C">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7CC5216" w14:textId="5E67C70C" w:rsidR="00C43A1C" w:rsidRPr="00CB6477" w:rsidRDefault="00C43A1C" w:rsidP="00C43A1C">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476032A" w14:textId="2A400CC0" w:rsidR="00C43A1C" w:rsidRDefault="008C33A2" w:rsidP="00C43A1C">
            <w:pPr>
              <w:pStyle w:val="TAL"/>
              <w:rPr>
                <w:rFonts w:cs="Arial"/>
                <w:sz w:val="16"/>
                <w:szCs w:val="16"/>
              </w:rPr>
            </w:pPr>
            <w:r>
              <w:rPr>
                <w:rFonts w:cs="Arial"/>
                <w:sz w:val="16"/>
                <w:szCs w:val="16"/>
              </w:rPr>
              <w:t>RP-210084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642EAF" w14:textId="294B55CB" w:rsidR="00C43A1C" w:rsidRDefault="00C43A1C" w:rsidP="00C43A1C">
            <w:pPr>
              <w:pStyle w:val="TAL"/>
              <w:rPr>
                <w:rFonts w:cs="Arial"/>
                <w:sz w:val="16"/>
                <w:szCs w:val="16"/>
              </w:rPr>
            </w:pPr>
            <w:r>
              <w:rPr>
                <w:rFonts w:cs="Arial"/>
                <w:sz w:val="16"/>
                <w:szCs w:val="16"/>
              </w:rPr>
              <w:t>0923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45FD3E7" w14:textId="77777777" w:rsidR="00C43A1C" w:rsidRDefault="00C43A1C" w:rsidP="00C43A1C">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B512713" w14:textId="5920CF6F" w:rsidR="00C43A1C" w:rsidRDefault="008C33A2" w:rsidP="00C43A1C">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354DBCB" w14:textId="7D2F034F" w:rsidR="00C43A1C" w:rsidRDefault="008C33A2" w:rsidP="00C43A1C">
            <w:pPr>
              <w:pStyle w:val="TAL"/>
              <w:rPr>
                <w:rFonts w:cs="Arial"/>
                <w:sz w:val="16"/>
                <w:szCs w:val="16"/>
              </w:rPr>
            </w:pPr>
            <w:r>
              <w:rPr>
                <w:rFonts w:cs="Arial"/>
                <w:sz w:val="16"/>
                <w:szCs w:val="16"/>
              </w:rPr>
              <w:t>CR to TS 37.104: corrections of NR-U BS RF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4980D70F" w14:textId="677FBA01" w:rsidR="00C43A1C" w:rsidRDefault="00C43A1C" w:rsidP="00C43A1C">
            <w:pPr>
              <w:pStyle w:val="TAL"/>
              <w:rPr>
                <w:sz w:val="16"/>
                <w:szCs w:val="16"/>
              </w:rPr>
            </w:pPr>
            <w:r>
              <w:rPr>
                <w:sz w:val="16"/>
                <w:szCs w:val="16"/>
              </w:rPr>
              <w:t>17.1.0</w:t>
            </w:r>
          </w:p>
        </w:tc>
      </w:tr>
      <w:tr w:rsidR="00C43A1C" w:rsidRPr="007353E6" w14:paraId="4052B9E8"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44313FF6" w14:textId="5727890E" w:rsidR="00C43A1C" w:rsidRPr="00053B26" w:rsidRDefault="00C43A1C" w:rsidP="00C43A1C">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06F9929" w14:textId="22C1BDEC" w:rsidR="00C43A1C" w:rsidRPr="00CB6477" w:rsidRDefault="00C43A1C" w:rsidP="00C43A1C">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45376BD" w14:textId="41F699F3" w:rsidR="00C43A1C" w:rsidRDefault="008C33A2" w:rsidP="00C43A1C">
            <w:pPr>
              <w:pStyle w:val="TAL"/>
              <w:rPr>
                <w:rFonts w:cs="Arial"/>
                <w:sz w:val="16"/>
                <w:szCs w:val="16"/>
              </w:rPr>
            </w:pPr>
            <w:r>
              <w:rPr>
                <w:rFonts w:cs="Arial"/>
                <w:sz w:val="16"/>
                <w:szCs w:val="16"/>
              </w:rPr>
              <w:t>RP-210097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FEF704" w14:textId="79086D53" w:rsidR="00C43A1C" w:rsidRDefault="00C43A1C" w:rsidP="00C43A1C">
            <w:pPr>
              <w:pStyle w:val="TAL"/>
              <w:rPr>
                <w:rFonts w:cs="Arial"/>
                <w:sz w:val="16"/>
                <w:szCs w:val="16"/>
              </w:rPr>
            </w:pPr>
            <w:r>
              <w:rPr>
                <w:rFonts w:cs="Arial"/>
                <w:sz w:val="16"/>
                <w:szCs w:val="16"/>
              </w:rPr>
              <w:t>0924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5743CB" w14:textId="77777777" w:rsidR="00C43A1C" w:rsidRDefault="00C43A1C" w:rsidP="00C43A1C">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ED0BFCE" w14:textId="7F49402B" w:rsidR="00C43A1C" w:rsidRDefault="008C33A2" w:rsidP="00C43A1C">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95AFB61" w14:textId="4B7E7A83" w:rsidR="00C43A1C" w:rsidRDefault="008C33A2" w:rsidP="00C43A1C">
            <w:pPr>
              <w:pStyle w:val="TAL"/>
              <w:rPr>
                <w:rFonts w:cs="Arial"/>
                <w:sz w:val="16"/>
                <w:szCs w:val="16"/>
              </w:rPr>
            </w:pPr>
            <w:r>
              <w:rPr>
                <w:rFonts w:cs="Arial"/>
                <w:sz w:val="16"/>
                <w:szCs w:val="16"/>
              </w:rPr>
              <w:t>CR to 37.104: Introduction of n24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326AA543" w14:textId="18CE7AA9" w:rsidR="00C43A1C" w:rsidRDefault="00C43A1C" w:rsidP="00C43A1C">
            <w:pPr>
              <w:pStyle w:val="TAL"/>
              <w:rPr>
                <w:sz w:val="16"/>
                <w:szCs w:val="16"/>
              </w:rPr>
            </w:pPr>
            <w:r>
              <w:rPr>
                <w:sz w:val="16"/>
                <w:szCs w:val="16"/>
              </w:rPr>
              <w:t>17.1.0</w:t>
            </w:r>
          </w:p>
        </w:tc>
      </w:tr>
      <w:tr w:rsidR="00C43A1C" w:rsidRPr="007353E6" w14:paraId="0EB58D43"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3A1E691C" w14:textId="47CF7FAD" w:rsidR="00C43A1C" w:rsidRPr="00053B26" w:rsidRDefault="00C43A1C" w:rsidP="00C43A1C">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BB31DFB" w14:textId="7E61DCF2" w:rsidR="00C43A1C" w:rsidRPr="00CB6477" w:rsidRDefault="00C43A1C" w:rsidP="00C43A1C">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191F29C" w14:textId="2756BBB4" w:rsidR="00C43A1C" w:rsidRDefault="008C33A2" w:rsidP="00C43A1C">
            <w:pPr>
              <w:pStyle w:val="TAL"/>
              <w:rPr>
                <w:rFonts w:cs="Arial"/>
                <w:sz w:val="16"/>
                <w:szCs w:val="16"/>
              </w:rPr>
            </w:pPr>
            <w:r>
              <w:rPr>
                <w:rFonts w:cs="Arial"/>
                <w:sz w:val="16"/>
                <w:szCs w:val="16"/>
              </w:rPr>
              <w:t>RP-210111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152F00" w14:textId="31C8A86F" w:rsidR="00C43A1C" w:rsidRDefault="00C43A1C" w:rsidP="00C43A1C">
            <w:pPr>
              <w:pStyle w:val="TAL"/>
              <w:rPr>
                <w:rFonts w:cs="Arial"/>
                <w:sz w:val="16"/>
                <w:szCs w:val="16"/>
              </w:rPr>
            </w:pPr>
            <w:r>
              <w:rPr>
                <w:rFonts w:cs="Arial"/>
                <w:sz w:val="16"/>
                <w:szCs w:val="16"/>
              </w:rPr>
              <w:t>0932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2B8F528" w14:textId="77777777" w:rsidR="00C43A1C" w:rsidRDefault="00C43A1C" w:rsidP="00C43A1C">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CA1D76C" w14:textId="0629612A" w:rsidR="00C43A1C" w:rsidRDefault="008C33A2" w:rsidP="00C43A1C">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7D2268B" w14:textId="244D00E7" w:rsidR="00C43A1C" w:rsidRDefault="008C33A2" w:rsidP="00C43A1C">
            <w:pPr>
              <w:pStyle w:val="TAL"/>
              <w:rPr>
                <w:rFonts w:cs="Arial"/>
                <w:sz w:val="16"/>
                <w:szCs w:val="16"/>
              </w:rPr>
            </w:pPr>
            <w:r>
              <w:rPr>
                <w:rFonts w:cs="Arial"/>
                <w:sz w:val="16"/>
                <w:szCs w:val="16"/>
              </w:rPr>
              <w:t>CR to 37.104: Correction to Band 24 requirements (Rel-17)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41D9A4E" w14:textId="4F8ECA05" w:rsidR="00C43A1C" w:rsidRDefault="00C43A1C" w:rsidP="00C43A1C">
            <w:pPr>
              <w:pStyle w:val="TAL"/>
              <w:rPr>
                <w:sz w:val="16"/>
                <w:szCs w:val="16"/>
              </w:rPr>
            </w:pPr>
            <w:r>
              <w:rPr>
                <w:sz w:val="16"/>
                <w:szCs w:val="16"/>
              </w:rPr>
              <w:t>17.1.0</w:t>
            </w:r>
          </w:p>
        </w:tc>
      </w:tr>
      <w:tr w:rsidR="00C43A1C" w:rsidRPr="007353E6" w14:paraId="0BBCA598"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05DBDE35" w14:textId="43839468" w:rsidR="00C43A1C" w:rsidRPr="00053B26" w:rsidRDefault="00C43A1C" w:rsidP="00C43A1C">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EE83C44" w14:textId="29E12EC0" w:rsidR="00C43A1C" w:rsidRPr="00CB6477" w:rsidRDefault="00C43A1C" w:rsidP="00C43A1C">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E5CF292" w14:textId="61D63835" w:rsidR="00C43A1C" w:rsidRDefault="008C33A2" w:rsidP="00C43A1C">
            <w:pPr>
              <w:pStyle w:val="TAL"/>
              <w:rPr>
                <w:rFonts w:cs="Arial"/>
                <w:sz w:val="16"/>
                <w:szCs w:val="16"/>
              </w:rPr>
            </w:pPr>
            <w:r>
              <w:rPr>
                <w:rFonts w:cs="Arial"/>
                <w:sz w:val="16"/>
                <w:szCs w:val="16"/>
              </w:rPr>
              <w:t>RP-210121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D273CD" w14:textId="45C97606" w:rsidR="00C43A1C" w:rsidRDefault="00C43A1C" w:rsidP="00C43A1C">
            <w:pPr>
              <w:pStyle w:val="TAL"/>
              <w:rPr>
                <w:rFonts w:cs="Arial"/>
                <w:sz w:val="16"/>
                <w:szCs w:val="16"/>
              </w:rPr>
            </w:pPr>
            <w:r>
              <w:rPr>
                <w:rFonts w:cs="Arial"/>
                <w:sz w:val="16"/>
                <w:szCs w:val="16"/>
              </w:rPr>
              <w:t>0936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B1521F" w14:textId="77777777" w:rsidR="00C43A1C" w:rsidRDefault="00C43A1C" w:rsidP="00C43A1C">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FA83026" w14:textId="5C698F22" w:rsidR="00C43A1C" w:rsidRDefault="008C33A2" w:rsidP="00C43A1C">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24C0730" w14:textId="57366A30" w:rsidR="00C43A1C" w:rsidRDefault="008C33A2" w:rsidP="00C43A1C">
            <w:pPr>
              <w:pStyle w:val="TAL"/>
              <w:rPr>
                <w:rFonts w:cs="Arial"/>
                <w:sz w:val="16"/>
                <w:szCs w:val="16"/>
              </w:rPr>
            </w:pPr>
            <w:r>
              <w:rPr>
                <w:rFonts w:cs="Arial"/>
                <w:sz w:val="16"/>
                <w:szCs w:val="16"/>
              </w:rPr>
              <w:t>CR to 37.104 on OBUE table headings and applicability</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39BC66B3" w14:textId="01D7AF4E" w:rsidR="00C43A1C" w:rsidRDefault="00C43A1C" w:rsidP="00C43A1C">
            <w:pPr>
              <w:pStyle w:val="TAL"/>
              <w:rPr>
                <w:sz w:val="16"/>
                <w:szCs w:val="16"/>
              </w:rPr>
            </w:pPr>
            <w:r>
              <w:rPr>
                <w:sz w:val="16"/>
                <w:szCs w:val="16"/>
              </w:rPr>
              <w:t>17.1.0</w:t>
            </w:r>
          </w:p>
        </w:tc>
      </w:tr>
      <w:tr w:rsidR="00A86F9A" w:rsidRPr="007353E6" w14:paraId="7D3ED627"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0BFAEE3" w14:textId="198284EA" w:rsidR="00A86F9A" w:rsidRDefault="00A86F9A" w:rsidP="00A86F9A">
            <w:pPr>
              <w:pStyle w:val="TAL"/>
              <w:rPr>
                <w:sz w:val="16"/>
                <w:szCs w:val="16"/>
              </w:rPr>
            </w:pPr>
            <w:r>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4A515CD" w14:textId="762A06A8" w:rsidR="00A86F9A" w:rsidRDefault="00A86F9A" w:rsidP="00A86F9A">
            <w:pPr>
              <w:pStyle w:val="TAL"/>
              <w:rPr>
                <w:sz w:val="16"/>
                <w:szCs w:val="16"/>
              </w:rPr>
            </w:pPr>
            <w:r>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C42436C" w14:textId="09CD7B5E" w:rsidR="00A86F9A" w:rsidRPr="00A86F9A" w:rsidRDefault="00A86F9A" w:rsidP="00A86F9A">
            <w:pPr>
              <w:pStyle w:val="TAL"/>
              <w:rPr>
                <w:rFonts w:cs="Arial"/>
                <w:sz w:val="16"/>
                <w:szCs w:val="16"/>
              </w:rPr>
            </w:pPr>
            <w:r w:rsidRPr="00A86F9A">
              <w:rPr>
                <w:sz w:val="16"/>
                <w:szCs w:val="16"/>
              </w:rPr>
              <w:t>RP-211076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2159EF" w14:textId="4AC81B4C" w:rsidR="00A86F9A" w:rsidRPr="00A86F9A" w:rsidRDefault="00A86F9A" w:rsidP="00A86F9A">
            <w:pPr>
              <w:pStyle w:val="TAL"/>
              <w:rPr>
                <w:rFonts w:cs="Arial"/>
                <w:sz w:val="16"/>
                <w:szCs w:val="16"/>
              </w:rPr>
            </w:pPr>
            <w:r w:rsidRPr="00A86F9A">
              <w:rPr>
                <w:sz w:val="16"/>
                <w:szCs w:val="16"/>
              </w:rPr>
              <w:t>0939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B83D52D" w14:textId="77777777" w:rsidR="00A86F9A" w:rsidRPr="00A86F9A" w:rsidRDefault="00A86F9A" w:rsidP="00A86F9A">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B9617C2" w14:textId="79CBFFC8" w:rsidR="00A86F9A" w:rsidRPr="00A86F9A" w:rsidRDefault="00A86F9A" w:rsidP="00A86F9A">
            <w:pPr>
              <w:pStyle w:val="TAL"/>
              <w:rPr>
                <w:rFonts w:cs="Arial"/>
                <w:sz w:val="16"/>
                <w:szCs w:val="16"/>
              </w:rPr>
            </w:pPr>
            <w:r w:rsidRPr="00A86F9A">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81A436C" w14:textId="2ABEA843" w:rsidR="00A86F9A" w:rsidRPr="00A86F9A" w:rsidRDefault="00A86F9A" w:rsidP="00A86F9A">
            <w:pPr>
              <w:pStyle w:val="TAL"/>
              <w:rPr>
                <w:rFonts w:cs="Arial"/>
                <w:sz w:val="16"/>
                <w:szCs w:val="16"/>
              </w:rPr>
            </w:pPr>
            <w:r w:rsidRPr="00A86F9A">
              <w:rPr>
                <w:sz w:val="16"/>
                <w:szCs w:val="16"/>
              </w:rPr>
              <w:t>CR to TS 37.104: Regional requirements for band 41, n41, and n90 in Japan, Rel-17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729946D2" w14:textId="52F407C6" w:rsidR="00A86F9A" w:rsidRDefault="00A86F9A" w:rsidP="00A86F9A">
            <w:pPr>
              <w:pStyle w:val="TAL"/>
              <w:rPr>
                <w:sz w:val="16"/>
                <w:szCs w:val="16"/>
              </w:rPr>
            </w:pPr>
            <w:r>
              <w:rPr>
                <w:sz w:val="16"/>
                <w:szCs w:val="16"/>
              </w:rPr>
              <w:t>17.2.0</w:t>
            </w:r>
          </w:p>
        </w:tc>
      </w:tr>
      <w:tr w:rsidR="00A86F9A" w:rsidRPr="007353E6" w14:paraId="035AA9E3"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6770C5FF" w14:textId="5F182E9B" w:rsidR="00A86F9A" w:rsidRDefault="00A86F9A" w:rsidP="00A86F9A">
            <w:pPr>
              <w:pStyle w:val="TAL"/>
              <w:rPr>
                <w:sz w:val="16"/>
                <w:szCs w:val="16"/>
              </w:rPr>
            </w:pPr>
            <w:r>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C68B781" w14:textId="21992757" w:rsidR="00A86F9A" w:rsidRDefault="00A86F9A" w:rsidP="00A86F9A">
            <w:pPr>
              <w:pStyle w:val="TAL"/>
              <w:rPr>
                <w:sz w:val="16"/>
                <w:szCs w:val="16"/>
              </w:rPr>
            </w:pPr>
            <w:r>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854B0F9" w14:textId="2B027148" w:rsidR="00A86F9A" w:rsidRPr="00A86F9A" w:rsidRDefault="00A86F9A" w:rsidP="00A86F9A">
            <w:pPr>
              <w:pStyle w:val="TAL"/>
              <w:rPr>
                <w:rFonts w:cs="Arial"/>
                <w:sz w:val="16"/>
                <w:szCs w:val="16"/>
              </w:rPr>
            </w:pPr>
            <w:r w:rsidRPr="00A86F9A">
              <w:rPr>
                <w:sz w:val="16"/>
                <w:szCs w:val="16"/>
              </w:rPr>
              <w:t>RP-211116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160385" w14:textId="22209F4F" w:rsidR="00A86F9A" w:rsidRPr="00A86F9A" w:rsidRDefault="00A86F9A" w:rsidP="00A86F9A">
            <w:pPr>
              <w:pStyle w:val="TAL"/>
              <w:rPr>
                <w:rFonts w:cs="Arial"/>
                <w:sz w:val="16"/>
                <w:szCs w:val="16"/>
              </w:rPr>
            </w:pPr>
            <w:r w:rsidRPr="00A86F9A">
              <w:rPr>
                <w:sz w:val="16"/>
                <w:szCs w:val="16"/>
              </w:rPr>
              <w:t>0940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B91CE99" w14:textId="77777777" w:rsidR="00A86F9A" w:rsidRPr="00A86F9A" w:rsidRDefault="00A86F9A" w:rsidP="00A86F9A">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3AF8FC9" w14:textId="588C52B8" w:rsidR="00A86F9A" w:rsidRPr="00A86F9A" w:rsidRDefault="00A86F9A" w:rsidP="00A86F9A">
            <w:pPr>
              <w:pStyle w:val="TAL"/>
              <w:rPr>
                <w:rFonts w:cs="Arial"/>
                <w:sz w:val="16"/>
                <w:szCs w:val="16"/>
              </w:rPr>
            </w:pPr>
            <w:r w:rsidRPr="00A86F9A">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12BE171" w14:textId="6F49D15A" w:rsidR="00A86F9A" w:rsidRPr="00A86F9A" w:rsidRDefault="00A86F9A" w:rsidP="00A86F9A">
            <w:pPr>
              <w:pStyle w:val="TAL"/>
              <w:rPr>
                <w:rFonts w:cs="Arial"/>
                <w:sz w:val="16"/>
                <w:szCs w:val="16"/>
              </w:rPr>
            </w:pPr>
            <w:r w:rsidRPr="00A86F9A">
              <w:rPr>
                <w:sz w:val="16"/>
                <w:szCs w:val="16"/>
              </w:rPr>
              <w:t>CR to TS 37.104: Introduction of band n67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3B749A92" w14:textId="5037B421" w:rsidR="00A86F9A" w:rsidRDefault="00A86F9A" w:rsidP="00A86F9A">
            <w:pPr>
              <w:pStyle w:val="TAL"/>
              <w:rPr>
                <w:sz w:val="16"/>
                <w:szCs w:val="16"/>
              </w:rPr>
            </w:pPr>
            <w:r>
              <w:rPr>
                <w:sz w:val="16"/>
                <w:szCs w:val="16"/>
              </w:rPr>
              <w:t>17.2.0</w:t>
            </w:r>
          </w:p>
        </w:tc>
      </w:tr>
      <w:tr w:rsidR="00A86F9A" w:rsidRPr="007353E6" w14:paraId="14C62D81"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4E37A65B" w14:textId="2F99F928" w:rsidR="00A86F9A" w:rsidRPr="00A86F9A" w:rsidRDefault="00A86F9A" w:rsidP="00A86F9A">
            <w:pPr>
              <w:pStyle w:val="TAL"/>
              <w:rPr>
                <w:sz w:val="16"/>
                <w:szCs w:val="16"/>
              </w:rPr>
            </w:pPr>
            <w:r w:rsidRPr="00A86F9A">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7F5BFF5" w14:textId="40F85157" w:rsidR="00A86F9A" w:rsidRPr="00A86F9A" w:rsidRDefault="00A86F9A" w:rsidP="00A86F9A">
            <w:pPr>
              <w:pStyle w:val="TAL"/>
              <w:rPr>
                <w:sz w:val="16"/>
                <w:szCs w:val="16"/>
              </w:rPr>
            </w:pPr>
            <w:r w:rsidRPr="00A86F9A">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9D1FE1C" w14:textId="17C0B079" w:rsidR="00A86F9A" w:rsidRPr="00A86F9A" w:rsidRDefault="00A86F9A" w:rsidP="00A86F9A">
            <w:pPr>
              <w:pStyle w:val="TAL"/>
              <w:rPr>
                <w:rFonts w:cs="Arial"/>
                <w:sz w:val="16"/>
                <w:szCs w:val="16"/>
              </w:rPr>
            </w:pPr>
            <w:r w:rsidRPr="00A86F9A">
              <w:rPr>
                <w:sz w:val="16"/>
                <w:szCs w:val="16"/>
              </w:rPr>
              <w:t>RP-211116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0E456C" w14:textId="1A4E3F74" w:rsidR="00A86F9A" w:rsidRPr="00A86F9A" w:rsidRDefault="00A86F9A" w:rsidP="00A86F9A">
            <w:pPr>
              <w:pStyle w:val="TAL"/>
              <w:rPr>
                <w:rFonts w:cs="Arial"/>
                <w:sz w:val="16"/>
                <w:szCs w:val="16"/>
              </w:rPr>
            </w:pPr>
            <w:r w:rsidRPr="00A86F9A">
              <w:rPr>
                <w:sz w:val="16"/>
                <w:szCs w:val="16"/>
              </w:rPr>
              <w:t>0941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68A247D" w14:textId="77777777" w:rsidR="00A86F9A" w:rsidRPr="00A86F9A" w:rsidRDefault="00A86F9A" w:rsidP="00A86F9A">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CA6AA99" w14:textId="46E4FA1D" w:rsidR="00A86F9A" w:rsidRPr="00A86F9A" w:rsidRDefault="00A86F9A" w:rsidP="00A86F9A">
            <w:pPr>
              <w:pStyle w:val="TAL"/>
              <w:rPr>
                <w:rFonts w:cs="Arial"/>
                <w:sz w:val="16"/>
                <w:szCs w:val="16"/>
              </w:rPr>
            </w:pPr>
            <w:r w:rsidRPr="00A86F9A">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0EB8B99" w14:textId="7DF160AE" w:rsidR="00A86F9A" w:rsidRPr="00A86F9A" w:rsidRDefault="00A86F9A" w:rsidP="00A86F9A">
            <w:pPr>
              <w:pStyle w:val="TAL"/>
              <w:rPr>
                <w:rFonts w:cs="Arial"/>
                <w:sz w:val="16"/>
                <w:szCs w:val="16"/>
              </w:rPr>
            </w:pPr>
            <w:r w:rsidRPr="00A86F9A">
              <w:rPr>
                <w:sz w:val="16"/>
                <w:szCs w:val="16"/>
              </w:rPr>
              <w:t>CR to TS 37.104: Introduction of band n85</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67572227" w14:textId="619F7E48" w:rsidR="00A86F9A" w:rsidRDefault="00A86F9A" w:rsidP="00A86F9A">
            <w:pPr>
              <w:pStyle w:val="TAL"/>
              <w:rPr>
                <w:sz w:val="16"/>
                <w:szCs w:val="16"/>
              </w:rPr>
            </w:pPr>
            <w:r>
              <w:rPr>
                <w:sz w:val="16"/>
                <w:szCs w:val="16"/>
              </w:rPr>
              <w:t>17.2.0</w:t>
            </w:r>
          </w:p>
        </w:tc>
      </w:tr>
      <w:tr w:rsidR="00A86F9A" w:rsidRPr="007353E6" w14:paraId="5A4DE9CB"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30EFEAF9" w14:textId="11556055" w:rsidR="00A86F9A" w:rsidRPr="00A86F9A" w:rsidRDefault="00A86F9A" w:rsidP="00A86F9A">
            <w:pPr>
              <w:pStyle w:val="TAL"/>
              <w:rPr>
                <w:sz w:val="16"/>
                <w:szCs w:val="16"/>
              </w:rPr>
            </w:pPr>
            <w:r w:rsidRPr="00A86F9A">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F162C25" w14:textId="135D5BAC" w:rsidR="00A86F9A" w:rsidRPr="00A86F9A" w:rsidRDefault="00A86F9A" w:rsidP="00A86F9A">
            <w:pPr>
              <w:pStyle w:val="TAL"/>
              <w:rPr>
                <w:sz w:val="16"/>
                <w:szCs w:val="16"/>
              </w:rPr>
            </w:pPr>
            <w:r w:rsidRPr="00A86F9A">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0A8718B" w14:textId="563ED936" w:rsidR="00A86F9A" w:rsidRPr="00A86F9A" w:rsidRDefault="00A86F9A" w:rsidP="00A86F9A">
            <w:pPr>
              <w:pStyle w:val="TAL"/>
              <w:rPr>
                <w:rFonts w:cs="Arial"/>
                <w:sz w:val="16"/>
                <w:szCs w:val="16"/>
              </w:rPr>
            </w:pPr>
            <w:r w:rsidRPr="00A86F9A">
              <w:rPr>
                <w:sz w:val="16"/>
                <w:szCs w:val="16"/>
              </w:rPr>
              <w:t>RP-211090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189CC4" w14:textId="595C147C" w:rsidR="00A86F9A" w:rsidRPr="00A86F9A" w:rsidRDefault="00A86F9A" w:rsidP="00A86F9A">
            <w:pPr>
              <w:pStyle w:val="TAL"/>
              <w:rPr>
                <w:rFonts w:cs="Arial"/>
                <w:sz w:val="16"/>
                <w:szCs w:val="16"/>
              </w:rPr>
            </w:pPr>
            <w:r w:rsidRPr="00A86F9A">
              <w:rPr>
                <w:sz w:val="16"/>
                <w:szCs w:val="16"/>
              </w:rPr>
              <w:t>0944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042D8AE" w14:textId="77777777" w:rsidR="00A86F9A" w:rsidRPr="00A86F9A" w:rsidRDefault="00A86F9A" w:rsidP="00A86F9A">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F7F5E03" w14:textId="3C8AACBE" w:rsidR="00A86F9A" w:rsidRPr="00A86F9A" w:rsidRDefault="00A86F9A" w:rsidP="00A86F9A">
            <w:pPr>
              <w:pStyle w:val="TAL"/>
              <w:rPr>
                <w:rFonts w:cs="Arial"/>
                <w:sz w:val="16"/>
                <w:szCs w:val="16"/>
              </w:rPr>
            </w:pPr>
            <w:r w:rsidRPr="00A86F9A">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446418E" w14:textId="3016DE23" w:rsidR="00A86F9A" w:rsidRPr="00A86F9A" w:rsidRDefault="00A86F9A" w:rsidP="00A86F9A">
            <w:pPr>
              <w:pStyle w:val="TAL"/>
              <w:rPr>
                <w:rFonts w:cs="Arial"/>
                <w:sz w:val="16"/>
                <w:szCs w:val="16"/>
              </w:rPr>
            </w:pPr>
            <w:r w:rsidRPr="00A86F9A">
              <w:rPr>
                <w:sz w:val="16"/>
                <w:szCs w:val="16"/>
              </w:rPr>
              <w:t>CR to 37.104: In-band blocking for multi-band Base Stations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364D9B5C" w14:textId="4AFB8AE9" w:rsidR="00A86F9A" w:rsidRDefault="00A86F9A" w:rsidP="00A86F9A">
            <w:pPr>
              <w:pStyle w:val="TAL"/>
              <w:rPr>
                <w:sz w:val="16"/>
                <w:szCs w:val="16"/>
              </w:rPr>
            </w:pPr>
            <w:r>
              <w:rPr>
                <w:sz w:val="16"/>
                <w:szCs w:val="16"/>
              </w:rPr>
              <w:t>17.2.0</w:t>
            </w:r>
          </w:p>
        </w:tc>
      </w:tr>
      <w:tr w:rsidR="00A86F9A" w:rsidRPr="007353E6" w14:paraId="2D113F72"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11CC6C0F" w14:textId="7F929133" w:rsidR="00A86F9A" w:rsidRPr="00A86F9A" w:rsidRDefault="00A86F9A" w:rsidP="00A86F9A">
            <w:pPr>
              <w:pStyle w:val="TAL"/>
              <w:rPr>
                <w:sz w:val="16"/>
                <w:szCs w:val="16"/>
              </w:rPr>
            </w:pPr>
            <w:r w:rsidRPr="00A86F9A">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A5A25C8" w14:textId="34D948D0" w:rsidR="00A86F9A" w:rsidRPr="00A86F9A" w:rsidRDefault="00A86F9A" w:rsidP="00A86F9A">
            <w:pPr>
              <w:pStyle w:val="TAL"/>
              <w:rPr>
                <w:sz w:val="16"/>
                <w:szCs w:val="16"/>
              </w:rPr>
            </w:pPr>
            <w:r w:rsidRPr="00A86F9A">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F685B8D" w14:textId="441FE2DB" w:rsidR="00A86F9A" w:rsidRPr="00A86F9A" w:rsidRDefault="00A86F9A" w:rsidP="00A86F9A">
            <w:pPr>
              <w:pStyle w:val="TAL"/>
              <w:rPr>
                <w:rFonts w:cs="Arial"/>
                <w:sz w:val="16"/>
                <w:szCs w:val="16"/>
              </w:rPr>
            </w:pPr>
            <w:r w:rsidRPr="00A86F9A">
              <w:rPr>
                <w:sz w:val="16"/>
                <w:szCs w:val="16"/>
              </w:rPr>
              <w:t>RP-211091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8CE74D" w14:textId="2F11CABE" w:rsidR="00A86F9A" w:rsidRPr="00A86F9A" w:rsidRDefault="00A86F9A" w:rsidP="00A86F9A">
            <w:pPr>
              <w:pStyle w:val="TAL"/>
              <w:rPr>
                <w:rFonts w:cs="Arial"/>
                <w:sz w:val="16"/>
                <w:szCs w:val="16"/>
              </w:rPr>
            </w:pPr>
            <w:r w:rsidRPr="00A86F9A">
              <w:rPr>
                <w:sz w:val="16"/>
                <w:szCs w:val="16"/>
              </w:rPr>
              <w:t>0947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592157F" w14:textId="77777777" w:rsidR="00A86F9A" w:rsidRPr="00A86F9A" w:rsidRDefault="00A86F9A" w:rsidP="00A86F9A">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04F562C" w14:textId="589BAD12" w:rsidR="00A86F9A" w:rsidRPr="00A86F9A" w:rsidRDefault="00A86F9A" w:rsidP="00A86F9A">
            <w:pPr>
              <w:pStyle w:val="TAL"/>
              <w:rPr>
                <w:rFonts w:cs="Arial"/>
                <w:sz w:val="16"/>
                <w:szCs w:val="16"/>
              </w:rPr>
            </w:pPr>
            <w:r w:rsidRPr="00A86F9A">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EA99B55" w14:textId="78549FFB" w:rsidR="00A86F9A" w:rsidRPr="00A86F9A" w:rsidRDefault="00A86F9A" w:rsidP="00A86F9A">
            <w:pPr>
              <w:pStyle w:val="TAL"/>
              <w:rPr>
                <w:rFonts w:cs="Arial"/>
                <w:sz w:val="16"/>
                <w:szCs w:val="16"/>
              </w:rPr>
            </w:pPr>
            <w:r w:rsidRPr="00A86F9A">
              <w:rPr>
                <w:sz w:val="16"/>
                <w:szCs w:val="16"/>
              </w:rPr>
              <w:t>CR to 37.104: Correction of NR bands for MSR BS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6BB8D6B1" w14:textId="0C170F7E" w:rsidR="00A86F9A" w:rsidRDefault="00A86F9A" w:rsidP="00A86F9A">
            <w:pPr>
              <w:pStyle w:val="TAL"/>
              <w:rPr>
                <w:sz w:val="16"/>
                <w:szCs w:val="16"/>
              </w:rPr>
            </w:pPr>
            <w:r>
              <w:rPr>
                <w:sz w:val="16"/>
                <w:szCs w:val="16"/>
              </w:rPr>
              <w:t>17.2.0</w:t>
            </w:r>
          </w:p>
        </w:tc>
      </w:tr>
      <w:tr w:rsidR="00967EFC" w:rsidRPr="007353E6" w14:paraId="4A847E31" w14:textId="77777777" w:rsidTr="00095D2E">
        <w:tc>
          <w:tcPr>
            <w:tcW w:w="800" w:type="dxa"/>
            <w:tcBorders>
              <w:top w:val="single" w:sz="6" w:space="0" w:color="auto"/>
              <w:left w:val="single" w:sz="6" w:space="0" w:color="auto"/>
              <w:bottom w:val="single" w:sz="6" w:space="0" w:color="auto"/>
              <w:right w:val="single" w:sz="6" w:space="0" w:color="auto"/>
            </w:tcBorders>
            <w:shd w:val="solid" w:color="FFFFFF" w:fill="auto"/>
          </w:tcPr>
          <w:p w14:paraId="225EE1C2" w14:textId="0B0C5C19" w:rsidR="00967EFC" w:rsidRPr="00A86F9A" w:rsidRDefault="00967EFC" w:rsidP="00967EFC">
            <w:pPr>
              <w:pStyle w:val="TAL"/>
              <w:rPr>
                <w:sz w:val="16"/>
                <w:szCs w:val="16"/>
              </w:rPr>
            </w:pPr>
            <w:r>
              <w:rPr>
                <w:sz w:val="16"/>
                <w:szCs w:val="16"/>
              </w:rPr>
              <w:t>2021-09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D078AF9" w14:textId="291C79FA" w:rsidR="00967EFC" w:rsidRPr="00A86F9A" w:rsidRDefault="00967EFC" w:rsidP="00967EFC">
            <w:pPr>
              <w:pStyle w:val="TAL"/>
              <w:rPr>
                <w:sz w:val="16"/>
                <w:szCs w:val="16"/>
              </w:rPr>
            </w:pPr>
            <w:r>
              <w:rPr>
                <w:sz w:val="16"/>
                <w:szCs w:val="16"/>
              </w:rPr>
              <w:t>RAN#93</w:t>
            </w:r>
          </w:p>
        </w:tc>
        <w:tc>
          <w:tcPr>
            <w:tcW w:w="993" w:type="dxa"/>
            <w:tcBorders>
              <w:top w:val="single" w:sz="4" w:space="0" w:color="A6A6A6"/>
              <w:left w:val="single" w:sz="4" w:space="0" w:color="A6A6A6"/>
              <w:bottom w:val="single" w:sz="4" w:space="0" w:color="A6A6A6"/>
              <w:right w:val="single" w:sz="4" w:space="0" w:color="A6A6A6"/>
            </w:tcBorders>
            <w:shd w:val="clear" w:color="auto" w:fill="auto"/>
          </w:tcPr>
          <w:p w14:paraId="156B2E7A" w14:textId="26F63998" w:rsidR="00967EFC" w:rsidRPr="00A86F9A" w:rsidRDefault="00967EFC" w:rsidP="00967EFC">
            <w:pPr>
              <w:pStyle w:val="TAL"/>
              <w:rPr>
                <w:sz w:val="16"/>
                <w:szCs w:val="16"/>
              </w:rPr>
            </w:pPr>
            <w:r>
              <w:rPr>
                <w:rFonts w:cs="Arial"/>
                <w:sz w:val="16"/>
                <w:szCs w:val="16"/>
              </w:rPr>
              <w:t>RP-211909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E2C4C1" w14:textId="1E1BDACE" w:rsidR="00967EFC" w:rsidRPr="00A86F9A" w:rsidRDefault="00967EFC" w:rsidP="00967EFC">
            <w:pPr>
              <w:pStyle w:val="TAL"/>
              <w:rPr>
                <w:sz w:val="16"/>
                <w:szCs w:val="16"/>
              </w:rPr>
            </w:pPr>
            <w:r w:rsidRPr="00967EFC">
              <w:rPr>
                <w:sz w:val="16"/>
                <w:szCs w:val="16"/>
              </w:rPr>
              <w:t>0949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5A2F010" w14:textId="77777777" w:rsidR="00967EFC" w:rsidRPr="00A86F9A" w:rsidRDefault="00967EFC" w:rsidP="00967EFC">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6E06862" w14:textId="2553BB26" w:rsidR="00967EFC" w:rsidRPr="00A86F9A" w:rsidRDefault="00967EFC" w:rsidP="00967EFC">
            <w:pPr>
              <w:pStyle w:val="TAL"/>
              <w:rPr>
                <w:sz w:val="16"/>
                <w:szCs w:val="16"/>
              </w:rPr>
            </w:pPr>
            <w:r>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A1157E2" w14:textId="2B3BC134" w:rsidR="00967EFC" w:rsidRPr="00A86F9A" w:rsidRDefault="00967EFC" w:rsidP="00967EFC">
            <w:pPr>
              <w:pStyle w:val="TAL"/>
              <w:rPr>
                <w:sz w:val="16"/>
                <w:szCs w:val="16"/>
              </w:rPr>
            </w:pPr>
            <w:r w:rsidRPr="00967EFC">
              <w:rPr>
                <w:sz w:val="16"/>
                <w:szCs w:val="16"/>
              </w:rPr>
              <w:t>CR to 37.104: Introduction of requirements for 35 and 45MHz channel bandwidths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1665629A" w14:textId="30557752" w:rsidR="00967EFC" w:rsidRDefault="00967EFC" w:rsidP="00967EFC">
            <w:pPr>
              <w:pStyle w:val="TAL"/>
              <w:rPr>
                <w:sz w:val="16"/>
                <w:szCs w:val="16"/>
              </w:rPr>
            </w:pPr>
            <w:r>
              <w:rPr>
                <w:sz w:val="16"/>
                <w:szCs w:val="16"/>
              </w:rPr>
              <w:t>17.3.0</w:t>
            </w:r>
          </w:p>
        </w:tc>
      </w:tr>
      <w:tr w:rsidR="00967EFC" w:rsidRPr="007353E6" w14:paraId="7BD4FA7C" w14:textId="77777777" w:rsidTr="004C482F">
        <w:tc>
          <w:tcPr>
            <w:tcW w:w="800" w:type="dxa"/>
            <w:tcBorders>
              <w:top w:val="single" w:sz="6" w:space="0" w:color="auto"/>
              <w:left w:val="single" w:sz="6" w:space="0" w:color="auto"/>
              <w:bottom w:val="single" w:sz="6" w:space="0" w:color="auto"/>
              <w:right w:val="single" w:sz="6" w:space="0" w:color="auto"/>
            </w:tcBorders>
            <w:shd w:val="solid" w:color="FFFFFF" w:fill="auto"/>
          </w:tcPr>
          <w:p w14:paraId="319D48AB" w14:textId="414AB539" w:rsidR="00967EFC" w:rsidRPr="00C020B2" w:rsidRDefault="00967EFC" w:rsidP="00967EFC">
            <w:pPr>
              <w:pStyle w:val="TAL"/>
              <w:rPr>
                <w:sz w:val="16"/>
                <w:szCs w:val="16"/>
              </w:rPr>
            </w:pPr>
            <w:r w:rsidRPr="00C020B2">
              <w:rPr>
                <w:sz w:val="16"/>
                <w:szCs w:val="16"/>
              </w:rPr>
              <w:t>2021-09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9F991D9" w14:textId="6A1715A9" w:rsidR="00967EFC" w:rsidRPr="00C020B2" w:rsidRDefault="00967EFC" w:rsidP="00967EFC">
            <w:pPr>
              <w:pStyle w:val="TAL"/>
              <w:rPr>
                <w:sz w:val="16"/>
                <w:szCs w:val="16"/>
              </w:rPr>
            </w:pPr>
            <w:r w:rsidRPr="00C020B2">
              <w:rPr>
                <w:sz w:val="16"/>
                <w:szCs w:val="16"/>
              </w:rPr>
              <w:t>RAN#93</w:t>
            </w:r>
          </w:p>
        </w:tc>
        <w:tc>
          <w:tcPr>
            <w:tcW w:w="993" w:type="dxa"/>
            <w:tcBorders>
              <w:top w:val="nil"/>
              <w:left w:val="single" w:sz="4" w:space="0" w:color="A6A6A6"/>
              <w:bottom w:val="single" w:sz="4" w:space="0" w:color="auto"/>
              <w:right w:val="single" w:sz="4" w:space="0" w:color="A6A6A6"/>
            </w:tcBorders>
            <w:shd w:val="clear" w:color="auto" w:fill="auto"/>
          </w:tcPr>
          <w:p w14:paraId="765D27D7" w14:textId="4F0C53BC" w:rsidR="00967EFC" w:rsidRPr="00A86F9A" w:rsidRDefault="00967EFC" w:rsidP="00967EFC">
            <w:pPr>
              <w:pStyle w:val="TAL"/>
              <w:rPr>
                <w:sz w:val="16"/>
                <w:szCs w:val="16"/>
              </w:rPr>
            </w:pPr>
            <w:r>
              <w:rPr>
                <w:rFonts w:cs="Arial"/>
                <w:sz w:val="16"/>
                <w:szCs w:val="16"/>
              </w:rPr>
              <w:t>RP-211922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CE669A" w14:textId="1E91BF49" w:rsidR="00967EFC" w:rsidRPr="00A86F9A" w:rsidRDefault="00967EFC" w:rsidP="00967EFC">
            <w:pPr>
              <w:pStyle w:val="TAL"/>
              <w:rPr>
                <w:sz w:val="16"/>
                <w:szCs w:val="16"/>
              </w:rPr>
            </w:pPr>
            <w:r w:rsidRPr="00967EFC">
              <w:rPr>
                <w:sz w:val="16"/>
                <w:szCs w:val="16"/>
              </w:rPr>
              <w:t>09</w:t>
            </w:r>
            <w:r>
              <w:rPr>
                <w:sz w:val="16"/>
                <w:szCs w:val="16"/>
              </w:rPr>
              <w:t>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F4319C1" w14:textId="77777777" w:rsidR="00967EFC" w:rsidRPr="00A86F9A" w:rsidRDefault="00967EFC" w:rsidP="00967EFC">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C3FEC09" w14:textId="6656EC86" w:rsidR="00967EFC" w:rsidRPr="00A86F9A" w:rsidRDefault="00967EFC" w:rsidP="00967EFC">
            <w:pPr>
              <w:pStyle w:val="TAL"/>
              <w:rPr>
                <w:sz w:val="16"/>
                <w:szCs w:val="16"/>
              </w:rPr>
            </w:pPr>
            <w:r>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B4EF6E7" w14:textId="0CD774D2" w:rsidR="00967EFC" w:rsidRPr="00A86F9A" w:rsidRDefault="00967EFC" w:rsidP="00967EFC">
            <w:pPr>
              <w:pStyle w:val="TAL"/>
              <w:rPr>
                <w:sz w:val="16"/>
                <w:szCs w:val="16"/>
              </w:rPr>
            </w:pPr>
            <w:r w:rsidRPr="00967EFC">
              <w:rPr>
                <w:sz w:val="16"/>
                <w:szCs w:val="16"/>
              </w:rPr>
              <w:t>Big CR for TS 37.104 Maintenance (Rel-17, CAT F)</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2F62C965" w14:textId="5BA9F5B7" w:rsidR="00967EFC" w:rsidRDefault="00967EFC" w:rsidP="00967EFC">
            <w:pPr>
              <w:pStyle w:val="TAL"/>
              <w:rPr>
                <w:sz w:val="16"/>
                <w:szCs w:val="16"/>
              </w:rPr>
            </w:pPr>
            <w:r>
              <w:rPr>
                <w:sz w:val="16"/>
                <w:szCs w:val="16"/>
              </w:rPr>
              <w:t>17.3.0</w:t>
            </w:r>
          </w:p>
        </w:tc>
      </w:tr>
      <w:tr w:rsidR="00960E3C" w:rsidRPr="007353E6" w14:paraId="0C1DB922" w14:textId="77777777" w:rsidTr="00BF0EFF">
        <w:tc>
          <w:tcPr>
            <w:tcW w:w="800" w:type="dxa"/>
            <w:tcBorders>
              <w:top w:val="single" w:sz="6" w:space="0" w:color="auto"/>
              <w:left w:val="single" w:sz="6" w:space="0" w:color="auto"/>
              <w:bottom w:val="single" w:sz="6" w:space="0" w:color="auto"/>
              <w:right w:val="single" w:sz="6" w:space="0" w:color="auto"/>
            </w:tcBorders>
            <w:shd w:val="solid" w:color="FFFFFF" w:fill="auto"/>
          </w:tcPr>
          <w:p w14:paraId="0D127546" w14:textId="3AEDF873" w:rsidR="00960E3C" w:rsidRPr="007471BF" w:rsidRDefault="00960E3C" w:rsidP="00967EFC">
            <w:pPr>
              <w:pStyle w:val="TAL"/>
              <w:rPr>
                <w:sz w:val="16"/>
                <w:szCs w:val="16"/>
              </w:rPr>
            </w:pPr>
            <w:r w:rsidRPr="007471BF">
              <w:rPr>
                <w:sz w:val="16"/>
                <w:szCs w:val="16"/>
              </w:rPr>
              <w:t>2021-12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829AF49" w14:textId="1CEAFE50" w:rsidR="00960E3C" w:rsidRPr="007471BF" w:rsidRDefault="00960E3C" w:rsidP="00967EFC">
            <w:pPr>
              <w:pStyle w:val="TAL"/>
              <w:rPr>
                <w:sz w:val="16"/>
                <w:szCs w:val="16"/>
              </w:rPr>
            </w:pPr>
            <w:r w:rsidRPr="007471BF">
              <w:rPr>
                <w:sz w:val="16"/>
                <w:szCs w:val="16"/>
              </w:rPr>
              <w:t>RAN#94</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1236477C" w14:textId="3C80B24A" w:rsidR="00960E3C" w:rsidRDefault="00960E3C" w:rsidP="00967EFC">
            <w:pPr>
              <w:pStyle w:val="TAL"/>
              <w:rPr>
                <w:rFonts w:cs="Arial"/>
                <w:sz w:val="16"/>
                <w:szCs w:val="16"/>
              </w:rPr>
            </w:pPr>
            <w:r w:rsidRPr="00960E3C">
              <w:rPr>
                <w:rFonts w:cs="Arial"/>
                <w:sz w:val="16"/>
                <w:szCs w:val="16"/>
              </w:rPr>
              <w:t>RP-212854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76109DB" w14:textId="01A37DB6" w:rsidR="00960E3C" w:rsidRPr="00967EFC" w:rsidRDefault="00960E3C" w:rsidP="00967EFC">
            <w:pPr>
              <w:pStyle w:val="TAL"/>
              <w:rPr>
                <w:sz w:val="16"/>
                <w:szCs w:val="16"/>
              </w:rPr>
            </w:pPr>
            <w:r w:rsidRPr="00960E3C">
              <w:rPr>
                <w:sz w:val="16"/>
                <w:szCs w:val="16"/>
              </w:rPr>
              <w:t>0955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C3FE08" w14:textId="77777777" w:rsidR="00960E3C" w:rsidRPr="00A86F9A" w:rsidRDefault="00960E3C" w:rsidP="00967EFC">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9F57331" w14:textId="2A3AF203" w:rsidR="00960E3C" w:rsidRDefault="00960E3C" w:rsidP="00967EFC">
            <w:pPr>
              <w:pStyle w:val="TAL"/>
              <w:rPr>
                <w:sz w:val="16"/>
                <w:szCs w:val="16"/>
              </w:rPr>
            </w:pPr>
            <w:r>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850E30F" w14:textId="1A72D081" w:rsidR="00960E3C" w:rsidRPr="00967EFC" w:rsidRDefault="00960E3C" w:rsidP="00967EFC">
            <w:pPr>
              <w:pStyle w:val="TAL"/>
              <w:rPr>
                <w:sz w:val="16"/>
                <w:szCs w:val="16"/>
              </w:rPr>
            </w:pPr>
            <w:r w:rsidRPr="00960E3C">
              <w:rPr>
                <w:sz w:val="16"/>
                <w:szCs w:val="16"/>
              </w:rPr>
              <w:t>Big CR for TS 37.104 Maintenance (Rel-17, CAT 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6223A27E" w14:textId="167B391A" w:rsidR="00960E3C" w:rsidRDefault="00960E3C" w:rsidP="00967EFC">
            <w:pPr>
              <w:pStyle w:val="TAL"/>
              <w:rPr>
                <w:sz w:val="16"/>
                <w:szCs w:val="16"/>
              </w:rPr>
            </w:pPr>
            <w:r>
              <w:rPr>
                <w:sz w:val="16"/>
                <w:szCs w:val="16"/>
              </w:rPr>
              <w:t>17.4.0</w:t>
            </w:r>
          </w:p>
        </w:tc>
      </w:tr>
      <w:tr w:rsidR="009F0702" w:rsidRPr="007353E6" w14:paraId="4A2340AC" w14:textId="77777777" w:rsidTr="00BF0EFF">
        <w:tc>
          <w:tcPr>
            <w:tcW w:w="800" w:type="dxa"/>
            <w:tcBorders>
              <w:top w:val="single" w:sz="6" w:space="0" w:color="auto"/>
              <w:left w:val="single" w:sz="6" w:space="0" w:color="auto"/>
              <w:bottom w:val="single" w:sz="6" w:space="0" w:color="auto"/>
              <w:right w:val="single" w:sz="6" w:space="0" w:color="auto"/>
            </w:tcBorders>
            <w:shd w:val="solid" w:color="FFFFFF" w:fill="auto"/>
          </w:tcPr>
          <w:p w14:paraId="4E3EE520" w14:textId="70F6F8CF" w:rsidR="009F0702" w:rsidRPr="007471BF" w:rsidRDefault="009F0702" w:rsidP="009F0702">
            <w:pPr>
              <w:pStyle w:val="TAL"/>
              <w:rPr>
                <w:sz w:val="16"/>
                <w:szCs w:val="16"/>
              </w:rPr>
            </w:pPr>
            <w:r>
              <w:rPr>
                <w:sz w:val="16"/>
                <w:szCs w:val="16"/>
              </w:rPr>
              <w:t>2022-03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DE8CE12" w14:textId="6A6E4BAC" w:rsidR="009F0702" w:rsidRPr="007471BF" w:rsidRDefault="009F0702" w:rsidP="009F0702">
            <w:pPr>
              <w:pStyle w:val="TAL"/>
              <w:rPr>
                <w:sz w:val="16"/>
                <w:szCs w:val="16"/>
              </w:rPr>
            </w:pPr>
            <w:r>
              <w:rPr>
                <w:sz w:val="16"/>
                <w:szCs w:val="16"/>
              </w:rPr>
              <w:t>RAN#95</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47367363" w14:textId="445C2F36" w:rsidR="009F0702" w:rsidRPr="009F0702" w:rsidRDefault="009F0702" w:rsidP="009F0702">
            <w:pPr>
              <w:pStyle w:val="TAL"/>
              <w:rPr>
                <w:sz w:val="16"/>
                <w:szCs w:val="16"/>
              </w:rPr>
            </w:pPr>
            <w:r w:rsidRPr="009F0702">
              <w:rPr>
                <w:sz w:val="16"/>
                <w:szCs w:val="16"/>
              </w:rPr>
              <w:t>RP-220357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F5778E" w14:textId="4D9101AB" w:rsidR="009F0702" w:rsidRPr="00960E3C" w:rsidRDefault="009F0702" w:rsidP="009F0702">
            <w:pPr>
              <w:pStyle w:val="TAL"/>
              <w:rPr>
                <w:sz w:val="16"/>
                <w:szCs w:val="16"/>
              </w:rPr>
            </w:pPr>
            <w:r w:rsidRPr="009F0702">
              <w:rPr>
                <w:sz w:val="16"/>
                <w:szCs w:val="16"/>
              </w:rPr>
              <w:t>0958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9F84D36" w14:textId="77777777" w:rsidR="009F0702" w:rsidRPr="009F0702" w:rsidRDefault="009F0702" w:rsidP="009F0702">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5B70D86" w14:textId="18D4F5AD" w:rsidR="009F0702" w:rsidRDefault="009F0702" w:rsidP="009F0702">
            <w:pPr>
              <w:pStyle w:val="TAL"/>
              <w:rPr>
                <w:sz w:val="16"/>
                <w:szCs w:val="16"/>
              </w:rPr>
            </w:pPr>
            <w:r w:rsidRPr="009F0702">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A8E9FBB" w14:textId="1D588A86" w:rsidR="009F0702" w:rsidRPr="00960E3C" w:rsidRDefault="009F0702" w:rsidP="009F0702">
            <w:pPr>
              <w:pStyle w:val="TAL"/>
              <w:rPr>
                <w:sz w:val="16"/>
                <w:szCs w:val="16"/>
              </w:rPr>
            </w:pPr>
            <w:r w:rsidRPr="009F0702">
              <w:rPr>
                <w:sz w:val="16"/>
                <w:szCs w:val="16"/>
              </w:rPr>
              <w:t>CR to 37.104 on introduction of n102 co-existence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6C927870" w14:textId="0DD1FF48" w:rsidR="009F0702" w:rsidRDefault="009F0702" w:rsidP="009F0702">
            <w:pPr>
              <w:pStyle w:val="TAL"/>
              <w:rPr>
                <w:sz w:val="16"/>
                <w:szCs w:val="16"/>
              </w:rPr>
            </w:pPr>
            <w:r>
              <w:rPr>
                <w:sz w:val="16"/>
                <w:szCs w:val="16"/>
              </w:rPr>
              <w:t>17.5.0</w:t>
            </w:r>
          </w:p>
        </w:tc>
      </w:tr>
      <w:tr w:rsidR="009F0702" w:rsidRPr="007353E6" w14:paraId="79E1EFC5" w14:textId="77777777" w:rsidTr="00BF0EFF">
        <w:tc>
          <w:tcPr>
            <w:tcW w:w="800" w:type="dxa"/>
            <w:tcBorders>
              <w:top w:val="single" w:sz="6" w:space="0" w:color="auto"/>
              <w:left w:val="single" w:sz="6" w:space="0" w:color="auto"/>
              <w:bottom w:val="single" w:sz="6" w:space="0" w:color="auto"/>
              <w:right w:val="single" w:sz="6" w:space="0" w:color="auto"/>
            </w:tcBorders>
            <w:shd w:val="solid" w:color="FFFFFF" w:fill="auto"/>
          </w:tcPr>
          <w:p w14:paraId="232DF4A9" w14:textId="0B447EAE" w:rsidR="009F0702" w:rsidRDefault="009F0702" w:rsidP="009F0702">
            <w:pPr>
              <w:pStyle w:val="TAL"/>
              <w:rPr>
                <w:sz w:val="16"/>
                <w:szCs w:val="16"/>
              </w:rPr>
            </w:pPr>
            <w:r>
              <w:rPr>
                <w:sz w:val="16"/>
                <w:szCs w:val="16"/>
              </w:rPr>
              <w:t>2022-03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50FB2BD" w14:textId="5DBC9873" w:rsidR="009F0702" w:rsidRDefault="009F0702" w:rsidP="009F0702">
            <w:pPr>
              <w:pStyle w:val="TAL"/>
              <w:rPr>
                <w:sz w:val="16"/>
                <w:szCs w:val="16"/>
              </w:rPr>
            </w:pPr>
            <w:r>
              <w:rPr>
                <w:sz w:val="16"/>
                <w:szCs w:val="16"/>
              </w:rPr>
              <w:t>RAN#95</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3648D11B" w14:textId="1F8BF4CC" w:rsidR="009F0702" w:rsidRPr="009F0702" w:rsidRDefault="009F0702" w:rsidP="009F0702">
            <w:pPr>
              <w:pStyle w:val="TAL"/>
              <w:rPr>
                <w:sz w:val="16"/>
                <w:szCs w:val="16"/>
              </w:rPr>
            </w:pPr>
            <w:r w:rsidRPr="009F0702">
              <w:rPr>
                <w:sz w:val="16"/>
                <w:szCs w:val="16"/>
              </w:rPr>
              <w:t>RP-220347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8AC77C" w14:textId="4EF9CA39" w:rsidR="009F0702" w:rsidRPr="00960E3C" w:rsidRDefault="009F0702" w:rsidP="009F0702">
            <w:pPr>
              <w:pStyle w:val="TAL"/>
              <w:rPr>
                <w:sz w:val="16"/>
                <w:szCs w:val="16"/>
              </w:rPr>
            </w:pPr>
            <w:r w:rsidRPr="009F0702">
              <w:rPr>
                <w:sz w:val="16"/>
                <w:szCs w:val="16"/>
              </w:rPr>
              <w:t>0956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13AF3F" w14:textId="5FCFC306" w:rsidR="009F0702" w:rsidRPr="009F0702" w:rsidRDefault="009F0702" w:rsidP="009F0702">
            <w:pPr>
              <w:pStyle w:val="TAL"/>
              <w:rPr>
                <w:sz w:val="16"/>
                <w:szCs w:val="16"/>
              </w:rPr>
            </w:pPr>
            <w:r w:rsidRPr="009F0702">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B36DD81" w14:textId="3CE1BB79" w:rsidR="009F0702" w:rsidRDefault="009F0702" w:rsidP="009F0702">
            <w:pPr>
              <w:pStyle w:val="TAL"/>
              <w:rPr>
                <w:sz w:val="16"/>
                <w:szCs w:val="16"/>
              </w:rPr>
            </w:pPr>
            <w:r w:rsidRPr="009F0702">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2DC5AA1" w14:textId="68C6FD6A" w:rsidR="009F0702" w:rsidRPr="00960E3C" w:rsidRDefault="009F0702" w:rsidP="009F0702">
            <w:pPr>
              <w:pStyle w:val="TAL"/>
              <w:rPr>
                <w:sz w:val="16"/>
                <w:szCs w:val="16"/>
              </w:rPr>
            </w:pPr>
            <w:r w:rsidRPr="009F0702">
              <w:rPr>
                <w:sz w:val="16"/>
                <w:szCs w:val="16"/>
              </w:rPr>
              <w:t>CR to TS37.104 on introduction of upper 700MHz A block</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A8DB83F" w14:textId="46EBFC58" w:rsidR="009F0702" w:rsidRDefault="009F0702" w:rsidP="009F0702">
            <w:pPr>
              <w:pStyle w:val="TAL"/>
              <w:rPr>
                <w:sz w:val="16"/>
                <w:szCs w:val="16"/>
              </w:rPr>
            </w:pPr>
            <w:r w:rsidRPr="00D60852">
              <w:rPr>
                <w:sz w:val="16"/>
                <w:szCs w:val="16"/>
              </w:rPr>
              <w:t>17.5.0</w:t>
            </w:r>
          </w:p>
        </w:tc>
      </w:tr>
      <w:tr w:rsidR="009F0702" w:rsidRPr="007353E6" w14:paraId="4B20CBEC" w14:textId="77777777" w:rsidTr="00BF0EFF">
        <w:tc>
          <w:tcPr>
            <w:tcW w:w="800" w:type="dxa"/>
            <w:tcBorders>
              <w:top w:val="single" w:sz="6" w:space="0" w:color="auto"/>
              <w:left w:val="single" w:sz="6" w:space="0" w:color="auto"/>
              <w:bottom w:val="single" w:sz="6" w:space="0" w:color="auto"/>
              <w:right w:val="single" w:sz="6" w:space="0" w:color="auto"/>
            </w:tcBorders>
            <w:shd w:val="solid" w:color="FFFFFF" w:fill="auto"/>
          </w:tcPr>
          <w:p w14:paraId="36B5842C" w14:textId="2731594F" w:rsidR="009F0702" w:rsidRDefault="009F0702" w:rsidP="009F0702">
            <w:pPr>
              <w:pStyle w:val="TAL"/>
              <w:rPr>
                <w:sz w:val="16"/>
                <w:szCs w:val="16"/>
              </w:rPr>
            </w:pPr>
            <w:r>
              <w:rPr>
                <w:sz w:val="16"/>
                <w:szCs w:val="16"/>
              </w:rPr>
              <w:t>2022-03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C9C5111" w14:textId="2B3BE3E6" w:rsidR="009F0702" w:rsidRDefault="009F0702" w:rsidP="009F0702">
            <w:pPr>
              <w:pStyle w:val="TAL"/>
              <w:rPr>
                <w:sz w:val="16"/>
                <w:szCs w:val="16"/>
              </w:rPr>
            </w:pPr>
            <w:r>
              <w:rPr>
                <w:sz w:val="16"/>
                <w:szCs w:val="16"/>
              </w:rPr>
              <w:t>RAN#95</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43DEE526" w14:textId="573B0934" w:rsidR="009F0702" w:rsidRPr="009F0702" w:rsidRDefault="009F0702" w:rsidP="009F0702">
            <w:pPr>
              <w:pStyle w:val="TAL"/>
              <w:rPr>
                <w:sz w:val="16"/>
                <w:szCs w:val="16"/>
              </w:rPr>
            </w:pPr>
            <w:r w:rsidRPr="009F0702">
              <w:rPr>
                <w:sz w:val="16"/>
                <w:szCs w:val="16"/>
              </w:rPr>
              <w:t>RP-220331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09B2E7" w14:textId="4079A09C" w:rsidR="009F0702" w:rsidRPr="00960E3C" w:rsidRDefault="009F0702" w:rsidP="009F0702">
            <w:pPr>
              <w:pStyle w:val="TAL"/>
              <w:rPr>
                <w:sz w:val="16"/>
                <w:szCs w:val="16"/>
              </w:rPr>
            </w:pPr>
            <w:r w:rsidRPr="009F0702">
              <w:rPr>
                <w:sz w:val="16"/>
                <w:szCs w:val="16"/>
              </w:rPr>
              <w:t>0961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421286C" w14:textId="77777777" w:rsidR="009F0702" w:rsidRPr="009F0702" w:rsidRDefault="009F0702" w:rsidP="009F0702">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718B5A3" w14:textId="3AE1F1B1" w:rsidR="009F0702" w:rsidRDefault="009F0702" w:rsidP="009F0702">
            <w:pPr>
              <w:pStyle w:val="TAL"/>
              <w:rPr>
                <w:sz w:val="16"/>
                <w:szCs w:val="16"/>
              </w:rPr>
            </w:pPr>
            <w:r w:rsidRPr="009F0702">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9FD1877" w14:textId="34F4A7F8" w:rsidR="009F0702" w:rsidRPr="00960E3C" w:rsidRDefault="009F0702" w:rsidP="009F0702">
            <w:pPr>
              <w:pStyle w:val="TAL"/>
              <w:rPr>
                <w:sz w:val="16"/>
                <w:szCs w:val="16"/>
              </w:rPr>
            </w:pPr>
            <w:r w:rsidRPr="009F0702">
              <w:rPr>
                <w:sz w:val="16"/>
                <w:szCs w:val="16"/>
              </w:rPr>
              <w:t>Big CR for TS 37.104 Maintenance (Rel-17, CAT 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3DA05670" w14:textId="663C9D60" w:rsidR="009F0702" w:rsidRDefault="009F0702" w:rsidP="009F0702">
            <w:pPr>
              <w:pStyle w:val="TAL"/>
              <w:rPr>
                <w:sz w:val="16"/>
                <w:szCs w:val="16"/>
              </w:rPr>
            </w:pPr>
            <w:r w:rsidRPr="00D60852">
              <w:rPr>
                <w:sz w:val="16"/>
                <w:szCs w:val="16"/>
              </w:rPr>
              <w:t>17.5.0</w:t>
            </w:r>
          </w:p>
        </w:tc>
      </w:tr>
      <w:tr w:rsidR="009F0702" w:rsidRPr="007353E6" w14:paraId="47632B7A" w14:textId="77777777" w:rsidTr="00434BBB">
        <w:tc>
          <w:tcPr>
            <w:tcW w:w="800" w:type="dxa"/>
            <w:tcBorders>
              <w:top w:val="single" w:sz="6" w:space="0" w:color="auto"/>
              <w:left w:val="single" w:sz="6" w:space="0" w:color="auto"/>
              <w:bottom w:val="single" w:sz="6" w:space="0" w:color="auto"/>
              <w:right w:val="single" w:sz="6" w:space="0" w:color="auto"/>
            </w:tcBorders>
            <w:shd w:val="solid" w:color="FFFFFF" w:fill="auto"/>
          </w:tcPr>
          <w:p w14:paraId="1CAB56F0" w14:textId="33A2AADF" w:rsidR="009F0702" w:rsidRDefault="009F0702" w:rsidP="009F0702">
            <w:pPr>
              <w:pStyle w:val="TAL"/>
              <w:rPr>
                <w:sz w:val="16"/>
                <w:szCs w:val="16"/>
              </w:rPr>
            </w:pPr>
            <w:r>
              <w:rPr>
                <w:sz w:val="16"/>
                <w:szCs w:val="16"/>
              </w:rPr>
              <w:t>2022-03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432FBD8" w14:textId="02820F52" w:rsidR="009F0702" w:rsidRDefault="009F0702" w:rsidP="009F0702">
            <w:pPr>
              <w:pStyle w:val="TAL"/>
              <w:rPr>
                <w:sz w:val="16"/>
                <w:szCs w:val="16"/>
              </w:rPr>
            </w:pPr>
            <w:r>
              <w:rPr>
                <w:sz w:val="16"/>
                <w:szCs w:val="16"/>
              </w:rPr>
              <w:t>RAN#95</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62F47252" w14:textId="0EDCFA98" w:rsidR="009F0702" w:rsidRPr="009F0702" w:rsidRDefault="009F0702" w:rsidP="009F0702">
            <w:pPr>
              <w:pStyle w:val="TAL"/>
              <w:rPr>
                <w:sz w:val="16"/>
                <w:szCs w:val="16"/>
              </w:rPr>
            </w:pPr>
            <w:r w:rsidRPr="009F0702">
              <w:rPr>
                <w:sz w:val="16"/>
                <w:szCs w:val="16"/>
              </w:rPr>
              <w:t>RP-220376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D2A082" w14:textId="15135BF0" w:rsidR="009F0702" w:rsidRPr="00960E3C" w:rsidRDefault="009F0702" w:rsidP="009F0702">
            <w:pPr>
              <w:pStyle w:val="TAL"/>
              <w:rPr>
                <w:sz w:val="16"/>
                <w:szCs w:val="16"/>
              </w:rPr>
            </w:pPr>
            <w:r w:rsidRPr="009F0702">
              <w:rPr>
                <w:sz w:val="16"/>
                <w:szCs w:val="16"/>
              </w:rPr>
              <w:t>0962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9648A91" w14:textId="77777777" w:rsidR="009F0702" w:rsidRPr="009F0702" w:rsidRDefault="009F0702" w:rsidP="009F0702">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124D9BB" w14:textId="0901D9E3" w:rsidR="009F0702" w:rsidRDefault="009F0702" w:rsidP="009F0702">
            <w:pPr>
              <w:pStyle w:val="TAL"/>
              <w:rPr>
                <w:sz w:val="16"/>
                <w:szCs w:val="16"/>
              </w:rPr>
            </w:pPr>
            <w:r w:rsidRPr="009F0702">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DC1BAD8" w14:textId="28DCB47B" w:rsidR="009F0702" w:rsidRPr="00960E3C" w:rsidRDefault="009F0702" w:rsidP="009F0702">
            <w:pPr>
              <w:pStyle w:val="TAL"/>
              <w:rPr>
                <w:sz w:val="16"/>
                <w:szCs w:val="16"/>
              </w:rPr>
            </w:pPr>
            <w:r w:rsidRPr="009F0702">
              <w:rPr>
                <w:sz w:val="16"/>
                <w:szCs w:val="16"/>
              </w:rPr>
              <w:t>CR to TS 37.104: RMR 1900MHz band n101 introduction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C29B720" w14:textId="3E6E4ACF" w:rsidR="009F0702" w:rsidRDefault="009F0702" w:rsidP="009F0702">
            <w:pPr>
              <w:pStyle w:val="TAL"/>
              <w:rPr>
                <w:sz w:val="16"/>
                <w:szCs w:val="16"/>
              </w:rPr>
            </w:pPr>
            <w:r w:rsidRPr="00D60852">
              <w:rPr>
                <w:sz w:val="16"/>
                <w:szCs w:val="16"/>
              </w:rPr>
              <w:t>17.5.0</w:t>
            </w:r>
          </w:p>
        </w:tc>
      </w:tr>
      <w:tr w:rsidR="006C0E9B" w:rsidRPr="007353E6" w14:paraId="65B67FE9" w14:textId="77777777" w:rsidTr="00434BBB">
        <w:tc>
          <w:tcPr>
            <w:tcW w:w="800" w:type="dxa"/>
            <w:tcBorders>
              <w:top w:val="single" w:sz="6" w:space="0" w:color="auto"/>
              <w:left w:val="single" w:sz="6" w:space="0" w:color="auto"/>
              <w:bottom w:val="single" w:sz="6" w:space="0" w:color="auto"/>
              <w:right w:val="single" w:sz="6" w:space="0" w:color="auto"/>
            </w:tcBorders>
            <w:shd w:val="solid" w:color="FFFFFF" w:fill="auto"/>
          </w:tcPr>
          <w:p w14:paraId="07F3B541" w14:textId="500D4E6E" w:rsidR="006C0E9B" w:rsidRDefault="006C0E9B" w:rsidP="006C0E9B">
            <w:pPr>
              <w:pStyle w:val="TAL"/>
              <w:rPr>
                <w:sz w:val="16"/>
                <w:szCs w:val="16"/>
              </w:rPr>
            </w:pPr>
            <w:r>
              <w:rPr>
                <w:sz w:val="16"/>
                <w:szCs w:val="16"/>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B7D413A" w14:textId="50EDF691" w:rsidR="006C0E9B" w:rsidRPr="004926E1" w:rsidRDefault="006C0E9B" w:rsidP="006C0E9B">
            <w:pPr>
              <w:pStyle w:val="TAL"/>
              <w:rPr>
                <w:sz w:val="16"/>
                <w:szCs w:val="16"/>
              </w:rPr>
            </w:pPr>
            <w:r w:rsidRPr="004926E1">
              <w:rPr>
                <w:sz w:val="16"/>
                <w:szCs w:val="16"/>
              </w:rPr>
              <w:t>RAN#96</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7F3C13E6" w14:textId="21ECA9DA" w:rsidR="006C0E9B" w:rsidRPr="006C0E9B" w:rsidRDefault="006C0E9B" w:rsidP="006C0E9B">
            <w:pPr>
              <w:pStyle w:val="TAL"/>
              <w:rPr>
                <w:sz w:val="16"/>
                <w:szCs w:val="16"/>
              </w:rPr>
            </w:pPr>
            <w:r w:rsidRPr="00434BBB">
              <w:rPr>
                <w:sz w:val="16"/>
                <w:szCs w:val="16"/>
              </w:rPr>
              <w:t>RP-221684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D469D9" w14:textId="2B70E1B4" w:rsidR="006C0E9B" w:rsidRPr="004926E1" w:rsidRDefault="006C0E9B" w:rsidP="006C0E9B">
            <w:pPr>
              <w:pStyle w:val="TAL"/>
              <w:rPr>
                <w:sz w:val="16"/>
                <w:szCs w:val="16"/>
              </w:rPr>
            </w:pPr>
            <w:r w:rsidRPr="00434BBB">
              <w:rPr>
                <w:sz w:val="16"/>
                <w:szCs w:val="16"/>
              </w:rPr>
              <w:t>0963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5ED7715" w14:textId="77777777" w:rsidR="006C0E9B" w:rsidRPr="004926E1" w:rsidRDefault="006C0E9B" w:rsidP="006C0E9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1FE44E2" w14:textId="74EC4893" w:rsidR="006C0E9B" w:rsidRPr="004926E1" w:rsidRDefault="006C0E9B" w:rsidP="006C0E9B">
            <w:pPr>
              <w:pStyle w:val="TAL"/>
              <w:rPr>
                <w:sz w:val="16"/>
                <w:szCs w:val="16"/>
              </w:rPr>
            </w:pPr>
            <w:r w:rsidRPr="004926E1">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2A56D71" w14:textId="639CD192" w:rsidR="006C0E9B" w:rsidRPr="004926E1" w:rsidRDefault="006C0E9B" w:rsidP="006C0E9B">
            <w:pPr>
              <w:pStyle w:val="TAL"/>
              <w:rPr>
                <w:sz w:val="16"/>
                <w:szCs w:val="16"/>
              </w:rPr>
            </w:pPr>
            <w:r w:rsidRPr="00434BBB">
              <w:rPr>
                <w:sz w:val="16"/>
                <w:szCs w:val="16"/>
              </w:rPr>
              <w:t>CR to 37.104 on introduction of n100 co-existence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1F644BA3" w14:textId="6C0FA7E3" w:rsidR="006C0E9B" w:rsidRPr="004926E1" w:rsidRDefault="006C0E9B" w:rsidP="006C0E9B">
            <w:pPr>
              <w:pStyle w:val="TAL"/>
              <w:rPr>
                <w:sz w:val="16"/>
                <w:szCs w:val="16"/>
              </w:rPr>
            </w:pPr>
            <w:r w:rsidRPr="004926E1">
              <w:rPr>
                <w:sz w:val="16"/>
                <w:szCs w:val="16"/>
              </w:rPr>
              <w:t>17.6.0</w:t>
            </w:r>
          </w:p>
        </w:tc>
      </w:tr>
      <w:tr w:rsidR="006C0E9B" w:rsidRPr="007353E6" w14:paraId="5D98F868" w14:textId="77777777" w:rsidTr="00434BBB">
        <w:tc>
          <w:tcPr>
            <w:tcW w:w="800" w:type="dxa"/>
            <w:tcBorders>
              <w:top w:val="single" w:sz="6" w:space="0" w:color="auto"/>
              <w:left w:val="single" w:sz="6" w:space="0" w:color="auto"/>
              <w:bottom w:val="single" w:sz="6" w:space="0" w:color="auto"/>
              <w:right w:val="single" w:sz="6" w:space="0" w:color="auto"/>
            </w:tcBorders>
            <w:shd w:val="solid" w:color="FFFFFF" w:fill="auto"/>
          </w:tcPr>
          <w:p w14:paraId="149CDB43" w14:textId="73E5BED7" w:rsidR="006C0E9B" w:rsidRDefault="006C0E9B" w:rsidP="006C0E9B">
            <w:pPr>
              <w:pStyle w:val="TAL"/>
              <w:rPr>
                <w:sz w:val="16"/>
                <w:szCs w:val="16"/>
              </w:rPr>
            </w:pPr>
            <w:r>
              <w:rPr>
                <w:sz w:val="16"/>
                <w:szCs w:val="16"/>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0945475" w14:textId="4FD72761" w:rsidR="006C0E9B" w:rsidRPr="004926E1" w:rsidRDefault="006C0E9B" w:rsidP="006C0E9B">
            <w:pPr>
              <w:pStyle w:val="TAL"/>
              <w:rPr>
                <w:sz w:val="16"/>
                <w:szCs w:val="16"/>
              </w:rPr>
            </w:pPr>
            <w:r w:rsidRPr="004926E1">
              <w:rPr>
                <w:sz w:val="16"/>
                <w:szCs w:val="16"/>
              </w:rPr>
              <w:t>RAN#96</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3578F268" w14:textId="0F3CCF97" w:rsidR="006C0E9B" w:rsidRPr="006C0E9B" w:rsidRDefault="006C0E9B" w:rsidP="006C0E9B">
            <w:pPr>
              <w:pStyle w:val="TAL"/>
              <w:rPr>
                <w:sz w:val="16"/>
                <w:szCs w:val="16"/>
              </w:rPr>
            </w:pPr>
            <w:r w:rsidRPr="00434BBB">
              <w:rPr>
                <w:sz w:val="16"/>
                <w:szCs w:val="16"/>
              </w:rPr>
              <w:t>RP-221673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F85AD1" w14:textId="248F72A3" w:rsidR="006C0E9B" w:rsidRPr="004926E1" w:rsidRDefault="006C0E9B" w:rsidP="006C0E9B">
            <w:pPr>
              <w:pStyle w:val="TAL"/>
              <w:rPr>
                <w:sz w:val="16"/>
                <w:szCs w:val="16"/>
              </w:rPr>
            </w:pPr>
            <w:r w:rsidRPr="00434BBB">
              <w:rPr>
                <w:sz w:val="16"/>
                <w:szCs w:val="16"/>
              </w:rPr>
              <w:t>0964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C0F85E" w14:textId="77777777" w:rsidR="006C0E9B" w:rsidRPr="004926E1" w:rsidRDefault="006C0E9B" w:rsidP="006C0E9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304EC1D" w14:textId="1EF2D1AE" w:rsidR="006C0E9B" w:rsidRPr="004926E1" w:rsidRDefault="006C0E9B" w:rsidP="006C0E9B">
            <w:pPr>
              <w:pStyle w:val="TAL"/>
              <w:rPr>
                <w:sz w:val="16"/>
                <w:szCs w:val="16"/>
              </w:rPr>
            </w:pPr>
            <w:r w:rsidRPr="004926E1">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EE2F6B1" w14:textId="1220ADCD" w:rsidR="006C0E9B" w:rsidRPr="004926E1" w:rsidRDefault="006C0E9B" w:rsidP="006C0E9B">
            <w:pPr>
              <w:pStyle w:val="TAL"/>
              <w:rPr>
                <w:sz w:val="16"/>
                <w:szCs w:val="16"/>
              </w:rPr>
            </w:pPr>
            <w:r w:rsidRPr="00434BBB">
              <w:rPr>
                <w:sz w:val="16"/>
                <w:szCs w:val="16"/>
              </w:rPr>
              <w:t>CR to 37.104 on introduction of n104 co-existence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741ED331" w14:textId="0BC31E5C" w:rsidR="006C0E9B" w:rsidRPr="004926E1" w:rsidRDefault="006C0E9B" w:rsidP="006C0E9B">
            <w:pPr>
              <w:pStyle w:val="TAL"/>
              <w:rPr>
                <w:sz w:val="16"/>
                <w:szCs w:val="16"/>
              </w:rPr>
            </w:pPr>
            <w:r w:rsidRPr="004926E1">
              <w:rPr>
                <w:sz w:val="16"/>
                <w:szCs w:val="16"/>
              </w:rPr>
              <w:t>17.6.0</w:t>
            </w:r>
          </w:p>
        </w:tc>
      </w:tr>
      <w:tr w:rsidR="006C0E9B" w:rsidRPr="007353E6" w14:paraId="4C58D681" w14:textId="77777777" w:rsidTr="00434BBB">
        <w:tc>
          <w:tcPr>
            <w:tcW w:w="800" w:type="dxa"/>
            <w:tcBorders>
              <w:top w:val="single" w:sz="6" w:space="0" w:color="auto"/>
              <w:left w:val="single" w:sz="6" w:space="0" w:color="auto"/>
              <w:bottom w:val="single" w:sz="6" w:space="0" w:color="auto"/>
              <w:right w:val="single" w:sz="6" w:space="0" w:color="auto"/>
            </w:tcBorders>
            <w:shd w:val="solid" w:color="FFFFFF" w:fill="auto"/>
          </w:tcPr>
          <w:p w14:paraId="7CBFF138" w14:textId="0C0E9606" w:rsidR="006C0E9B" w:rsidRDefault="006C0E9B" w:rsidP="006C0E9B">
            <w:pPr>
              <w:pStyle w:val="TAL"/>
              <w:rPr>
                <w:sz w:val="16"/>
                <w:szCs w:val="16"/>
              </w:rPr>
            </w:pPr>
            <w:r>
              <w:rPr>
                <w:sz w:val="16"/>
                <w:szCs w:val="16"/>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A95E495" w14:textId="269E193B" w:rsidR="006C0E9B" w:rsidRPr="004926E1" w:rsidRDefault="006C0E9B" w:rsidP="006C0E9B">
            <w:pPr>
              <w:pStyle w:val="TAL"/>
              <w:rPr>
                <w:sz w:val="16"/>
                <w:szCs w:val="16"/>
              </w:rPr>
            </w:pPr>
            <w:r w:rsidRPr="004926E1">
              <w:rPr>
                <w:sz w:val="16"/>
                <w:szCs w:val="16"/>
              </w:rPr>
              <w:t>RAN#96</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136F100F" w14:textId="2AF47A98" w:rsidR="006C0E9B" w:rsidRPr="006C0E9B" w:rsidRDefault="006C0E9B" w:rsidP="006C0E9B">
            <w:pPr>
              <w:pStyle w:val="TAL"/>
              <w:rPr>
                <w:sz w:val="16"/>
                <w:szCs w:val="16"/>
              </w:rPr>
            </w:pPr>
            <w:r w:rsidRPr="00434BBB">
              <w:rPr>
                <w:sz w:val="16"/>
                <w:szCs w:val="16"/>
              </w:rPr>
              <w:t>RP-221664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6C7C074" w14:textId="2E2D8C31" w:rsidR="006C0E9B" w:rsidRPr="004926E1" w:rsidRDefault="006C0E9B" w:rsidP="006C0E9B">
            <w:pPr>
              <w:pStyle w:val="TAL"/>
              <w:rPr>
                <w:sz w:val="16"/>
                <w:szCs w:val="16"/>
              </w:rPr>
            </w:pPr>
            <w:r w:rsidRPr="00434BBB">
              <w:rPr>
                <w:sz w:val="16"/>
                <w:szCs w:val="16"/>
              </w:rPr>
              <w:t>0967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82EF409" w14:textId="77777777" w:rsidR="006C0E9B" w:rsidRPr="004926E1" w:rsidRDefault="006C0E9B" w:rsidP="006C0E9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C54EB91" w14:textId="5AD77DEB" w:rsidR="006C0E9B" w:rsidRPr="004926E1" w:rsidRDefault="006C0E9B" w:rsidP="006C0E9B">
            <w:pPr>
              <w:pStyle w:val="TAL"/>
              <w:rPr>
                <w:sz w:val="16"/>
                <w:szCs w:val="16"/>
              </w:rPr>
            </w:pPr>
            <w:r w:rsidRPr="004926E1">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0DDDB8B" w14:textId="0AB84A32" w:rsidR="006C0E9B" w:rsidRPr="004926E1" w:rsidRDefault="006C0E9B" w:rsidP="006C0E9B">
            <w:pPr>
              <w:pStyle w:val="TAL"/>
              <w:rPr>
                <w:sz w:val="16"/>
                <w:szCs w:val="16"/>
              </w:rPr>
            </w:pPr>
            <w:r w:rsidRPr="00434BBB">
              <w:rPr>
                <w:sz w:val="16"/>
                <w:szCs w:val="16"/>
              </w:rPr>
              <w:t>CR to 37.104: Corrections to notes in OBUE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A3C0A02" w14:textId="045B2F20" w:rsidR="006C0E9B" w:rsidRPr="004926E1" w:rsidRDefault="006C0E9B" w:rsidP="006C0E9B">
            <w:pPr>
              <w:pStyle w:val="TAL"/>
              <w:rPr>
                <w:sz w:val="16"/>
                <w:szCs w:val="16"/>
              </w:rPr>
            </w:pPr>
            <w:r w:rsidRPr="004926E1">
              <w:rPr>
                <w:sz w:val="16"/>
                <w:szCs w:val="16"/>
              </w:rPr>
              <w:t>17.6.0</w:t>
            </w:r>
          </w:p>
        </w:tc>
      </w:tr>
      <w:tr w:rsidR="00434BBB" w:rsidRPr="007353E6" w14:paraId="243ABF0C" w14:textId="77777777" w:rsidTr="008B60F3">
        <w:tc>
          <w:tcPr>
            <w:tcW w:w="800" w:type="dxa"/>
            <w:tcBorders>
              <w:top w:val="single" w:sz="6" w:space="0" w:color="auto"/>
              <w:left w:val="single" w:sz="6" w:space="0" w:color="auto"/>
              <w:bottom w:val="single" w:sz="6" w:space="0" w:color="auto"/>
              <w:right w:val="single" w:sz="6" w:space="0" w:color="auto"/>
            </w:tcBorders>
            <w:shd w:val="solid" w:color="FFFFFF" w:fill="auto"/>
          </w:tcPr>
          <w:p w14:paraId="559001F0" w14:textId="1A3AB6FD" w:rsidR="006C0E9B" w:rsidRDefault="006C0E9B" w:rsidP="006C0E9B">
            <w:pPr>
              <w:pStyle w:val="TAL"/>
              <w:rPr>
                <w:sz w:val="16"/>
                <w:szCs w:val="16"/>
              </w:rPr>
            </w:pPr>
            <w:r>
              <w:rPr>
                <w:sz w:val="16"/>
                <w:szCs w:val="16"/>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0A72E54" w14:textId="598AD77C" w:rsidR="006C0E9B" w:rsidRPr="004926E1" w:rsidRDefault="006C0E9B" w:rsidP="006C0E9B">
            <w:pPr>
              <w:pStyle w:val="TAL"/>
              <w:rPr>
                <w:sz w:val="16"/>
                <w:szCs w:val="16"/>
              </w:rPr>
            </w:pPr>
            <w:r w:rsidRPr="004926E1">
              <w:rPr>
                <w:sz w:val="16"/>
                <w:szCs w:val="16"/>
              </w:rPr>
              <w:t>RAN#96</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78A913B2" w14:textId="000FEF8A" w:rsidR="006C0E9B" w:rsidRPr="006C0E9B" w:rsidRDefault="006C0E9B" w:rsidP="006C0E9B">
            <w:pPr>
              <w:pStyle w:val="TAL"/>
              <w:rPr>
                <w:sz w:val="16"/>
                <w:szCs w:val="16"/>
              </w:rPr>
            </w:pPr>
            <w:r w:rsidRPr="00434BBB">
              <w:rPr>
                <w:sz w:val="16"/>
                <w:szCs w:val="16"/>
              </w:rPr>
              <w:t>RP-221669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96582F0" w14:textId="2467F763" w:rsidR="006C0E9B" w:rsidRPr="004926E1" w:rsidRDefault="006C0E9B" w:rsidP="006C0E9B">
            <w:pPr>
              <w:pStyle w:val="TAL"/>
              <w:rPr>
                <w:sz w:val="16"/>
                <w:szCs w:val="16"/>
              </w:rPr>
            </w:pPr>
            <w:r w:rsidRPr="00434BBB">
              <w:rPr>
                <w:sz w:val="16"/>
                <w:szCs w:val="16"/>
              </w:rPr>
              <w:t>0968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65CDAA0" w14:textId="77777777" w:rsidR="006C0E9B" w:rsidRPr="004926E1" w:rsidRDefault="006C0E9B" w:rsidP="006C0E9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33BF0C3" w14:textId="01E59DBF" w:rsidR="006C0E9B" w:rsidRPr="004926E1" w:rsidRDefault="006C0E9B" w:rsidP="006C0E9B">
            <w:pPr>
              <w:pStyle w:val="TAL"/>
              <w:rPr>
                <w:sz w:val="16"/>
                <w:szCs w:val="16"/>
              </w:rPr>
            </w:pPr>
            <w:r w:rsidRPr="004926E1">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D902B01" w14:textId="5B0326E5" w:rsidR="006C0E9B" w:rsidRPr="004926E1" w:rsidRDefault="006C0E9B" w:rsidP="006C0E9B">
            <w:pPr>
              <w:pStyle w:val="TAL"/>
              <w:rPr>
                <w:sz w:val="16"/>
                <w:szCs w:val="16"/>
              </w:rPr>
            </w:pPr>
            <w:r w:rsidRPr="00434BBB">
              <w:rPr>
                <w:sz w:val="16"/>
                <w:szCs w:val="16"/>
              </w:rPr>
              <w:t>CR on adding B48 for M1/M2/NB1/NB2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ECE87C1" w14:textId="45BE1B1C" w:rsidR="006C0E9B" w:rsidRPr="004926E1" w:rsidRDefault="006C0E9B" w:rsidP="006C0E9B">
            <w:pPr>
              <w:pStyle w:val="TAL"/>
              <w:rPr>
                <w:sz w:val="16"/>
                <w:szCs w:val="16"/>
              </w:rPr>
            </w:pPr>
            <w:r w:rsidRPr="004926E1">
              <w:rPr>
                <w:sz w:val="16"/>
                <w:szCs w:val="16"/>
              </w:rPr>
              <w:t>17.6.0</w:t>
            </w:r>
          </w:p>
        </w:tc>
      </w:tr>
      <w:tr w:rsidR="00073988" w:rsidRPr="007353E6" w14:paraId="3A0BC4D9" w14:textId="77777777" w:rsidTr="00434BBB">
        <w:tc>
          <w:tcPr>
            <w:tcW w:w="800" w:type="dxa"/>
            <w:tcBorders>
              <w:top w:val="single" w:sz="6" w:space="0" w:color="auto"/>
              <w:left w:val="single" w:sz="6" w:space="0" w:color="auto"/>
              <w:bottom w:val="single" w:sz="6" w:space="0" w:color="auto"/>
              <w:right w:val="single" w:sz="6" w:space="0" w:color="auto"/>
            </w:tcBorders>
            <w:shd w:val="solid" w:color="FFFFFF" w:fill="auto"/>
          </w:tcPr>
          <w:p w14:paraId="7AC5CBDA" w14:textId="39434E1C" w:rsidR="00073988" w:rsidRDefault="00073988" w:rsidP="006C0E9B">
            <w:pPr>
              <w:pStyle w:val="TAL"/>
              <w:rPr>
                <w:sz w:val="16"/>
                <w:szCs w:val="16"/>
              </w:rPr>
            </w:pPr>
            <w:r>
              <w:rPr>
                <w:sz w:val="16"/>
                <w:szCs w:val="16"/>
              </w:rPr>
              <w:t>2022-09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12A5CB0" w14:textId="0ABE7071" w:rsidR="00073988" w:rsidRPr="004926E1" w:rsidRDefault="00073988" w:rsidP="006C0E9B">
            <w:pPr>
              <w:pStyle w:val="TAL"/>
              <w:rPr>
                <w:sz w:val="16"/>
                <w:szCs w:val="16"/>
              </w:rPr>
            </w:pPr>
            <w:r>
              <w:rPr>
                <w:sz w:val="16"/>
                <w:szCs w:val="16"/>
              </w:rPr>
              <w:t>RAN#97-e</w:t>
            </w:r>
          </w:p>
        </w:tc>
        <w:tc>
          <w:tcPr>
            <w:tcW w:w="993" w:type="dxa"/>
            <w:tcBorders>
              <w:top w:val="single" w:sz="4" w:space="0" w:color="auto"/>
              <w:left w:val="single" w:sz="4" w:space="0" w:color="A6A6A6"/>
              <w:bottom w:val="single" w:sz="4" w:space="0" w:color="auto"/>
              <w:right w:val="single" w:sz="4" w:space="0" w:color="A6A6A6"/>
            </w:tcBorders>
            <w:shd w:val="clear" w:color="auto" w:fill="auto"/>
          </w:tcPr>
          <w:p w14:paraId="21329465" w14:textId="1C79CCEC" w:rsidR="00073988" w:rsidRPr="00434BBB" w:rsidRDefault="00073988" w:rsidP="006C0E9B">
            <w:pPr>
              <w:pStyle w:val="TAL"/>
              <w:rPr>
                <w:sz w:val="16"/>
                <w:szCs w:val="16"/>
              </w:rPr>
            </w:pPr>
            <w:r w:rsidRPr="00073988">
              <w:rPr>
                <w:sz w:val="16"/>
                <w:szCs w:val="16"/>
              </w:rPr>
              <w:t>RP-222023</w:t>
            </w:r>
          </w:p>
        </w:tc>
        <w:tc>
          <w:tcPr>
            <w:tcW w:w="567" w:type="dxa"/>
            <w:tcBorders>
              <w:top w:val="single" w:sz="6" w:space="0" w:color="auto"/>
              <w:left w:val="single" w:sz="6" w:space="0" w:color="auto"/>
              <w:bottom w:val="single" w:sz="4" w:space="0" w:color="auto"/>
              <w:right w:val="single" w:sz="6" w:space="0" w:color="auto"/>
            </w:tcBorders>
            <w:shd w:val="solid" w:color="FFFFFF" w:fill="auto"/>
          </w:tcPr>
          <w:p w14:paraId="2C73B2F8" w14:textId="712F5E52" w:rsidR="00073988" w:rsidRPr="00434BBB" w:rsidRDefault="00073988" w:rsidP="006C0E9B">
            <w:pPr>
              <w:pStyle w:val="TAL"/>
              <w:rPr>
                <w:sz w:val="16"/>
                <w:szCs w:val="16"/>
              </w:rPr>
            </w:pPr>
            <w:r w:rsidRPr="00073988">
              <w:rPr>
                <w:sz w:val="16"/>
                <w:szCs w:val="16"/>
              </w:rPr>
              <w:t>0971</w:t>
            </w:r>
          </w:p>
        </w:tc>
        <w:tc>
          <w:tcPr>
            <w:tcW w:w="428" w:type="dxa"/>
            <w:tcBorders>
              <w:top w:val="single" w:sz="6" w:space="0" w:color="auto"/>
              <w:left w:val="single" w:sz="6" w:space="0" w:color="auto"/>
              <w:bottom w:val="single" w:sz="4" w:space="0" w:color="auto"/>
              <w:right w:val="single" w:sz="6" w:space="0" w:color="auto"/>
            </w:tcBorders>
            <w:shd w:val="solid" w:color="FFFFFF" w:fill="auto"/>
          </w:tcPr>
          <w:p w14:paraId="6DA5AA7C" w14:textId="77777777" w:rsidR="00073988" w:rsidRPr="004926E1" w:rsidRDefault="00073988" w:rsidP="006C0E9B">
            <w:pPr>
              <w:pStyle w:val="TAL"/>
              <w:rPr>
                <w:sz w:val="16"/>
                <w:szCs w:val="16"/>
              </w:rPr>
            </w:pPr>
          </w:p>
        </w:tc>
        <w:tc>
          <w:tcPr>
            <w:tcW w:w="563" w:type="dxa"/>
            <w:tcBorders>
              <w:top w:val="single" w:sz="6" w:space="0" w:color="auto"/>
              <w:left w:val="single" w:sz="6" w:space="0" w:color="auto"/>
              <w:bottom w:val="single" w:sz="4" w:space="0" w:color="auto"/>
              <w:right w:val="single" w:sz="6" w:space="0" w:color="auto"/>
            </w:tcBorders>
            <w:shd w:val="solid" w:color="FFFFFF" w:fill="auto"/>
          </w:tcPr>
          <w:p w14:paraId="078A4173" w14:textId="7FF6C694" w:rsidR="00073988" w:rsidRPr="004926E1" w:rsidRDefault="00073988" w:rsidP="006C0E9B">
            <w:pPr>
              <w:pStyle w:val="TAL"/>
              <w:rPr>
                <w:sz w:val="16"/>
                <w:szCs w:val="16"/>
              </w:rPr>
            </w:pPr>
            <w:r>
              <w:rPr>
                <w:sz w:val="16"/>
                <w:szCs w:val="16"/>
              </w:rPr>
              <w:t>A</w:t>
            </w:r>
          </w:p>
        </w:tc>
        <w:tc>
          <w:tcPr>
            <w:tcW w:w="4394" w:type="dxa"/>
            <w:tcBorders>
              <w:top w:val="single" w:sz="6" w:space="0" w:color="auto"/>
              <w:left w:val="single" w:sz="6" w:space="0" w:color="auto"/>
              <w:bottom w:val="single" w:sz="4" w:space="0" w:color="auto"/>
              <w:right w:val="single" w:sz="6" w:space="0" w:color="auto"/>
            </w:tcBorders>
            <w:shd w:val="solid" w:color="FFFFFF" w:fill="auto"/>
          </w:tcPr>
          <w:p w14:paraId="5DFD898E" w14:textId="192A1E23" w:rsidR="00073988" w:rsidRPr="00434BBB" w:rsidRDefault="00073988" w:rsidP="006C0E9B">
            <w:pPr>
              <w:pStyle w:val="TAL"/>
              <w:rPr>
                <w:sz w:val="16"/>
                <w:szCs w:val="16"/>
              </w:rPr>
            </w:pPr>
            <w:r w:rsidRPr="00073988">
              <w:rPr>
                <w:sz w:val="16"/>
                <w:szCs w:val="16"/>
              </w:rPr>
              <w:t>Big CR for TS 37.104 Maintenance (Rel-17, CAT A)</w:t>
            </w:r>
          </w:p>
        </w:tc>
        <w:tc>
          <w:tcPr>
            <w:tcW w:w="662" w:type="dxa"/>
            <w:tcBorders>
              <w:top w:val="single" w:sz="6" w:space="0" w:color="auto"/>
              <w:left w:val="single" w:sz="6" w:space="0" w:color="auto"/>
              <w:bottom w:val="single" w:sz="4" w:space="0" w:color="auto"/>
              <w:right w:val="single" w:sz="6" w:space="0" w:color="auto"/>
            </w:tcBorders>
            <w:shd w:val="solid" w:color="FFFFFF" w:fill="auto"/>
          </w:tcPr>
          <w:p w14:paraId="6292EFF0" w14:textId="34F0D1EE" w:rsidR="00073988" w:rsidRPr="004926E1" w:rsidRDefault="00073988" w:rsidP="006C0E9B">
            <w:pPr>
              <w:pStyle w:val="TAL"/>
              <w:rPr>
                <w:sz w:val="16"/>
                <w:szCs w:val="16"/>
              </w:rPr>
            </w:pPr>
            <w:r>
              <w:rPr>
                <w:sz w:val="16"/>
                <w:szCs w:val="16"/>
              </w:rPr>
              <w:t>17.7.0</w:t>
            </w:r>
          </w:p>
        </w:tc>
      </w:tr>
    </w:tbl>
    <w:p w14:paraId="07D8FE8D" w14:textId="77777777" w:rsidR="00080512" w:rsidRDefault="00080512"/>
    <w:sectPr w:rsidR="00080512">
      <w:headerReference w:type="default" r:id="rId71"/>
      <w:footerReference w:type="default" r:id="rId7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5D4ED" w14:textId="77777777" w:rsidR="000A796C" w:rsidRDefault="000A796C">
      <w:r>
        <w:separator/>
      </w:r>
    </w:p>
  </w:endnote>
  <w:endnote w:type="continuationSeparator" w:id="0">
    <w:p w14:paraId="155090AB" w14:textId="77777777" w:rsidR="000A796C" w:rsidRDefault="000A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4002EFF" w:usb1="C000247B" w:usb2="00000009" w:usb3="00000000" w:csb0="000001FF" w:csb1="00000000"/>
  </w:font>
  <w:font w:name="v5.0.0">
    <w:altName w:val="Times New Roman"/>
    <w:charset w:val="00"/>
    <w:family w:val="roman"/>
    <w:pitch w:val="default"/>
  </w:font>
  <w:font w:name="v4.2.0">
    <w:altName w:val="Times New Roman"/>
    <w:charset w:val="00"/>
    <w:family w:val="auto"/>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default"/>
    <w:sig w:usb0="00000000" w:usb1="00000000" w:usb2="00000012" w:usb3="00000000" w:csb0="0002009F" w:csb1="00000000"/>
  </w:font>
  <w:font w:name="Times New Roman Italic">
    <w:altName w:val="Book Antiqua"/>
    <w:panose1 w:val="02020503050405090304"/>
    <w:charset w:val="00"/>
    <w:family w:val="roman"/>
    <w:pitch w:val="default"/>
    <w:sig w:usb0="00000000" w:usb1="00000000" w:usb2="00000000" w:usb3="00000000" w:csb0="00000001" w:csb1="00000000"/>
  </w:font>
  <w:font w:name="v3.8.0">
    <w:altName w:val="Times New Roman"/>
    <w:charset w:val="00"/>
    <w:family w:val="roman"/>
    <w:pitch w:val="default"/>
  </w:font>
  <w:font w:name="??">
    <w:altName w:val="Yu Gothic"/>
    <w:charset w:val="80"/>
    <w:family w:val="roman"/>
    <w:pitch w:val="default"/>
    <w:sig w:usb0="00000000" w:usb1="0000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Osaka">
    <w:altName w:val="Yu Gothic"/>
    <w:charset w:val="80"/>
    <w:family w:val="auto"/>
    <w:pitch w:val="variable"/>
    <w:sig w:usb0="00000000" w:usb1="08070000" w:usb2="00000010" w:usb3="00000000" w:csb0="00020093"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68CD0" w14:textId="77777777" w:rsidR="008B60F3" w:rsidRDefault="008B6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B30BB" w14:textId="77777777" w:rsidR="008B60F3" w:rsidRDefault="008B60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94426" w14:textId="77777777" w:rsidR="008B60F3" w:rsidRDefault="008B60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FEC6" w14:textId="77777777" w:rsidR="003B2C89" w:rsidRDefault="003B2C89">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D2803" w14:textId="77777777" w:rsidR="000A796C" w:rsidRDefault="000A796C">
      <w:r>
        <w:separator/>
      </w:r>
    </w:p>
  </w:footnote>
  <w:footnote w:type="continuationSeparator" w:id="0">
    <w:p w14:paraId="1AF7C8DC" w14:textId="77777777" w:rsidR="000A796C" w:rsidRDefault="000A7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C2E9F" w14:textId="77777777" w:rsidR="008B60F3" w:rsidRDefault="008B60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C4E5" w14:textId="77777777" w:rsidR="008B60F3" w:rsidRDefault="008B60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6E90C" w14:textId="77777777" w:rsidR="008B60F3" w:rsidRDefault="008B60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FEC2" w14:textId="418A6BCE" w:rsidR="003B2C89" w:rsidRDefault="003B2C89">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end"/>
    </w:r>
    <w:r>
      <w:rPr>
        <w:rFonts w:ascii="Arial" w:hAnsi="Arial" w:cs="Arial"/>
        <w:b/>
        <w:sz w:val="18"/>
        <w:szCs w:val="18"/>
      </w:rPr>
      <w:t xml:space="preserve">3GPP TS 37.104 V17.0.0 (2020-12) </w:t>
    </w:r>
  </w:p>
  <w:p w14:paraId="07D8FEC3" w14:textId="77777777" w:rsidR="003B2C89" w:rsidRDefault="003B2C89">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07D8FEC4" w14:textId="70AFCB6B" w:rsidR="003B2C89" w:rsidRDefault="003B2C89">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B60F3">
      <w:rPr>
        <w:rFonts w:ascii="Arial" w:hAnsi="Arial" w:cs="Arial"/>
        <w:b/>
        <w:noProof/>
        <w:sz w:val="18"/>
        <w:szCs w:val="18"/>
      </w:rPr>
      <w:t>Release 17</w:t>
    </w:r>
    <w:r>
      <w:rPr>
        <w:rFonts w:ascii="Arial" w:hAnsi="Arial" w:cs="Arial"/>
        <w:b/>
        <w:sz w:val="18"/>
        <w:szCs w:val="18"/>
      </w:rPr>
      <w:fldChar w:fldCharType="end"/>
    </w:r>
  </w:p>
  <w:p w14:paraId="07D8FEC5" w14:textId="77777777" w:rsidR="003B2C89" w:rsidRDefault="003B2C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15466D0"/>
    <w:multiLevelType w:val="multilevel"/>
    <w:tmpl w:val="FE8E5C84"/>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2"/>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F290EEA"/>
    <w:multiLevelType w:val="multilevel"/>
    <w:tmpl w:val="D8641ED6"/>
    <w:lvl w:ilvl="0">
      <w:start w:val="7"/>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41E56D5"/>
    <w:multiLevelType w:val="multilevel"/>
    <w:tmpl w:val="D176422C"/>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497971D4"/>
    <w:multiLevelType w:val="hybridMultilevel"/>
    <w:tmpl w:val="64EE6886"/>
    <w:lvl w:ilvl="0" w:tplc="0E5C3C8E">
      <w:start w:val="1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6146E5"/>
    <w:multiLevelType w:val="hybridMultilevel"/>
    <w:tmpl w:val="076E4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406880"/>
    <w:multiLevelType w:val="multilevel"/>
    <w:tmpl w:val="94F6352E"/>
    <w:lvl w:ilvl="0">
      <w:start w:val="5"/>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7C2A2C6E"/>
    <w:multiLevelType w:val="multilevel"/>
    <w:tmpl w:val="5470C4B6"/>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21288853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29278101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395080773">
    <w:abstractNumId w:val="1"/>
  </w:num>
  <w:num w:numId="4" w16cid:durableId="1991711275">
    <w:abstractNumId w:val="6"/>
  </w:num>
  <w:num w:numId="5" w16cid:durableId="1213612903">
    <w:abstractNumId w:val="8"/>
  </w:num>
  <w:num w:numId="6" w16cid:durableId="1372656550">
    <w:abstractNumId w:val="7"/>
  </w:num>
  <w:num w:numId="7" w16cid:durableId="1986156094">
    <w:abstractNumId w:val="9"/>
  </w:num>
  <w:num w:numId="8" w16cid:durableId="1079789283">
    <w:abstractNumId w:val="2"/>
  </w:num>
  <w:num w:numId="9" w16cid:durableId="704137122">
    <w:abstractNumId w:val="3"/>
  </w:num>
  <w:num w:numId="10" w16cid:durableId="675574957">
    <w:abstractNumId w:val="4"/>
  </w:num>
  <w:num w:numId="11" w16cid:durableId="2121560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2248F"/>
    <w:rsid w:val="00033397"/>
    <w:rsid w:val="00034692"/>
    <w:rsid w:val="00040095"/>
    <w:rsid w:val="00051182"/>
    <w:rsid w:val="00051834"/>
    <w:rsid w:val="00054A22"/>
    <w:rsid w:val="00062023"/>
    <w:rsid w:val="000655A6"/>
    <w:rsid w:val="00073988"/>
    <w:rsid w:val="00080512"/>
    <w:rsid w:val="00091478"/>
    <w:rsid w:val="00095D2E"/>
    <w:rsid w:val="000A0144"/>
    <w:rsid w:val="000A7383"/>
    <w:rsid w:val="000A796C"/>
    <w:rsid w:val="000C47C3"/>
    <w:rsid w:val="000C677A"/>
    <w:rsid w:val="000D58AB"/>
    <w:rsid w:val="001326EC"/>
    <w:rsid w:val="00133525"/>
    <w:rsid w:val="00146D5A"/>
    <w:rsid w:val="00160AA6"/>
    <w:rsid w:val="001A4C42"/>
    <w:rsid w:val="001A7420"/>
    <w:rsid w:val="001B6637"/>
    <w:rsid w:val="001C21C3"/>
    <w:rsid w:val="001D02C2"/>
    <w:rsid w:val="001F0C1D"/>
    <w:rsid w:val="001F1132"/>
    <w:rsid w:val="001F168B"/>
    <w:rsid w:val="001F2C54"/>
    <w:rsid w:val="001F5862"/>
    <w:rsid w:val="0021138B"/>
    <w:rsid w:val="002301CA"/>
    <w:rsid w:val="002347A2"/>
    <w:rsid w:val="00262C43"/>
    <w:rsid w:val="002675F0"/>
    <w:rsid w:val="002761CE"/>
    <w:rsid w:val="00295C9C"/>
    <w:rsid w:val="002966DA"/>
    <w:rsid w:val="002A00AD"/>
    <w:rsid w:val="002A4FF9"/>
    <w:rsid w:val="002A74CD"/>
    <w:rsid w:val="002B6339"/>
    <w:rsid w:val="002E00EE"/>
    <w:rsid w:val="0030353F"/>
    <w:rsid w:val="003172DC"/>
    <w:rsid w:val="0035462D"/>
    <w:rsid w:val="003765B8"/>
    <w:rsid w:val="003958A8"/>
    <w:rsid w:val="003B2C89"/>
    <w:rsid w:val="003C3971"/>
    <w:rsid w:val="004107D3"/>
    <w:rsid w:val="00415EA5"/>
    <w:rsid w:val="00423334"/>
    <w:rsid w:val="004327DB"/>
    <w:rsid w:val="004345EC"/>
    <w:rsid w:val="00434BBB"/>
    <w:rsid w:val="0043559F"/>
    <w:rsid w:val="00465515"/>
    <w:rsid w:val="00466E26"/>
    <w:rsid w:val="00473500"/>
    <w:rsid w:val="00485EDE"/>
    <w:rsid w:val="004926E1"/>
    <w:rsid w:val="004C482F"/>
    <w:rsid w:val="004D3578"/>
    <w:rsid w:val="004E213A"/>
    <w:rsid w:val="004F0988"/>
    <w:rsid w:val="004F0E3E"/>
    <w:rsid w:val="004F3340"/>
    <w:rsid w:val="00530476"/>
    <w:rsid w:val="005308A9"/>
    <w:rsid w:val="0053388B"/>
    <w:rsid w:val="00535773"/>
    <w:rsid w:val="00543E6C"/>
    <w:rsid w:val="00557E2C"/>
    <w:rsid w:val="0056343E"/>
    <w:rsid w:val="00565087"/>
    <w:rsid w:val="00595270"/>
    <w:rsid w:val="00597B11"/>
    <w:rsid w:val="005D2E01"/>
    <w:rsid w:val="005D7526"/>
    <w:rsid w:val="005E1FC1"/>
    <w:rsid w:val="005E4BB2"/>
    <w:rsid w:val="00602AEA"/>
    <w:rsid w:val="00614FDF"/>
    <w:rsid w:val="006251E7"/>
    <w:rsid w:val="0063543D"/>
    <w:rsid w:val="00647114"/>
    <w:rsid w:val="00691072"/>
    <w:rsid w:val="006A3048"/>
    <w:rsid w:val="006A323F"/>
    <w:rsid w:val="006B30D0"/>
    <w:rsid w:val="006C0E9B"/>
    <w:rsid w:val="006C3D95"/>
    <w:rsid w:val="006E5C86"/>
    <w:rsid w:val="00701116"/>
    <w:rsid w:val="00713C44"/>
    <w:rsid w:val="00714531"/>
    <w:rsid w:val="007175CA"/>
    <w:rsid w:val="00734A5B"/>
    <w:rsid w:val="0074026F"/>
    <w:rsid w:val="007429F6"/>
    <w:rsid w:val="0074495C"/>
    <w:rsid w:val="00744C35"/>
    <w:rsid w:val="00744E76"/>
    <w:rsid w:val="007471BF"/>
    <w:rsid w:val="00774DA4"/>
    <w:rsid w:val="00781F0F"/>
    <w:rsid w:val="00793606"/>
    <w:rsid w:val="007B4569"/>
    <w:rsid w:val="007B600E"/>
    <w:rsid w:val="007C3088"/>
    <w:rsid w:val="007F0F4A"/>
    <w:rsid w:val="008028A4"/>
    <w:rsid w:val="00804EF0"/>
    <w:rsid w:val="0081070A"/>
    <w:rsid w:val="00830747"/>
    <w:rsid w:val="0084226F"/>
    <w:rsid w:val="0085016B"/>
    <w:rsid w:val="00865C82"/>
    <w:rsid w:val="00875760"/>
    <w:rsid w:val="008768CA"/>
    <w:rsid w:val="008B60F3"/>
    <w:rsid w:val="008C33A2"/>
    <w:rsid w:val="008C384C"/>
    <w:rsid w:val="008D302A"/>
    <w:rsid w:val="008F0CF0"/>
    <w:rsid w:val="008F1E97"/>
    <w:rsid w:val="008F48F8"/>
    <w:rsid w:val="0090271F"/>
    <w:rsid w:val="00902E23"/>
    <w:rsid w:val="00904448"/>
    <w:rsid w:val="009114D7"/>
    <w:rsid w:val="00912B90"/>
    <w:rsid w:val="0091348E"/>
    <w:rsid w:val="00917CCB"/>
    <w:rsid w:val="00942EC2"/>
    <w:rsid w:val="00945378"/>
    <w:rsid w:val="0094561B"/>
    <w:rsid w:val="00960E3C"/>
    <w:rsid w:val="00963B68"/>
    <w:rsid w:val="00967EFC"/>
    <w:rsid w:val="00995273"/>
    <w:rsid w:val="009C4728"/>
    <w:rsid w:val="009D674C"/>
    <w:rsid w:val="009F0702"/>
    <w:rsid w:val="009F37B7"/>
    <w:rsid w:val="00A10F02"/>
    <w:rsid w:val="00A164B4"/>
    <w:rsid w:val="00A26956"/>
    <w:rsid w:val="00A27486"/>
    <w:rsid w:val="00A53724"/>
    <w:rsid w:val="00A56066"/>
    <w:rsid w:val="00A72C6F"/>
    <w:rsid w:val="00A73129"/>
    <w:rsid w:val="00A75FE3"/>
    <w:rsid w:val="00A77663"/>
    <w:rsid w:val="00A82346"/>
    <w:rsid w:val="00A86F9A"/>
    <w:rsid w:val="00A919FD"/>
    <w:rsid w:val="00A92BA1"/>
    <w:rsid w:val="00AC6BC6"/>
    <w:rsid w:val="00AE65E2"/>
    <w:rsid w:val="00B15449"/>
    <w:rsid w:val="00B50C11"/>
    <w:rsid w:val="00B762B7"/>
    <w:rsid w:val="00B93086"/>
    <w:rsid w:val="00B938BE"/>
    <w:rsid w:val="00BA19ED"/>
    <w:rsid w:val="00BA4B8D"/>
    <w:rsid w:val="00BC0F7D"/>
    <w:rsid w:val="00BD7D31"/>
    <w:rsid w:val="00BE3255"/>
    <w:rsid w:val="00BF0EFF"/>
    <w:rsid w:val="00BF128E"/>
    <w:rsid w:val="00BF375E"/>
    <w:rsid w:val="00BF5A24"/>
    <w:rsid w:val="00C009B0"/>
    <w:rsid w:val="00C020B2"/>
    <w:rsid w:val="00C0293B"/>
    <w:rsid w:val="00C074DD"/>
    <w:rsid w:val="00C1496A"/>
    <w:rsid w:val="00C33079"/>
    <w:rsid w:val="00C42241"/>
    <w:rsid w:val="00C43A1C"/>
    <w:rsid w:val="00C45231"/>
    <w:rsid w:val="00C53C29"/>
    <w:rsid w:val="00C72833"/>
    <w:rsid w:val="00C80F1D"/>
    <w:rsid w:val="00C87DFD"/>
    <w:rsid w:val="00C93F40"/>
    <w:rsid w:val="00CA3D0C"/>
    <w:rsid w:val="00CA47E2"/>
    <w:rsid w:val="00CA5F95"/>
    <w:rsid w:val="00CB78FE"/>
    <w:rsid w:val="00CC5B24"/>
    <w:rsid w:val="00D30B7A"/>
    <w:rsid w:val="00D43734"/>
    <w:rsid w:val="00D511BF"/>
    <w:rsid w:val="00D57972"/>
    <w:rsid w:val="00D61F39"/>
    <w:rsid w:val="00D675A9"/>
    <w:rsid w:val="00D738D6"/>
    <w:rsid w:val="00D755EB"/>
    <w:rsid w:val="00D76048"/>
    <w:rsid w:val="00D87E00"/>
    <w:rsid w:val="00D9134D"/>
    <w:rsid w:val="00DA1ADE"/>
    <w:rsid w:val="00DA7A03"/>
    <w:rsid w:val="00DB1818"/>
    <w:rsid w:val="00DC159D"/>
    <w:rsid w:val="00DC309B"/>
    <w:rsid w:val="00DC4DA2"/>
    <w:rsid w:val="00DD4C17"/>
    <w:rsid w:val="00DD74A5"/>
    <w:rsid w:val="00DE7261"/>
    <w:rsid w:val="00DF2B1F"/>
    <w:rsid w:val="00DF62CD"/>
    <w:rsid w:val="00E12B2B"/>
    <w:rsid w:val="00E16509"/>
    <w:rsid w:val="00E23832"/>
    <w:rsid w:val="00E249CC"/>
    <w:rsid w:val="00E44582"/>
    <w:rsid w:val="00E56D7C"/>
    <w:rsid w:val="00E77645"/>
    <w:rsid w:val="00EA15B0"/>
    <w:rsid w:val="00EA2D30"/>
    <w:rsid w:val="00EA5EA7"/>
    <w:rsid w:val="00EC1CAF"/>
    <w:rsid w:val="00EC4A25"/>
    <w:rsid w:val="00ED5AC9"/>
    <w:rsid w:val="00ED5DCC"/>
    <w:rsid w:val="00ED62D1"/>
    <w:rsid w:val="00F025A2"/>
    <w:rsid w:val="00F04712"/>
    <w:rsid w:val="00F05E0F"/>
    <w:rsid w:val="00F13360"/>
    <w:rsid w:val="00F15F47"/>
    <w:rsid w:val="00F22EC7"/>
    <w:rsid w:val="00F325C8"/>
    <w:rsid w:val="00F51919"/>
    <w:rsid w:val="00F653B8"/>
    <w:rsid w:val="00F9008D"/>
    <w:rsid w:val="00FA1266"/>
    <w:rsid w:val="00FA5A06"/>
    <w:rsid w:val="00FB1B9D"/>
    <w:rsid w:val="00FC1192"/>
    <w:rsid w:val="00FE40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07D8D95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qFormat="1"/>
    <w:lsdException w:name="HTML Typewriter" w:semiHidden="1" w:unhideWhenUsed="1"/>
    <w:lsdException w:name="Normal Table" w:semiHidden="1" w:unhideWhenUsed="1"/>
    <w:lsdException w:name="annotation subject" w:qFormat="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Heading 3 Char,Heading 3 Char1 Char,Heading 3 Char Char Char,Heading 3 Char1 Char Char Char,Heading 3 Char Char Char Char Char,Heading 3 Char Char1 Char,Heading 3 Char2 Char,Heading 3 3GPP,l3"/>
    <w:basedOn w:val="Heading2"/>
    <w:next w:val="Normal"/>
    <w:link w:val="Heading3Char1"/>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uiPriority w:val="99"/>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qFormat/>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qFormat/>
    <w:pPr>
      <w:ind w:left="851" w:hanging="284"/>
    </w:pPr>
  </w:style>
  <w:style w:type="paragraph" w:customStyle="1" w:styleId="B3">
    <w:name w:val="B3"/>
    <w:basedOn w:val="Normal"/>
    <w:qFormat/>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Heading1Char">
    <w:name w:val="Heading 1 Char"/>
    <w:link w:val="Heading1"/>
    <w:rsid w:val="00C53C29"/>
    <w:rPr>
      <w:rFonts w:ascii="Arial" w:hAnsi="Arial"/>
      <w:sz w:val="36"/>
      <w:lang w:eastAsia="en-US"/>
    </w:rPr>
  </w:style>
  <w:style w:type="character" w:customStyle="1" w:styleId="TALChar">
    <w:name w:val="TAL Char"/>
    <w:link w:val="TAL"/>
    <w:qFormat/>
    <w:rsid w:val="00C53C29"/>
    <w:rPr>
      <w:rFonts w:ascii="Arial" w:hAnsi="Arial"/>
      <w:sz w:val="18"/>
      <w:lang w:eastAsia="en-US"/>
    </w:rPr>
  </w:style>
  <w:style w:type="character" w:customStyle="1" w:styleId="NOChar">
    <w:name w:val="NO Char"/>
    <w:link w:val="NO"/>
    <w:qFormat/>
    <w:rsid w:val="00C53C29"/>
    <w:rPr>
      <w:lang w:eastAsia="en-US"/>
    </w:rPr>
  </w:style>
  <w:style w:type="character" w:customStyle="1" w:styleId="THChar">
    <w:name w:val="TH Char"/>
    <w:link w:val="TH"/>
    <w:qFormat/>
    <w:rsid w:val="00C53C29"/>
    <w:rPr>
      <w:rFonts w:ascii="Arial" w:hAnsi="Arial"/>
      <w:b/>
      <w:lang w:eastAsia="en-US"/>
    </w:rPr>
  </w:style>
  <w:style w:type="paragraph" w:styleId="Index2">
    <w:name w:val="index 2"/>
    <w:basedOn w:val="Index1"/>
    <w:rsid w:val="00C53C29"/>
    <w:pPr>
      <w:ind w:left="284"/>
    </w:pPr>
  </w:style>
  <w:style w:type="character" w:customStyle="1" w:styleId="TACChar">
    <w:name w:val="TAC Char"/>
    <w:link w:val="TAC"/>
    <w:qFormat/>
    <w:rsid w:val="00C53C29"/>
    <w:rPr>
      <w:rFonts w:ascii="Arial" w:hAnsi="Arial"/>
      <w:sz w:val="18"/>
      <w:lang w:eastAsia="en-US"/>
    </w:rPr>
  </w:style>
  <w:style w:type="paragraph" w:styleId="Index1">
    <w:name w:val="index 1"/>
    <w:basedOn w:val="Normal"/>
    <w:qFormat/>
    <w:rsid w:val="00C53C29"/>
    <w:pPr>
      <w:keepLines/>
      <w:overflowPunct w:val="0"/>
      <w:autoSpaceDE w:val="0"/>
      <w:autoSpaceDN w:val="0"/>
      <w:adjustRightInd w:val="0"/>
      <w:spacing w:after="0"/>
      <w:textAlignment w:val="baseline"/>
    </w:pPr>
    <w:rPr>
      <w:lang w:eastAsia="en-GB"/>
    </w:rPr>
  </w:style>
  <w:style w:type="character" w:customStyle="1" w:styleId="B1Char">
    <w:name w:val="B1 Char"/>
    <w:link w:val="B1"/>
    <w:rsid w:val="00C53C29"/>
    <w:rPr>
      <w:lang w:eastAsia="en-US"/>
    </w:rPr>
  </w:style>
  <w:style w:type="character" w:customStyle="1" w:styleId="GuidanceChar">
    <w:name w:val="Guidance Char"/>
    <w:link w:val="Guidance"/>
    <w:rsid w:val="00C53C29"/>
    <w:rPr>
      <w:i/>
      <w:color w:val="0000FF"/>
      <w:lang w:eastAsia="en-US"/>
    </w:rPr>
  </w:style>
  <w:style w:type="paragraph" w:styleId="BodyText">
    <w:name w:val="Body Text"/>
    <w:basedOn w:val="Normal"/>
    <w:link w:val="BodyTextChar"/>
    <w:rsid w:val="00C53C29"/>
    <w:pPr>
      <w:overflowPunct w:val="0"/>
      <w:autoSpaceDE w:val="0"/>
      <w:autoSpaceDN w:val="0"/>
      <w:adjustRightInd w:val="0"/>
      <w:textAlignment w:val="baseline"/>
    </w:pPr>
    <w:rPr>
      <w:rFonts w:eastAsia="Malgun Gothic"/>
      <w:lang w:eastAsia="ja-JP"/>
    </w:rPr>
  </w:style>
  <w:style w:type="character" w:customStyle="1" w:styleId="BodyTextChar">
    <w:name w:val="Body Text Char"/>
    <w:link w:val="BodyText"/>
    <w:rsid w:val="00C53C29"/>
    <w:rPr>
      <w:rFonts w:eastAsia="Malgun Gothic"/>
      <w:lang w:eastAsia="ja-JP"/>
    </w:rPr>
  </w:style>
  <w:style w:type="paragraph" w:styleId="Caption">
    <w:name w:val="caption"/>
    <w:basedOn w:val="Normal"/>
    <w:next w:val="Normal"/>
    <w:qFormat/>
    <w:rsid w:val="00C53C29"/>
    <w:pPr>
      <w:overflowPunct w:val="0"/>
      <w:autoSpaceDE w:val="0"/>
      <w:autoSpaceDN w:val="0"/>
      <w:adjustRightInd w:val="0"/>
      <w:textAlignment w:val="baseline"/>
    </w:pPr>
    <w:rPr>
      <w:b/>
      <w:bCs/>
      <w:lang w:eastAsia="en-GB"/>
    </w:rPr>
  </w:style>
  <w:style w:type="character" w:customStyle="1" w:styleId="msoins0">
    <w:name w:val="msoins"/>
    <w:rsid w:val="00C53C29"/>
  </w:style>
  <w:style w:type="character" w:customStyle="1" w:styleId="TAHCar">
    <w:name w:val="TAH Car"/>
    <w:link w:val="TAH"/>
    <w:uiPriority w:val="99"/>
    <w:qFormat/>
    <w:rsid w:val="00C53C29"/>
    <w:rPr>
      <w:rFonts w:ascii="Arial" w:hAnsi="Arial"/>
      <w:b/>
      <w:sz w:val="18"/>
      <w:lang w:eastAsia="en-US"/>
    </w:rPr>
  </w:style>
  <w:style w:type="character" w:styleId="FootnoteReference">
    <w:name w:val="footnote reference"/>
    <w:rsid w:val="00C53C29"/>
    <w:rPr>
      <w:b/>
      <w:position w:val="6"/>
      <w:sz w:val="16"/>
    </w:rPr>
  </w:style>
  <w:style w:type="paragraph" w:styleId="FootnoteText">
    <w:name w:val="footnote text"/>
    <w:basedOn w:val="Normal"/>
    <w:link w:val="FootnoteTextChar"/>
    <w:rsid w:val="00C53C29"/>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C53C29"/>
    <w:rPr>
      <w:sz w:val="16"/>
    </w:rPr>
  </w:style>
  <w:style w:type="character" w:customStyle="1" w:styleId="TALCar">
    <w:name w:val="TAL Car"/>
    <w:qFormat/>
    <w:rsid w:val="00C53C29"/>
    <w:rPr>
      <w:rFonts w:ascii="Arial" w:hAnsi="Arial"/>
      <w:sz w:val="18"/>
      <w:lang w:val="en-GB" w:eastAsia="en-US" w:bidi="ar-SA"/>
    </w:rPr>
  </w:style>
  <w:style w:type="character" w:customStyle="1" w:styleId="TANChar">
    <w:name w:val="TAN Char"/>
    <w:link w:val="TAN"/>
    <w:qFormat/>
    <w:rsid w:val="00C53C29"/>
    <w:rPr>
      <w:rFonts w:ascii="Arial" w:hAnsi="Arial"/>
      <w:sz w:val="18"/>
      <w:lang w:eastAsia="en-US"/>
    </w:rPr>
  </w:style>
  <w:style w:type="paragraph" w:styleId="ListNumber2">
    <w:name w:val="List Number 2"/>
    <w:basedOn w:val="ListNumber"/>
    <w:rsid w:val="00C53C29"/>
    <w:pPr>
      <w:ind w:left="851"/>
    </w:pPr>
  </w:style>
  <w:style w:type="paragraph" w:styleId="ListBullet2">
    <w:name w:val="List Bullet 2"/>
    <w:basedOn w:val="ListBullet"/>
    <w:rsid w:val="00C53C29"/>
    <w:pPr>
      <w:ind w:left="851"/>
    </w:pPr>
  </w:style>
  <w:style w:type="paragraph" w:styleId="ListBullet3">
    <w:name w:val="List Bullet 3"/>
    <w:basedOn w:val="ListBullet2"/>
    <w:rsid w:val="00C53C29"/>
    <w:pPr>
      <w:ind w:left="1135"/>
    </w:pPr>
  </w:style>
  <w:style w:type="paragraph" w:styleId="ListNumber">
    <w:name w:val="List Number"/>
    <w:basedOn w:val="List"/>
    <w:rsid w:val="00C53C29"/>
  </w:style>
  <w:style w:type="paragraph" w:styleId="List2">
    <w:name w:val="List 2"/>
    <w:basedOn w:val="List"/>
    <w:rsid w:val="00C53C29"/>
    <w:pPr>
      <w:ind w:left="851"/>
    </w:pPr>
  </w:style>
  <w:style w:type="paragraph" w:styleId="List3">
    <w:name w:val="List 3"/>
    <w:basedOn w:val="List2"/>
    <w:rsid w:val="00C53C29"/>
    <w:pPr>
      <w:ind w:left="1135"/>
    </w:pPr>
  </w:style>
  <w:style w:type="paragraph" w:styleId="List4">
    <w:name w:val="List 4"/>
    <w:basedOn w:val="List3"/>
    <w:rsid w:val="00C53C29"/>
    <w:pPr>
      <w:ind w:left="1418"/>
    </w:pPr>
  </w:style>
  <w:style w:type="paragraph" w:styleId="List5">
    <w:name w:val="List 5"/>
    <w:basedOn w:val="List4"/>
    <w:rsid w:val="00C53C29"/>
    <w:pPr>
      <w:ind w:left="1702"/>
    </w:pPr>
  </w:style>
  <w:style w:type="paragraph" w:styleId="List">
    <w:name w:val="List"/>
    <w:basedOn w:val="Normal"/>
    <w:rsid w:val="00C53C29"/>
    <w:pPr>
      <w:overflowPunct w:val="0"/>
      <w:autoSpaceDE w:val="0"/>
      <w:autoSpaceDN w:val="0"/>
      <w:adjustRightInd w:val="0"/>
      <w:ind w:left="568" w:hanging="284"/>
      <w:textAlignment w:val="baseline"/>
    </w:pPr>
    <w:rPr>
      <w:lang w:eastAsia="en-GB"/>
    </w:rPr>
  </w:style>
  <w:style w:type="paragraph" w:styleId="ListBullet">
    <w:name w:val="List Bullet"/>
    <w:basedOn w:val="List"/>
    <w:rsid w:val="00C53C29"/>
  </w:style>
  <w:style w:type="paragraph" w:styleId="ListBullet4">
    <w:name w:val="List Bullet 4"/>
    <w:basedOn w:val="ListBullet3"/>
    <w:rsid w:val="00C53C29"/>
    <w:pPr>
      <w:ind w:left="1418"/>
    </w:pPr>
  </w:style>
  <w:style w:type="paragraph" w:styleId="ListBullet5">
    <w:name w:val="List Bullet 5"/>
    <w:basedOn w:val="ListBullet4"/>
    <w:rsid w:val="00C53C29"/>
    <w:pPr>
      <w:ind w:left="1702"/>
    </w:pPr>
  </w:style>
  <w:style w:type="character" w:customStyle="1" w:styleId="Heading3Char1">
    <w:name w:val="Heading 3 Char1"/>
    <w:aliases w:val="Underrubrik2 Char,H3 Char,h3 Char,Memo Heading 3 Char,no break Char,0H Char,Heading 3 Char Char,Heading 3 Char1 Char Char,Heading 3 Char Char Char Char,Heading 3 Char1 Char Char Char Char,Heading 3 Char Char Char Char Char Char,l3 Char"/>
    <w:link w:val="Heading3"/>
    <w:rsid w:val="00C53C29"/>
    <w:rPr>
      <w:rFonts w:ascii="Arial" w:hAnsi="Arial"/>
      <w:sz w:val="28"/>
      <w:lang w:eastAsia="en-US"/>
    </w:rPr>
  </w:style>
  <w:style w:type="character" w:customStyle="1" w:styleId="EXChar">
    <w:name w:val="EX Char"/>
    <w:link w:val="EX"/>
    <w:rsid w:val="00C53C29"/>
    <w:rPr>
      <w:lang w:eastAsia="en-US"/>
    </w:rPr>
  </w:style>
  <w:style w:type="character" w:styleId="CommentReference">
    <w:name w:val="annotation reference"/>
    <w:rsid w:val="00C53C29"/>
    <w:rPr>
      <w:rFonts w:ascii="Arial" w:eastAsia="SimSun" w:hAnsi="Arial" w:cs="Arial"/>
      <w:color w:val="0000FF"/>
      <w:kern w:val="2"/>
      <w:sz w:val="16"/>
      <w:lang w:val="en-US" w:eastAsia="zh-CN" w:bidi="ar-SA"/>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C53C29"/>
    <w:rPr>
      <w:rFonts w:ascii="Arial" w:hAnsi="Arial"/>
      <w:sz w:val="24"/>
      <w:lang w:eastAsia="en-US"/>
    </w:rPr>
  </w:style>
  <w:style w:type="character" w:customStyle="1" w:styleId="TFChar">
    <w:name w:val="TF Char"/>
    <w:link w:val="TF"/>
    <w:rsid w:val="00C53C29"/>
    <w:rPr>
      <w:rFonts w:ascii="Arial" w:hAnsi="Arial"/>
      <w:b/>
      <w:lang w:eastAsia="en-US"/>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rsid w:val="00C53C29"/>
    <w:rPr>
      <w:rFonts w:ascii="Arial" w:hAnsi="Arial"/>
      <w:sz w:val="32"/>
      <w:lang w:eastAsia="en-US"/>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C53C29"/>
    <w:rPr>
      <w:rFonts w:ascii="Arial" w:hAnsi="Arial"/>
      <w:sz w:val="28"/>
      <w:lang w:val="en-GB" w:eastAsia="en-US"/>
    </w:rPr>
  </w:style>
  <w:style w:type="character" w:customStyle="1" w:styleId="H6Char">
    <w:name w:val="H6 Char"/>
    <w:link w:val="H6"/>
    <w:rsid w:val="00C53C29"/>
    <w:rPr>
      <w:rFonts w:ascii="Arial" w:hAnsi="Arial"/>
      <w:lang w:eastAsia="en-US"/>
    </w:rPr>
  </w:style>
  <w:style w:type="paragraph" w:styleId="DocumentMap">
    <w:name w:val="Document Map"/>
    <w:basedOn w:val="Normal"/>
    <w:link w:val="DocumentMapChar"/>
    <w:qFormat/>
    <w:rsid w:val="00C53C29"/>
    <w:pPr>
      <w:overflowPunct w:val="0"/>
      <w:autoSpaceDE w:val="0"/>
      <w:autoSpaceDN w:val="0"/>
      <w:adjustRightInd w:val="0"/>
      <w:textAlignment w:val="baseline"/>
    </w:pPr>
    <w:rPr>
      <w:rFonts w:ascii="Tahoma" w:eastAsia="Malgun Gothic" w:hAnsi="Tahoma"/>
      <w:sz w:val="16"/>
      <w:szCs w:val="16"/>
      <w:lang w:eastAsia="x-none"/>
    </w:rPr>
  </w:style>
  <w:style w:type="character" w:customStyle="1" w:styleId="DocumentMapChar">
    <w:name w:val="Document Map Char"/>
    <w:link w:val="DocumentMap"/>
    <w:qFormat/>
    <w:rsid w:val="00C53C29"/>
    <w:rPr>
      <w:rFonts w:ascii="Tahoma" w:eastAsia="Malgun Gothic" w:hAnsi="Tahoma"/>
      <w:sz w:val="16"/>
      <w:szCs w:val="16"/>
      <w:lang w:eastAsia="x-none"/>
    </w:rPr>
  </w:style>
  <w:style w:type="paragraph" w:customStyle="1" w:styleId="CRCoverPage">
    <w:name w:val="CR Cover Page"/>
    <w:link w:val="CRCoverPageChar"/>
    <w:rsid w:val="00C53C29"/>
    <w:pPr>
      <w:spacing w:after="120"/>
    </w:pPr>
    <w:rPr>
      <w:rFonts w:ascii="Arial" w:eastAsia="Malgun Gothic" w:hAnsi="Arial"/>
      <w:lang w:eastAsia="en-US"/>
    </w:rPr>
  </w:style>
  <w:style w:type="character" w:customStyle="1" w:styleId="CRCoverPageChar">
    <w:name w:val="CR Cover Page Char"/>
    <w:link w:val="CRCoverPage"/>
    <w:rsid w:val="00C53C29"/>
    <w:rPr>
      <w:rFonts w:ascii="Arial" w:eastAsia="Malgun Gothic" w:hAnsi="Arial"/>
      <w:lang w:eastAsia="en-US"/>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link w:val="Header"/>
    <w:rsid w:val="00C53C29"/>
    <w:rPr>
      <w:rFonts w:ascii="Arial" w:hAnsi="Arial"/>
      <w:b/>
      <w:noProof/>
      <w:sz w:val="18"/>
      <w:lang w:eastAsia="ja-JP"/>
    </w:rPr>
  </w:style>
  <w:style w:type="paragraph" w:styleId="CommentText">
    <w:name w:val="annotation text"/>
    <w:basedOn w:val="Normal"/>
    <w:link w:val="CommentTextChar"/>
    <w:rsid w:val="00C53C29"/>
    <w:pPr>
      <w:overflowPunct w:val="0"/>
      <w:autoSpaceDE w:val="0"/>
      <w:autoSpaceDN w:val="0"/>
      <w:adjustRightInd w:val="0"/>
      <w:textAlignment w:val="baseline"/>
    </w:pPr>
    <w:rPr>
      <w:rFonts w:eastAsia="Malgun Gothic"/>
      <w:lang w:eastAsia="en-GB"/>
    </w:rPr>
  </w:style>
  <w:style w:type="character" w:customStyle="1" w:styleId="CommentTextChar">
    <w:name w:val="Comment Text Char"/>
    <w:link w:val="CommentText"/>
    <w:rsid w:val="00C53C29"/>
    <w:rPr>
      <w:rFonts w:eastAsia="Malgun Gothic"/>
    </w:rPr>
  </w:style>
  <w:style w:type="paragraph" w:styleId="CommentSubject">
    <w:name w:val="annotation subject"/>
    <w:basedOn w:val="CommentText"/>
    <w:next w:val="CommentText"/>
    <w:link w:val="CommentSubjectChar"/>
    <w:qFormat/>
    <w:rsid w:val="00C53C29"/>
    <w:rPr>
      <w:b/>
      <w:bCs/>
    </w:rPr>
  </w:style>
  <w:style w:type="character" w:customStyle="1" w:styleId="CommentSubjectChar">
    <w:name w:val="Comment Subject Char"/>
    <w:link w:val="CommentSubject"/>
    <w:rsid w:val="00C53C29"/>
    <w:rPr>
      <w:rFonts w:eastAsia="Malgun Gothic"/>
      <w:b/>
      <w:bCs/>
    </w:rPr>
  </w:style>
  <w:style w:type="paragraph" w:styleId="Revision">
    <w:name w:val="Revision"/>
    <w:hidden/>
    <w:uiPriority w:val="99"/>
    <w:semiHidden/>
    <w:rsid w:val="00C53C29"/>
    <w:rPr>
      <w:rFonts w:eastAsia="Malgun Gothic"/>
      <w:lang w:eastAsia="ko-KR"/>
    </w:rPr>
  </w:style>
  <w:style w:type="character" w:customStyle="1" w:styleId="Heading9Char">
    <w:name w:val="Heading 9 Char"/>
    <w:link w:val="Heading9"/>
    <w:rsid w:val="00C53C29"/>
    <w:rPr>
      <w:rFonts w:ascii="Arial" w:hAnsi="Arial"/>
      <w:sz w:val="36"/>
      <w:lang w:eastAsia="en-US"/>
    </w:rPr>
  </w:style>
  <w:style w:type="character" w:customStyle="1" w:styleId="Heading5Char">
    <w:name w:val="Heading 5 Char"/>
    <w:link w:val="Heading5"/>
    <w:rsid w:val="00C53C29"/>
    <w:rPr>
      <w:rFonts w:ascii="Arial" w:hAnsi="Arial"/>
      <w:sz w:val="22"/>
      <w:lang w:eastAsia="en-US"/>
    </w:rPr>
  </w:style>
  <w:style w:type="character" w:customStyle="1" w:styleId="Heading8Char">
    <w:name w:val="Heading 8 Char"/>
    <w:link w:val="Heading8"/>
    <w:rsid w:val="00C53C29"/>
    <w:rPr>
      <w:rFonts w:ascii="Arial" w:hAnsi="Arial"/>
      <w:sz w:val="36"/>
      <w:lang w:eastAsia="en-US"/>
    </w:rPr>
  </w:style>
  <w:style w:type="character" w:customStyle="1" w:styleId="EQChar">
    <w:name w:val="EQ Char"/>
    <w:link w:val="EQ"/>
    <w:locked/>
    <w:rsid w:val="00C53C29"/>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8977">
      <w:bodyDiv w:val="1"/>
      <w:marLeft w:val="0"/>
      <w:marRight w:val="0"/>
      <w:marTop w:val="0"/>
      <w:marBottom w:val="0"/>
      <w:divBdr>
        <w:top w:val="none" w:sz="0" w:space="0" w:color="auto"/>
        <w:left w:val="none" w:sz="0" w:space="0" w:color="auto"/>
        <w:bottom w:val="none" w:sz="0" w:space="0" w:color="auto"/>
        <w:right w:val="none" w:sz="0" w:space="0" w:color="auto"/>
      </w:divBdr>
    </w:div>
    <w:div w:id="74700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4.wmf"/><Relationship Id="rId21" Type="http://schemas.openxmlformats.org/officeDocument/2006/relationships/image" Target="media/image5.emf"/><Relationship Id="rId34" Type="http://schemas.openxmlformats.org/officeDocument/2006/relationships/image" Target="media/image12.gif"/><Relationship Id="rId42" Type="http://schemas.openxmlformats.org/officeDocument/2006/relationships/image" Target="media/image16.wmf"/><Relationship Id="rId47" Type="http://schemas.openxmlformats.org/officeDocument/2006/relationships/oleObject" Target="embeddings/oleObject14.bin"/><Relationship Id="rId50" Type="http://schemas.openxmlformats.org/officeDocument/2006/relationships/image" Target="media/image20.wmf"/><Relationship Id="rId55" Type="http://schemas.openxmlformats.org/officeDocument/2006/relationships/oleObject" Target="embeddings/oleObject18.bin"/><Relationship Id="rId63" Type="http://schemas.openxmlformats.org/officeDocument/2006/relationships/oleObject" Target="embeddings/oleObject24.bin"/><Relationship Id="rId68" Type="http://schemas.openxmlformats.org/officeDocument/2006/relationships/oleObject" Target="embeddings/oleObject29.bin"/><Relationship Id="rId7" Type="http://schemas.openxmlformats.org/officeDocument/2006/relationships/footnotes" Target="footnotes.xml"/><Relationship Id="rId71"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footer" Target="footer3.xml"/><Relationship Id="rId29" Type="http://schemas.openxmlformats.org/officeDocument/2006/relationships/image" Target="media/image9.wmf"/><Relationship Id="rId11" Type="http://schemas.openxmlformats.org/officeDocument/2006/relationships/header" Target="header1.xml"/><Relationship Id="rId24" Type="http://schemas.openxmlformats.org/officeDocument/2006/relationships/oleObject" Target="embeddings/oleObject4.bin"/><Relationship Id="rId32" Type="http://schemas.openxmlformats.org/officeDocument/2006/relationships/image" Target="media/image11.emf"/><Relationship Id="rId37" Type="http://schemas.openxmlformats.org/officeDocument/2006/relationships/image" Target="media/image13.wmf"/><Relationship Id="rId40" Type="http://schemas.openxmlformats.org/officeDocument/2006/relationships/oleObject" Target="embeddings/oleObject11.bin"/><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oleObject" Target="embeddings/oleObject20.bin"/><Relationship Id="rId66" Type="http://schemas.openxmlformats.org/officeDocument/2006/relationships/oleObject" Target="embeddings/oleObject27.bin"/><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oleObject" Target="embeddings/oleObject9.bin"/><Relationship Id="rId49" Type="http://schemas.openxmlformats.org/officeDocument/2006/relationships/oleObject" Target="embeddings/oleObject15.bin"/><Relationship Id="rId57" Type="http://schemas.openxmlformats.org/officeDocument/2006/relationships/oleObject" Target="embeddings/oleObject19.bin"/><Relationship Id="rId61" Type="http://schemas.openxmlformats.org/officeDocument/2006/relationships/image" Target="media/image24.wmf"/><Relationship Id="rId10" Type="http://schemas.openxmlformats.org/officeDocument/2006/relationships/image" Target="media/image2.png"/><Relationship Id="rId19" Type="http://schemas.openxmlformats.org/officeDocument/2006/relationships/image" Target="media/image4.emf"/><Relationship Id="rId31" Type="http://schemas.openxmlformats.org/officeDocument/2006/relationships/image" Target="media/image10.wmf"/><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2.bin"/><Relationship Id="rId65" Type="http://schemas.openxmlformats.org/officeDocument/2006/relationships/oleObject" Target="embeddings/oleObject26.bin"/><Relationship Id="rId7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image" Target="media/image8.wmf"/><Relationship Id="rId30" Type="http://schemas.openxmlformats.org/officeDocument/2006/relationships/oleObject" Target="embeddings/oleObject7.bin"/><Relationship Id="rId35" Type="http://schemas.openxmlformats.org/officeDocument/2006/relationships/image" Target="media/image12.wmf"/><Relationship Id="rId43" Type="http://schemas.openxmlformats.org/officeDocument/2006/relationships/oleObject" Target="embeddings/oleObject12.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oleObject" Target="embeddings/oleObject25.bin"/><Relationship Id="rId69" Type="http://schemas.openxmlformats.org/officeDocument/2006/relationships/oleObject" Target="embeddings/oleObject30.bin"/><Relationship Id="rId8" Type="http://schemas.openxmlformats.org/officeDocument/2006/relationships/endnotes" Target="endnotes.xml"/><Relationship Id="rId51" Type="http://schemas.openxmlformats.org/officeDocument/2006/relationships/oleObject" Target="embeddings/oleObject16.bin"/><Relationship Id="rId72" Type="http://schemas.openxmlformats.org/officeDocument/2006/relationships/footer" Target="footer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image" Target="media/image3.emf"/><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oleObject" Target="embeddings/oleObject10.bin"/><Relationship Id="rId46" Type="http://schemas.openxmlformats.org/officeDocument/2006/relationships/image" Target="media/image18.wmf"/><Relationship Id="rId59" Type="http://schemas.openxmlformats.org/officeDocument/2006/relationships/oleObject" Target="embeddings/oleObject21.bin"/><Relationship Id="rId67" Type="http://schemas.openxmlformats.org/officeDocument/2006/relationships/oleObject" Target="embeddings/oleObject28.bin"/><Relationship Id="rId20" Type="http://schemas.openxmlformats.org/officeDocument/2006/relationships/oleObject" Target="embeddings/oleObject2.bin"/><Relationship Id="rId41" Type="http://schemas.openxmlformats.org/officeDocument/2006/relationships/image" Target="media/image15.wmf"/><Relationship Id="rId54" Type="http://schemas.openxmlformats.org/officeDocument/2006/relationships/image" Target="media/image22.wmf"/><Relationship Id="rId62" Type="http://schemas.openxmlformats.org/officeDocument/2006/relationships/oleObject" Target="embeddings/oleObject23.bin"/><Relationship Id="rId70" Type="http://schemas.openxmlformats.org/officeDocument/2006/relationships/image" Target="media/image25.wmf"/><Relationship Id="rId1" Type="http://schemas.microsoft.com/office/2006/relationships/keyMapCustomizations" Target="customizations.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9A7B1-3FF9-4C41-9643-E775D6DB4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43</TotalTime>
  <Pages>30</Pages>
  <Words>44618</Words>
  <Characters>254329</Characters>
  <Application>Microsoft Office Word</Application>
  <DocSecurity>0</DocSecurity>
  <Lines>2119</Lines>
  <Paragraphs>596</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298351</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24</cp:revision>
  <cp:lastPrinted>2019-02-25T14:05:00Z</cp:lastPrinted>
  <dcterms:created xsi:type="dcterms:W3CDTF">2022-01-08T17:39:00Z</dcterms:created>
  <dcterms:modified xsi:type="dcterms:W3CDTF">2022-09-26T11:38:00Z</dcterms:modified>
</cp:coreProperties>
</file>